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FC6" w:rsidRDefault="009B13E9">
      <w:pPr>
        <w:jc w:val="center"/>
        <w:rPr>
          <w:rFonts w:cs="Traditional Arabic"/>
          <w:rtl/>
        </w:rPr>
      </w:pPr>
      <w:r>
        <w:rPr>
          <w:rFonts w:cs="Traditional Arabic"/>
          <w:noProof/>
          <w:rtl/>
        </w:rPr>
        <w:drawing>
          <wp:inline distT="0" distB="0" distL="0" distR="0">
            <wp:extent cx="869950" cy="1360170"/>
            <wp:effectExtent l="1905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869950" cy="1360170"/>
                    </a:xfrm>
                    <a:prstGeom prst="rect">
                      <a:avLst/>
                    </a:prstGeom>
                    <a:noFill/>
                    <a:ln w="9525">
                      <a:noFill/>
                      <a:miter lim="800000"/>
                      <a:headEnd/>
                      <a:tailEnd/>
                    </a:ln>
                  </pic:spPr>
                </pic:pic>
              </a:graphicData>
            </a:graphic>
          </wp:inline>
        </w:drawing>
      </w:r>
    </w:p>
    <w:p w:rsidR="001E6FC6" w:rsidRDefault="001E6FC6">
      <w:pPr>
        <w:pStyle w:val="Caption"/>
        <w:rPr>
          <w:rFonts w:cs="Simplified Arabic"/>
          <w:szCs w:val="20"/>
          <w:rtl/>
        </w:rPr>
      </w:pPr>
    </w:p>
    <w:p w:rsidR="001E6FC6" w:rsidRDefault="001E6FC6">
      <w:pPr>
        <w:pStyle w:val="Caption"/>
        <w:rPr>
          <w:rFonts w:cs="Simplified Arabic"/>
          <w:sz w:val="52"/>
          <w:szCs w:val="52"/>
          <w:rtl/>
        </w:rPr>
      </w:pPr>
      <w:r>
        <w:rPr>
          <w:rFonts w:cs="Simplified Arabic" w:hint="cs"/>
          <w:sz w:val="52"/>
          <w:szCs w:val="52"/>
          <w:rtl/>
        </w:rPr>
        <w:t>السلطة الوطنية الفلسطينية</w:t>
      </w:r>
    </w:p>
    <w:p w:rsidR="001E6FC6" w:rsidRDefault="001E6FC6">
      <w:pPr>
        <w:pStyle w:val="Caption"/>
        <w:rPr>
          <w:rFonts w:cs="Simplified Arabic"/>
          <w:sz w:val="56"/>
          <w:rtl/>
        </w:rPr>
      </w:pPr>
      <w:r>
        <w:rPr>
          <w:rFonts w:cs="Simplified Arabic"/>
          <w:sz w:val="56"/>
          <w:rtl/>
        </w:rPr>
        <w:t>ا</w:t>
      </w:r>
      <w:r>
        <w:rPr>
          <w:rFonts w:cs="Simplified Arabic" w:hint="cs"/>
          <w:sz w:val="56"/>
          <w:rtl/>
        </w:rPr>
        <w:t>ل</w:t>
      </w:r>
      <w:r>
        <w:rPr>
          <w:rFonts w:cs="Simplified Arabic"/>
          <w:sz w:val="56"/>
          <w:rtl/>
        </w:rPr>
        <w:t>ج</w:t>
      </w:r>
      <w:r>
        <w:rPr>
          <w:rFonts w:cs="Simplified Arabic" w:hint="cs"/>
          <w:sz w:val="56"/>
          <w:rtl/>
        </w:rPr>
        <w:t>هاز المركزي للإحصاء الفلسطيني</w:t>
      </w:r>
    </w:p>
    <w:p w:rsidR="001E6FC6" w:rsidRDefault="001E6FC6">
      <w:pPr>
        <w:jc w:val="both"/>
        <w:rPr>
          <w:rFonts w:cs="Simplified Arabic"/>
          <w:b/>
          <w:bCs/>
          <w:sz w:val="22"/>
          <w:szCs w:val="22"/>
          <w:rtl/>
        </w:rPr>
      </w:pPr>
    </w:p>
    <w:p w:rsidR="001E6FC6" w:rsidRDefault="001E6FC6">
      <w:pPr>
        <w:jc w:val="both"/>
        <w:rPr>
          <w:rFonts w:cs="Simplified Arabic"/>
          <w:b/>
          <w:bCs/>
          <w:sz w:val="22"/>
          <w:szCs w:val="22"/>
          <w:rtl/>
        </w:rPr>
      </w:pPr>
    </w:p>
    <w:p w:rsidR="001E6FC6" w:rsidRDefault="001E6FC6">
      <w:pPr>
        <w:jc w:val="both"/>
        <w:rPr>
          <w:rFonts w:cs="Simplified Arabic"/>
          <w:b/>
          <w:bCs/>
          <w:sz w:val="33"/>
          <w:szCs w:val="33"/>
          <w:rtl/>
        </w:rPr>
      </w:pPr>
    </w:p>
    <w:p w:rsidR="001E6FC6" w:rsidRDefault="001E6FC6">
      <w:pPr>
        <w:jc w:val="center"/>
        <w:rPr>
          <w:rFonts w:cs="Simplified Arabic"/>
          <w:b/>
          <w:bCs/>
          <w:sz w:val="33"/>
          <w:szCs w:val="33"/>
          <w:rtl/>
        </w:rPr>
      </w:pPr>
    </w:p>
    <w:p w:rsidR="001E6FC6" w:rsidRDefault="001E6FC6">
      <w:pPr>
        <w:jc w:val="center"/>
        <w:rPr>
          <w:rFonts w:cs="Simplified Arabic"/>
          <w:b/>
          <w:bCs/>
          <w:sz w:val="33"/>
          <w:szCs w:val="33"/>
          <w:rtl/>
        </w:rPr>
      </w:pPr>
    </w:p>
    <w:p w:rsidR="001E6FC6" w:rsidRDefault="001E6FC6">
      <w:pPr>
        <w:jc w:val="center"/>
        <w:rPr>
          <w:rFonts w:cs="Simplified Arabic"/>
          <w:b/>
          <w:bCs/>
          <w:sz w:val="33"/>
          <w:szCs w:val="33"/>
          <w:rtl/>
        </w:rPr>
      </w:pPr>
    </w:p>
    <w:p w:rsidR="001E6FC6" w:rsidRDefault="001E6FC6">
      <w:pPr>
        <w:jc w:val="center"/>
        <w:rPr>
          <w:rFonts w:cs="Simplified Arabic"/>
          <w:b/>
          <w:bCs/>
          <w:sz w:val="33"/>
          <w:szCs w:val="33"/>
          <w:rtl/>
        </w:rPr>
      </w:pPr>
    </w:p>
    <w:p w:rsidR="001E6FC6" w:rsidRDefault="001E6FC6">
      <w:pPr>
        <w:jc w:val="center"/>
        <w:rPr>
          <w:rFonts w:cs="Simplified Arabic"/>
          <w:b/>
          <w:bCs/>
          <w:sz w:val="33"/>
          <w:szCs w:val="33"/>
          <w:rtl/>
        </w:rPr>
      </w:pPr>
    </w:p>
    <w:p w:rsidR="001E6FC6" w:rsidRDefault="001E6FC6">
      <w:pPr>
        <w:jc w:val="center"/>
        <w:rPr>
          <w:rFonts w:cs="Simplified Arabic"/>
          <w:b/>
          <w:bCs/>
          <w:sz w:val="33"/>
          <w:szCs w:val="33"/>
          <w:rtl/>
        </w:rPr>
      </w:pPr>
    </w:p>
    <w:p w:rsidR="001E6FC6" w:rsidRDefault="001E6FC6" w:rsidP="00BC5FC8">
      <w:pPr>
        <w:jc w:val="center"/>
        <w:rPr>
          <w:rFonts w:cs="Simplified Arabic"/>
          <w:b/>
          <w:bCs/>
          <w:sz w:val="40"/>
          <w:szCs w:val="40"/>
          <w:rtl/>
        </w:rPr>
      </w:pPr>
      <w:r>
        <w:rPr>
          <w:rFonts w:cs="Simplified Arabic"/>
          <w:b/>
          <w:bCs/>
          <w:sz w:val="40"/>
          <w:szCs w:val="40"/>
          <w:rtl/>
        </w:rPr>
        <w:t>م</w:t>
      </w:r>
      <w:r>
        <w:rPr>
          <w:rFonts w:cs="Simplified Arabic" w:hint="cs"/>
          <w:b/>
          <w:bCs/>
          <w:sz w:val="40"/>
          <w:szCs w:val="40"/>
          <w:rtl/>
        </w:rPr>
        <w:t>س</w:t>
      </w:r>
      <w:r>
        <w:rPr>
          <w:rFonts w:cs="Simplified Arabic"/>
          <w:b/>
          <w:bCs/>
          <w:sz w:val="40"/>
          <w:szCs w:val="40"/>
          <w:rtl/>
        </w:rPr>
        <w:t>ح</w:t>
      </w:r>
      <w:r>
        <w:rPr>
          <w:rFonts w:cs="Simplified Arabic" w:hint="cs"/>
          <w:b/>
          <w:bCs/>
          <w:sz w:val="40"/>
          <w:szCs w:val="40"/>
          <w:rtl/>
        </w:rPr>
        <w:t xml:space="preserve"> معاصر الزيتون </w:t>
      </w:r>
      <w:r w:rsidR="00BC5FC8">
        <w:rPr>
          <w:rFonts w:cs="Simplified Arabic" w:hint="cs"/>
          <w:b/>
          <w:bCs/>
          <w:sz w:val="40"/>
          <w:szCs w:val="40"/>
          <w:rtl/>
        </w:rPr>
        <w:t>2011</w:t>
      </w:r>
    </w:p>
    <w:p w:rsidR="001E6FC6" w:rsidRDefault="001E6FC6">
      <w:pPr>
        <w:jc w:val="center"/>
        <w:rPr>
          <w:rFonts w:cs="Simplified Arabic"/>
          <w:b/>
          <w:bCs/>
          <w:sz w:val="40"/>
          <w:szCs w:val="40"/>
          <w:rtl/>
        </w:rPr>
      </w:pPr>
      <w:r>
        <w:rPr>
          <w:rFonts w:cs="Simplified Arabic" w:hint="cs"/>
          <w:b/>
          <w:bCs/>
          <w:sz w:val="40"/>
          <w:szCs w:val="40"/>
          <w:rtl/>
        </w:rPr>
        <w:t>ال</w:t>
      </w:r>
      <w:r>
        <w:rPr>
          <w:rFonts w:cs="Simplified Arabic"/>
          <w:b/>
          <w:bCs/>
          <w:sz w:val="40"/>
          <w:szCs w:val="40"/>
          <w:rtl/>
        </w:rPr>
        <w:t>ن</w:t>
      </w:r>
      <w:r>
        <w:rPr>
          <w:rFonts w:cs="Simplified Arabic" w:hint="cs"/>
          <w:b/>
          <w:bCs/>
          <w:sz w:val="40"/>
          <w:szCs w:val="40"/>
          <w:rtl/>
        </w:rPr>
        <w:t>تائج الأساسية</w:t>
      </w:r>
    </w:p>
    <w:p w:rsidR="001E6FC6" w:rsidRDefault="001E6FC6">
      <w:pPr>
        <w:jc w:val="both"/>
        <w:rPr>
          <w:rFonts w:cs="Simplified Arabic"/>
          <w:b/>
          <w:bCs/>
          <w:sz w:val="26"/>
          <w:szCs w:val="26"/>
          <w:rtl/>
        </w:rPr>
      </w:pPr>
    </w:p>
    <w:p w:rsidR="001E6FC6" w:rsidRDefault="001E6FC6">
      <w:pPr>
        <w:jc w:val="center"/>
        <w:rPr>
          <w:rFonts w:cs="Simplified Arabic"/>
          <w:b/>
          <w:bCs/>
          <w:sz w:val="28"/>
          <w:szCs w:val="28"/>
          <w:rtl/>
        </w:rPr>
      </w:pPr>
    </w:p>
    <w:p w:rsidR="001E6FC6" w:rsidRDefault="001E6FC6">
      <w:pPr>
        <w:pStyle w:val="Heading6"/>
        <w:jc w:val="right"/>
        <w:rPr>
          <w:rFonts w:cs="Simplified Arabic"/>
          <w:b w:val="0"/>
          <w:bCs w:val="0"/>
          <w:sz w:val="16"/>
          <w:szCs w:val="16"/>
          <w:rtl/>
        </w:rPr>
      </w:pPr>
    </w:p>
    <w:p w:rsidR="001E6FC6" w:rsidRDefault="001E6FC6">
      <w:pPr>
        <w:pStyle w:val="Heading6"/>
        <w:jc w:val="right"/>
        <w:rPr>
          <w:rFonts w:cs="Simplified Arabic"/>
          <w:b w:val="0"/>
          <w:bCs w:val="0"/>
          <w:sz w:val="16"/>
          <w:szCs w:val="16"/>
          <w:rtl/>
        </w:rPr>
      </w:pPr>
    </w:p>
    <w:p w:rsidR="001E6FC6" w:rsidRDefault="001E6FC6">
      <w:pPr>
        <w:rPr>
          <w:rtl/>
        </w:rPr>
      </w:pPr>
    </w:p>
    <w:p w:rsidR="001E6FC6" w:rsidRDefault="001E6FC6">
      <w:pPr>
        <w:pStyle w:val="Heading6"/>
        <w:jc w:val="right"/>
        <w:rPr>
          <w:rFonts w:cs="Simplified Arabic"/>
          <w:b w:val="0"/>
          <w:bCs w:val="0"/>
          <w:sz w:val="16"/>
          <w:szCs w:val="16"/>
          <w:rtl/>
        </w:rPr>
      </w:pPr>
    </w:p>
    <w:p w:rsidR="001E6FC6" w:rsidRDefault="001E6FC6">
      <w:pPr>
        <w:pStyle w:val="Heading6"/>
        <w:jc w:val="right"/>
        <w:rPr>
          <w:rFonts w:cs="Simplified Arabic"/>
          <w:b w:val="0"/>
          <w:bCs w:val="0"/>
          <w:sz w:val="16"/>
          <w:szCs w:val="16"/>
          <w:rtl/>
        </w:rPr>
      </w:pPr>
    </w:p>
    <w:p w:rsidR="001E6FC6" w:rsidRDefault="001E6FC6">
      <w:pPr>
        <w:rPr>
          <w:rtl/>
        </w:rPr>
      </w:pPr>
    </w:p>
    <w:p w:rsidR="001E6FC6" w:rsidRDefault="001E6FC6">
      <w:pPr>
        <w:rPr>
          <w:rtl/>
        </w:rPr>
      </w:pPr>
    </w:p>
    <w:p w:rsidR="001E6FC6" w:rsidRDefault="001E6FC6">
      <w:pPr>
        <w:rPr>
          <w:rtl/>
        </w:rPr>
      </w:pPr>
    </w:p>
    <w:p w:rsidR="001E6FC6" w:rsidRDefault="001E6FC6" w:rsidP="00BC5FC8">
      <w:pPr>
        <w:pStyle w:val="Heading9"/>
        <w:jc w:val="center"/>
        <w:rPr>
          <w:rFonts w:cs="Simplified Arabic"/>
          <w:sz w:val="28"/>
          <w:szCs w:val="28"/>
          <w:rtl/>
        </w:rPr>
      </w:pPr>
      <w:r>
        <w:rPr>
          <w:rFonts w:cs="Simplified Arabic" w:hint="cs"/>
          <w:sz w:val="28"/>
          <w:szCs w:val="28"/>
          <w:rtl/>
        </w:rPr>
        <w:t xml:space="preserve">نيسان/أبريل، </w:t>
      </w:r>
      <w:r w:rsidR="00BC5FC8">
        <w:rPr>
          <w:rFonts w:cs="Simplified Arabic" w:hint="cs"/>
          <w:sz w:val="28"/>
          <w:szCs w:val="28"/>
          <w:rtl/>
        </w:rPr>
        <w:t>2012</w:t>
      </w:r>
    </w:p>
    <w:p w:rsidR="001E6FC6" w:rsidRDefault="001E6FC6">
      <w:pPr>
        <w:pStyle w:val="Heading6"/>
        <w:jc w:val="right"/>
        <w:rPr>
          <w:rFonts w:cs="Simplified Arabic"/>
          <w:b w:val="0"/>
          <w:bCs w:val="0"/>
          <w:sz w:val="29"/>
          <w:szCs w:val="29"/>
          <w:rtl/>
        </w:rPr>
      </w:pPr>
      <w:r>
        <w:rPr>
          <w:rFonts w:cs="Simplified Arabic"/>
          <w:b w:val="0"/>
          <w:bCs w:val="0"/>
          <w:sz w:val="29"/>
          <w:szCs w:val="29"/>
          <w:rtl/>
        </w:rPr>
        <w:br w:type="page"/>
      </w:r>
    </w:p>
    <w:p w:rsidR="001E6FC6" w:rsidRDefault="00FF789A">
      <w:pPr>
        <w:pStyle w:val="Heading6"/>
        <w:jc w:val="left"/>
        <w:rPr>
          <w:rFonts w:cs="Simplified Arabic"/>
          <w:sz w:val="29"/>
          <w:szCs w:val="29"/>
          <w:rtl/>
        </w:rPr>
      </w:pPr>
      <w:r>
        <w:rPr>
          <w:rFonts w:cs="Simplified Arabic"/>
          <w:noProof/>
          <w:sz w:val="29"/>
          <w:szCs w:val="29"/>
          <w:rtl/>
        </w:rPr>
        <w:lastRenderedPageBreak/>
        <w:pict>
          <v:shapetype id="_x0000_t202" coordsize="21600,21600" o:spt="202" path="m,l,21600r21600,l21600,xe">
            <v:stroke joinstyle="miter"/>
            <v:path gradientshapeok="t" o:connecttype="rect"/>
          </v:shapetype>
          <v:shape id="_x0000_s1031" type="#_x0000_t202" style="position:absolute;left:0;text-align:left;margin-left:26.9pt;margin-top:112.5pt;width:396pt;height:1in;z-index:251657728" strokeweight="6pt">
            <v:stroke linestyle="thickBetweenThin"/>
            <v:textbox style="mso-next-textbox:#_x0000_s1031">
              <w:txbxContent>
                <w:p w:rsidR="002F145B" w:rsidRDefault="002F145B">
                  <w:pPr>
                    <w:pStyle w:val="BodyText"/>
                    <w:jc w:val="center"/>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1E6FC6" w:rsidRDefault="001E6FC6">
      <w:pPr>
        <w:pStyle w:val="Heading6"/>
        <w:jc w:val="left"/>
        <w:rPr>
          <w:rFonts w:cs="Simplified Arabic"/>
          <w:sz w:val="29"/>
          <w:szCs w:val="29"/>
          <w:rtl/>
        </w:rPr>
      </w:pPr>
    </w:p>
    <w:p w:rsidR="001E6FC6" w:rsidRDefault="001E6FC6">
      <w:pPr>
        <w:jc w:val="both"/>
        <w:rPr>
          <w:rFonts w:cs="Simplified Arabic"/>
          <w:sz w:val="22"/>
          <w:szCs w:val="22"/>
          <w:rtl/>
        </w:rPr>
      </w:pPr>
    </w:p>
    <w:p w:rsidR="001E6FC6" w:rsidRDefault="001E6FC6">
      <w:pPr>
        <w:jc w:val="both"/>
        <w:rPr>
          <w:rFonts w:cs="Simplified Arabic"/>
          <w:sz w:val="22"/>
          <w:szCs w:val="22"/>
          <w:rtl/>
        </w:rPr>
      </w:pPr>
    </w:p>
    <w:p w:rsidR="001E6FC6" w:rsidRDefault="001E6FC6">
      <w:pPr>
        <w:jc w:val="both"/>
        <w:rPr>
          <w:rFonts w:cs="Simplified Arabic"/>
          <w:sz w:val="22"/>
          <w:szCs w:val="22"/>
          <w:rtl/>
        </w:rPr>
      </w:pPr>
    </w:p>
    <w:p w:rsidR="001E6FC6" w:rsidRDefault="001E6FC6">
      <w:pPr>
        <w:jc w:val="both"/>
        <w:rPr>
          <w:rFonts w:cs="Simplified Arabic"/>
          <w:sz w:val="22"/>
          <w:szCs w:val="22"/>
          <w:rtl/>
        </w:rPr>
      </w:pPr>
    </w:p>
    <w:p w:rsidR="001E6FC6" w:rsidRDefault="001E6FC6">
      <w:pPr>
        <w:jc w:val="both"/>
        <w:rPr>
          <w:rFonts w:cs="Simplified Arabic"/>
          <w:sz w:val="22"/>
          <w:szCs w:val="22"/>
          <w:rtl/>
        </w:rPr>
      </w:pPr>
    </w:p>
    <w:p w:rsidR="001E6FC6" w:rsidRDefault="001E6FC6">
      <w:pPr>
        <w:jc w:val="both"/>
        <w:rPr>
          <w:rFonts w:cs="Simplified Arabic"/>
          <w:sz w:val="22"/>
          <w:szCs w:val="22"/>
        </w:rPr>
      </w:pPr>
    </w:p>
    <w:p w:rsidR="001E6FC6" w:rsidRDefault="001E6FC6">
      <w:pPr>
        <w:jc w:val="both"/>
        <w:rPr>
          <w:rFonts w:cs="Simplified Arabic"/>
          <w:sz w:val="22"/>
          <w:szCs w:val="22"/>
        </w:rPr>
      </w:pPr>
    </w:p>
    <w:p w:rsidR="001E6FC6" w:rsidRDefault="001E6FC6">
      <w:pPr>
        <w:jc w:val="both"/>
        <w:rPr>
          <w:rFonts w:cs="Simplified Arabic"/>
          <w:sz w:val="22"/>
          <w:szCs w:val="22"/>
          <w:rtl/>
          <w:lang w:bidi="ar-JO"/>
        </w:rPr>
      </w:pPr>
    </w:p>
    <w:p w:rsidR="001E6FC6" w:rsidRDefault="001E6FC6">
      <w:pPr>
        <w:jc w:val="both"/>
        <w:rPr>
          <w:rFonts w:cs="Simplified Arabic"/>
          <w:sz w:val="22"/>
          <w:szCs w:val="22"/>
          <w:rtl/>
          <w:lang w:bidi="ar-JO"/>
        </w:rPr>
      </w:pPr>
    </w:p>
    <w:p w:rsidR="001E6FC6" w:rsidRDefault="001E6FC6">
      <w:pPr>
        <w:jc w:val="both"/>
        <w:rPr>
          <w:rFonts w:cs="Simplified Arabic"/>
          <w:sz w:val="22"/>
          <w:szCs w:val="22"/>
          <w:rtl/>
        </w:rPr>
      </w:pPr>
    </w:p>
    <w:p w:rsidR="001E6FC6" w:rsidRDefault="001E6FC6">
      <w:pPr>
        <w:jc w:val="both"/>
        <w:rPr>
          <w:rFonts w:cs="Simplified Arabic"/>
          <w:sz w:val="22"/>
          <w:szCs w:val="22"/>
          <w:rtl/>
        </w:rPr>
      </w:pPr>
    </w:p>
    <w:p w:rsidR="001E6FC6" w:rsidRDefault="001E6FC6">
      <w:pPr>
        <w:jc w:val="both"/>
        <w:rPr>
          <w:rFonts w:cs="Simplified Arabic"/>
          <w:sz w:val="22"/>
          <w:szCs w:val="22"/>
          <w:rtl/>
        </w:rPr>
      </w:pPr>
    </w:p>
    <w:p w:rsidR="001E6FC6" w:rsidRDefault="001E6FC6">
      <w:pPr>
        <w:jc w:val="both"/>
        <w:rPr>
          <w:rFonts w:cs="Simplified Arabic"/>
          <w:sz w:val="22"/>
          <w:szCs w:val="22"/>
          <w:rtl/>
        </w:rPr>
      </w:pPr>
    </w:p>
    <w:p w:rsidR="001E6FC6" w:rsidRDefault="001E6FC6">
      <w:pPr>
        <w:jc w:val="lowKashida"/>
        <w:rPr>
          <w:rFonts w:cs="Simplified Arabic"/>
          <w:sz w:val="22"/>
          <w:szCs w:val="22"/>
          <w:rtl/>
        </w:rPr>
      </w:pPr>
    </w:p>
    <w:p w:rsidR="001E6FC6" w:rsidRDefault="001E6FC6">
      <w:pPr>
        <w:jc w:val="lowKashida"/>
        <w:rPr>
          <w:rFonts w:cs="Simplified Arabic"/>
          <w:sz w:val="22"/>
          <w:szCs w:val="22"/>
          <w:rtl/>
        </w:rPr>
      </w:pPr>
    </w:p>
    <w:p w:rsidR="001E6FC6" w:rsidRDefault="001E6FC6">
      <w:pPr>
        <w:jc w:val="lowKashida"/>
        <w:rPr>
          <w:rFonts w:cs="Simplified Arabic"/>
          <w:sz w:val="22"/>
          <w:szCs w:val="22"/>
          <w:rtl/>
        </w:rPr>
      </w:pPr>
    </w:p>
    <w:p w:rsidR="00E32561" w:rsidRDefault="00E32561">
      <w:pPr>
        <w:jc w:val="lowKashida"/>
        <w:rPr>
          <w:rFonts w:cs="Simplified Arabic"/>
          <w:sz w:val="22"/>
          <w:szCs w:val="22"/>
          <w:rtl/>
        </w:rPr>
      </w:pPr>
    </w:p>
    <w:p w:rsidR="0040195A" w:rsidRDefault="0040195A">
      <w:pPr>
        <w:jc w:val="lowKashida"/>
        <w:rPr>
          <w:rFonts w:cs="Simplified Arabic"/>
          <w:sz w:val="22"/>
          <w:szCs w:val="22"/>
          <w:rtl/>
        </w:rPr>
      </w:pPr>
    </w:p>
    <w:p w:rsidR="00E32561" w:rsidRDefault="00E32561">
      <w:pPr>
        <w:jc w:val="lowKashida"/>
        <w:rPr>
          <w:rFonts w:cs="Simplified Arabic"/>
          <w:sz w:val="22"/>
          <w:szCs w:val="22"/>
          <w:rtl/>
        </w:rPr>
      </w:pPr>
    </w:p>
    <w:p w:rsidR="001E6FC6" w:rsidRDefault="001E6FC6">
      <w:pPr>
        <w:jc w:val="lowKashida"/>
        <w:rPr>
          <w:rFonts w:cs="Simplified Arabic"/>
          <w:sz w:val="22"/>
          <w:szCs w:val="22"/>
          <w:rtl/>
        </w:rPr>
      </w:pPr>
    </w:p>
    <w:p w:rsidR="001E6FC6" w:rsidRDefault="001E6FC6" w:rsidP="00BC5FC8">
      <w:pPr>
        <w:jc w:val="lowKashida"/>
        <w:rPr>
          <w:rFonts w:cs="Simplified Arabic"/>
          <w:rtl/>
        </w:rPr>
      </w:pPr>
      <w:r>
        <w:rPr>
          <w:rFonts w:hAnsi="Symbol" w:cs="Simplified Arabic"/>
        </w:rPr>
        <w:sym w:font="Symbol" w:char="F0D3"/>
      </w:r>
      <w:r>
        <w:rPr>
          <w:rFonts w:hAnsi="Symbol" w:cs="Simplified Arabic" w:hint="cs"/>
          <w:rtl/>
        </w:rPr>
        <w:t xml:space="preserve"> جمادى الأولى</w:t>
      </w:r>
      <w:r>
        <w:rPr>
          <w:rFonts w:cs="Simplified Arabic"/>
          <w:rtl/>
        </w:rPr>
        <w:t xml:space="preserve">، </w:t>
      </w:r>
      <w:r w:rsidR="00BC5FC8">
        <w:rPr>
          <w:rFonts w:cs="Simplified Arabic" w:hint="cs"/>
          <w:rtl/>
        </w:rPr>
        <w:t>1433</w:t>
      </w:r>
      <w:r>
        <w:rPr>
          <w:rFonts w:cs="Simplified Arabic"/>
          <w:rtl/>
        </w:rPr>
        <w:t xml:space="preserve">هـ – </w:t>
      </w:r>
      <w:r>
        <w:rPr>
          <w:rFonts w:hAnsi="Symbol" w:cs="Simplified Arabic" w:hint="cs"/>
          <w:rtl/>
        </w:rPr>
        <w:t>نيسان</w:t>
      </w:r>
      <w:r>
        <w:rPr>
          <w:rFonts w:cs="Simplified Arabic" w:hint="cs"/>
          <w:rtl/>
        </w:rPr>
        <w:t>،</w:t>
      </w:r>
      <w:r>
        <w:rPr>
          <w:rFonts w:cs="Simplified Arabic"/>
          <w:rtl/>
        </w:rPr>
        <w:t xml:space="preserve"> </w:t>
      </w:r>
      <w:r w:rsidR="00BC5FC8">
        <w:rPr>
          <w:rFonts w:cs="Simplified Arabic" w:hint="cs"/>
          <w:rtl/>
        </w:rPr>
        <w:t>2012</w:t>
      </w:r>
      <w:r>
        <w:rPr>
          <w:rFonts w:cs="Simplified Arabic"/>
          <w:rtl/>
        </w:rPr>
        <w:t>.</w:t>
      </w:r>
    </w:p>
    <w:p w:rsidR="001E6FC6" w:rsidRDefault="001E6FC6">
      <w:pPr>
        <w:jc w:val="lowKashida"/>
        <w:rPr>
          <w:rFonts w:cs="Simplified Arabic"/>
          <w:b/>
          <w:bCs/>
          <w:rtl/>
        </w:rPr>
      </w:pPr>
      <w:r>
        <w:rPr>
          <w:rFonts w:cs="Simplified Arabic"/>
          <w:b/>
          <w:bCs/>
          <w:rtl/>
        </w:rPr>
        <w:t>جميع الحقوق محفوظة.</w:t>
      </w:r>
    </w:p>
    <w:p w:rsidR="001E6FC6" w:rsidRDefault="001E6FC6">
      <w:pPr>
        <w:jc w:val="lowKashida"/>
        <w:rPr>
          <w:rFonts w:cs="Simplified Arabic"/>
          <w:b/>
          <w:bCs/>
          <w:rtl/>
        </w:rPr>
      </w:pPr>
    </w:p>
    <w:p w:rsidR="001E6FC6" w:rsidRDefault="001E6FC6">
      <w:pPr>
        <w:jc w:val="lowKashida"/>
        <w:rPr>
          <w:rFonts w:cs="Simplified Arabic"/>
          <w:b/>
          <w:bCs/>
          <w:rtl/>
        </w:rPr>
      </w:pPr>
      <w:r>
        <w:rPr>
          <w:rFonts w:cs="Simplified Arabic"/>
          <w:b/>
          <w:bCs/>
          <w:rtl/>
        </w:rPr>
        <w:t>في حالة الاقتباس، يرجى الإشارة إلى هذه المطبوعة كالتالي:</w:t>
      </w:r>
    </w:p>
    <w:p w:rsidR="001E6FC6" w:rsidRDefault="001E6FC6">
      <w:pPr>
        <w:jc w:val="lowKashida"/>
        <w:rPr>
          <w:rFonts w:cs="Simplified Arabic"/>
          <w:b/>
          <w:bCs/>
          <w:rtl/>
        </w:rPr>
      </w:pPr>
    </w:p>
    <w:p w:rsidR="001E6FC6" w:rsidRDefault="001E6FC6" w:rsidP="00BC5FC8">
      <w:pPr>
        <w:rPr>
          <w:rFonts w:cs="Simplified Arabic"/>
          <w:i/>
          <w:iCs/>
          <w:sz w:val="24"/>
          <w:szCs w:val="24"/>
        </w:rPr>
      </w:pPr>
      <w:r>
        <w:rPr>
          <w:rFonts w:cs="Simplified Arabic"/>
          <w:b/>
          <w:bCs/>
          <w:sz w:val="24"/>
          <w:szCs w:val="24"/>
          <w:rtl/>
        </w:rPr>
        <w:t>الجهاز المركزي للإحصاء الفلسطيني،</w:t>
      </w:r>
      <w:r>
        <w:rPr>
          <w:rFonts w:cs="Simplified Arabic"/>
          <w:b/>
          <w:bCs/>
          <w:sz w:val="24"/>
          <w:szCs w:val="24"/>
        </w:rPr>
        <w:t xml:space="preserve"> </w:t>
      </w:r>
      <w:r w:rsidR="00BC5FC8">
        <w:rPr>
          <w:rFonts w:cs="Simplified Arabic" w:hint="cs"/>
          <w:b/>
          <w:bCs/>
          <w:sz w:val="24"/>
          <w:szCs w:val="24"/>
          <w:rtl/>
        </w:rPr>
        <w:t>2012</w:t>
      </w:r>
      <w:r>
        <w:rPr>
          <w:rFonts w:cs="Simplified Arabic"/>
          <w:b/>
          <w:bCs/>
          <w:sz w:val="24"/>
          <w:szCs w:val="24"/>
          <w:rtl/>
        </w:rPr>
        <w:t>.</w:t>
      </w:r>
      <w:r>
        <w:rPr>
          <w:rFonts w:cs="Simplified Arabic"/>
          <w:sz w:val="24"/>
          <w:szCs w:val="24"/>
          <w:rtl/>
        </w:rPr>
        <w:t xml:space="preserve"> </w:t>
      </w:r>
      <w:r>
        <w:rPr>
          <w:rFonts w:cs="Simplified Arabic" w:hint="cs"/>
          <w:i/>
          <w:iCs/>
          <w:sz w:val="24"/>
          <w:szCs w:val="24"/>
          <w:rtl/>
        </w:rPr>
        <w:t>مسح معاصر الزيتو</w:t>
      </w:r>
      <w:r w:rsidR="00BC5FC8">
        <w:rPr>
          <w:rFonts w:cs="Simplified Arabic" w:hint="cs"/>
          <w:i/>
          <w:iCs/>
          <w:sz w:val="24"/>
          <w:szCs w:val="24"/>
          <w:rtl/>
        </w:rPr>
        <w:t>ن 2011</w:t>
      </w:r>
      <w:r>
        <w:rPr>
          <w:rFonts w:cs="Simplified Arabic" w:hint="cs"/>
          <w:i/>
          <w:iCs/>
          <w:sz w:val="24"/>
          <w:szCs w:val="24"/>
          <w:rtl/>
        </w:rPr>
        <w:t>: النتائج الأساسية.</w:t>
      </w:r>
    </w:p>
    <w:p w:rsidR="001E6FC6" w:rsidRDefault="001E6FC6">
      <w:pPr>
        <w:rPr>
          <w:rFonts w:cs="Simplified Arabic"/>
          <w:sz w:val="24"/>
          <w:szCs w:val="24"/>
          <w:rtl/>
        </w:rPr>
      </w:pPr>
      <w:r>
        <w:rPr>
          <w:rFonts w:cs="Simplified Arabic" w:hint="cs"/>
          <w:sz w:val="24"/>
          <w:szCs w:val="24"/>
          <w:rtl/>
        </w:rPr>
        <w:t xml:space="preserve">رام </w:t>
      </w:r>
      <w:r>
        <w:rPr>
          <w:rFonts w:cs="Simplified Arabic"/>
          <w:sz w:val="24"/>
          <w:szCs w:val="24"/>
          <w:rtl/>
        </w:rPr>
        <w:t>الله - فلسطين.</w:t>
      </w:r>
    </w:p>
    <w:p w:rsidR="001E6FC6" w:rsidRDefault="001E6FC6">
      <w:pPr>
        <w:rPr>
          <w:rFonts w:cs="Simplified Arabic"/>
          <w:rtl/>
        </w:rPr>
      </w:pPr>
    </w:p>
    <w:p w:rsidR="001E6FC6" w:rsidRDefault="001E6FC6">
      <w:pPr>
        <w:jc w:val="both"/>
        <w:rPr>
          <w:rFonts w:cs="Simplified Arabic"/>
          <w:rtl/>
        </w:rPr>
      </w:pPr>
      <w:r>
        <w:rPr>
          <w:rFonts w:cs="Simplified Arabic"/>
          <w:rtl/>
        </w:rPr>
        <w:t>جم</w:t>
      </w:r>
      <w:r>
        <w:rPr>
          <w:rFonts w:cs="Simplified Arabic" w:hint="cs"/>
          <w:rtl/>
        </w:rPr>
        <w:t>يع</w:t>
      </w:r>
      <w:r>
        <w:rPr>
          <w:rFonts w:cs="Simplified Arabic"/>
          <w:rtl/>
        </w:rPr>
        <w:t xml:space="preserve"> ا</w:t>
      </w:r>
      <w:r>
        <w:rPr>
          <w:rFonts w:cs="Simplified Arabic" w:hint="cs"/>
          <w:rtl/>
        </w:rPr>
        <w:t>لم</w:t>
      </w:r>
      <w:r>
        <w:rPr>
          <w:rFonts w:cs="Simplified Arabic"/>
          <w:rtl/>
        </w:rPr>
        <w:t>را</w:t>
      </w:r>
      <w:r>
        <w:rPr>
          <w:rFonts w:cs="Simplified Arabic" w:hint="cs"/>
          <w:rtl/>
        </w:rPr>
        <w:t>سل</w:t>
      </w:r>
      <w:r>
        <w:rPr>
          <w:rFonts w:cs="Simplified Arabic"/>
          <w:rtl/>
        </w:rPr>
        <w:t>ات</w:t>
      </w:r>
      <w:r>
        <w:rPr>
          <w:rFonts w:cs="Simplified Arabic" w:hint="cs"/>
          <w:rtl/>
        </w:rPr>
        <w:t xml:space="preserve"> توجه إل</w:t>
      </w:r>
      <w:r>
        <w:rPr>
          <w:rFonts w:cs="Simplified Arabic"/>
          <w:rtl/>
        </w:rPr>
        <w:t>ى:</w:t>
      </w:r>
    </w:p>
    <w:p w:rsidR="001E6FC6" w:rsidRDefault="001E6FC6">
      <w:pPr>
        <w:pStyle w:val="Heading2"/>
        <w:rPr>
          <w:rFonts w:cs="Simplified Arabic"/>
          <w:szCs w:val="20"/>
          <w:u w:val="none"/>
          <w:rtl/>
        </w:rPr>
      </w:pPr>
      <w:r>
        <w:rPr>
          <w:rFonts w:cs="Simplified Arabic"/>
          <w:szCs w:val="20"/>
          <w:u w:val="none"/>
          <w:rtl/>
        </w:rPr>
        <w:t>ال</w:t>
      </w:r>
      <w:r>
        <w:rPr>
          <w:rFonts w:cs="Simplified Arabic" w:hint="cs"/>
          <w:szCs w:val="20"/>
          <w:u w:val="none"/>
          <w:rtl/>
        </w:rPr>
        <w:t>جه</w:t>
      </w:r>
      <w:r>
        <w:rPr>
          <w:rFonts w:cs="Simplified Arabic"/>
          <w:szCs w:val="20"/>
          <w:u w:val="none"/>
          <w:rtl/>
        </w:rPr>
        <w:t>از</w:t>
      </w:r>
      <w:r>
        <w:rPr>
          <w:rFonts w:cs="Simplified Arabic" w:hint="cs"/>
          <w:szCs w:val="20"/>
          <w:u w:val="none"/>
          <w:rtl/>
        </w:rPr>
        <w:t xml:space="preserve"> ا</w:t>
      </w:r>
      <w:r>
        <w:rPr>
          <w:rFonts w:cs="Simplified Arabic"/>
          <w:szCs w:val="20"/>
          <w:u w:val="none"/>
          <w:rtl/>
        </w:rPr>
        <w:t>لم</w:t>
      </w:r>
      <w:r>
        <w:rPr>
          <w:rFonts w:cs="Simplified Arabic" w:hint="cs"/>
          <w:szCs w:val="20"/>
          <w:u w:val="none"/>
          <w:rtl/>
        </w:rPr>
        <w:t>رك</w:t>
      </w:r>
      <w:r>
        <w:rPr>
          <w:rFonts w:cs="Simplified Arabic"/>
          <w:szCs w:val="20"/>
          <w:u w:val="none"/>
          <w:rtl/>
        </w:rPr>
        <w:t>زي</w:t>
      </w:r>
      <w:r>
        <w:rPr>
          <w:rFonts w:cs="Simplified Arabic" w:hint="cs"/>
          <w:szCs w:val="20"/>
          <w:u w:val="none"/>
          <w:rtl/>
        </w:rPr>
        <w:t xml:space="preserve"> للإحصاء الفلسطيني</w:t>
      </w:r>
    </w:p>
    <w:p w:rsidR="001E6FC6" w:rsidRDefault="001E6FC6">
      <w:pPr>
        <w:jc w:val="both"/>
        <w:rPr>
          <w:rFonts w:cs="Simplified Arabic"/>
          <w:b/>
          <w:bCs/>
          <w:rtl/>
        </w:rPr>
      </w:pPr>
      <w:r>
        <w:rPr>
          <w:rFonts w:cs="Simplified Arabic"/>
          <w:b/>
          <w:bCs/>
          <w:rtl/>
        </w:rPr>
        <w:t>ص.</w:t>
      </w:r>
      <w:r>
        <w:rPr>
          <w:rFonts w:cs="Simplified Arabic" w:hint="cs"/>
          <w:b/>
          <w:bCs/>
          <w:rtl/>
        </w:rPr>
        <w:t xml:space="preserve">ب: 1647، </w:t>
      </w:r>
      <w:r>
        <w:rPr>
          <w:rFonts w:cs="Simplified Arabic"/>
          <w:b/>
          <w:bCs/>
          <w:rtl/>
        </w:rPr>
        <w:t>را</w:t>
      </w:r>
      <w:r>
        <w:rPr>
          <w:rFonts w:cs="Simplified Arabic" w:hint="cs"/>
          <w:b/>
          <w:bCs/>
          <w:rtl/>
        </w:rPr>
        <w:t xml:space="preserve">م </w:t>
      </w:r>
      <w:r>
        <w:rPr>
          <w:rFonts w:cs="Simplified Arabic"/>
          <w:b/>
          <w:bCs/>
          <w:rtl/>
        </w:rPr>
        <w:t>ال</w:t>
      </w:r>
      <w:r>
        <w:rPr>
          <w:rFonts w:cs="Simplified Arabic" w:hint="cs"/>
          <w:b/>
          <w:bCs/>
          <w:rtl/>
        </w:rPr>
        <w:t>له</w:t>
      </w:r>
      <w:r>
        <w:rPr>
          <w:rFonts w:cs="Simplified Arabic"/>
          <w:b/>
          <w:bCs/>
          <w:rtl/>
        </w:rPr>
        <w:t>، فلسط</w:t>
      </w:r>
      <w:r>
        <w:rPr>
          <w:rFonts w:cs="Simplified Arabic" w:hint="cs"/>
          <w:b/>
          <w:bCs/>
          <w:rtl/>
        </w:rPr>
        <w:t>ين</w:t>
      </w:r>
      <w:r>
        <w:rPr>
          <w:rFonts w:cs="Simplified Arabic"/>
          <w:b/>
          <w:bCs/>
          <w:rtl/>
        </w:rPr>
        <w:t>.</w:t>
      </w:r>
    </w:p>
    <w:p w:rsidR="001E6FC6" w:rsidRDefault="001E6FC6" w:rsidP="002919CA">
      <w:pPr>
        <w:jc w:val="both"/>
        <w:rPr>
          <w:rFonts w:cs="Simplified Arabic"/>
        </w:rPr>
      </w:pPr>
      <w:r>
        <w:rPr>
          <w:rFonts w:cs="Simplified Arabic"/>
          <w:rtl/>
        </w:rPr>
        <w:t>ه</w:t>
      </w:r>
      <w:r>
        <w:rPr>
          <w:rFonts w:cs="Simplified Arabic" w:hint="cs"/>
          <w:rtl/>
        </w:rPr>
        <w:t>ا</w:t>
      </w:r>
      <w:r>
        <w:rPr>
          <w:rFonts w:cs="Simplified Arabic"/>
          <w:rtl/>
        </w:rPr>
        <w:t>ت</w:t>
      </w:r>
      <w:r>
        <w:rPr>
          <w:rFonts w:cs="Simplified Arabic" w:hint="cs"/>
          <w:rtl/>
        </w:rPr>
        <w:t>ف</w:t>
      </w:r>
      <w:r>
        <w:rPr>
          <w:rFonts w:cs="Simplified Arabic"/>
          <w:rtl/>
        </w:rPr>
        <w:t xml:space="preserve">: </w:t>
      </w:r>
      <w:r>
        <w:rPr>
          <w:rFonts w:cs="Simplified Arabic"/>
        </w:rPr>
        <w:t xml:space="preserve">(970/972) 2 </w:t>
      </w:r>
      <w:r w:rsidR="002D47F2">
        <w:rPr>
          <w:rFonts w:cs="Simplified Arabic"/>
        </w:rPr>
        <w:t>2982700</w:t>
      </w:r>
      <w:r>
        <w:rPr>
          <w:rFonts w:cs="Simplified Arabic" w:hint="cs"/>
          <w:rtl/>
        </w:rPr>
        <w:t xml:space="preserve"> </w:t>
      </w:r>
    </w:p>
    <w:p w:rsidR="001E6FC6" w:rsidRDefault="001E6FC6" w:rsidP="002919CA">
      <w:pPr>
        <w:jc w:val="both"/>
        <w:rPr>
          <w:rFonts w:cs="Simplified Arabic"/>
          <w:rtl/>
        </w:rPr>
      </w:pPr>
      <w:r>
        <w:rPr>
          <w:rFonts w:cs="Simplified Arabic"/>
          <w:rtl/>
        </w:rPr>
        <w:t>فاك</w:t>
      </w:r>
      <w:r>
        <w:rPr>
          <w:rFonts w:cs="Simplified Arabic" w:hint="cs"/>
          <w:rtl/>
        </w:rPr>
        <w:t>س</w:t>
      </w:r>
      <w:r>
        <w:rPr>
          <w:rFonts w:cs="Simplified Arabic"/>
          <w:rtl/>
        </w:rPr>
        <w:t xml:space="preserve">: </w:t>
      </w:r>
      <w:r>
        <w:rPr>
          <w:rFonts w:cs="Simplified Arabic"/>
        </w:rPr>
        <w:t>(970/972) 2 2982710</w:t>
      </w:r>
      <w:r>
        <w:rPr>
          <w:rFonts w:cs="Simplified Arabic" w:hint="cs"/>
          <w:rtl/>
        </w:rPr>
        <w:t xml:space="preserve"> </w:t>
      </w:r>
    </w:p>
    <w:p w:rsidR="001E6FC6" w:rsidRDefault="001E6FC6">
      <w:pPr>
        <w:jc w:val="both"/>
        <w:rPr>
          <w:rFonts w:cs="Simplified Arabic"/>
          <w:rtl/>
        </w:rPr>
      </w:pPr>
      <w:r>
        <w:rPr>
          <w:rFonts w:cs="Simplified Arabic" w:hint="cs"/>
          <w:rtl/>
        </w:rPr>
        <w:t>الرقم المجاني: 1800300300</w:t>
      </w:r>
    </w:p>
    <w:p w:rsidR="001E6FC6" w:rsidRDefault="001E6FC6" w:rsidP="00634A9C">
      <w:pPr>
        <w:jc w:val="both"/>
        <w:rPr>
          <w:rFonts w:cs="Simplified Arabic"/>
          <w:color w:val="3366FF"/>
          <w:u w:val="single"/>
          <w:rtl/>
        </w:rPr>
      </w:pPr>
      <w:r>
        <w:rPr>
          <w:rFonts w:cs="Simplified Arabic"/>
          <w:rtl/>
        </w:rPr>
        <w:t>ب</w:t>
      </w:r>
      <w:r>
        <w:rPr>
          <w:rFonts w:cs="Simplified Arabic" w:hint="cs"/>
          <w:rtl/>
        </w:rPr>
        <w:t>ر</w:t>
      </w:r>
      <w:r>
        <w:rPr>
          <w:rFonts w:cs="Simplified Arabic"/>
          <w:rtl/>
        </w:rPr>
        <w:t>ي</w:t>
      </w:r>
      <w:r>
        <w:rPr>
          <w:rFonts w:cs="Simplified Arabic" w:hint="cs"/>
          <w:rtl/>
        </w:rPr>
        <w:t>د</w:t>
      </w:r>
      <w:r>
        <w:rPr>
          <w:rFonts w:cs="Simplified Arabic"/>
          <w:rtl/>
        </w:rPr>
        <w:t xml:space="preserve"> </w:t>
      </w:r>
      <w:r>
        <w:rPr>
          <w:rFonts w:cs="Simplified Arabic" w:hint="cs"/>
          <w:rtl/>
        </w:rPr>
        <w:t>إ</w:t>
      </w:r>
      <w:r>
        <w:rPr>
          <w:rFonts w:cs="Simplified Arabic"/>
          <w:rtl/>
        </w:rPr>
        <w:t>ل</w:t>
      </w:r>
      <w:r>
        <w:rPr>
          <w:rFonts w:cs="Simplified Arabic" w:hint="cs"/>
          <w:rtl/>
        </w:rPr>
        <w:t>ك</w:t>
      </w:r>
      <w:r>
        <w:rPr>
          <w:rFonts w:cs="Simplified Arabic"/>
          <w:rtl/>
        </w:rPr>
        <w:t>ت</w:t>
      </w:r>
      <w:r>
        <w:rPr>
          <w:rFonts w:cs="Simplified Arabic" w:hint="cs"/>
          <w:rtl/>
        </w:rPr>
        <w:t>ر</w:t>
      </w:r>
      <w:r>
        <w:rPr>
          <w:rFonts w:cs="Simplified Arabic"/>
          <w:rtl/>
        </w:rPr>
        <w:t>و</w:t>
      </w:r>
      <w:r>
        <w:rPr>
          <w:rFonts w:cs="Simplified Arabic" w:hint="cs"/>
          <w:rtl/>
        </w:rPr>
        <w:t>ن</w:t>
      </w:r>
      <w:r>
        <w:rPr>
          <w:rFonts w:cs="Simplified Arabic"/>
          <w:rtl/>
        </w:rPr>
        <w:t>ي</w:t>
      </w:r>
      <w:r>
        <w:rPr>
          <w:rFonts w:cs="Simplified Arabic" w:hint="cs"/>
          <w:rtl/>
        </w:rPr>
        <w:t xml:space="preserve">: </w:t>
      </w:r>
      <w:r>
        <w:t>diwan@pcbs.gov.ps</w:t>
      </w:r>
      <w:r>
        <w:rPr>
          <w:rFonts w:cs="Simplified Arabic" w:hint="cs"/>
          <w:color w:val="3366FF"/>
          <w:u w:val="single"/>
          <w:rtl/>
        </w:rPr>
        <w:t xml:space="preserve"> </w:t>
      </w:r>
    </w:p>
    <w:p w:rsidR="001E6FC6" w:rsidRDefault="001E6FC6" w:rsidP="00634A9C">
      <w:pPr>
        <w:jc w:val="both"/>
        <w:rPr>
          <w:rFonts w:cs="Simplified Arabic"/>
          <w:color w:val="3366FF"/>
          <w:u w:val="single"/>
          <w:rtl/>
        </w:rPr>
      </w:pPr>
      <w:r>
        <w:rPr>
          <w:rFonts w:cs="Simplified Arabic"/>
          <w:rtl/>
        </w:rPr>
        <w:t>صفح</w:t>
      </w:r>
      <w:r>
        <w:rPr>
          <w:rFonts w:cs="Simplified Arabic" w:hint="cs"/>
          <w:rtl/>
        </w:rPr>
        <w:t>ة</w:t>
      </w:r>
      <w:r>
        <w:rPr>
          <w:rFonts w:cs="Simplified Arabic"/>
          <w:rtl/>
        </w:rPr>
        <w:t xml:space="preserve"> </w:t>
      </w:r>
      <w:r>
        <w:rPr>
          <w:rFonts w:cs="Simplified Arabic" w:hint="cs"/>
          <w:rtl/>
        </w:rPr>
        <w:t>إ</w:t>
      </w:r>
      <w:r>
        <w:rPr>
          <w:rFonts w:cs="Simplified Arabic"/>
          <w:rtl/>
        </w:rPr>
        <w:t>لكترو</w:t>
      </w:r>
      <w:r>
        <w:rPr>
          <w:rFonts w:cs="Simplified Arabic" w:hint="cs"/>
          <w:rtl/>
        </w:rPr>
        <w:t>ن</w:t>
      </w:r>
      <w:r>
        <w:rPr>
          <w:rFonts w:cs="Simplified Arabic"/>
          <w:rtl/>
        </w:rPr>
        <w:t>ي</w:t>
      </w:r>
      <w:r>
        <w:rPr>
          <w:rFonts w:cs="Simplified Arabic" w:hint="cs"/>
          <w:rtl/>
        </w:rPr>
        <w:t>ة</w:t>
      </w:r>
      <w:r>
        <w:rPr>
          <w:rFonts w:cs="Simplified Arabic"/>
          <w:rtl/>
        </w:rPr>
        <w:t>:</w:t>
      </w:r>
      <w:r w:rsidR="00E32561">
        <w:rPr>
          <w:rFonts w:cs="Simplified Arabic" w:hint="cs"/>
          <w:rtl/>
        </w:rPr>
        <w:t xml:space="preserve"> </w:t>
      </w:r>
      <w:r w:rsidRPr="00E32561">
        <w:t>http://www.pcbs.gov.ps</w:t>
      </w:r>
    </w:p>
    <w:p w:rsidR="001E6FC6" w:rsidRDefault="001E6FC6">
      <w:pPr>
        <w:pStyle w:val="Title"/>
        <w:rPr>
          <w:rtl/>
        </w:rPr>
      </w:pPr>
    </w:p>
    <w:p w:rsidR="001E6FC6" w:rsidRDefault="001E6FC6">
      <w:pPr>
        <w:pStyle w:val="Title"/>
        <w:rPr>
          <w:rtl/>
        </w:rPr>
      </w:pPr>
    </w:p>
    <w:p w:rsidR="001E6FC6" w:rsidRDefault="001E6FC6">
      <w:pPr>
        <w:pStyle w:val="Title"/>
        <w:rPr>
          <w:rtl/>
        </w:rPr>
      </w:pPr>
    </w:p>
    <w:p w:rsidR="001E6FC6" w:rsidRDefault="001E6FC6">
      <w:pPr>
        <w:pStyle w:val="Title"/>
        <w:rPr>
          <w:rtl/>
        </w:rPr>
      </w:pPr>
    </w:p>
    <w:p w:rsidR="001E6FC6" w:rsidRDefault="001E6FC6">
      <w:pPr>
        <w:pStyle w:val="Title"/>
        <w:rPr>
          <w:rtl/>
        </w:rPr>
      </w:pPr>
    </w:p>
    <w:p w:rsidR="001E6FC6" w:rsidRDefault="001E6FC6">
      <w:pPr>
        <w:pStyle w:val="Title"/>
        <w:rPr>
          <w:rtl/>
        </w:rPr>
      </w:pPr>
    </w:p>
    <w:p w:rsidR="001E6FC6" w:rsidRDefault="001E6FC6">
      <w:pPr>
        <w:pStyle w:val="Title"/>
        <w:rPr>
          <w:rtl/>
        </w:rPr>
      </w:pPr>
    </w:p>
    <w:p w:rsidR="001E6FC6" w:rsidRDefault="001E6FC6">
      <w:pPr>
        <w:pStyle w:val="Title"/>
        <w:rPr>
          <w:rtl/>
        </w:rPr>
      </w:pPr>
    </w:p>
    <w:p w:rsidR="001E6FC6" w:rsidRDefault="001E6FC6">
      <w:pPr>
        <w:pStyle w:val="Title"/>
        <w:rPr>
          <w:rtl/>
        </w:rPr>
      </w:pPr>
    </w:p>
    <w:p w:rsidR="001E6FC6" w:rsidRDefault="001E6FC6">
      <w:pPr>
        <w:pStyle w:val="Title"/>
        <w:rPr>
          <w:rtl/>
        </w:rPr>
      </w:pPr>
    </w:p>
    <w:p w:rsidR="001E6FC6" w:rsidRDefault="001E6FC6">
      <w:pPr>
        <w:pStyle w:val="Title"/>
        <w:rPr>
          <w:rtl/>
        </w:rPr>
      </w:pPr>
    </w:p>
    <w:p w:rsidR="001E6FC6" w:rsidRDefault="001E6FC6">
      <w:pPr>
        <w:pStyle w:val="Title"/>
        <w:rPr>
          <w:rtl/>
        </w:rPr>
      </w:pPr>
    </w:p>
    <w:p w:rsidR="001E6FC6" w:rsidRDefault="001E6FC6">
      <w:pPr>
        <w:pStyle w:val="Title"/>
        <w:rPr>
          <w:rtl/>
        </w:rPr>
      </w:pPr>
    </w:p>
    <w:p w:rsidR="001E6FC6" w:rsidRDefault="001E6FC6">
      <w:pPr>
        <w:pStyle w:val="Title"/>
        <w:rPr>
          <w:rtl/>
        </w:rPr>
      </w:pPr>
    </w:p>
    <w:p w:rsidR="001E6FC6" w:rsidRDefault="001E6FC6">
      <w:pPr>
        <w:pStyle w:val="Title"/>
        <w:rPr>
          <w:rtl/>
        </w:rPr>
      </w:pPr>
    </w:p>
    <w:p w:rsidR="001E6FC6" w:rsidRDefault="001E6FC6">
      <w:pPr>
        <w:pStyle w:val="Title"/>
        <w:rPr>
          <w:rtl/>
        </w:rPr>
      </w:pPr>
    </w:p>
    <w:p w:rsidR="001E6FC6" w:rsidRDefault="001E6FC6">
      <w:pPr>
        <w:pStyle w:val="Title"/>
        <w:rPr>
          <w:rtl/>
        </w:rPr>
      </w:pPr>
    </w:p>
    <w:p w:rsidR="001E6FC6" w:rsidRDefault="001E6FC6">
      <w:pPr>
        <w:pStyle w:val="Title"/>
        <w:rPr>
          <w:rtl/>
        </w:rPr>
      </w:pPr>
    </w:p>
    <w:p w:rsidR="001E6FC6" w:rsidRDefault="001E6FC6">
      <w:pPr>
        <w:pStyle w:val="Title"/>
        <w:rPr>
          <w:rtl/>
        </w:rPr>
      </w:pPr>
    </w:p>
    <w:p w:rsidR="001E6FC6" w:rsidRDefault="001E6FC6">
      <w:pPr>
        <w:pStyle w:val="Title"/>
        <w:rPr>
          <w:rtl/>
        </w:rPr>
      </w:pPr>
      <w:r>
        <w:rPr>
          <w:rFonts w:hint="cs"/>
          <w:sz w:val="28"/>
          <w:szCs w:val="28"/>
          <w:rtl/>
        </w:rPr>
        <w:t>خارطة</w:t>
      </w:r>
      <w:r>
        <w:rPr>
          <w:sz w:val="28"/>
          <w:szCs w:val="28"/>
          <w:rtl/>
        </w:rPr>
        <w:br w:type="page"/>
      </w:r>
      <w:r>
        <w:rPr>
          <w:sz w:val="28"/>
          <w:szCs w:val="28"/>
          <w:rtl/>
        </w:rPr>
        <w:lastRenderedPageBreak/>
        <w:br w:type="page"/>
      </w:r>
      <w:r>
        <w:rPr>
          <w:sz w:val="28"/>
          <w:szCs w:val="28"/>
          <w:rtl/>
        </w:rPr>
        <w:lastRenderedPageBreak/>
        <w:t>ش</w:t>
      </w:r>
      <w:r>
        <w:rPr>
          <w:rFonts w:hint="cs"/>
          <w:sz w:val="28"/>
          <w:szCs w:val="28"/>
          <w:rtl/>
        </w:rPr>
        <w:t>كر وتقدير</w:t>
      </w:r>
    </w:p>
    <w:p w:rsidR="001E6FC6" w:rsidRDefault="001E6FC6">
      <w:pPr>
        <w:jc w:val="center"/>
        <w:rPr>
          <w:rFonts w:cs="Simplified Arabic"/>
          <w:b/>
          <w:bCs/>
          <w:sz w:val="28"/>
          <w:szCs w:val="28"/>
          <w:rtl/>
        </w:rPr>
      </w:pPr>
    </w:p>
    <w:p w:rsidR="001E6FC6" w:rsidRDefault="001E6FC6" w:rsidP="00634A9C">
      <w:pPr>
        <w:pStyle w:val="BodyText2"/>
        <w:jc w:val="both"/>
        <w:rPr>
          <w:sz w:val="24"/>
          <w:szCs w:val="24"/>
          <w:rtl/>
        </w:rPr>
      </w:pPr>
      <w:r>
        <w:rPr>
          <w:rFonts w:hint="cs"/>
          <w:sz w:val="24"/>
          <w:szCs w:val="24"/>
          <w:rtl/>
        </w:rPr>
        <w:t>يتقدم الجهاز المركزي للإحصاء الفلسطيني بالشكر</w:t>
      </w:r>
      <w:r w:rsidR="00B8267C">
        <w:rPr>
          <w:rFonts w:hint="cs"/>
          <w:sz w:val="24"/>
          <w:szCs w:val="24"/>
          <w:rtl/>
        </w:rPr>
        <w:t xml:space="preserve"> </w:t>
      </w:r>
      <w:r w:rsidR="00634A9C">
        <w:rPr>
          <w:rFonts w:hint="cs"/>
          <w:sz w:val="24"/>
          <w:szCs w:val="24"/>
          <w:rtl/>
        </w:rPr>
        <w:t>والتقدير</w:t>
      </w:r>
      <w:r>
        <w:rPr>
          <w:rFonts w:hint="cs"/>
          <w:sz w:val="24"/>
          <w:szCs w:val="24"/>
          <w:rtl/>
        </w:rPr>
        <w:t xml:space="preserve"> إلى جميع أصحاب ومدراء المعاصر الذي</w:t>
      </w:r>
      <w:r>
        <w:rPr>
          <w:rFonts w:hint="eastAsia"/>
          <w:sz w:val="24"/>
          <w:szCs w:val="24"/>
          <w:rtl/>
        </w:rPr>
        <w:t>ن</w:t>
      </w:r>
      <w:r>
        <w:rPr>
          <w:rFonts w:hint="cs"/>
          <w:sz w:val="24"/>
          <w:szCs w:val="24"/>
          <w:rtl/>
        </w:rPr>
        <w:t xml:space="preserve"> ساهموا  في إنجاح جمع بيانات مسح معاصر الزيتون، والى جميع العاملين في </w:t>
      </w:r>
      <w:r w:rsidR="00634A9C">
        <w:rPr>
          <w:rFonts w:hint="cs"/>
          <w:sz w:val="24"/>
          <w:szCs w:val="24"/>
          <w:rtl/>
        </w:rPr>
        <w:t>هذا المسح</w:t>
      </w:r>
      <w:r>
        <w:rPr>
          <w:rFonts w:hint="cs"/>
          <w:sz w:val="24"/>
          <w:szCs w:val="24"/>
          <w:rtl/>
        </w:rPr>
        <w:t xml:space="preserve"> لما أبدوه من حرص منقطع النظير أثناء تأدية واجبهم.</w:t>
      </w:r>
    </w:p>
    <w:p w:rsidR="001E6FC6" w:rsidRDefault="001E6FC6">
      <w:pPr>
        <w:jc w:val="lowKashida"/>
        <w:rPr>
          <w:rFonts w:cs="Simplified Arabic"/>
          <w:sz w:val="24"/>
          <w:szCs w:val="24"/>
          <w:rtl/>
        </w:rPr>
      </w:pPr>
    </w:p>
    <w:p w:rsidR="001E6FC6" w:rsidRDefault="001E6FC6" w:rsidP="002919CA">
      <w:pPr>
        <w:jc w:val="lowKashida"/>
        <w:rPr>
          <w:rFonts w:cs="Simplified Arabic"/>
          <w:b/>
          <w:bCs/>
          <w:sz w:val="24"/>
          <w:szCs w:val="24"/>
          <w:rtl/>
        </w:rPr>
      </w:pPr>
      <w:r>
        <w:rPr>
          <w:rFonts w:cs="Simplified Arabic"/>
          <w:b/>
          <w:bCs/>
          <w:sz w:val="24"/>
          <w:szCs w:val="24"/>
          <w:rtl/>
        </w:rPr>
        <w:t>ل</w:t>
      </w:r>
      <w:r>
        <w:rPr>
          <w:rFonts w:cs="Simplified Arabic" w:hint="cs"/>
          <w:b/>
          <w:bCs/>
          <w:sz w:val="24"/>
          <w:szCs w:val="24"/>
          <w:rtl/>
        </w:rPr>
        <w:t>ق</w:t>
      </w:r>
      <w:r>
        <w:rPr>
          <w:rFonts w:cs="Simplified Arabic"/>
          <w:b/>
          <w:bCs/>
          <w:sz w:val="24"/>
          <w:szCs w:val="24"/>
          <w:rtl/>
        </w:rPr>
        <w:t>د</w:t>
      </w:r>
      <w:r>
        <w:rPr>
          <w:rFonts w:cs="Simplified Arabic" w:hint="cs"/>
          <w:b/>
          <w:bCs/>
          <w:sz w:val="24"/>
          <w:szCs w:val="24"/>
          <w:rtl/>
        </w:rPr>
        <w:t xml:space="preserve"> </w:t>
      </w:r>
      <w:r>
        <w:rPr>
          <w:rFonts w:cs="Simplified Arabic"/>
          <w:b/>
          <w:bCs/>
          <w:sz w:val="24"/>
          <w:szCs w:val="24"/>
          <w:rtl/>
        </w:rPr>
        <w:t>تم تخطي</w:t>
      </w:r>
      <w:r>
        <w:rPr>
          <w:rFonts w:cs="Simplified Arabic" w:hint="cs"/>
          <w:b/>
          <w:bCs/>
          <w:sz w:val="24"/>
          <w:szCs w:val="24"/>
          <w:rtl/>
        </w:rPr>
        <w:t>ط</w:t>
      </w:r>
      <w:r>
        <w:rPr>
          <w:rFonts w:cs="Simplified Arabic"/>
          <w:b/>
          <w:bCs/>
          <w:sz w:val="24"/>
          <w:szCs w:val="24"/>
          <w:rtl/>
        </w:rPr>
        <w:t xml:space="preserve"> </w:t>
      </w:r>
      <w:r>
        <w:rPr>
          <w:rFonts w:cs="Simplified Arabic" w:hint="cs"/>
          <w:b/>
          <w:bCs/>
          <w:sz w:val="24"/>
          <w:szCs w:val="24"/>
          <w:rtl/>
        </w:rPr>
        <w:t>و</w:t>
      </w:r>
      <w:r>
        <w:rPr>
          <w:rFonts w:cs="Simplified Arabic"/>
          <w:b/>
          <w:bCs/>
          <w:sz w:val="24"/>
          <w:szCs w:val="24"/>
          <w:rtl/>
        </w:rPr>
        <w:t>تن</w:t>
      </w:r>
      <w:r>
        <w:rPr>
          <w:rFonts w:cs="Simplified Arabic" w:hint="cs"/>
          <w:b/>
          <w:bCs/>
          <w:sz w:val="24"/>
          <w:szCs w:val="24"/>
          <w:rtl/>
        </w:rPr>
        <w:t xml:space="preserve">فيذ مسح معاصر الزيتون </w:t>
      </w:r>
      <w:r w:rsidR="00656559">
        <w:rPr>
          <w:rFonts w:cs="Simplified Arabic" w:hint="cs"/>
          <w:b/>
          <w:bCs/>
          <w:sz w:val="24"/>
          <w:szCs w:val="24"/>
          <w:rtl/>
        </w:rPr>
        <w:t>2011</w:t>
      </w:r>
      <w:r>
        <w:rPr>
          <w:rFonts w:cs="Simplified Arabic" w:hint="cs"/>
          <w:b/>
          <w:bCs/>
          <w:sz w:val="24"/>
          <w:szCs w:val="24"/>
          <w:rtl/>
        </w:rPr>
        <w:t>، بقيادة فريق فني من الجهاز المركزي للإحصاء الفلسطيني، وبدعم مالي مشتر</w:t>
      </w:r>
      <w:r>
        <w:rPr>
          <w:rFonts w:cs="Simplified Arabic"/>
          <w:b/>
          <w:bCs/>
          <w:sz w:val="24"/>
          <w:szCs w:val="24"/>
          <w:rtl/>
        </w:rPr>
        <w:t xml:space="preserve">ك </w:t>
      </w:r>
      <w:r>
        <w:rPr>
          <w:rFonts w:cs="Simplified Arabic" w:hint="cs"/>
          <w:b/>
          <w:bCs/>
          <w:sz w:val="24"/>
          <w:szCs w:val="24"/>
          <w:rtl/>
        </w:rPr>
        <w:t>بي</w:t>
      </w:r>
      <w:r>
        <w:rPr>
          <w:rFonts w:cs="Simplified Arabic"/>
          <w:b/>
          <w:bCs/>
          <w:sz w:val="24"/>
          <w:szCs w:val="24"/>
          <w:rtl/>
        </w:rPr>
        <w:t xml:space="preserve">ن </w:t>
      </w:r>
      <w:r>
        <w:rPr>
          <w:rFonts w:cs="Simplified Arabic" w:hint="cs"/>
          <w:b/>
          <w:bCs/>
          <w:sz w:val="24"/>
          <w:szCs w:val="24"/>
          <w:rtl/>
        </w:rPr>
        <w:t xml:space="preserve">كل من </w:t>
      </w:r>
      <w:r>
        <w:rPr>
          <w:rFonts w:cs="Simplified Arabic"/>
          <w:b/>
          <w:bCs/>
          <w:sz w:val="24"/>
          <w:szCs w:val="24"/>
          <w:rtl/>
        </w:rPr>
        <w:t>ال</w:t>
      </w:r>
      <w:r>
        <w:rPr>
          <w:rFonts w:cs="Simplified Arabic" w:hint="cs"/>
          <w:b/>
          <w:bCs/>
          <w:sz w:val="24"/>
          <w:szCs w:val="24"/>
          <w:rtl/>
        </w:rPr>
        <w:t>سل</w:t>
      </w:r>
      <w:r>
        <w:rPr>
          <w:rFonts w:cs="Simplified Arabic"/>
          <w:b/>
          <w:bCs/>
          <w:sz w:val="24"/>
          <w:szCs w:val="24"/>
          <w:rtl/>
        </w:rPr>
        <w:t>طة</w:t>
      </w:r>
      <w:r>
        <w:rPr>
          <w:rFonts w:cs="Simplified Arabic" w:hint="cs"/>
          <w:b/>
          <w:bCs/>
          <w:sz w:val="24"/>
          <w:szCs w:val="24"/>
          <w:rtl/>
        </w:rPr>
        <w:t xml:space="preserve"> الوطنية الفلسطينية (</w:t>
      </w:r>
      <w:r>
        <w:rPr>
          <w:rFonts w:cs="Simplified Arabic"/>
          <w:b/>
          <w:bCs/>
          <w:sz w:val="24"/>
          <w:szCs w:val="24"/>
        </w:rPr>
        <w:t>PNA</w:t>
      </w:r>
      <w:r>
        <w:rPr>
          <w:rFonts w:cs="Simplified Arabic"/>
          <w:b/>
          <w:bCs/>
          <w:sz w:val="24"/>
          <w:szCs w:val="24"/>
          <w:rtl/>
        </w:rPr>
        <w:t>)</w:t>
      </w:r>
      <w:r>
        <w:rPr>
          <w:rFonts w:cs="Simplified Arabic" w:hint="cs"/>
          <w:b/>
          <w:bCs/>
          <w:sz w:val="24"/>
          <w:szCs w:val="24"/>
          <w:rtl/>
        </w:rPr>
        <w:t xml:space="preserve"> وعدد من أعضاء </w:t>
      </w:r>
      <w:r>
        <w:rPr>
          <w:rFonts w:cs="Simplified Arabic"/>
          <w:b/>
          <w:bCs/>
          <w:sz w:val="24"/>
          <w:szCs w:val="24"/>
          <w:rtl/>
        </w:rPr>
        <w:t>م</w:t>
      </w:r>
      <w:r>
        <w:rPr>
          <w:rFonts w:cs="Simplified Arabic" w:hint="cs"/>
          <w:b/>
          <w:bCs/>
          <w:sz w:val="24"/>
          <w:szCs w:val="24"/>
          <w:rtl/>
        </w:rPr>
        <w:t>ج</w:t>
      </w:r>
      <w:r>
        <w:rPr>
          <w:rFonts w:cs="Simplified Arabic"/>
          <w:b/>
          <w:bCs/>
          <w:sz w:val="24"/>
          <w:szCs w:val="24"/>
          <w:rtl/>
        </w:rPr>
        <w:t>م</w:t>
      </w:r>
      <w:r>
        <w:rPr>
          <w:rFonts w:cs="Simplified Arabic" w:hint="cs"/>
          <w:b/>
          <w:bCs/>
          <w:sz w:val="24"/>
          <w:szCs w:val="24"/>
          <w:rtl/>
        </w:rPr>
        <w:t>و</w:t>
      </w:r>
      <w:r>
        <w:rPr>
          <w:rFonts w:cs="Simplified Arabic"/>
          <w:b/>
          <w:bCs/>
          <w:sz w:val="24"/>
          <w:szCs w:val="24"/>
          <w:rtl/>
        </w:rPr>
        <w:t>ع</w:t>
      </w:r>
      <w:r>
        <w:rPr>
          <w:rFonts w:cs="Simplified Arabic" w:hint="cs"/>
          <w:b/>
          <w:bCs/>
          <w:sz w:val="24"/>
          <w:szCs w:val="24"/>
          <w:rtl/>
        </w:rPr>
        <w:t>ة</w:t>
      </w:r>
      <w:r>
        <w:rPr>
          <w:rFonts w:cs="Simplified Arabic"/>
          <w:b/>
          <w:bCs/>
          <w:sz w:val="24"/>
          <w:szCs w:val="24"/>
          <w:rtl/>
        </w:rPr>
        <w:t xml:space="preserve"> </w:t>
      </w:r>
      <w:r>
        <w:rPr>
          <w:rFonts w:cs="Simplified Arabic" w:hint="cs"/>
          <w:b/>
          <w:bCs/>
          <w:sz w:val="24"/>
          <w:szCs w:val="24"/>
          <w:rtl/>
        </w:rPr>
        <w:t>ا</w:t>
      </w:r>
      <w:r>
        <w:rPr>
          <w:rFonts w:cs="Simplified Arabic"/>
          <w:b/>
          <w:bCs/>
          <w:sz w:val="24"/>
          <w:szCs w:val="24"/>
          <w:rtl/>
        </w:rPr>
        <w:t>ل</w:t>
      </w:r>
      <w:r>
        <w:rPr>
          <w:rFonts w:cs="Simplified Arabic" w:hint="cs"/>
          <w:b/>
          <w:bCs/>
          <w:sz w:val="24"/>
          <w:szCs w:val="24"/>
          <w:rtl/>
        </w:rPr>
        <w:t>ت</w:t>
      </w:r>
      <w:r>
        <w:rPr>
          <w:rFonts w:cs="Simplified Arabic"/>
          <w:b/>
          <w:bCs/>
          <w:sz w:val="24"/>
          <w:szCs w:val="24"/>
          <w:rtl/>
        </w:rPr>
        <w:t>م</w:t>
      </w:r>
      <w:r>
        <w:rPr>
          <w:rFonts w:cs="Simplified Arabic" w:hint="cs"/>
          <w:b/>
          <w:bCs/>
          <w:sz w:val="24"/>
          <w:szCs w:val="24"/>
          <w:rtl/>
        </w:rPr>
        <w:t>و</w:t>
      </w:r>
      <w:r>
        <w:rPr>
          <w:rFonts w:cs="Simplified Arabic"/>
          <w:b/>
          <w:bCs/>
          <w:sz w:val="24"/>
          <w:szCs w:val="24"/>
          <w:rtl/>
        </w:rPr>
        <w:t>ي</w:t>
      </w:r>
      <w:r w:rsidR="00A31867">
        <w:rPr>
          <w:rFonts w:cs="Simplified Arabic" w:hint="cs"/>
          <w:b/>
          <w:bCs/>
          <w:sz w:val="24"/>
          <w:szCs w:val="24"/>
          <w:rtl/>
        </w:rPr>
        <w:t>ل الرئيسية للجهاز</w:t>
      </w:r>
      <w:r>
        <w:rPr>
          <w:rFonts w:cs="Simplified Arabic" w:hint="cs"/>
          <w:b/>
          <w:bCs/>
          <w:sz w:val="24"/>
          <w:szCs w:val="24"/>
          <w:rtl/>
        </w:rPr>
        <w:t>(</w:t>
      </w:r>
      <w:r>
        <w:rPr>
          <w:rFonts w:cs="Simplified Arabic"/>
          <w:b/>
          <w:bCs/>
          <w:sz w:val="24"/>
          <w:szCs w:val="24"/>
        </w:rPr>
        <w:t>CFG</w:t>
      </w:r>
      <w:r>
        <w:rPr>
          <w:rFonts w:cs="Simplified Arabic"/>
          <w:b/>
          <w:bCs/>
          <w:sz w:val="24"/>
          <w:szCs w:val="24"/>
          <w:rtl/>
        </w:rPr>
        <w:t xml:space="preserve">) </w:t>
      </w:r>
      <w:r>
        <w:rPr>
          <w:rFonts w:cs="Simplified Arabic" w:hint="cs"/>
          <w:b/>
          <w:bCs/>
          <w:sz w:val="24"/>
          <w:szCs w:val="24"/>
          <w:rtl/>
        </w:rPr>
        <w:t xml:space="preserve">لعام </w:t>
      </w:r>
      <w:r w:rsidR="00656559">
        <w:rPr>
          <w:rFonts w:cs="Simplified Arabic" w:hint="cs"/>
          <w:b/>
          <w:bCs/>
          <w:sz w:val="24"/>
          <w:szCs w:val="24"/>
          <w:rtl/>
        </w:rPr>
        <w:t>2011</w:t>
      </w:r>
      <w:r>
        <w:rPr>
          <w:rFonts w:cs="Simplified Arabic" w:hint="cs"/>
          <w:b/>
          <w:bCs/>
          <w:sz w:val="24"/>
          <w:szCs w:val="24"/>
          <w:rtl/>
        </w:rPr>
        <w:t xml:space="preserve"> م</w:t>
      </w:r>
      <w:r>
        <w:rPr>
          <w:rFonts w:cs="Simplified Arabic"/>
          <w:b/>
          <w:bCs/>
          <w:sz w:val="24"/>
          <w:szCs w:val="24"/>
          <w:rtl/>
        </w:rPr>
        <w:t>م</w:t>
      </w:r>
      <w:r>
        <w:rPr>
          <w:rFonts w:cs="Simplified Arabic" w:hint="cs"/>
          <w:b/>
          <w:bCs/>
          <w:sz w:val="24"/>
          <w:szCs w:val="24"/>
          <w:rtl/>
        </w:rPr>
        <w:t>ث</w:t>
      </w:r>
      <w:r>
        <w:rPr>
          <w:rFonts w:cs="Simplified Arabic"/>
          <w:b/>
          <w:bCs/>
          <w:sz w:val="24"/>
          <w:szCs w:val="24"/>
          <w:rtl/>
        </w:rPr>
        <w:t>ل</w:t>
      </w:r>
      <w:r>
        <w:rPr>
          <w:rFonts w:cs="Simplified Arabic" w:hint="cs"/>
          <w:b/>
          <w:bCs/>
          <w:sz w:val="24"/>
          <w:szCs w:val="24"/>
          <w:rtl/>
        </w:rPr>
        <w:t>ة</w:t>
      </w:r>
      <w:r>
        <w:rPr>
          <w:rFonts w:cs="Simplified Arabic"/>
          <w:b/>
          <w:bCs/>
          <w:sz w:val="24"/>
          <w:szCs w:val="24"/>
          <w:rtl/>
        </w:rPr>
        <w:t xml:space="preserve"> </w:t>
      </w:r>
      <w:r>
        <w:rPr>
          <w:rFonts w:cs="Simplified Arabic" w:hint="cs"/>
          <w:b/>
          <w:bCs/>
          <w:sz w:val="24"/>
          <w:szCs w:val="24"/>
          <w:rtl/>
        </w:rPr>
        <w:t>ب</w:t>
      </w:r>
      <w:r>
        <w:rPr>
          <w:rFonts w:cs="Simplified Arabic"/>
          <w:b/>
          <w:bCs/>
          <w:sz w:val="24"/>
          <w:szCs w:val="24"/>
          <w:rtl/>
        </w:rPr>
        <w:t>م</w:t>
      </w:r>
      <w:r>
        <w:rPr>
          <w:rFonts w:cs="Simplified Arabic" w:hint="cs"/>
          <w:b/>
          <w:bCs/>
          <w:sz w:val="24"/>
          <w:szCs w:val="24"/>
          <w:rtl/>
        </w:rPr>
        <w:t>ك</w:t>
      </w:r>
      <w:r>
        <w:rPr>
          <w:rFonts w:cs="Simplified Arabic"/>
          <w:b/>
          <w:bCs/>
          <w:sz w:val="24"/>
          <w:szCs w:val="24"/>
          <w:rtl/>
        </w:rPr>
        <w:t>ت</w:t>
      </w:r>
      <w:r>
        <w:rPr>
          <w:rFonts w:cs="Simplified Arabic" w:hint="cs"/>
          <w:b/>
          <w:bCs/>
          <w:sz w:val="24"/>
          <w:szCs w:val="24"/>
          <w:rtl/>
        </w:rPr>
        <w:t>ب</w:t>
      </w:r>
      <w:r>
        <w:rPr>
          <w:rFonts w:cs="Simplified Arabic"/>
          <w:b/>
          <w:bCs/>
          <w:sz w:val="24"/>
          <w:szCs w:val="24"/>
          <w:rtl/>
        </w:rPr>
        <w:t xml:space="preserve"> </w:t>
      </w:r>
      <w:r>
        <w:rPr>
          <w:rFonts w:cs="Simplified Arabic" w:hint="cs"/>
          <w:b/>
          <w:bCs/>
          <w:sz w:val="24"/>
          <w:szCs w:val="24"/>
          <w:rtl/>
        </w:rPr>
        <w:t>ال</w:t>
      </w:r>
      <w:r>
        <w:rPr>
          <w:rFonts w:cs="Simplified Arabic"/>
          <w:b/>
          <w:bCs/>
          <w:sz w:val="24"/>
          <w:szCs w:val="24"/>
          <w:rtl/>
        </w:rPr>
        <w:t>م</w:t>
      </w:r>
      <w:r>
        <w:rPr>
          <w:rFonts w:cs="Simplified Arabic" w:hint="cs"/>
          <w:b/>
          <w:bCs/>
          <w:sz w:val="24"/>
          <w:szCs w:val="24"/>
          <w:rtl/>
        </w:rPr>
        <w:t>مثل</w:t>
      </w:r>
      <w:r>
        <w:rPr>
          <w:rFonts w:cs="Simplified Arabic"/>
          <w:b/>
          <w:bCs/>
          <w:sz w:val="24"/>
          <w:szCs w:val="24"/>
          <w:rtl/>
        </w:rPr>
        <w:t>ية</w:t>
      </w:r>
      <w:r>
        <w:rPr>
          <w:rFonts w:cs="Simplified Arabic" w:hint="cs"/>
          <w:b/>
          <w:bCs/>
          <w:sz w:val="24"/>
          <w:szCs w:val="24"/>
          <w:rtl/>
        </w:rPr>
        <w:t xml:space="preserve"> النرويجية لدى</w:t>
      </w:r>
      <w:r>
        <w:rPr>
          <w:rFonts w:cs="Simplified Arabic"/>
          <w:b/>
          <w:bCs/>
          <w:sz w:val="24"/>
          <w:szCs w:val="24"/>
          <w:rtl/>
        </w:rPr>
        <w:t xml:space="preserve"> </w:t>
      </w:r>
      <w:r>
        <w:rPr>
          <w:rFonts w:cs="Simplified Arabic" w:hint="cs"/>
          <w:b/>
          <w:bCs/>
          <w:sz w:val="24"/>
          <w:szCs w:val="24"/>
          <w:rtl/>
        </w:rPr>
        <w:t>السل</w:t>
      </w:r>
      <w:r>
        <w:rPr>
          <w:rFonts w:cs="Simplified Arabic"/>
          <w:b/>
          <w:bCs/>
          <w:sz w:val="24"/>
          <w:szCs w:val="24"/>
          <w:rtl/>
        </w:rPr>
        <w:t>طة ا</w:t>
      </w:r>
      <w:r>
        <w:rPr>
          <w:rFonts w:cs="Simplified Arabic" w:hint="cs"/>
          <w:b/>
          <w:bCs/>
          <w:sz w:val="24"/>
          <w:szCs w:val="24"/>
          <w:rtl/>
        </w:rPr>
        <w:t>لوطن</w:t>
      </w:r>
      <w:r>
        <w:rPr>
          <w:rFonts w:cs="Simplified Arabic"/>
          <w:b/>
          <w:bCs/>
          <w:sz w:val="24"/>
          <w:szCs w:val="24"/>
          <w:rtl/>
        </w:rPr>
        <w:t xml:space="preserve">ية </w:t>
      </w:r>
      <w:r>
        <w:rPr>
          <w:rFonts w:cs="Simplified Arabic" w:hint="cs"/>
          <w:b/>
          <w:bCs/>
          <w:sz w:val="24"/>
          <w:szCs w:val="24"/>
          <w:rtl/>
        </w:rPr>
        <w:t>الفلسطينية، الوك</w:t>
      </w:r>
      <w:r>
        <w:rPr>
          <w:rFonts w:cs="Simplified Arabic"/>
          <w:b/>
          <w:bCs/>
          <w:sz w:val="24"/>
          <w:szCs w:val="24"/>
          <w:rtl/>
        </w:rPr>
        <w:t>ا</w:t>
      </w:r>
      <w:r>
        <w:rPr>
          <w:rFonts w:cs="Simplified Arabic" w:hint="cs"/>
          <w:b/>
          <w:bCs/>
          <w:sz w:val="24"/>
          <w:szCs w:val="24"/>
          <w:rtl/>
        </w:rPr>
        <w:t>ل</w:t>
      </w:r>
      <w:r>
        <w:rPr>
          <w:rFonts w:cs="Simplified Arabic"/>
          <w:b/>
          <w:bCs/>
          <w:sz w:val="24"/>
          <w:szCs w:val="24"/>
          <w:rtl/>
        </w:rPr>
        <w:t>ة</w:t>
      </w:r>
      <w:r>
        <w:rPr>
          <w:rFonts w:cs="Simplified Arabic" w:hint="cs"/>
          <w:b/>
          <w:bCs/>
          <w:sz w:val="24"/>
          <w:szCs w:val="24"/>
          <w:rtl/>
        </w:rPr>
        <w:t xml:space="preserve"> </w:t>
      </w:r>
      <w:r>
        <w:rPr>
          <w:rFonts w:cs="Simplified Arabic"/>
          <w:b/>
          <w:bCs/>
          <w:sz w:val="24"/>
          <w:szCs w:val="24"/>
          <w:rtl/>
        </w:rPr>
        <w:t>ا</w:t>
      </w:r>
      <w:r>
        <w:rPr>
          <w:rFonts w:cs="Simplified Arabic" w:hint="cs"/>
          <w:b/>
          <w:bCs/>
          <w:sz w:val="24"/>
          <w:szCs w:val="24"/>
          <w:rtl/>
        </w:rPr>
        <w:t>لسو</w:t>
      </w:r>
      <w:r>
        <w:rPr>
          <w:rFonts w:cs="Simplified Arabic"/>
          <w:b/>
          <w:bCs/>
          <w:sz w:val="24"/>
          <w:szCs w:val="24"/>
          <w:rtl/>
        </w:rPr>
        <w:t>ي</w:t>
      </w:r>
      <w:r>
        <w:rPr>
          <w:rFonts w:cs="Simplified Arabic" w:hint="cs"/>
          <w:b/>
          <w:bCs/>
          <w:sz w:val="24"/>
          <w:szCs w:val="24"/>
          <w:rtl/>
        </w:rPr>
        <w:t>س</w:t>
      </w:r>
      <w:r>
        <w:rPr>
          <w:rFonts w:cs="Simplified Arabic"/>
          <w:b/>
          <w:bCs/>
          <w:sz w:val="24"/>
          <w:szCs w:val="24"/>
          <w:rtl/>
        </w:rPr>
        <w:t>ر</w:t>
      </w:r>
      <w:r>
        <w:rPr>
          <w:rFonts w:cs="Simplified Arabic" w:hint="cs"/>
          <w:b/>
          <w:bCs/>
          <w:sz w:val="24"/>
          <w:szCs w:val="24"/>
          <w:rtl/>
        </w:rPr>
        <w:t>ية لل</w:t>
      </w:r>
      <w:r>
        <w:rPr>
          <w:rFonts w:cs="Simplified Arabic"/>
          <w:b/>
          <w:bCs/>
          <w:sz w:val="24"/>
          <w:szCs w:val="24"/>
          <w:rtl/>
        </w:rPr>
        <w:t>ت</w:t>
      </w:r>
      <w:r>
        <w:rPr>
          <w:rFonts w:cs="Simplified Arabic" w:hint="cs"/>
          <w:b/>
          <w:bCs/>
          <w:sz w:val="24"/>
          <w:szCs w:val="24"/>
          <w:rtl/>
        </w:rPr>
        <w:t>نمية والتعاون (</w:t>
      </w:r>
      <w:r>
        <w:rPr>
          <w:rFonts w:cs="Simplified Arabic"/>
          <w:b/>
          <w:bCs/>
          <w:sz w:val="24"/>
          <w:szCs w:val="24"/>
        </w:rPr>
        <w:t>SDC</w:t>
      </w:r>
      <w:r>
        <w:rPr>
          <w:rFonts w:cs="Simplified Arabic"/>
          <w:b/>
          <w:bCs/>
          <w:sz w:val="24"/>
          <w:szCs w:val="24"/>
          <w:rtl/>
        </w:rPr>
        <w:t>)</w:t>
      </w:r>
      <w:r>
        <w:rPr>
          <w:rFonts w:cs="Simplified Arabic" w:hint="cs"/>
          <w:b/>
          <w:bCs/>
          <w:sz w:val="24"/>
          <w:szCs w:val="24"/>
          <w:rtl/>
        </w:rPr>
        <w:t>.</w:t>
      </w:r>
    </w:p>
    <w:p w:rsidR="001E6FC6" w:rsidRDefault="001E6FC6">
      <w:pPr>
        <w:jc w:val="lowKashida"/>
        <w:rPr>
          <w:rFonts w:cs="Simplified Arabic"/>
          <w:b/>
          <w:bCs/>
          <w:sz w:val="24"/>
          <w:szCs w:val="24"/>
          <w:rtl/>
        </w:rPr>
      </w:pPr>
    </w:p>
    <w:p w:rsidR="001E6FC6" w:rsidRDefault="001E6FC6" w:rsidP="000869B0">
      <w:pPr>
        <w:jc w:val="lowKashida"/>
        <w:rPr>
          <w:rFonts w:cs="Simplified Arabic"/>
          <w:b/>
          <w:bCs/>
          <w:sz w:val="24"/>
          <w:szCs w:val="24"/>
          <w:rtl/>
        </w:rPr>
      </w:pPr>
      <w:r>
        <w:rPr>
          <w:rFonts w:cs="Simplified Arabic" w:hint="cs"/>
          <w:b/>
          <w:bCs/>
          <w:sz w:val="24"/>
          <w:szCs w:val="24"/>
          <w:rtl/>
        </w:rPr>
        <w:t>يت</w:t>
      </w:r>
      <w:r>
        <w:rPr>
          <w:rFonts w:cs="Simplified Arabic"/>
          <w:b/>
          <w:bCs/>
          <w:sz w:val="24"/>
          <w:szCs w:val="24"/>
          <w:rtl/>
        </w:rPr>
        <w:t xml:space="preserve">قدم الجهاز المركزي للإحصاء الفلسطيني بجزيل الشكر والتقدير إلى </w:t>
      </w:r>
      <w:r>
        <w:rPr>
          <w:rFonts w:cs="Simplified Arabic" w:hint="cs"/>
          <w:b/>
          <w:bCs/>
          <w:sz w:val="24"/>
          <w:szCs w:val="24"/>
          <w:rtl/>
        </w:rPr>
        <w:t xml:space="preserve">أعضاء </w:t>
      </w:r>
      <w:r>
        <w:rPr>
          <w:rFonts w:cs="Simplified Arabic"/>
          <w:b/>
          <w:bCs/>
          <w:sz w:val="24"/>
          <w:szCs w:val="24"/>
          <w:rtl/>
        </w:rPr>
        <w:t>م</w:t>
      </w:r>
      <w:r>
        <w:rPr>
          <w:rFonts w:cs="Simplified Arabic" w:hint="cs"/>
          <w:b/>
          <w:bCs/>
          <w:sz w:val="24"/>
          <w:szCs w:val="24"/>
          <w:rtl/>
        </w:rPr>
        <w:t>ج</w:t>
      </w:r>
      <w:r>
        <w:rPr>
          <w:rFonts w:cs="Simplified Arabic"/>
          <w:b/>
          <w:bCs/>
          <w:sz w:val="24"/>
          <w:szCs w:val="24"/>
          <w:rtl/>
        </w:rPr>
        <w:t>م</w:t>
      </w:r>
      <w:r>
        <w:rPr>
          <w:rFonts w:cs="Simplified Arabic" w:hint="cs"/>
          <w:b/>
          <w:bCs/>
          <w:sz w:val="24"/>
          <w:szCs w:val="24"/>
          <w:rtl/>
        </w:rPr>
        <w:t>و</w:t>
      </w:r>
      <w:r>
        <w:rPr>
          <w:rFonts w:cs="Simplified Arabic"/>
          <w:b/>
          <w:bCs/>
          <w:sz w:val="24"/>
          <w:szCs w:val="24"/>
          <w:rtl/>
        </w:rPr>
        <w:t>ع</w:t>
      </w:r>
      <w:r>
        <w:rPr>
          <w:rFonts w:cs="Simplified Arabic" w:hint="cs"/>
          <w:b/>
          <w:bCs/>
          <w:sz w:val="24"/>
          <w:szCs w:val="24"/>
          <w:rtl/>
        </w:rPr>
        <w:t>ة</w:t>
      </w:r>
      <w:r>
        <w:rPr>
          <w:rFonts w:cs="Simplified Arabic"/>
          <w:b/>
          <w:bCs/>
          <w:sz w:val="24"/>
          <w:szCs w:val="24"/>
          <w:rtl/>
        </w:rPr>
        <w:t xml:space="preserve"> </w:t>
      </w:r>
      <w:r>
        <w:rPr>
          <w:rFonts w:cs="Simplified Arabic" w:hint="cs"/>
          <w:b/>
          <w:bCs/>
          <w:sz w:val="24"/>
          <w:szCs w:val="24"/>
          <w:rtl/>
        </w:rPr>
        <w:t>ا</w:t>
      </w:r>
      <w:r>
        <w:rPr>
          <w:rFonts w:cs="Simplified Arabic"/>
          <w:b/>
          <w:bCs/>
          <w:sz w:val="24"/>
          <w:szCs w:val="24"/>
          <w:rtl/>
        </w:rPr>
        <w:t>ل</w:t>
      </w:r>
      <w:r>
        <w:rPr>
          <w:rFonts w:cs="Simplified Arabic" w:hint="cs"/>
          <w:b/>
          <w:bCs/>
          <w:sz w:val="24"/>
          <w:szCs w:val="24"/>
          <w:rtl/>
        </w:rPr>
        <w:t>ت</w:t>
      </w:r>
      <w:r>
        <w:rPr>
          <w:rFonts w:cs="Simplified Arabic"/>
          <w:b/>
          <w:bCs/>
          <w:sz w:val="24"/>
          <w:szCs w:val="24"/>
          <w:rtl/>
        </w:rPr>
        <w:t>م</w:t>
      </w:r>
      <w:r>
        <w:rPr>
          <w:rFonts w:cs="Simplified Arabic" w:hint="cs"/>
          <w:b/>
          <w:bCs/>
          <w:sz w:val="24"/>
          <w:szCs w:val="24"/>
          <w:rtl/>
        </w:rPr>
        <w:t>و</w:t>
      </w:r>
      <w:r>
        <w:rPr>
          <w:rFonts w:cs="Simplified Arabic"/>
          <w:b/>
          <w:bCs/>
          <w:sz w:val="24"/>
          <w:szCs w:val="24"/>
          <w:rtl/>
        </w:rPr>
        <w:t>ي</w:t>
      </w:r>
      <w:r>
        <w:rPr>
          <w:rFonts w:cs="Simplified Arabic" w:hint="cs"/>
          <w:b/>
          <w:bCs/>
          <w:sz w:val="24"/>
          <w:szCs w:val="24"/>
          <w:rtl/>
        </w:rPr>
        <w:t>ل الرئيسية للجهاز     (</w:t>
      </w:r>
      <w:r>
        <w:rPr>
          <w:rFonts w:cs="Simplified Arabic"/>
          <w:b/>
          <w:bCs/>
          <w:sz w:val="24"/>
          <w:szCs w:val="24"/>
        </w:rPr>
        <w:t>CFG</w:t>
      </w:r>
      <w:r>
        <w:rPr>
          <w:rFonts w:cs="Simplified Arabic"/>
          <w:b/>
          <w:bCs/>
          <w:sz w:val="24"/>
          <w:szCs w:val="24"/>
          <w:rtl/>
        </w:rPr>
        <w:t>)</w:t>
      </w:r>
      <w:r>
        <w:rPr>
          <w:rFonts w:cs="Simplified Arabic" w:hint="cs"/>
          <w:b/>
          <w:bCs/>
          <w:sz w:val="24"/>
          <w:szCs w:val="24"/>
          <w:rtl/>
        </w:rPr>
        <w:t xml:space="preserve">, </w:t>
      </w:r>
      <w:r w:rsidR="000869B0">
        <w:rPr>
          <w:rFonts w:cs="Simplified Arabic" w:hint="cs"/>
          <w:b/>
          <w:bCs/>
          <w:sz w:val="24"/>
          <w:szCs w:val="24"/>
          <w:rtl/>
        </w:rPr>
        <w:t>الذين ساهموا بالتمويل على مساهمتهم القيمة في تنفيذ هذا المسح.</w:t>
      </w:r>
    </w:p>
    <w:p w:rsidR="001E6FC6" w:rsidRDefault="001E6FC6">
      <w:pPr>
        <w:jc w:val="both"/>
        <w:rPr>
          <w:rFonts w:cs="Simplified Arabic"/>
          <w:b/>
          <w:bCs/>
          <w:sz w:val="24"/>
          <w:szCs w:val="24"/>
          <w:rtl/>
        </w:rPr>
      </w:pPr>
    </w:p>
    <w:p w:rsidR="001E6FC6" w:rsidRDefault="001E6FC6">
      <w:pPr>
        <w:ind w:left="-1"/>
        <w:jc w:val="both"/>
        <w:rPr>
          <w:rFonts w:cs="Simplified Arabic"/>
          <w:sz w:val="28"/>
          <w:szCs w:val="28"/>
          <w:rtl/>
        </w:rPr>
      </w:pPr>
    </w:p>
    <w:p w:rsidR="001E6FC6" w:rsidRDefault="001E6FC6">
      <w:pPr>
        <w:ind w:left="1416" w:right="1134"/>
        <w:jc w:val="both"/>
        <w:rPr>
          <w:rFonts w:cs="Simplified Arabic"/>
          <w:sz w:val="28"/>
          <w:szCs w:val="28"/>
          <w:rtl/>
        </w:rPr>
      </w:pPr>
    </w:p>
    <w:p w:rsidR="001E6FC6" w:rsidRDefault="001E6FC6">
      <w:pPr>
        <w:rPr>
          <w:rFonts w:cs="Simplified Arabic"/>
          <w:rtl/>
        </w:rPr>
        <w:sectPr w:rsidR="001E6FC6" w:rsidSect="008317B3">
          <w:headerReference w:type="default" r:id="rId8"/>
          <w:endnotePr>
            <w:numFmt w:val="decimal"/>
          </w:endnotePr>
          <w:pgSz w:w="11907" w:h="16840" w:code="9"/>
          <w:pgMar w:top="1418" w:right="1418" w:bottom="1418" w:left="1418" w:header="709" w:footer="709" w:gutter="0"/>
          <w:cols w:space="709"/>
          <w:titlePg/>
          <w:bidi/>
          <w:docGrid w:linePitch="272"/>
        </w:sectPr>
      </w:pPr>
    </w:p>
    <w:p w:rsidR="001E6FC6" w:rsidRDefault="001E6FC6">
      <w:pPr>
        <w:jc w:val="center"/>
        <w:rPr>
          <w:rFonts w:cs="Simplified Arabic"/>
          <w:b/>
          <w:bCs/>
          <w:sz w:val="28"/>
          <w:szCs w:val="28"/>
          <w:rtl/>
        </w:rPr>
      </w:pPr>
      <w:r>
        <w:rPr>
          <w:rFonts w:cs="Simplified Arabic"/>
          <w:b/>
          <w:bCs/>
          <w:sz w:val="28"/>
          <w:szCs w:val="28"/>
          <w:rtl/>
        </w:rPr>
        <w:lastRenderedPageBreak/>
        <w:br w:type="page"/>
      </w:r>
      <w:r>
        <w:rPr>
          <w:rFonts w:cs="Simplified Arabic" w:hint="cs"/>
          <w:b/>
          <w:bCs/>
          <w:sz w:val="28"/>
          <w:szCs w:val="28"/>
          <w:rtl/>
        </w:rPr>
        <w:lastRenderedPageBreak/>
        <w:t xml:space="preserve">فريق العمل </w:t>
      </w:r>
    </w:p>
    <w:p w:rsidR="001E6FC6" w:rsidRDefault="001E6FC6">
      <w:pPr>
        <w:ind w:left="360"/>
        <w:jc w:val="lowKashida"/>
        <w:rPr>
          <w:rFonts w:cs="Simplified Arabic"/>
          <w:b/>
          <w:bCs/>
          <w:sz w:val="24"/>
          <w:szCs w:val="24"/>
        </w:rPr>
      </w:pPr>
    </w:p>
    <w:p w:rsidR="001E6FC6" w:rsidRDefault="001E6FC6">
      <w:pPr>
        <w:numPr>
          <w:ilvl w:val="0"/>
          <w:numId w:val="5"/>
        </w:numPr>
        <w:ind w:right="0"/>
        <w:jc w:val="lowKashida"/>
        <w:rPr>
          <w:rFonts w:cs="Simplified Arabic"/>
          <w:b/>
          <w:bCs/>
          <w:sz w:val="24"/>
          <w:szCs w:val="24"/>
          <w:rtl/>
        </w:rPr>
      </w:pPr>
      <w:r>
        <w:rPr>
          <w:rFonts w:cs="Simplified Arabic" w:hint="cs"/>
          <w:b/>
          <w:bCs/>
          <w:sz w:val="24"/>
          <w:szCs w:val="24"/>
          <w:rtl/>
        </w:rPr>
        <w:t>اللجنة الفنية</w:t>
      </w:r>
    </w:p>
    <w:p w:rsidR="001E6FC6" w:rsidRDefault="001E6FC6">
      <w:pPr>
        <w:tabs>
          <w:tab w:val="left" w:pos="3401"/>
        </w:tabs>
        <w:ind w:left="707"/>
        <w:jc w:val="lowKashida"/>
        <w:rPr>
          <w:rFonts w:cs="Simplified Arabic"/>
          <w:sz w:val="24"/>
          <w:szCs w:val="24"/>
          <w:rtl/>
        </w:rPr>
      </w:pPr>
      <w:r>
        <w:rPr>
          <w:rFonts w:cs="Simplified Arabic" w:hint="cs"/>
          <w:sz w:val="24"/>
          <w:szCs w:val="24"/>
          <w:rtl/>
        </w:rPr>
        <w:t>محمد عنتري                           رئيس اللجنة</w:t>
      </w:r>
    </w:p>
    <w:p w:rsidR="001E6FC6" w:rsidRDefault="001E6FC6">
      <w:pPr>
        <w:ind w:left="707"/>
        <w:jc w:val="lowKashida"/>
        <w:rPr>
          <w:rFonts w:cs="Simplified Arabic"/>
          <w:sz w:val="24"/>
          <w:szCs w:val="24"/>
          <w:rtl/>
        </w:rPr>
      </w:pPr>
      <w:r>
        <w:rPr>
          <w:rFonts w:cs="Simplified Arabic" w:hint="cs"/>
          <w:sz w:val="24"/>
          <w:szCs w:val="24"/>
          <w:rtl/>
        </w:rPr>
        <w:t>صالح الخصيب</w:t>
      </w:r>
    </w:p>
    <w:p w:rsidR="001E6FC6" w:rsidRDefault="001E6FC6">
      <w:pPr>
        <w:ind w:left="707"/>
        <w:jc w:val="lowKashida"/>
        <w:rPr>
          <w:rFonts w:cs="Simplified Arabic"/>
          <w:sz w:val="24"/>
          <w:szCs w:val="24"/>
          <w:rtl/>
        </w:rPr>
      </w:pPr>
      <w:r>
        <w:rPr>
          <w:rFonts w:cs="Simplified Arabic" w:hint="cs"/>
          <w:sz w:val="24"/>
          <w:szCs w:val="24"/>
          <w:rtl/>
        </w:rPr>
        <w:t>فداء أبو عيشة</w:t>
      </w:r>
    </w:p>
    <w:p w:rsidR="001E6FC6" w:rsidRDefault="002919CA">
      <w:pPr>
        <w:ind w:left="707"/>
        <w:jc w:val="lowKashida"/>
        <w:rPr>
          <w:rFonts w:cs="Simplified Arabic"/>
          <w:sz w:val="24"/>
          <w:szCs w:val="24"/>
          <w:rtl/>
        </w:rPr>
      </w:pPr>
      <w:r>
        <w:rPr>
          <w:rFonts w:cs="Simplified Arabic" w:hint="cs"/>
          <w:sz w:val="24"/>
          <w:szCs w:val="24"/>
          <w:rtl/>
        </w:rPr>
        <w:t>برهان عيسى</w:t>
      </w:r>
    </w:p>
    <w:p w:rsidR="001E6FC6" w:rsidRDefault="001E6FC6">
      <w:pPr>
        <w:ind w:left="360"/>
        <w:jc w:val="lowKashida"/>
        <w:rPr>
          <w:rFonts w:cs="Simplified Arabic"/>
          <w:b/>
          <w:bCs/>
          <w:sz w:val="24"/>
          <w:szCs w:val="24"/>
        </w:rPr>
      </w:pPr>
    </w:p>
    <w:p w:rsidR="001E6FC6" w:rsidRDefault="001E6FC6">
      <w:pPr>
        <w:numPr>
          <w:ilvl w:val="0"/>
          <w:numId w:val="5"/>
        </w:numPr>
        <w:ind w:right="0"/>
        <w:jc w:val="lowKashida"/>
        <w:rPr>
          <w:rFonts w:cs="Simplified Arabic"/>
          <w:b/>
          <w:bCs/>
          <w:sz w:val="24"/>
          <w:szCs w:val="24"/>
        </w:rPr>
      </w:pPr>
      <w:r>
        <w:rPr>
          <w:rFonts w:cs="Simplified Arabic" w:hint="cs"/>
          <w:b/>
          <w:bCs/>
          <w:sz w:val="24"/>
          <w:szCs w:val="24"/>
          <w:rtl/>
        </w:rPr>
        <w:t>إعداد التقرير</w:t>
      </w:r>
    </w:p>
    <w:p w:rsidR="001E6FC6" w:rsidRDefault="001E6FC6">
      <w:pPr>
        <w:ind w:left="707"/>
        <w:jc w:val="lowKashida"/>
        <w:rPr>
          <w:rFonts w:cs="Simplified Arabic"/>
          <w:sz w:val="24"/>
          <w:szCs w:val="24"/>
          <w:rtl/>
        </w:rPr>
      </w:pPr>
      <w:r>
        <w:rPr>
          <w:rFonts w:cs="Simplified Arabic" w:hint="cs"/>
          <w:sz w:val="24"/>
          <w:szCs w:val="24"/>
          <w:rtl/>
        </w:rPr>
        <w:t>محمد عنتري</w:t>
      </w:r>
    </w:p>
    <w:p w:rsidR="0064504B" w:rsidRDefault="0064504B">
      <w:pPr>
        <w:ind w:left="707"/>
        <w:jc w:val="lowKashida"/>
        <w:rPr>
          <w:rFonts w:cs="Simplified Arabic"/>
          <w:sz w:val="24"/>
          <w:szCs w:val="24"/>
        </w:rPr>
      </w:pPr>
      <w:r>
        <w:rPr>
          <w:rFonts w:cs="Simplified Arabic" w:hint="cs"/>
          <w:sz w:val="24"/>
          <w:szCs w:val="24"/>
          <w:rtl/>
        </w:rPr>
        <w:t>سمر زيدان</w:t>
      </w:r>
    </w:p>
    <w:p w:rsidR="001E6FC6" w:rsidRDefault="001E6FC6">
      <w:pPr>
        <w:ind w:left="707"/>
        <w:jc w:val="lowKashida"/>
        <w:rPr>
          <w:rFonts w:cs="Simplified Arabic"/>
          <w:sz w:val="24"/>
          <w:szCs w:val="24"/>
          <w:rtl/>
        </w:rPr>
      </w:pPr>
    </w:p>
    <w:p w:rsidR="001E6FC6" w:rsidRDefault="001E6FC6">
      <w:pPr>
        <w:numPr>
          <w:ilvl w:val="0"/>
          <w:numId w:val="7"/>
        </w:numPr>
        <w:tabs>
          <w:tab w:val="clear" w:pos="720"/>
        </w:tabs>
        <w:ind w:right="0"/>
        <w:jc w:val="lowKashida"/>
        <w:rPr>
          <w:rFonts w:cs="Simplified Arabic"/>
          <w:b/>
          <w:bCs/>
          <w:sz w:val="24"/>
          <w:szCs w:val="24"/>
          <w:rtl/>
        </w:rPr>
      </w:pPr>
      <w:r>
        <w:rPr>
          <w:rFonts w:cs="Simplified Arabic" w:hint="cs"/>
          <w:b/>
          <w:bCs/>
          <w:sz w:val="24"/>
          <w:szCs w:val="24"/>
          <w:rtl/>
        </w:rPr>
        <w:t>تدقيق معايير النشر</w:t>
      </w:r>
    </w:p>
    <w:p w:rsidR="001E6FC6" w:rsidRDefault="001E6FC6">
      <w:pPr>
        <w:ind w:left="720"/>
        <w:jc w:val="lowKashida"/>
        <w:rPr>
          <w:rFonts w:cs="Simplified Arabic"/>
          <w:sz w:val="24"/>
          <w:szCs w:val="24"/>
          <w:rtl/>
        </w:rPr>
      </w:pPr>
      <w:r>
        <w:rPr>
          <w:rFonts w:cs="Simplified Arabic" w:hint="cs"/>
          <w:sz w:val="24"/>
          <w:szCs w:val="24"/>
          <w:rtl/>
        </w:rPr>
        <w:t>حنان جناجره</w:t>
      </w:r>
    </w:p>
    <w:p w:rsidR="001E6FC6" w:rsidRDefault="001E6FC6">
      <w:pPr>
        <w:ind w:left="720"/>
        <w:jc w:val="lowKashida"/>
        <w:rPr>
          <w:rFonts w:cs="Simplified Arabic"/>
          <w:b/>
          <w:bCs/>
          <w:sz w:val="24"/>
          <w:szCs w:val="24"/>
        </w:rPr>
      </w:pPr>
      <w:r>
        <w:rPr>
          <w:rFonts w:cs="Simplified Arabic" w:hint="cs"/>
          <w:b/>
          <w:bCs/>
          <w:sz w:val="24"/>
          <w:szCs w:val="24"/>
          <w:rtl/>
        </w:rPr>
        <w:t xml:space="preserve">  </w:t>
      </w:r>
    </w:p>
    <w:p w:rsidR="001E6FC6" w:rsidRDefault="001E6FC6">
      <w:pPr>
        <w:numPr>
          <w:ilvl w:val="0"/>
          <w:numId w:val="7"/>
        </w:numPr>
        <w:tabs>
          <w:tab w:val="clear" w:pos="720"/>
        </w:tabs>
        <w:ind w:right="0"/>
        <w:jc w:val="lowKashida"/>
        <w:rPr>
          <w:rFonts w:cs="Simplified Arabic"/>
          <w:b/>
          <w:bCs/>
          <w:sz w:val="24"/>
          <w:szCs w:val="24"/>
        </w:rPr>
      </w:pPr>
      <w:r>
        <w:rPr>
          <w:rFonts w:cs="Simplified Arabic" w:hint="cs"/>
          <w:b/>
          <w:bCs/>
          <w:sz w:val="24"/>
          <w:szCs w:val="24"/>
          <w:rtl/>
        </w:rPr>
        <w:t xml:space="preserve">المراجعة الأولية </w:t>
      </w:r>
    </w:p>
    <w:p w:rsidR="001E6FC6" w:rsidRDefault="001E6FC6">
      <w:pPr>
        <w:ind w:left="720" w:right="720"/>
        <w:jc w:val="lowKashida"/>
        <w:rPr>
          <w:rFonts w:cs="Simplified Arabic"/>
          <w:sz w:val="24"/>
          <w:szCs w:val="24"/>
        </w:rPr>
      </w:pPr>
      <w:r>
        <w:rPr>
          <w:rFonts w:cs="Simplified Arabic" w:hint="cs"/>
          <w:sz w:val="24"/>
          <w:szCs w:val="24"/>
          <w:rtl/>
        </w:rPr>
        <w:t>أيمن قنعير</w:t>
      </w:r>
    </w:p>
    <w:p w:rsidR="001E6FC6" w:rsidRDefault="001E6FC6">
      <w:pPr>
        <w:ind w:left="360"/>
        <w:jc w:val="lowKashida"/>
        <w:rPr>
          <w:rFonts w:cs="Simplified Arabic"/>
          <w:sz w:val="24"/>
          <w:szCs w:val="24"/>
          <w:rtl/>
        </w:rPr>
      </w:pPr>
      <w:r>
        <w:rPr>
          <w:rFonts w:cs="Simplified Arabic" w:hint="cs"/>
          <w:sz w:val="24"/>
          <w:szCs w:val="24"/>
          <w:rtl/>
        </w:rPr>
        <w:t xml:space="preserve">     إبراهيم الطرشة</w:t>
      </w:r>
    </w:p>
    <w:p w:rsidR="001E6FC6" w:rsidRDefault="001E6FC6">
      <w:pPr>
        <w:ind w:left="360"/>
        <w:jc w:val="lowKashida"/>
        <w:rPr>
          <w:rFonts w:cs="Simplified Arabic"/>
          <w:sz w:val="24"/>
          <w:szCs w:val="24"/>
          <w:rtl/>
        </w:rPr>
      </w:pPr>
      <w:r>
        <w:rPr>
          <w:rFonts w:cs="Simplified Arabic" w:hint="cs"/>
          <w:sz w:val="24"/>
          <w:szCs w:val="24"/>
          <w:rtl/>
        </w:rPr>
        <w:t xml:space="preserve">     </w:t>
      </w:r>
      <w:r w:rsidR="002733AE">
        <w:rPr>
          <w:rFonts w:cs="Simplified Arabic" w:hint="cs"/>
          <w:sz w:val="24"/>
          <w:szCs w:val="24"/>
          <w:rtl/>
        </w:rPr>
        <w:t xml:space="preserve">د. </w:t>
      </w:r>
      <w:r>
        <w:rPr>
          <w:rFonts w:cs="Simplified Arabic" w:hint="cs"/>
          <w:sz w:val="24"/>
          <w:szCs w:val="24"/>
          <w:rtl/>
        </w:rPr>
        <w:t>صالح الكفري</w:t>
      </w:r>
    </w:p>
    <w:p w:rsidR="001E6FC6" w:rsidRDefault="001E6FC6" w:rsidP="008E0653">
      <w:pPr>
        <w:ind w:left="360"/>
        <w:jc w:val="lowKashida"/>
        <w:rPr>
          <w:rFonts w:cs="Simplified Arabic"/>
          <w:b/>
          <w:bCs/>
          <w:sz w:val="24"/>
          <w:szCs w:val="24"/>
        </w:rPr>
      </w:pPr>
      <w:r>
        <w:rPr>
          <w:rFonts w:cs="Simplified Arabic" w:hint="cs"/>
          <w:sz w:val="24"/>
          <w:szCs w:val="24"/>
          <w:rtl/>
        </w:rPr>
        <w:t xml:space="preserve">     </w:t>
      </w:r>
    </w:p>
    <w:p w:rsidR="001E6FC6" w:rsidRDefault="001E6FC6">
      <w:pPr>
        <w:numPr>
          <w:ilvl w:val="0"/>
          <w:numId w:val="7"/>
        </w:numPr>
        <w:tabs>
          <w:tab w:val="clear" w:pos="720"/>
        </w:tabs>
        <w:ind w:right="0"/>
        <w:jc w:val="lowKashida"/>
        <w:rPr>
          <w:rFonts w:cs="Simplified Arabic"/>
          <w:sz w:val="24"/>
          <w:szCs w:val="24"/>
        </w:rPr>
      </w:pPr>
      <w:r>
        <w:rPr>
          <w:rFonts w:cs="Simplified Arabic" w:hint="cs"/>
          <w:b/>
          <w:bCs/>
          <w:sz w:val="24"/>
          <w:szCs w:val="24"/>
          <w:rtl/>
        </w:rPr>
        <w:t>المراجعة النهائية</w:t>
      </w:r>
    </w:p>
    <w:p w:rsidR="001E6FC6" w:rsidRDefault="001E6FC6">
      <w:pPr>
        <w:ind w:left="720" w:right="720"/>
        <w:jc w:val="lowKashida"/>
        <w:rPr>
          <w:rFonts w:cs="Simplified Arabic"/>
          <w:sz w:val="24"/>
          <w:szCs w:val="24"/>
        </w:rPr>
      </w:pPr>
      <w:r>
        <w:rPr>
          <w:rFonts w:cs="Simplified Arabic" w:hint="cs"/>
          <w:sz w:val="24"/>
          <w:szCs w:val="24"/>
          <w:rtl/>
        </w:rPr>
        <w:t>محمود جرادات</w:t>
      </w:r>
    </w:p>
    <w:p w:rsidR="001E6FC6" w:rsidRDefault="001E6FC6">
      <w:pPr>
        <w:ind w:left="720" w:right="720"/>
        <w:jc w:val="lowKashida"/>
        <w:rPr>
          <w:rFonts w:cs="Simplified Arabic"/>
          <w:sz w:val="24"/>
          <w:szCs w:val="24"/>
        </w:rPr>
      </w:pPr>
    </w:p>
    <w:p w:rsidR="001E6FC6" w:rsidRDefault="001E6FC6">
      <w:pPr>
        <w:numPr>
          <w:ilvl w:val="0"/>
          <w:numId w:val="7"/>
        </w:numPr>
        <w:tabs>
          <w:tab w:val="clear" w:pos="720"/>
        </w:tabs>
        <w:ind w:right="0"/>
        <w:jc w:val="lowKashida"/>
        <w:rPr>
          <w:rFonts w:cs="Simplified Arabic"/>
          <w:sz w:val="24"/>
          <w:szCs w:val="24"/>
        </w:rPr>
      </w:pPr>
      <w:r>
        <w:rPr>
          <w:rFonts w:cs="Simplified Arabic" w:hint="cs"/>
          <w:b/>
          <w:bCs/>
          <w:sz w:val="24"/>
          <w:szCs w:val="24"/>
          <w:rtl/>
        </w:rPr>
        <w:t>الإشراف العام</w:t>
      </w:r>
    </w:p>
    <w:p w:rsidR="001E6FC6" w:rsidRDefault="001E6FC6">
      <w:pPr>
        <w:ind w:left="360"/>
        <w:jc w:val="lowKashida"/>
        <w:rPr>
          <w:rFonts w:cs="Simplified Arabic"/>
          <w:sz w:val="24"/>
          <w:szCs w:val="24"/>
          <w:rtl/>
        </w:rPr>
      </w:pPr>
      <w:r>
        <w:rPr>
          <w:rFonts w:cs="Simplified Arabic" w:hint="cs"/>
          <w:sz w:val="24"/>
          <w:szCs w:val="24"/>
          <w:rtl/>
        </w:rPr>
        <w:t xml:space="preserve">    علا عوض                            </w:t>
      </w:r>
      <w:r w:rsidR="0064504B">
        <w:rPr>
          <w:rFonts w:cs="Simplified Arabic" w:hint="cs"/>
          <w:sz w:val="24"/>
          <w:szCs w:val="24"/>
          <w:rtl/>
        </w:rPr>
        <w:t xml:space="preserve">        </w:t>
      </w:r>
      <w:r>
        <w:rPr>
          <w:rFonts w:cs="Simplified Arabic" w:hint="cs"/>
          <w:sz w:val="24"/>
          <w:szCs w:val="24"/>
          <w:rtl/>
        </w:rPr>
        <w:t xml:space="preserve"> رئيس الجهاز                   </w:t>
      </w:r>
    </w:p>
    <w:p w:rsidR="001E6FC6" w:rsidRDefault="001E6FC6">
      <w:pPr>
        <w:ind w:left="360"/>
        <w:jc w:val="lowKashida"/>
        <w:rPr>
          <w:rFonts w:cs="Simplified Arabic"/>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rsidP="00E86DA5">
      <w:pPr>
        <w:pStyle w:val="Heading7"/>
        <w:rPr>
          <w:rFonts w:cs="Simplified Arabic"/>
          <w:sz w:val="24"/>
          <w:szCs w:val="24"/>
          <w:rtl/>
        </w:rPr>
      </w:pPr>
      <w:r>
        <w:rPr>
          <w:rFonts w:cs="Simplified Arabic"/>
          <w:sz w:val="28"/>
          <w:szCs w:val="28"/>
          <w:rtl/>
        </w:rPr>
        <w:br w:type="page"/>
      </w:r>
    </w:p>
    <w:p w:rsidR="001E6FC6" w:rsidRDefault="001E6FC6">
      <w:pPr>
        <w:jc w:val="center"/>
        <w:rPr>
          <w:rFonts w:cs="Simplified Arabic"/>
          <w:b/>
          <w:bCs/>
          <w:sz w:val="28"/>
          <w:szCs w:val="28"/>
          <w:rtl/>
        </w:rPr>
      </w:pPr>
      <w:r>
        <w:rPr>
          <w:rFonts w:cs="Simplified Arabic"/>
          <w:b/>
          <w:bCs/>
          <w:sz w:val="28"/>
          <w:szCs w:val="28"/>
          <w:rtl/>
        </w:rPr>
        <w:lastRenderedPageBreak/>
        <w:t>ق</w:t>
      </w:r>
      <w:r>
        <w:rPr>
          <w:rFonts w:cs="Simplified Arabic" w:hint="cs"/>
          <w:b/>
          <w:bCs/>
          <w:sz w:val="28"/>
          <w:szCs w:val="28"/>
          <w:rtl/>
        </w:rPr>
        <w:t>ا</w:t>
      </w:r>
      <w:r>
        <w:rPr>
          <w:rFonts w:cs="Simplified Arabic"/>
          <w:b/>
          <w:bCs/>
          <w:sz w:val="28"/>
          <w:szCs w:val="28"/>
          <w:rtl/>
        </w:rPr>
        <w:t>ئ</w:t>
      </w:r>
      <w:r>
        <w:rPr>
          <w:rFonts w:cs="Simplified Arabic" w:hint="cs"/>
          <w:b/>
          <w:bCs/>
          <w:sz w:val="28"/>
          <w:szCs w:val="28"/>
          <w:rtl/>
        </w:rPr>
        <w:t>مة المحتويات</w:t>
      </w:r>
    </w:p>
    <w:p w:rsidR="001E6FC6" w:rsidRDefault="001E6FC6">
      <w:pPr>
        <w:rPr>
          <w:rFonts w:cs="Simplified Arabic"/>
          <w:sz w:val="16"/>
          <w:szCs w:val="16"/>
          <w:rtl/>
        </w:rPr>
      </w:pPr>
    </w:p>
    <w:tbl>
      <w:tblPr>
        <w:tblW w:w="9072" w:type="dxa"/>
        <w:jc w:val="center"/>
        <w:tblLayout w:type="fixed"/>
        <w:tblLook w:val="0000"/>
      </w:tblPr>
      <w:tblGrid>
        <w:gridCol w:w="1067"/>
        <w:gridCol w:w="6451"/>
        <w:gridCol w:w="1554"/>
      </w:tblGrid>
      <w:tr w:rsidR="001E6FC6">
        <w:trPr>
          <w:trHeight w:val="340"/>
          <w:jc w:val="center"/>
        </w:trPr>
        <w:tc>
          <w:tcPr>
            <w:tcW w:w="1067" w:type="dxa"/>
            <w:tcBorders>
              <w:top w:val="nil"/>
              <w:left w:val="nil"/>
              <w:bottom w:val="nil"/>
              <w:right w:val="nil"/>
            </w:tcBorders>
          </w:tcPr>
          <w:p w:rsidR="001E6FC6" w:rsidRDefault="001E6FC6">
            <w:pPr>
              <w:pStyle w:val="Heading8"/>
              <w:rPr>
                <w:rFonts w:cs="Simplified Arabic"/>
                <w:szCs w:val="24"/>
                <w:rtl/>
              </w:rPr>
            </w:pPr>
            <w:r>
              <w:rPr>
                <w:rFonts w:cs="Simplified Arabic"/>
                <w:szCs w:val="24"/>
                <w:u w:val="none"/>
                <w:rtl/>
              </w:rPr>
              <w:t>ا</w:t>
            </w:r>
            <w:r>
              <w:rPr>
                <w:rFonts w:cs="Simplified Arabic" w:hint="cs"/>
                <w:szCs w:val="24"/>
                <w:u w:val="none"/>
                <w:rtl/>
              </w:rPr>
              <w:t>ل</w:t>
            </w:r>
            <w:r>
              <w:rPr>
                <w:rFonts w:cs="Simplified Arabic"/>
                <w:szCs w:val="24"/>
                <w:u w:val="none"/>
                <w:rtl/>
              </w:rPr>
              <w:t>ص</w:t>
            </w:r>
            <w:r>
              <w:rPr>
                <w:rFonts w:cs="Simplified Arabic" w:hint="cs"/>
                <w:szCs w:val="24"/>
                <w:u w:val="none"/>
                <w:rtl/>
              </w:rPr>
              <w:t>فحة</w:t>
            </w:r>
          </w:p>
        </w:tc>
        <w:tc>
          <w:tcPr>
            <w:tcW w:w="6451" w:type="dxa"/>
            <w:tcBorders>
              <w:top w:val="nil"/>
              <w:left w:val="nil"/>
              <w:bottom w:val="nil"/>
              <w:right w:val="nil"/>
            </w:tcBorders>
            <w:vAlign w:val="center"/>
          </w:tcPr>
          <w:p w:rsidR="001E6FC6" w:rsidRDefault="001E6FC6">
            <w:pPr>
              <w:rPr>
                <w:rFonts w:cs="Simplified Arabic"/>
                <w:b/>
                <w:bCs/>
                <w:sz w:val="24"/>
                <w:szCs w:val="24"/>
                <w:u w:val="single"/>
                <w:rtl/>
              </w:rPr>
            </w:pPr>
          </w:p>
        </w:tc>
        <w:tc>
          <w:tcPr>
            <w:tcW w:w="1554" w:type="dxa"/>
            <w:tcBorders>
              <w:top w:val="nil"/>
              <w:left w:val="nil"/>
              <w:bottom w:val="nil"/>
              <w:right w:val="nil"/>
            </w:tcBorders>
          </w:tcPr>
          <w:p w:rsidR="001E6FC6" w:rsidRDefault="001E6FC6">
            <w:pPr>
              <w:rPr>
                <w:rFonts w:cs="Simplified Arabic"/>
                <w:b/>
                <w:bCs/>
                <w:sz w:val="24"/>
                <w:szCs w:val="24"/>
                <w:rtl/>
              </w:rPr>
            </w:pPr>
            <w:r>
              <w:rPr>
                <w:rFonts w:cs="Simplified Arabic"/>
                <w:b/>
                <w:bCs/>
                <w:sz w:val="24"/>
                <w:szCs w:val="24"/>
                <w:rtl/>
              </w:rPr>
              <w:t>ا</w:t>
            </w:r>
            <w:r>
              <w:rPr>
                <w:rFonts w:cs="Simplified Arabic" w:hint="cs"/>
                <w:b/>
                <w:bCs/>
                <w:sz w:val="24"/>
                <w:szCs w:val="24"/>
                <w:rtl/>
              </w:rPr>
              <w:t>ل</w:t>
            </w:r>
            <w:r>
              <w:rPr>
                <w:rFonts w:cs="Simplified Arabic"/>
                <w:b/>
                <w:bCs/>
                <w:sz w:val="24"/>
                <w:szCs w:val="24"/>
                <w:rtl/>
              </w:rPr>
              <w:t>م</w:t>
            </w:r>
            <w:r>
              <w:rPr>
                <w:rFonts w:cs="Simplified Arabic" w:hint="cs"/>
                <w:b/>
                <w:bCs/>
                <w:sz w:val="24"/>
                <w:szCs w:val="24"/>
                <w:rtl/>
              </w:rPr>
              <w:t>وضوع</w:t>
            </w:r>
          </w:p>
        </w:tc>
      </w:tr>
      <w:tr w:rsidR="001E6FC6">
        <w:trPr>
          <w:trHeight w:val="100"/>
          <w:jc w:val="center"/>
        </w:trPr>
        <w:tc>
          <w:tcPr>
            <w:tcW w:w="1067" w:type="dxa"/>
            <w:tcBorders>
              <w:top w:val="nil"/>
              <w:left w:val="nil"/>
              <w:bottom w:val="nil"/>
              <w:right w:val="nil"/>
            </w:tcBorders>
          </w:tcPr>
          <w:p w:rsidR="001E6FC6" w:rsidRDefault="001E6FC6">
            <w:pPr>
              <w:jc w:val="center"/>
              <w:rPr>
                <w:rFonts w:cs="Simplified Arabic"/>
                <w:b/>
                <w:bCs/>
                <w:sz w:val="8"/>
                <w:szCs w:val="8"/>
                <w:rtl/>
              </w:rPr>
            </w:pPr>
          </w:p>
        </w:tc>
        <w:tc>
          <w:tcPr>
            <w:tcW w:w="6451" w:type="dxa"/>
            <w:tcBorders>
              <w:top w:val="nil"/>
              <w:left w:val="nil"/>
              <w:bottom w:val="nil"/>
              <w:right w:val="nil"/>
            </w:tcBorders>
            <w:vAlign w:val="center"/>
          </w:tcPr>
          <w:p w:rsidR="001E6FC6" w:rsidRDefault="001E6FC6">
            <w:pPr>
              <w:rPr>
                <w:rFonts w:cs="Simplified Arabic"/>
                <w:b/>
                <w:bCs/>
                <w:sz w:val="8"/>
                <w:szCs w:val="8"/>
                <w:rtl/>
              </w:rPr>
            </w:pPr>
          </w:p>
        </w:tc>
        <w:tc>
          <w:tcPr>
            <w:tcW w:w="1554" w:type="dxa"/>
            <w:tcBorders>
              <w:top w:val="nil"/>
              <w:left w:val="nil"/>
              <w:bottom w:val="nil"/>
              <w:right w:val="nil"/>
            </w:tcBorders>
          </w:tcPr>
          <w:p w:rsidR="001E6FC6" w:rsidRDefault="001E6FC6">
            <w:pPr>
              <w:rPr>
                <w:rFonts w:cs="Simplified Arabic"/>
                <w:sz w:val="8"/>
                <w:szCs w:val="8"/>
                <w:rtl/>
              </w:rPr>
            </w:pPr>
          </w:p>
        </w:tc>
      </w:tr>
      <w:tr w:rsidR="001E6FC6">
        <w:trPr>
          <w:trHeight w:val="340"/>
          <w:jc w:val="center"/>
        </w:trPr>
        <w:tc>
          <w:tcPr>
            <w:tcW w:w="1067" w:type="dxa"/>
            <w:tcBorders>
              <w:top w:val="nil"/>
              <w:left w:val="nil"/>
              <w:bottom w:val="nil"/>
              <w:right w:val="nil"/>
            </w:tcBorders>
          </w:tcPr>
          <w:p w:rsidR="001E6FC6" w:rsidRDefault="001E6FC6">
            <w:pPr>
              <w:jc w:val="center"/>
              <w:rPr>
                <w:rFonts w:cs="Simplified Arabic"/>
                <w:b/>
                <w:bCs/>
                <w:sz w:val="24"/>
                <w:szCs w:val="24"/>
                <w:u w:val="single"/>
                <w:rtl/>
              </w:rPr>
            </w:pPr>
          </w:p>
        </w:tc>
        <w:tc>
          <w:tcPr>
            <w:tcW w:w="6451" w:type="dxa"/>
            <w:tcBorders>
              <w:top w:val="nil"/>
              <w:left w:val="nil"/>
              <w:bottom w:val="nil"/>
              <w:right w:val="nil"/>
            </w:tcBorders>
          </w:tcPr>
          <w:p w:rsidR="001E6FC6" w:rsidRDefault="001E6FC6">
            <w:pPr>
              <w:rPr>
                <w:rFonts w:cs="Simplified Arabic"/>
                <w:sz w:val="24"/>
                <w:szCs w:val="24"/>
                <w:rtl/>
              </w:rPr>
            </w:pPr>
            <w:r>
              <w:rPr>
                <w:rFonts w:cs="Simplified Arabic"/>
                <w:sz w:val="24"/>
                <w:szCs w:val="24"/>
                <w:rtl/>
              </w:rPr>
              <w:t>ق</w:t>
            </w:r>
            <w:r>
              <w:rPr>
                <w:rFonts w:cs="Simplified Arabic" w:hint="cs"/>
                <w:sz w:val="24"/>
                <w:szCs w:val="24"/>
                <w:rtl/>
              </w:rPr>
              <w:t>ا</w:t>
            </w:r>
            <w:r>
              <w:rPr>
                <w:rFonts w:cs="Simplified Arabic"/>
                <w:sz w:val="24"/>
                <w:szCs w:val="24"/>
                <w:rtl/>
              </w:rPr>
              <w:t>ئ</w:t>
            </w:r>
            <w:r>
              <w:rPr>
                <w:rFonts w:cs="Simplified Arabic" w:hint="cs"/>
                <w:sz w:val="24"/>
                <w:szCs w:val="24"/>
                <w:rtl/>
              </w:rPr>
              <w:t>مة الجداول</w:t>
            </w:r>
          </w:p>
        </w:tc>
        <w:tc>
          <w:tcPr>
            <w:tcW w:w="1554" w:type="dxa"/>
            <w:tcBorders>
              <w:top w:val="nil"/>
              <w:left w:val="nil"/>
              <w:bottom w:val="nil"/>
              <w:right w:val="nil"/>
            </w:tcBorders>
          </w:tcPr>
          <w:p w:rsidR="001E6FC6" w:rsidRDefault="001E6FC6">
            <w:pPr>
              <w:ind w:firstLine="1504"/>
              <w:rPr>
                <w:rFonts w:cs="Simplified Arabic"/>
                <w:sz w:val="24"/>
                <w:szCs w:val="24"/>
                <w:rtl/>
              </w:rPr>
            </w:pPr>
          </w:p>
        </w:tc>
      </w:tr>
      <w:tr w:rsidR="001E6FC6">
        <w:trPr>
          <w:trHeight w:val="340"/>
          <w:jc w:val="center"/>
        </w:trPr>
        <w:tc>
          <w:tcPr>
            <w:tcW w:w="1067" w:type="dxa"/>
            <w:tcBorders>
              <w:top w:val="nil"/>
              <w:left w:val="nil"/>
              <w:bottom w:val="nil"/>
              <w:right w:val="nil"/>
            </w:tcBorders>
          </w:tcPr>
          <w:p w:rsidR="001E6FC6" w:rsidRDefault="001E6FC6">
            <w:pPr>
              <w:jc w:val="center"/>
              <w:rPr>
                <w:rFonts w:cs="Simplified Arabic"/>
                <w:b/>
                <w:bCs/>
                <w:sz w:val="24"/>
                <w:szCs w:val="24"/>
                <w:u w:val="single"/>
                <w:rtl/>
              </w:rPr>
            </w:pPr>
          </w:p>
        </w:tc>
        <w:tc>
          <w:tcPr>
            <w:tcW w:w="6451" w:type="dxa"/>
            <w:tcBorders>
              <w:top w:val="nil"/>
              <w:left w:val="nil"/>
              <w:bottom w:val="nil"/>
              <w:right w:val="nil"/>
            </w:tcBorders>
            <w:vAlign w:val="center"/>
          </w:tcPr>
          <w:p w:rsidR="001E6FC6" w:rsidRDefault="00B8267C">
            <w:pPr>
              <w:pStyle w:val="Heading4"/>
              <w:rPr>
                <w:rFonts w:cs="Simplified Arabic"/>
                <w:b w:val="0"/>
                <w:bCs w:val="0"/>
                <w:sz w:val="24"/>
                <w:szCs w:val="24"/>
                <w:rtl/>
              </w:rPr>
            </w:pPr>
            <w:r>
              <w:rPr>
                <w:rFonts w:cs="Simplified Arabic" w:hint="cs"/>
                <w:b w:val="0"/>
                <w:bCs w:val="0"/>
                <w:sz w:val="24"/>
                <w:szCs w:val="24"/>
                <w:rtl/>
              </w:rPr>
              <w:t>المقدمة</w:t>
            </w:r>
          </w:p>
        </w:tc>
        <w:tc>
          <w:tcPr>
            <w:tcW w:w="1554" w:type="dxa"/>
            <w:tcBorders>
              <w:top w:val="nil"/>
              <w:left w:val="nil"/>
              <w:bottom w:val="nil"/>
              <w:right w:val="nil"/>
            </w:tcBorders>
          </w:tcPr>
          <w:p w:rsidR="001E6FC6" w:rsidRDefault="001E6FC6">
            <w:pPr>
              <w:pStyle w:val="Heading4"/>
              <w:ind w:firstLine="1504"/>
              <w:rPr>
                <w:rFonts w:cs="Simplified Arabic"/>
                <w:b w:val="0"/>
                <w:bCs w:val="0"/>
                <w:sz w:val="24"/>
                <w:szCs w:val="24"/>
                <w:rtl/>
              </w:rPr>
            </w:pPr>
          </w:p>
        </w:tc>
      </w:tr>
      <w:tr w:rsidR="001E6FC6">
        <w:trPr>
          <w:trHeight w:val="100"/>
          <w:jc w:val="center"/>
        </w:trPr>
        <w:tc>
          <w:tcPr>
            <w:tcW w:w="1067" w:type="dxa"/>
            <w:tcBorders>
              <w:top w:val="nil"/>
              <w:left w:val="nil"/>
              <w:bottom w:val="nil"/>
              <w:right w:val="nil"/>
            </w:tcBorders>
          </w:tcPr>
          <w:p w:rsidR="001E6FC6" w:rsidRDefault="001E6FC6">
            <w:pPr>
              <w:jc w:val="center"/>
              <w:rPr>
                <w:rFonts w:cs="Simplified Arabic"/>
                <w:b/>
                <w:bCs/>
                <w:sz w:val="8"/>
                <w:szCs w:val="8"/>
                <w:rtl/>
              </w:rPr>
            </w:pPr>
          </w:p>
        </w:tc>
        <w:tc>
          <w:tcPr>
            <w:tcW w:w="6451" w:type="dxa"/>
            <w:tcBorders>
              <w:top w:val="nil"/>
              <w:left w:val="nil"/>
              <w:bottom w:val="nil"/>
              <w:right w:val="nil"/>
            </w:tcBorders>
          </w:tcPr>
          <w:p w:rsidR="001E6FC6" w:rsidRDefault="001E6FC6">
            <w:pPr>
              <w:rPr>
                <w:rFonts w:cs="Simplified Arabic"/>
                <w:b/>
                <w:bCs/>
                <w:sz w:val="8"/>
                <w:szCs w:val="8"/>
                <w:rtl/>
              </w:rPr>
            </w:pPr>
          </w:p>
        </w:tc>
        <w:tc>
          <w:tcPr>
            <w:tcW w:w="1554" w:type="dxa"/>
            <w:tcBorders>
              <w:top w:val="nil"/>
              <w:left w:val="nil"/>
              <w:bottom w:val="nil"/>
              <w:right w:val="nil"/>
            </w:tcBorders>
          </w:tcPr>
          <w:p w:rsidR="001E6FC6" w:rsidRDefault="001E6FC6">
            <w:pPr>
              <w:rPr>
                <w:rFonts w:cs="Simplified Arabic"/>
                <w:sz w:val="8"/>
                <w:szCs w:val="8"/>
                <w:rtl/>
              </w:rPr>
            </w:pPr>
          </w:p>
        </w:tc>
      </w:tr>
      <w:tr w:rsidR="001E6FC6">
        <w:trPr>
          <w:trHeight w:val="340"/>
          <w:jc w:val="center"/>
        </w:trPr>
        <w:tc>
          <w:tcPr>
            <w:tcW w:w="1067" w:type="dxa"/>
            <w:tcBorders>
              <w:top w:val="nil"/>
              <w:left w:val="nil"/>
              <w:bottom w:val="nil"/>
              <w:right w:val="nil"/>
            </w:tcBorders>
            <w:vAlign w:val="center"/>
          </w:tcPr>
          <w:p w:rsidR="001E6FC6" w:rsidRDefault="00987707">
            <w:pPr>
              <w:jc w:val="center"/>
              <w:rPr>
                <w:rFonts w:cs="Simplified Arabic"/>
                <w:b/>
                <w:bCs/>
                <w:sz w:val="24"/>
                <w:szCs w:val="24"/>
                <w:rtl/>
              </w:rPr>
            </w:pPr>
            <w:r>
              <w:rPr>
                <w:rFonts w:cs="Simplified Arabic"/>
                <w:b/>
                <w:bCs/>
                <w:sz w:val="24"/>
                <w:szCs w:val="24"/>
              </w:rPr>
              <w:t>15</w:t>
            </w:r>
          </w:p>
        </w:tc>
        <w:tc>
          <w:tcPr>
            <w:tcW w:w="6451" w:type="dxa"/>
            <w:tcBorders>
              <w:top w:val="nil"/>
              <w:left w:val="nil"/>
              <w:bottom w:val="nil"/>
              <w:right w:val="nil"/>
            </w:tcBorders>
          </w:tcPr>
          <w:p w:rsidR="001E6FC6" w:rsidRDefault="00286E98">
            <w:pPr>
              <w:rPr>
                <w:rFonts w:cs="Simplified Arabic"/>
                <w:b/>
                <w:bCs/>
                <w:sz w:val="24"/>
                <w:szCs w:val="24"/>
                <w:rtl/>
              </w:rPr>
            </w:pPr>
            <w:r>
              <w:rPr>
                <w:rFonts w:cs="Simplified Arabic" w:hint="cs"/>
                <w:b/>
                <w:bCs/>
                <w:sz w:val="24"/>
                <w:szCs w:val="24"/>
                <w:rtl/>
              </w:rPr>
              <w:t>ا</w:t>
            </w:r>
            <w:r>
              <w:rPr>
                <w:rFonts w:cs="Simplified Arabic"/>
                <w:b/>
                <w:bCs/>
                <w:sz w:val="24"/>
                <w:szCs w:val="24"/>
                <w:rtl/>
              </w:rPr>
              <w:t>ل</w:t>
            </w:r>
            <w:r>
              <w:rPr>
                <w:rFonts w:cs="Simplified Arabic" w:hint="cs"/>
                <w:b/>
                <w:bCs/>
                <w:sz w:val="24"/>
                <w:szCs w:val="24"/>
                <w:rtl/>
              </w:rPr>
              <w:t>نتائج الرئيسية</w:t>
            </w:r>
          </w:p>
        </w:tc>
        <w:tc>
          <w:tcPr>
            <w:tcW w:w="1554" w:type="dxa"/>
            <w:tcBorders>
              <w:top w:val="nil"/>
              <w:left w:val="nil"/>
              <w:bottom w:val="nil"/>
              <w:right w:val="nil"/>
            </w:tcBorders>
          </w:tcPr>
          <w:p w:rsidR="001E6FC6" w:rsidRDefault="001E6FC6">
            <w:pPr>
              <w:rPr>
                <w:rFonts w:cs="Simplified Arabic"/>
                <w:sz w:val="24"/>
                <w:szCs w:val="24"/>
                <w:rtl/>
              </w:rPr>
            </w:pPr>
            <w:r>
              <w:rPr>
                <w:rFonts w:cs="Simplified Arabic" w:hint="cs"/>
                <w:sz w:val="24"/>
                <w:szCs w:val="24"/>
                <w:rtl/>
              </w:rPr>
              <w:t>الفصل الأول:</w:t>
            </w:r>
            <w:r>
              <w:rPr>
                <w:rFonts w:cs="Simplified Arabic"/>
                <w:sz w:val="24"/>
                <w:szCs w:val="24"/>
                <w:rtl/>
              </w:rPr>
              <w:t xml:space="preserve">  </w:t>
            </w:r>
            <w:r>
              <w:rPr>
                <w:rFonts w:cs="Simplified Arabic" w:hint="cs"/>
                <w:sz w:val="24"/>
                <w:szCs w:val="24"/>
                <w:rtl/>
              </w:rPr>
              <w:t xml:space="preserve">    </w:t>
            </w:r>
          </w:p>
        </w:tc>
      </w:tr>
      <w:tr w:rsidR="00286E98">
        <w:trPr>
          <w:trHeight w:val="340"/>
          <w:jc w:val="center"/>
        </w:trPr>
        <w:tc>
          <w:tcPr>
            <w:tcW w:w="1067" w:type="dxa"/>
            <w:tcBorders>
              <w:top w:val="nil"/>
              <w:left w:val="nil"/>
              <w:bottom w:val="nil"/>
              <w:right w:val="nil"/>
            </w:tcBorders>
            <w:vAlign w:val="center"/>
          </w:tcPr>
          <w:p w:rsidR="00286E98" w:rsidRDefault="00286E98">
            <w:pPr>
              <w:jc w:val="center"/>
              <w:rPr>
                <w:rFonts w:cs="Simplified Arabic"/>
                <w:sz w:val="24"/>
                <w:szCs w:val="24"/>
                <w:rtl/>
              </w:rPr>
            </w:pPr>
            <w:r>
              <w:rPr>
                <w:rFonts w:cs="Simplified Arabic"/>
                <w:sz w:val="24"/>
                <w:szCs w:val="24"/>
              </w:rPr>
              <w:t>15</w:t>
            </w:r>
          </w:p>
        </w:tc>
        <w:tc>
          <w:tcPr>
            <w:tcW w:w="6451" w:type="dxa"/>
            <w:tcBorders>
              <w:top w:val="nil"/>
              <w:left w:val="nil"/>
              <w:bottom w:val="nil"/>
              <w:right w:val="nil"/>
            </w:tcBorders>
          </w:tcPr>
          <w:p w:rsidR="00286E98" w:rsidRDefault="00286E98" w:rsidP="007F7996">
            <w:pPr>
              <w:ind w:left="370" w:hanging="370"/>
              <w:rPr>
                <w:rFonts w:cs="Simplified Arabic"/>
                <w:sz w:val="24"/>
                <w:szCs w:val="24"/>
                <w:rtl/>
              </w:rPr>
            </w:pPr>
            <w:r>
              <w:rPr>
                <w:rFonts w:cs="Simplified Arabic" w:hint="cs"/>
                <w:sz w:val="24"/>
                <w:szCs w:val="24"/>
                <w:rtl/>
              </w:rPr>
              <w:t xml:space="preserve">1.1 </w:t>
            </w:r>
            <w:r>
              <w:rPr>
                <w:rFonts w:cs="Simplified Arabic"/>
                <w:sz w:val="24"/>
                <w:szCs w:val="24"/>
                <w:rtl/>
              </w:rPr>
              <w:t>ع</w:t>
            </w:r>
            <w:r>
              <w:rPr>
                <w:rFonts w:cs="Simplified Arabic" w:hint="cs"/>
                <w:sz w:val="24"/>
                <w:szCs w:val="24"/>
                <w:rtl/>
              </w:rPr>
              <w:t>د</w:t>
            </w:r>
            <w:r>
              <w:rPr>
                <w:rFonts w:cs="Simplified Arabic"/>
                <w:sz w:val="24"/>
                <w:szCs w:val="24"/>
                <w:rtl/>
              </w:rPr>
              <w:t>د</w:t>
            </w:r>
            <w:r>
              <w:rPr>
                <w:rFonts w:cs="Simplified Arabic" w:hint="cs"/>
                <w:sz w:val="24"/>
                <w:szCs w:val="24"/>
                <w:rtl/>
              </w:rPr>
              <w:t xml:space="preserve"> المعاصر</w:t>
            </w:r>
          </w:p>
        </w:tc>
        <w:tc>
          <w:tcPr>
            <w:tcW w:w="1554" w:type="dxa"/>
            <w:tcBorders>
              <w:top w:val="nil"/>
              <w:left w:val="nil"/>
              <w:bottom w:val="nil"/>
              <w:right w:val="nil"/>
            </w:tcBorders>
          </w:tcPr>
          <w:p w:rsidR="00286E98" w:rsidRDefault="00286E98">
            <w:pPr>
              <w:tabs>
                <w:tab w:val="left" w:pos="849"/>
              </w:tabs>
              <w:ind w:firstLine="1504"/>
              <w:rPr>
                <w:rFonts w:cs="Simplified Arabic"/>
                <w:sz w:val="24"/>
                <w:szCs w:val="24"/>
                <w:rtl/>
              </w:rPr>
            </w:pPr>
          </w:p>
        </w:tc>
      </w:tr>
      <w:tr w:rsidR="00286E98">
        <w:trPr>
          <w:trHeight w:val="340"/>
          <w:jc w:val="center"/>
        </w:trPr>
        <w:tc>
          <w:tcPr>
            <w:tcW w:w="1067" w:type="dxa"/>
            <w:tcBorders>
              <w:top w:val="nil"/>
              <w:left w:val="nil"/>
              <w:bottom w:val="nil"/>
              <w:right w:val="nil"/>
            </w:tcBorders>
            <w:vAlign w:val="center"/>
          </w:tcPr>
          <w:p w:rsidR="00286E98" w:rsidRDefault="00286E98">
            <w:pPr>
              <w:jc w:val="center"/>
              <w:rPr>
                <w:rFonts w:cs="Simplified Arabic"/>
                <w:sz w:val="24"/>
                <w:szCs w:val="24"/>
                <w:rtl/>
              </w:rPr>
            </w:pPr>
            <w:r>
              <w:rPr>
                <w:rFonts w:cs="Simplified Arabic"/>
                <w:sz w:val="24"/>
                <w:szCs w:val="24"/>
              </w:rPr>
              <w:t>15</w:t>
            </w:r>
          </w:p>
        </w:tc>
        <w:tc>
          <w:tcPr>
            <w:tcW w:w="6451" w:type="dxa"/>
            <w:tcBorders>
              <w:top w:val="nil"/>
              <w:left w:val="nil"/>
              <w:bottom w:val="nil"/>
              <w:right w:val="nil"/>
            </w:tcBorders>
          </w:tcPr>
          <w:p w:rsidR="00286E98" w:rsidRDefault="00286E98" w:rsidP="007F7996">
            <w:pPr>
              <w:ind w:left="370" w:hanging="370"/>
              <w:rPr>
                <w:rFonts w:cs="Simplified Arabic"/>
                <w:sz w:val="24"/>
                <w:szCs w:val="24"/>
                <w:rtl/>
              </w:rPr>
            </w:pPr>
            <w:r>
              <w:rPr>
                <w:rFonts w:cs="Simplified Arabic" w:hint="cs"/>
                <w:sz w:val="24"/>
                <w:szCs w:val="24"/>
                <w:rtl/>
              </w:rPr>
              <w:t xml:space="preserve">2.1 </w:t>
            </w:r>
            <w:r>
              <w:rPr>
                <w:rFonts w:cs="Simplified Arabic"/>
                <w:sz w:val="24"/>
                <w:szCs w:val="24"/>
                <w:rtl/>
              </w:rPr>
              <w:t>سنة</w:t>
            </w:r>
            <w:r>
              <w:rPr>
                <w:rFonts w:cs="Simplified Arabic" w:hint="cs"/>
                <w:sz w:val="24"/>
                <w:szCs w:val="24"/>
                <w:rtl/>
              </w:rPr>
              <w:t xml:space="preserve"> الإنشاء</w:t>
            </w:r>
          </w:p>
        </w:tc>
        <w:tc>
          <w:tcPr>
            <w:tcW w:w="1554" w:type="dxa"/>
            <w:tcBorders>
              <w:top w:val="nil"/>
              <w:left w:val="nil"/>
              <w:bottom w:val="nil"/>
              <w:right w:val="nil"/>
            </w:tcBorders>
          </w:tcPr>
          <w:p w:rsidR="00286E98" w:rsidRDefault="00286E98">
            <w:pPr>
              <w:tabs>
                <w:tab w:val="left" w:pos="849"/>
              </w:tabs>
              <w:ind w:firstLine="1504"/>
              <w:rPr>
                <w:rFonts w:cs="Simplified Arabic"/>
                <w:sz w:val="24"/>
                <w:szCs w:val="24"/>
                <w:rtl/>
              </w:rPr>
            </w:pPr>
          </w:p>
        </w:tc>
      </w:tr>
      <w:tr w:rsidR="00286E98">
        <w:trPr>
          <w:trHeight w:val="340"/>
          <w:jc w:val="center"/>
        </w:trPr>
        <w:tc>
          <w:tcPr>
            <w:tcW w:w="1067" w:type="dxa"/>
            <w:tcBorders>
              <w:top w:val="nil"/>
              <w:left w:val="nil"/>
              <w:bottom w:val="nil"/>
              <w:right w:val="nil"/>
            </w:tcBorders>
            <w:vAlign w:val="center"/>
          </w:tcPr>
          <w:p w:rsidR="00286E98" w:rsidRDefault="00CC213E">
            <w:pPr>
              <w:jc w:val="center"/>
              <w:rPr>
                <w:rFonts w:cs="Simplified Arabic"/>
                <w:sz w:val="24"/>
                <w:szCs w:val="24"/>
              </w:rPr>
            </w:pPr>
            <w:r>
              <w:rPr>
                <w:rFonts w:cs="Simplified Arabic" w:hint="cs"/>
                <w:sz w:val="24"/>
                <w:szCs w:val="24"/>
                <w:rtl/>
              </w:rPr>
              <w:t>16</w:t>
            </w:r>
          </w:p>
        </w:tc>
        <w:tc>
          <w:tcPr>
            <w:tcW w:w="6451" w:type="dxa"/>
            <w:tcBorders>
              <w:top w:val="nil"/>
              <w:left w:val="nil"/>
              <w:bottom w:val="nil"/>
              <w:right w:val="nil"/>
            </w:tcBorders>
          </w:tcPr>
          <w:p w:rsidR="00286E98" w:rsidRDefault="00286E98" w:rsidP="007F7996">
            <w:pPr>
              <w:ind w:left="370" w:hanging="370"/>
              <w:rPr>
                <w:rFonts w:cs="Simplified Arabic"/>
                <w:sz w:val="24"/>
                <w:szCs w:val="24"/>
                <w:rtl/>
              </w:rPr>
            </w:pPr>
            <w:r>
              <w:rPr>
                <w:rFonts w:cs="Simplified Arabic" w:hint="cs"/>
                <w:sz w:val="24"/>
                <w:szCs w:val="24"/>
                <w:rtl/>
              </w:rPr>
              <w:t xml:space="preserve">3.1 </w:t>
            </w:r>
            <w:r>
              <w:rPr>
                <w:rFonts w:cs="Simplified Arabic"/>
                <w:sz w:val="24"/>
                <w:szCs w:val="24"/>
                <w:rtl/>
              </w:rPr>
              <w:t>ك</w:t>
            </w:r>
            <w:r>
              <w:rPr>
                <w:rFonts w:cs="Simplified Arabic" w:hint="cs"/>
                <w:sz w:val="24"/>
                <w:szCs w:val="24"/>
                <w:rtl/>
              </w:rPr>
              <w:t>م</w:t>
            </w:r>
            <w:r>
              <w:rPr>
                <w:rFonts w:cs="Simplified Arabic"/>
                <w:sz w:val="24"/>
                <w:szCs w:val="24"/>
                <w:rtl/>
              </w:rPr>
              <w:t>ي</w:t>
            </w:r>
            <w:r>
              <w:rPr>
                <w:rFonts w:cs="Simplified Arabic" w:hint="cs"/>
                <w:sz w:val="24"/>
                <w:szCs w:val="24"/>
                <w:rtl/>
              </w:rPr>
              <w:t>ة الزيتون المدروس</w:t>
            </w:r>
          </w:p>
        </w:tc>
        <w:tc>
          <w:tcPr>
            <w:tcW w:w="1554" w:type="dxa"/>
            <w:tcBorders>
              <w:top w:val="nil"/>
              <w:left w:val="nil"/>
              <w:bottom w:val="nil"/>
              <w:right w:val="nil"/>
            </w:tcBorders>
          </w:tcPr>
          <w:p w:rsidR="00286E98" w:rsidRDefault="00286E98">
            <w:pPr>
              <w:tabs>
                <w:tab w:val="left" w:pos="849"/>
              </w:tabs>
              <w:ind w:firstLine="1504"/>
              <w:rPr>
                <w:rFonts w:cs="Simplified Arabic"/>
                <w:sz w:val="24"/>
                <w:szCs w:val="24"/>
                <w:rtl/>
              </w:rPr>
            </w:pPr>
          </w:p>
        </w:tc>
      </w:tr>
      <w:tr w:rsidR="00286E98">
        <w:trPr>
          <w:trHeight w:val="340"/>
          <w:jc w:val="center"/>
        </w:trPr>
        <w:tc>
          <w:tcPr>
            <w:tcW w:w="1067" w:type="dxa"/>
            <w:tcBorders>
              <w:top w:val="nil"/>
              <w:left w:val="nil"/>
              <w:bottom w:val="nil"/>
              <w:right w:val="nil"/>
            </w:tcBorders>
            <w:vAlign w:val="center"/>
          </w:tcPr>
          <w:p w:rsidR="00286E98" w:rsidRDefault="00CC213E">
            <w:pPr>
              <w:jc w:val="center"/>
              <w:rPr>
                <w:rFonts w:cs="Simplified Arabic"/>
                <w:sz w:val="24"/>
                <w:szCs w:val="24"/>
              </w:rPr>
            </w:pPr>
            <w:r>
              <w:rPr>
                <w:rFonts w:cs="Simplified Arabic" w:hint="cs"/>
                <w:sz w:val="24"/>
                <w:szCs w:val="24"/>
                <w:rtl/>
              </w:rPr>
              <w:t>17</w:t>
            </w:r>
          </w:p>
        </w:tc>
        <w:tc>
          <w:tcPr>
            <w:tcW w:w="6451" w:type="dxa"/>
            <w:tcBorders>
              <w:top w:val="nil"/>
              <w:left w:val="nil"/>
              <w:bottom w:val="nil"/>
              <w:right w:val="nil"/>
            </w:tcBorders>
          </w:tcPr>
          <w:p w:rsidR="00286E98" w:rsidRDefault="00286E98" w:rsidP="007F7996">
            <w:pPr>
              <w:ind w:left="370" w:hanging="370"/>
              <w:rPr>
                <w:rFonts w:cs="Simplified Arabic"/>
                <w:sz w:val="24"/>
                <w:szCs w:val="24"/>
                <w:rtl/>
              </w:rPr>
            </w:pPr>
            <w:r>
              <w:rPr>
                <w:rFonts w:cs="Simplified Arabic" w:hint="cs"/>
                <w:sz w:val="24"/>
                <w:szCs w:val="24"/>
                <w:rtl/>
              </w:rPr>
              <w:t xml:space="preserve">4.1 </w:t>
            </w:r>
            <w:r>
              <w:rPr>
                <w:rFonts w:cs="Simplified Arabic"/>
                <w:sz w:val="24"/>
                <w:szCs w:val="24"/>
                <w:rtl/>
              </w:rPr>
              <w:t>نسب</w:t>
            </w:r>
            <w:r>
              <w:rPr>
                <w:rFonts w:cs="Simplified Arabic" w:hint="cs"/>
                <w:sz w:val="24"/>
                <w:szCs w:val="24"/>
                <w:rtl/>
              </w:rPr>
              <w:t>ة ال</w:t>
            </w:r>
            <w:r>
              <w:rPr>
                <w:rFonts w:cs="Simplified Arabic"/>
                <w:sz w:val="24"/>
                <w:szCs w:val="24"/>
                <w:rtl/>
              </w:rPr>
              <w:t>سي</w:t>
            </w:r>
            <w:r>
              <w:rPr>
                <w:rFonts w:cs="Simplified Arabic" w:hint="cs"/>
                <w:sz w:val="24"/>
                <w:szCs w:val="24"/>
                <w:rtl/>
              </w:rPr>
              <w:t>ولة</w:t>
            </w:r>
          </w:p>
        </w:tc>
        <w:tc>
          <w:tcPr>
            <w:tcW w:w="1554" w:type="dxa"/>
            <w:tcBorders>
              <w:top w:val="nil"/>
              <w:left w:val="nil"/>
              <w:bottom w:val="nil"/>
              <w:right w:val="nil"/>
            </w:tcBorders>
          </w:tcPr>
          <w:p w:rsidR="00286E98" w:rsidRDefault="00286E98">
            <w:pPr>
              <w:tabs>
                <w:tab w:val="left" w:pos="849"/>
              </w:tabs>
              <w:ind w:firstLine="1504"/>
              <w:rPr>
                <w:rFonts w:cs="Simplified Arabic"/>
                <w:sz w:val="24"/>
                <w:szCs w:val="24"/>
                <w:rtl/>
              </w:rPr>
            </w:pPr>
          </w:p>
        </w:tc>
      </w:tr>
      <w:tr w:rsidR="00286E98">
        <w:trPr>
          <w:trHeight w:val="340"/>
          <w:jc w:val="center"/>
        </w:trPr>
        <w:tc>
          <w:tcPr>
            <w:tcW w:w="1067" w:type="dxa"/>
            <w:tcBorders>
              <w:top w:val="nil"/>
              <w:left w:val="nil"/>
              <w:bottom w:val="nil"/>
              <w:right w:val="nil"/>
            </w:tcBorders>
            <w:vAlign w:val="center"/>
          </w:tcPr>
          <w:p w:rsidR="00286E98" w:rsidRDefault="00CC213E">
            <w:pPr>
              <w:jc w:val="center"/>
              <w:rPr>
                <w:rFonts w:cs="Simplified Arabic"/>
                <w:sz w:val="24"/>
                <w:szCs w:val="24"/>
              </w:rPr>
            </w:pPr>
            <w:r>
              <w:rPr>
                <w:rFonts w:cs="Simplified Arabic" w:hint="cs"/>
                <w:sz w:val="24"/>
                <w:szCs w:val="24"/>
                <w:rtl/>
              </w:rPr>
              <w:t>17</w:t>
            </w:r>
          </w:p>
        </w:tc>
        <w:tc>
          <w:tcPr>
            <w:tcW w:w="6451" w:type="dxa"/>
            <w:tcBorders>
              <w:top w:val="nil"/>
              <w:left w:val="nil"/>
              <w:bottom w:val="nil"/>
              <w:right w:val="nil"/>
            </w:tcBorders>
          </w:tcPr>
          <w:p w:rsidR="00286E98" w:rsidRDefault="00286E98" w:rsidP="007F7996">
            <w:pPr>
              <w:ind w:left="370" w:hanging="370"/>
              <w:rPr>
                <w:rFonts w:cs="Simplified Arabic"/>
                <w:sz w:val="24"/>
                <w:szCs w:val="24"/>
                <w:rtl/>
              </w:rPr>
            </w:pPr>
            <w:r>
              <w:rPr>
                <w:rFonts w:cs="Simplified Arabic" w:hint="cs"/>
                <w:sz w:val="24"/>
                <w:szCs w:val="24"/>
                <w:rtl/>
              </w:rPr>
              <w:t xml:space="preserve">5.1 </w:t>
            </w:r>
            <w:r>
              <w:rPr>
                <w:rFonts w:cs="Simplified Arabic"/>
                <w:sz w:val="24"/>
                <w:szCs w:val="24"/>
                <w:rtl/>
              </w:rPr>
              <w:t>ا</w:t>
            </w:r>
            <w:r>
              <w:rPr>
                <w:rFonts w:cs="Simplified Arabic" w:hint="cs"/>
                <w:sz w:val="24"/>
                <w:szCs w:val="24"/>
                <w:rtl/>
              </w:rPr>
              <w:t>ل</w:t>
            </w:r>
            <w:r>
              <w:rPr>
                <w:rFonts w:cs="Simplified Arabic"/>
                <w:sz w:val="24"/>
                <w:szCs w:val="24"/>
                <w:rtl/>
              </w:rPr>
              <w:t>ع</w:t>
            </w:r>
            <w:r>
              <w:rPr>
                <w:rFonts w:cs="Simplified Arabic" w:hint="cs"/>
                <w:sz w:val="24"/>
                <w:szCs w:val="24"/>
                <w:rtl/>
              </w:rPr>
              <w:t>مالة وتعويضات العاملين</w:t>
            </w:r>
          </w:p>
        </w:tc>
        <w:tc>
          <w:tcPr>
            <w:tcW w:w="1554" w:type="dxa"/>
            <w:tcBorders>
              <w:top w:val="nil"/>
              <w:left w:val="nil"/>
              <w:bottom w:val="nil"/>
              <w:right w:val="nil"/>
            </w:tcBorders>
          </w:tcPr>
          <w:p w:rsidR="00286E98" w:rsidRDefault="00286E98">
            <w:pPr>
              <w:tabs>
                <w:tab w:val="left" w:pos="849"/>
              </w:tabs>
              <w:ind w:firstLine="1504"/>
              <w:rPr>
                <w:rFonts w:cs="Simplified Arabic"/>
                <w:sz w:val="24"/>
                <w:szCs w:val="24"/>
                <w:rtl/>
              </w:rPr>
            </w:pPr>
          </w:p>
        </w:tc>
      </w:tr>
      <w:tr w:rsidR="00286E98">
        <w:trPr>
          <w:trHeight w:val="340"/>
          <w:jc w:val="center"/>
        </w:trPr>
        <w:tc>
          <w:tcPr>
            <w:tcW w:w="1067" w:type="dxa"/>
            <w:tcBorders>
              <w:top w:val="nil"/>
              <w:left w:val="nil"/>
              <w:bottom w:val="nil"/>
              <w:right w:val="nil"/>
            </w:tcBorders>
            <w:vAlign w:val="center"/>
          </w:tcPr>
          <w:p w:rsidR="00286E98" w:rsidRDefault="00CC213E">
            <w:pPr>
              <w:jc w:val="center"/>
              <w:rPr>
                <w:rFonts w:cs="Simplified Arabic"/>
                <w:sz w:val="24"/>
                <w:szCs w:val="24"/>
              </w:rPr>
            </w:pPr>
            <w:r>
              <w:rPr>
                <w:rFonts w:cs="Simplified Arabic" w:hint="cs"/>
                <w:sz w:val="24"/>
                <w:szCs w:val="24"/>
                <w:rtl/>
              </w:rPr>
              <w:t>17</w:t>
            </w:r>
          </w:p>
        </w:tc>
        <w:tc>
          <w:tcPr>
            <w:tcW w:w="6451" w:type="dxa"/>
            <w:tcBorders>
              <w:top w:val="nil"/>
              <w:left w:val="nil"/>
              <w:bottom w:val="nil"/>
              <w:right w:val="nil"/>
            </w:tcBorders>
          </w:tcPr>
          <w:p w:rsidR="00286E98" w:rsidRDefault="00286E98" w:rsidP="007F7996">
            <w:pPr>
              <w:ind w:left="370" w:hanging="370"/>
              <w:rPr>
                <w:rFonts w:cs="Simplified Arabic"/>
                <w:sz w:val="24"/>
                <w:szCs w:val="24"/>
                <w:rtl/>
              </w:rPr>
            </w:pPr>
            <w:r>
              <w:rPr>
                <w:rFonts w:cs="Simplified Arabic" w:hint="cs"/>
                <w:sz w:val="24"/>
                <w:szCs w:val="24"/>
                <w:rtl/>
              </w:rPr>
              <w:t xml:space="preserve">6.1 </w:t>
            </w:r>
            <w:r>
              <w:rPr>
                <w:rFonts w:cs="Simplified Arabic"/>
                <w:sz w:val="24"/>
                <w:szCs w:val="24"/>
                <w:rtl/>
              </w:rPr>
              <w:t>الق</w:t>
            </w:r>
            <w:r>
              <w:rPr>
                <w:rFonts w:cs="Simplified Arabic" w:hint="cs"/>
                <w:sz w:val="24"/>
                <w:szCs w:val="24"/>
                <w:rtl/>
              </w:rPr>
              <w:t>يمة المضافة والاستهلاك الوسيط والإنتاج</w:t>
            </w:r>
          </w:p>
        </w:tc>
        <w:tc>
          <w:tcPr>
            <w:tcW w:w="1554" w:type="dxa"/>
            <w:tcBorders>
              <w:top w:val="nil"/>
              <w:left w:val="nil"/>
              <w:bottom w:val="nil"/>
              <w:right w:val="nil"/>
            </w:tcBorders>
          </w:tcPr>
          <w:p w:rsidR="00286E98" w:rsidRDefault="00286E98">
            <w:pPr>
              <w:tabs>
                <w:tab w:val="left" w:pos="849"/>
              </w:tabs>
              <w:ind w:firstLine="1504"/>
              <w:rPr>
                <w:rFonts w:cs="Simplified Arabic"/>
                <w:sz w:val="24"/>
                <w:szCs w:val="24"/>
                <w:rtl/>
              </w:rPr>
            </w:pPr>
          </w:p>
        </w:tc>
      </w:tr>
      <w:tr w:rsidR="00286E98">
        <w:trPr>
          <w:trHeight w:val="340"/>
          <w:jc w:val="center"/>
        </w:trPr>
        <w:tc>
          <w:tcPr>
            <w:tcW w:w="1067" w:type="dxa"/>
            <w:tcBorders>
              <w:top w:val="nil"/>
              <w:left w:val="nil"/>
              <w:bottom w:val="nil"/>
              <w:right w:val="nil"/>
            </w:tcBorders>
            <w:vAlign w:val="center"/>
          </w:tcPr>
          <w:p w:rsidR="00286E98" w:rsidRDefault="00CC213E">
            <w:pPr>
              <w:jc w:val="center"/>
              <w:rPr>
                <w:rFonts w:cs="Simplified Arabic"/>
                <w:sz w:val="24"/>
                <w:szCs w:val="24"/>
              </w:rPr>
            </w:pPr>
            <w:r>
              <w:rPr>
                <w:rFonts w:cs="Simplified Arabic" w:hint="cs"/>
                <w:sz w:val="24"/>
                <w:szCs w:val="24"/>
                <w:rtl/>
              </w:rPr>
              <w:t>18</w:t>
            </w:r>
          </w:p>
        </w:tc>
        <w:tc>
          <w:tcPr>
            <w:tcW w:w="6451" w:type="dxa"/>
            <w:tcBorders>
              <w:top w:val="nil"/>
              <w:left w:val="nil"/>
              <w:bottom w:val="nil"/>
              <w:right w:val="nil"/>
            </w:tcBorders>
          </w:tcPr>
          <w:p w:rsidR="00286E98" w:rsidRDefault="00286E98" w:rsidP="007F7996">
            <w:pPr>
              <w:ind w:left="370" w:hanging="370"/>
              <w:rPr>
                <w:rFonts w:cs="Simplified Arabic"/>
                <w:sz w:val="24"/>
                <w:szCs w:val="24"/>
                <w:rtl/>
              </w:rPr>
            </w:pPr>
            <w:r>
              <w:rPr>
                <w:rFonts w:cs="Simplified Arabic" w:hint="cs"/>
                <w:sz w:val="24"/>
                <w:szCs w:val="24"/>
                <w:rtl/>
              </w:rPr>
              <w:t>7.1 مخلفات معاصر الزيتون</w:t>
            </w:r>
          </w:p>
        </w:tc>
        <w:tc>
          <w:tcPr>
            <w:tcW w:w="1554" w:type="dxa"/>
            <w:tcBorders>
              <w:top w:val="nil"/>
              <w:left w:val="nil"/>
              <w:bottom w:val="nil"/>
              <w:right w:val="nil"/>
            </w:tcBorders>
          </w:tcPr>
          <w:p w:rsidR="00286E98" w:rsidRDefault="00286E98">
            <w:pPr>
              <w:tabs>
                <w:tab w:val="left" w:pos="849"/>
              </w:tabs>
              <w:ind w:firstLine="1504"/>
              <w:rPr>
                <w:rFonts w:cs="Simplified Arabic"/>
                <w:sz w:val="24"/>
                <w:szCs w:val="24"/>
                <w:rtl/>
              </w:rPr>
            </w:pPr>
          </w:p>
        </w:tc>
      </w:tr>
      <w:tr w:rsidR="001E6FC6">
        <w:trPr>
          <w:trHeight w:val="100"/>
          <w:jc w:val="center"/>
        </w:trPr>
        <w:tc>
          <w:tcPr>
            <w:tcW w:w="1067" w:type="dxa"/>
            <w:tcBorders>
              <w:top w:val="nil"/>
              <w:left w:val="nil"/>
              <w:bottom w:val="nil"/>
              <w:right w:val="nil"/>
            </w:tcBorders>
            <w:vAlign w:val="center"/>
          </w:tcPr>
          <w:p w:rsidR="001E6FC6" w:rsidRDefault="001E6FC6">
            <w:pPr>
              <w:jc w:val="center"/>
              <w:rPr>
                <w:rFonts w:cs="Simplified Arabic"/>
                <w:b/>
                <w:bCs/>
                <w:sz w:val="8"/>
                <w:szCs w:val="8"/>
                <w:rtl/>
              </w:rPr>
            </w:pPr>
          </w:p>
        </w:tc>
        <w:tc>
          <w:tcPr>
            <w:tcW w:w="6451" w:type="dxa"/>
            <w:tcBorders>
              <w:top w:val="nil"/>
              <w:left w:val="nil"/>
              <w:bottom w:val="nil"/>
              <w:right w:val="nil"/>
            </w:tcBorders>
          </w:tcPr>
          <w:p w:rsidR="001E6FC6" w:rsidRDefault="001E6FC6">
            <w:pPr>
              <w:rPr>
                <w:rFonts w:cs="Simplified Arabic"/>
                <w:b/>
                <w:bCs/>
                <w:sz w:val="8"/>
                <w:szCs w:val="8"/>
                <w:rtl/>
              </w:rPr>
            </w:pPr>
          </w:p>
        </w:tc>
        <w:tc>
          <w:tcPr>
            <w:tcW w:w="1554" w:type="dxa"/>
            <w:tcBorders>
              <w:top w:val="nil"/>
              <w:left w:val="nil"/>
              <w:bottom w:val="nil"/>
              <w:right w:val="nil"/>
            </w:tcBorders>
          </w:tcPr>
          <w:p w:rsidR="001E6FC6" w:rsidRDefault="001E6FC6">
            <w:pPr>
              <w:rPr>
                <w:rFonts w:cs="Simplified Arabic"/>
                <w:sz w:val="8"/>
                <w:szCs w:val="8"/>
                <w:rtl/>
              </w:rPr>
            </w:pPr>
          </w:p>
        </w:tc>
      </w:tr>
      <w:tr w:rsidR="001E6FC6">
        <w:trPr>
          <w:trHeight w:val="100"/>
          <w:jc w:val="center"/>
        </w:trPr>
        <w:tc>
          <w:tcPr>
            <w:tcW w:w="1067" w:type="dxa"/>
            <w:tcBorders>
              <w:top w:val="nil"/>
              <w:left w:val="nil"/>
              <w:bottom w:val="nil"/>
              <w:right w:val="nil"/>
            </w:tcBorders>
            <w:vAlign w:val="center"/>
          </w:tcPr>
          <w:p w:rsidR="001E6FC6" w:rsidRDefault="001E6FC6">
            <w:pPr>
              <w:jc w:val="center"/>
              <w:rPr>
                <w:rFonts w:cs="Simplified Arabic"/>
                <w:b/>
                <w:bCs/>
                <w:sz w:val="8"/>
                <w:szCs w:val="8"/>
                <w:rtl/>
              </w:rPr>
            </w:pPr>
          </w:p>
        </w:tc>
        <w:tc>
          <w:tcPr>
            <w:tcW w:w="6451" w:type="dxa"/>
            <w:tcBorders>
              <w:top w:val="nil"/>
              <w:left w:val="nil"/>
              <w:bottom w:val="nil"/>
              <w:right w:val="nil"/>
            </w:tcBorders>
          </w:tcPr>
          <w:p w:rsidR="001E6FC6" w:rsidRDefault="001E6FC6">
            <w:pPr>
              <w:rPr>
                <w:rFonts w:cs="Simplified Arabic"/>
                <w:b/>
                <w:bCs/>
                <w:sz w:val="8"/>
                <w:szCs w:val="8"/>
                <w:rtl/>
              </w:rPr>
            </w:pPr>
          </w:p>
        </w:tc>
        <w:tc>
          <w:tcPr>
            <w:tcW w:w="1554" w:type="dxa"/>
            <w:tcBorders>
              <w:top w:val="nil"/>
              <w:left w:val="nil"/>
              <w:bottom w:val="nil"/>
              <w:right w:val="nil"/>
            </w:tcBorders>
          </w:tcPr>
          <w:p w:rsidR="001E6FC6" w:rsidRDefault="001E6FC6">
            <w:pPr>
              <w:rPr>
                <w:rFonts w:cs="Simplified Arabic"/>
                <w:sz w:val="8"/>
                <w:szCs w:val="8"/>
                <w:rtl/>
              </w:rPr>
            </w:pPr>
          </w:p>
        </w:tc>
      </w:tr>
      <w:tr w:rsidR="001E6FC6">
        <w:trPr>
          <w:trHeight w:val="340"/>
          <w:jc w:val="center"/>
        </w:trPr>
        <w:tc>
          <w:tcPr>
            <w:tcW w:w="1067" w:type="dxa"/>
            <w:tcBorders>
              <w:top w:val="nil"/>
              <w:left w:val="nil"/>
              <w:bottom w:val="nil"/>
              <w:right w:val="nil"/>
            </w:tcBorders>
            <w:vAlign w:val="center"/>
          </w:tcPr>
          <w:p w:rsidR="001E6FC6" w:rsidRDefault="00987707">
            <w:pPr>
              <w:jc w:val="center"/>
              <w:rPr>
                <w:rFonts w:cs="Simplified Arabic"/>
                <w:b/>
                <w:bCs/>
                <w:sz w:val="24"/>
                <w:szCs w:val="24"/>
                <w:rtl/>
              </w:rPr>
            </w:pPr>
            <w:r>
              <w:rPr>
                <w:rFonts w:cs="Simplified Arabic"/>
                <w:b/>
                <w:bCs/>
                <w:sz w:val="24"/>
                <w:szCs w:val="24"/>
              </w:rPr>
              <w:t>19</w:t>
            </w:r>
          </w:p>
        </w:tc>
        <w:tc>
          <w:tcPr>
            <w:tcW w:w="6451" w:type="dxa"/>
            <w:tcBorders>
              <w:top w:val="nil"/>
              <w:left w:val="nil"/>
              <w:bottom w:val="nil"/>
              <w:right w:val="nil"/>
            </w:tcBorders>
          </w:tcPr>
          <w:p w:rsidR="001E6FC6" w:rsidRDefault="00286E98">
            <w:pPr>
              <w:tabs>
                <w:tab w:val="left" w:pos="282"/>
                <w:tab w:val="left" w:pos="424"/>
              </w:tabs>
              <w:rPr>
                <w:rFonts w:cs="Simplified Arabic"/>
                <w:b/>
                <w:bCs/>
                <w:sz w:val="24"/>
                <w:szCs w:val="24"/>
                <w:rtl/>
              </w:rPr>
            </w:pPr>
            <w:r>
              <w:rPr>
                <w:rFonts w:cs="Simplified Arabic" w:hint="cs"/>
                <w:b/>
                <w:bCs/>
                <w:sz w:val="24"/>
                <w:szCs w:val="24"/>
                <w:rtl/>
              </w:rPr>
              <w:t>ا</w:t>
            </w:r>
            <w:r>
              <w:rPr>
                <w:rFonts w:cs="Simplified Arabic"/>
                <w:b/>
                <w:bCs/>
                <w:sz w:val="24"/>
                <w:szCs w:val="24"/>
                <w:rtl/>
              </w:rPr>
              <w:t>ل</w:t>
            </w:r>
            <w:r>
              <w:rPr>
                <w:rFonts w:cs="Simplified Arabic" w:hint="cs"/>
                <w:b/>
                <w:bCs/>
                <w:sz w:val="24"/>
                <w:szCs w:val="24"/>
                <w:rtl/>
              </w:rPr>
              <w:t>منهجية والجودة</w:t>
            </w:r>
          </w:p>
        </w:tc>
        <w:tc>
          <w:tcPr>
            <w:tcW w:w="1554" w:type="dxa"/>
            <w:tcBorders>
              <w:top w:val="nil"/>
              <w:left w:val="nil"/>
              <w:bottom w:val="nil"/>
              <w:right w:val="nil"/>
            </w:tcBorders>
          </w:tcPr>
          <w:p w:rsidR="001E6FC6" w:rsidRDefault="001E6FC6" w:rsidP="00286E98">
            <w:pPr>
              <w:tabs>
                <w:tab w:val="left" w:pos="282"/>
                <w:tab w:val="left" w:pos="424"/>
              </w:tabs>
              <w:rPr>
                <w:rFonts w:cs="Simplified Arabic"/>
                <w:sz w:val="24"/>
                <w:szCs w:val="24"/>
                <w:rtl/>
              </w:rPr>
            </w:pPr>
            <w:r>
              <w:rPr>
                <w:rFonts w:cs="Simplified Arabic" w:hint="cs"/>
                <w:sz w:val="24"/>
                <w:szCs w:val="24"/>
                <w:rtl/>
              </w:rPr>
              <w:t xml:space="preserve">الفصل </w:t>
            </w:r>
            <w:r w:rsidR="00286E98">
              <w:rPr>
                <w:rFonts w:cs="Simplified Arabic" w:hint="cs"/>
                <w:sz w:val="24"/>
                <w:szCs w:val="24"/>
                <w:rtl/>
              </w:rPr>
              <w:t>الثاني</w:t>
            </w:r>
            <w:r>
              <w:rPr>
                <w:rFonts w:cs="Simplified Arabic" w:hint="cs"/>
                <w:sz w:val="24"/>
                <w:szCs w:val="24"/>
                <w:rtl/>
              </w:rPr>
              <w:t>:</w:t>
            </w:r>
            <w:r>
              <w:rPr>
                <w:rFonts w:cs="Simplified Arabic"/>
                <w:sz w:val="24"/>
                <w:szCs w:val="24"/>
                <w:rtl/>
              </w:rPr>
              <w:t xml:space="preserve">  </w:t>
            </w:r>
            <w:r>
              <w:rPr>
                <w:rFonts w:cs="Simplified Arabic" w:hint="cs"/>
                <w:sz w:val="24"/>
                <w:szCs w:val="24"/>
                <w:rtl/>
              </w:rPr>
              <w:t xml:space="preserve">   </w:t>
            </w:r>
          </w:p>
        </w:tc>
      </w:tr>
      <w:tr w:rsidR="00286E98">
        <w:trPr>
          <w:trHeight w:val="340"/>
          <w:jc w:val="center"/>
        </w:trPr>
        <w:tc>
          <w:tcPr>
            <w:tcW w:w="1067" w:type="dxa"/>
            <w:tcBorders>
              <w:top w:val="nil"/>
              <w:left w:val="nil"/>
              <w:bottom w:val="nil"/>
              <w:right w:val="nil"/>
            </w:tcBorders>
            <w:vAlign w:val="center"/>
          </w:tcPr>
          <w:p w:rsidR="00286E98" w:rsidRDefault="00286E98">
            <w:pPr>
              <w:jc w:val="center"/>
              <w:rPr>
                <w:rFonts w:cs="Simplified Arabic"/>
                <w:sz w:val="24"/>
                <w:szCs w:val="24"/>
                <w:rtl/>
              </w:rPr>
            </w:pPr>
            <w:r>
              <w:rPr>
                <w:rFonts w:cs="Simplified Arabic"/>
                <w:sz w:val="24"/>
                <w:szCs w:val="24"/>
              </w:rPr>
              <w:t>19</w:t>
            </w:r>
          </w:p>
        </w:tc>
        <w:tc>
          <w:tcPr>
            <w:tcW w:w="6451" w:type="dxa"/>
            <w:tcBorders>
              <w:top w:val="nil"/>
              <w:left w:val="nil"/>
              <w:bottom w:val="nil"/>
              <w:right w:val="nil"/>
            </w:tcBorders>
          </w:tcPr>
          <w:p w:rsidR="00286E98" w:rsidRDefault="00286E98" w:rsidP="007F7996">
            <w:pPr>
              <w:rPr>
                <w:rFonts w:cs="Simplified Arabic"/>
                <w:sz w:val="24"/>
                <w:szCs w:val="24"/>
                <w:rtl/>
              </w:rPr>
            </w:pPr>
            <w:r>
              <w:rPr>
                <w:rFonts w:cs="Simplified Arabic"/>
                <w:sz w:val="24"/>
                <w:szCs w:val="24"/>
                <w:rtl/>
              </w:rPr>
              <w:t>1.</w:t>
            </w:r>
            <w:r>
              <w:rPr>
                <w:rFonts w:cs="Simplified Arabic" w:hint="cs"/>
                <w:sz w:val="24"/>
                <w:szCs w:val="24"/>
                <w:rtl/>
              </w:rPr>
              <w:t xml:space="preserve">2 </w:t>
            </w:r>
            <w:r w:rsidR="009221F5">
              <w:rPr>
                <w:rFonts w:cs="Simplified Arabic" w:hint="cs"/>
                <w:sz w:val="24"/>
                <w:szCs w:val="24"/>
                <w:rtl/>
              </w:rPr>
              <w:t>أهداف المسح</w:t>
            </w:r>
          </w:p>
        </w:tc>
        <w:tc>
          <w:tcPr>
            <w:tcW w:w="1554" w:type="dxa"/>
            <w:tcBorders>
              <w:top w:val="nil"/>
              <w:left w:val="nil"/>
              <w:bottom w:val="nil"/>
              <w:right w:val="nil"/>
            </w:tcBorders>
          </w:tcPr>
          <w:p w:rsidR="00286E98" w:rsidRDefault="00286E98">
            <w:pPr>
              <w:tabs>
                <w:tab w:val="right" w:pos="795"/>
              </w:tabs>
              <w:ind w:left="370" w:firstLine="1134"/>
              <w:rPr>
                <w:rFonts w:cs="Simplified Arabic"/>
                <w:sz w:val="24"/>
                <w:szCs w:val="24"/>
                <w:rtl/>
              </w:rPr>
            </w:pPr>
          </w:p>
        </w:tc>
      </w:tr>
      <w:tr w:rsidR="009221F5">
        <w:trPr>
          <w:trHeight w:val="340"/>
          <w:jc w:val="center"/>
        </w:trPr>
        <w:tc>
          <w:tcPr>
            <w:tcW w:w="1067" w:type="dxa"/>
            <w:tcBorders>
              <w:top w:val="nil"/>
              <w:left w:val="nil"/>
              <w:bottom w:val="nil"/>
              <w:right w:val="nil"/>
            </w:tcBorders>
            <w:vAlign w:val="center"/>
          </w:tcPr>
          <w:p w:rsidR="009221F5" w:rsidRDefault="009221F5">
            <w:pPr>
              <w:jc w:val="center"/>
              <w:rPr>
                <w:rFonts w:cs="Simplified Arabic"/>
                <w:sz w:val="24"/>
                <w:szCs w:val="24"/>
              </w:rPr>
            </w:pPr>
            <w:r>
              <w:rPr>
                <w:rFonts w:cs="Simplified Arabic" w:hint="cs"/>
                <w:sz w:val="24"/>
                <w:szCs w:val="24"/>
                <w:rtl/>
              </w:rPr>
              <w:t>19</w:t>
            </w:r>
          </w:p>
        </w:tc>
        <w:tc>
          <w:tcPr>
            <w:tcW w:w="6451" w:type="dxa"/>
            <w:tcBorders>
              <w:top w:val="nil"/>
              <w:left w:val="nil"/>
              <w:bottom w:val="nil"/>
              <w:right w:val="nil"/>
            </w:tcBorders>
          </w:tcPr>
          <w:p w:rsidR="009221F5" w:rsidRDefault="009221F5" w:rsidP="007F7996">
            <w:pPr>
              <w:rPr>
                <w:rFonts w:cs="Simplified Arabic"/>
                <w:sz w:val="24"/>
                <w:szCs w:val="24"/>
                <w:rtl/>
              </w:rPr>
            </w:pPr>
            <w:r>
              <w:rPr>
                <w:rFonts w:cs="Simplified Arabic" w:hint="cs"/>
                <w:sz w:val="24"/>
                <w:szCs w:val="24"/>
                <w:rtl/>
              </w:rPr>
              <w:t>2</w:t>
            </w:r>
            <w:r>
              <w:rPr>
                <w:rFonts w:cs="Simplified Arabic"/>
                <w:sz w:val="24"/>
                <w:szCs w:val="24"/>
                <w:rtl/>
              </w:rPr>
              <w:t>.</w:t>
            </w:r>
            <w:r>
              <w:rPr>
                <w:rFonts w:cs="Simplified Arabic" w:hint="cs"/>
                <w:sz w:val="24"/>
                <w:szCs w:val="24"/>
                <w:rtl/>
              </w:rPr>
              <w:t>2 ا</w:t>
            </w:r>
            <w:r>
              <w:rPr>
                <w:rFonts w:cs="Simplified Arabic"/>
                <w:sz w:val="24"/>
                <w:szCs w:val="24"/>
                <w:rtl/>
              </w:rPr>
              <w:t>س</w:t>
            </w:r>
            <w:r>
              <w:rPr>
                <w:rFonts w:cs="Simplified Arabic" w:hint="cs"/>
                <w:sz w:val="24"/>
                <w:szCs w:val="24"/>
                <w:rtl/>
              </w:rPr>
              <w:t>تمارة المسح</w:t>
            </w:r>
          </w:p>
        </w:tc>
        <w:tc>
          <w:tcPr>
            <w:tcW w:w="1554" w:type="dxa"/>
            <w:tcBorders>
              <w:top w:val="nil"/>
              <w:left w:val="nil"/>
              <w:bottom w:val="nil"/>
              <w:right w:val="nil"/>
            </w:tcBorders>
          </w:tcPr>
          <w:p w:rsidR="009221F5" w:rsidRDefault="009221F5">
            <w:pPr>
              <w:tabs>
                <w:tab w:val="right" w:pos="795"/>
              </w:tabs>
              <w:ind w:left="370" w:firstLine="1134"/>
              <w:rPr>
                <w:rFonts w:cs="Simplified Arabic"/>
                <w:sz w:val="24"/>
                <w:szCs w:val="24"/>
                <w:rtl/>
              </w:rPr>
            </w:pPr>
          </w:p>
        </w:tc>
      </w:tr>
      <w:tr w:rsidR="00286E98">
        <w:trPr>
          <w:trHeight w:val="340"/>
          <w:jc w:val="center"/>
        </w:trPr>
        <w:tc>
          <w:tcPr>
            <w:tcW w:w="1067" w:type="dxa"/>
            <w:tcBorders>
              <w:top w:val="nil"/>
              <w:left w:val="nil"/>
              <w:bottom w:val="nil"/>
              <w:right w:val="nil"/>
            </w:tcBorders>
            <w:vAlign w:val="center"/>
          </w:tcPr>
          <w:p w:rsidR="00286E98" w:rsidRDefault="00286E98">
            <w:pPr>
              <w:jc w:val="center"/>
              <w:rPr>
                <w:rFonts w:cs="Simplified Arabic"/>
                <w:sz w:val="24"/>
                <w:szCs w:val="24"/>
                <w:rtl/>
              </w:rPr>
            </w:pPr>
            <w:r>
              <w:rPr>
                <w:rFonts w:cs="Simplified Arabic"/>
                <w:sz w:val="24"/>
                <w:szCs w:val="24"/>
              </w:rPr>
              <w:t>19</w:t>
            </w:r>
          </w:p>
        </w:tc>
        <w:tc>
          <w:tcPr>
            <w:tcW w:w="6451" w:type="dxa"/>
            <w:tcBorders>
              <w:top w:val="nil"/>
              <w:left w:val="nil"/>
              <w:bottom w:val="nil"/>
              <w:right w:val="nil"/>
            </w:tcBorders>
          </w:tcPr>
          <w:p w:rsidR="00286E98" w:rsidRDefault="009221F5" w:rsidP="007F7996">
            <w:pPr>
              <w:rPr>
                <w:rFonts w:cs="Simplified Arabic"/>
                <w:sz w:val="24"/>
                <w:szCs w:val="24"/>
                <w:rtl/>
              </w:rPr>
            </w:pPr>
            <w:r>
              <w:rPr>
                <w:rFonts w:cs="Simplified Arabic" w:hint="cs"/>
                <w:sz w:val="24"/>
                <w:szCs w:val="24"/>
                <w:rtl/>
              </w:rPr>
              <w:t>3</w:t>
            </w:r>
            <w:r w:rsidR="00286E98">
              <w:rPr>
                <w:rFonts w:cs="Simplified Arabic"/>
                <w:sz w:val="24"/>
                <w:szCs w:val="24"/>
                <w:rtl/>
              </w:rPr>
              <w:t>.</w:t>
            </w:r>
            <w:r w:rsidR="00286E98">
              <w:rPr>
                <w:rFonts w:cs="Simplified Arabic" w:hint="cs"/>
                <w:sz w:val="24"/>
                <w:szCs w:val="24"/>
                <w:rtl/>
              </w:rPr>
              <w:t>2</w:t>
            </w:r>
            <w:r w:rsidR="00286E98">
              <w:rPr>
                <w:rFonts w:cs="Simplified Arabic"/>
                <w:sz w:val="24"/>
                <w:szCs w:val="24"/>
                <w:rtl/>
              </w:rPr>
              <w:t xml:space="preserve"> </w:t>
            </w:r>
            <w:r w:rsidR="00286E98">
              <w:rPr>
                <w:rFonts w:cs="Simplified Arabic" w:hint="cs"/>
                <w:sz w:val="24"/>
                <w:szCs w:val="24"/>
                <w:rtl/>
              </w:rPr>
              <w:t>ا</w:t>
            </w:r>
            <w:r w:rsidR="00286E98">
              <w:rPr>
                <w:rFonts w:cs="Simplified Arabic"/>
                <w:sz w:val="24"/>
                <w:szCs w:val="24"/>
                <w:rtl/>
              </w:rPr>
              <w:t>ل</w:t>
            </w:r>
            <w:r w:rsidR="00286E98">
              <w:rPr>
                <w:rFonts w:cs="Simplified Arabic" w:hint="cs"/>
                <w:sz w:val="24"/>
                <w:szCs w:val="24"/>
                <w:rtl/>
              </w:rPr>
              <w:t>إطار وشمولية المسح</w:t>
            </w:r>
          </w:p>
        </w:tc>
        <w:tc>
          <w:tcPr>
            <w:tcW w:w="1554" w:type="dxa"/>
            <w:tcBorders>
              <w:top w:val="nil"/>
              <w:left w:val="nil"/>
              <w:bottom w:val="nil"/>
              <w:right w:val="nil"/>
            </w:tcBorders>
          </w:tcPr>
          <w:p w:rsidR="00286E98" w:rsidRDefault="00286E98">
            <w:pPr>
              <w:tabs>
                <w:tab w:val="right" w:pos="795"/>
              </w:tabs>
              <w:ind w:left="370" w:firstLine="1134"/>
              <w:rPr>
                <w:rFonts w:cs="Simplified Arabic"/>
                <w:sz w:val="24"/>
                <w:szCs w:val="24"/>
                <w:rtl/>
              </w:rPr>
            </w:pPr>
          </w:p>
        </w:tc>
      </w:tr>
      <w:tr w:rsidR="00286E98">
        <w:trPr>
          <w:trHeight w:val="340"/>
          <w:jc w:val="center"/>
        </w:trPr>
        <w:tc>
          <w:tcPr>
            <w:tcW w:w="1067" w:type="dxa"/>
            <w:tcBorders>
              <w:top w:val="nil"/>
              <w:left w:val="nil"/>
              <w:bottom w:val="nil"/>
              <w:right w:val="nil"/>
            </w:tcBorders>
            <w:vAlign w:val="center"/>
          </w:tcPr>
          <w:p w:rsidR="00286E98" w:rsidRDefault="00CC213E">
            <w:pPr>
              <w:jc w:val="center"/>
              <w:rPr>
                <w:rFonts w:cs="Simplified Arabic"/>
                <w:sz w:val="24"/>
                <w:szCs w:val="24"/>
                <w:rtl/>
              </w:rPr>
            </w:pPr>
            <w:r>
              <w:rPr>
                <w:rFonts w:cs="Simplified Arabic" w:hint="cs"/>
                <w:sz w:val="24"/>
                <w:szCs w:val="24"/>
                <w:rtl/>
              </w:rPr>
              <w:t>19</w:t>
            </w:r>
          </w:p>
        </w:tc>
        <w:tc>
          <w:tcPr>
            <w:tcW w:w="6451" w:type="dxa"/>
            <w:tcBorders>
              <w:top w:val="nil"/>
              <w:left w:val="nil"/>
              <w:bottom w:val="nil"/>
              <w:right w:val="nil"/>
            </w:tcBorders>
          </w:tcPr>
          <w:p w:rsidR="00286E98" w:rsidRDefault="009221F5" w:rsidP="007F7996">
            <w:pPr>
              <w:rPr>
                <w:rFonts w:cs="Simplified Arabic"/>
                <w:sz w:val="24"/>
                <w:szCs w:val="24"/>
                <w:rtl/>
              </w:rPr>
            </w:pPr>
            <w:r>
              <w:rPr>
                <w:rFonts w:cs="Simplified Arabic" w:hint="cs"/>
                <w:sz w:val="24"/>
                <w:szCs w:val="24"/>
                <w:rtl/>
              </w:rPr>
              <w:t>4</w:t>
            </w:r>
            <w:r w:rsidR="00286E98">
              <w:rPr>
                <w:rFonts w:cs="Simplified Arabic"/>
                <w:sz w:val="24"/>
                <w:szCs w:val="24"/>
                <w:rtl/>
              </w:rPr>
              <w:t>.</w:t>
            </w:r>
            <w:r w:rsidR="00286E98">
              <w:rPr>
                <w:rFonts w:cs="Simplified Arabic" w:hint="cs"/>
                <w:sz w:val="24"/>
                <w:szCs w:val="24"/>
                <w:rtl/>
              </w:rPr>
              <w:t>2 د</w:t>
            </w:r>
            <w:r w:rsidR="00286E98">
              <w:rPr>
                <w:rFonts w:cs="Simplified Arabic"/>
                <w:sz w:val="24"/>
                <w:szCs w:val="24"/>
                <w:rtl/>
              </w:rPr>
              <w:t>و</w:t>
            </w:r>
            <w:r w:rsidR="00286E98">
              <w:rPr>
                <w:rFonts w:cs="Simplified Arabic" w:hint="cs"/>
                <w:sz w:val="24"/>
                <w:szCs w:val="24"/>
                <w:rtl/>
              </w:rPr>
              <w:t>رية مسح معاصر الزيتون</w:t>
            </w:r>
          </w:p>
        </w:tc>
        <w:tc>
          <w:tcPr>
            <w:tcW w:w="1554" w:type="dxa"/>
            <w:tcBorders>
              <w:top w:val="nil"/>
              <w:left w:val="nil"/>
              <w:bottom w:val="nil"/>
              <w:right w:val="nil"/>
            </w:tcBorders>
          </w:tcPr>
          <w:p w:rsidR="00286E98" w:rsidRDefault="00286E98">
            <w:pPr>
              <w:tabs>
                <w:tab w:val="right" w:pos="795"/>
              </w:tabs>
              <w:ind w:left="370" w:firstLine="1134"/>
              <w:rPr>
                <w:rFonts w:cs="Simplified Arabic"/>
                <w:sz w:val="24"/>
                <w:szCs w:val="24"/>
                <w:rtl/>
              </w:rPr>
            </w:pPr>
          </w:p>
        </w:tc>
      </w:tr>
      <w:tr w:rsidR="00286E98">
        <w:trPr>
          <w:trHeight w:val="340"/>
          <w:jc w:val="center"/>
        </w:trPr>
        <w:tc>
          <w:tcPr>
            <w:tcW w:w="1067" w:type="dxa"/>
            <w:tcBorders>
              <w:top w:val="nil"/>
              <w:left w:val="nil"/>
              <w:bottom w:val="nil"/>
              <w:right w:val="nil"/>
            </w:tcBorders>
            <w:vAlign w:val="center"/>
          </w:tcPr>
          <w:p w:rsidR="00286E98" w:rsidRDefault="00CC213E">
            <w:pPr>
              <w:jc w:val="center"/>
              <w:rPr>
                <w:rFonts w:cs="Simplified Arabic"/>
                <w:sz w:val="24"/>
                <w:szCs w:val="24"/>
                <w:rtl/>
              </w:rPr>
            </w:pPr>
            <w:r>
              <w:rPr>
                <w:rFonts w:cs="Simplified Arabic" w:hint="cs"/>
                <w:sz w:val="24"/>
                <w:szCs w:val="24"/>
                <w:rtl/>
              </w:rPr>
              <w:t>19</w:t>
            </w:r>
          </w:p>
        </w:tc>
        <w:tc>
          <w:tcPr>
            <w:tcW w:w="6451" w:type="dxa"/>
            <w:tcBorders>
              <w:top w:val="nil"/>
              <w:left w:val="nil"/>
              <w:bottom w:val="nil"/>
              <w:right w:val="nil"/>
            </w:tcBorders>
          </w:tcPr>
          <w:p w:rsidR="00286E98" w:rsidRDefault="009221F5" w:rsidP="007F7996">
            <w:pPr>
              <w:rPr>
                <w:rFonts w:cs="Simplified Arabic"/>
                <w:sz w:val="24"/>
                <w:szCs w:val="24"/>
                <w:rtl/>
              </w:rPr>
            </w:pPr>
            <w:r>
              <w:rPr>
                <w:rFonts w:cs="Simplified Arabic" w:hint="cs"/>
                <w:sz w:val="24"/>
                <w:szCs w:val="24"/>
                <w:rtl/>
              </w:rPr>
              <w:t>5</w:t>
            </w:r>
            <w:r w:rsidR="00286E98">
              <w:rPr>
                <w:rFonts w:cs="Simplified Arabic"/>
                <w:sz w:val="24"/>
                <w:szCs w:val="24"/>
                <w:rtl/>
              </w:rPr>
              <w:t>.</w:t>
            </w:r>
            <w:r w:rsidR="00286E98">
              <w:rPr>
                <w:rFonts w:cs="Simplified Arabic" w:hint="cs"/>
                <w:sz w:val="24"/>
                <w:szCs w:val="24"/>
                <w:rtl/>
              </w:rPr>
              <w:t xml:space="preserve">2 </w:t>
            </w:r>
            <w:r>
              <w:rPr>
                <w:rFonts w:cs="Simplified Arabic" w:hint="cs"/>
                <w:sz w:val="24"/>
                <w:szCs w:val="24"/>
                <w:rtl/>
              </w:rPr>
              <w:t>العمليات الميدانية</w:t>
            </w:r>
          </w:p>
        </w:tc>
        <w:tc>
          <w:tcPr>
            <w:tcW w:w="1554" w:type="dxa"/>
            <w:tcBorders>
              <w:top w:val="nil"/>
              <w:left w:val="nil"/>
              <w:bottom w:val="nil"/>
              <w:right w:val="nil"/>
            </w:tcBorders>
          </w:tcPr>
          <w:p w:rsidR="00286E98" w:rsidRDefault="00286E98">
            <w:pPr>
              <w:tabs>
                <w:tab w:val="right" w:pos="795"/>
              </w:tabs>
              <w:ind w:left="370" w:firstLine="1134"/>
              <w:rPr>
                <w:rFonts w:cs="Simplified Arabic"/>
                <w:sz w:val="24"/>
                <w:szCs w:val="24"/>
                <w:rtl/>
              </w:rPr>
            </w:pPr>
          </w:p>
        </w:tc>
      </w:tr>
      <w:tr w:rsidR="00286E98">
        <w:trPr>
          <w:trHeight w:val="340"/>
          <w:jc w:val="center"/>
        </w:trPr>
        <w:tc>
          <w:tcPr>
            <w:tcW w:w="1067" w:type="dxa"/>
            <w:tcBorders>
              <w:top w:val="nil"/>
              <w:left w:val="nil"/>
              <w:bottom w:val="nil"/>
              <w:right w:val="nil"/>
            </w:tcBorders>
            <w:vAlign w:val="center"/>
          </w:tcPr>
          <w:p w:rsidR="00286E98" w:rsidRDefault="009221F5">
            <w:pPr>
              <w:jc w:val="center"/>
              <w:rPr>
                <w:rFonts w:cs="Simplified Arabic"/>
                <w:sz w:val="24"/>
                <w:szCs w:val="24"/>
                <w:rtl/>
              </w:rPr>
            </w:pPr>
            <w:r>
              <w:rPr>
                <w:rFonts w:cs="Simplified Arabic" w:hint="cs"/>
                <w:sz w:val="24"/>
                <w:szCs w:val="24"/>
                <w:rtl/>
              </w:rPr>
              <w:t>20</w:t>
            </w:r>
          </w:p>
        </w:tc>
        <w:tc>
          <w:tcPr>
            <w:tcW w:w="6451" w:type="dxa"/>
            <w:tcBorders>
              <w:top w:val="nil"/>
              <w:left w:val="nil"/>
              <w:bottom w:val="nil"/>
              <w:right w:val="nil"/>
            </w:tcBorders>
          </w:tcPr>
          <w:p w:rsidR="00286E98" w:rsidRDefault="009221F5" w:rsidP="007F7996">
            <w:pPr>
              <w:rPr>
                <w:rFonts w:cs="Simplified Arabic"/>
                <w:sz w:val="24"/>
                <w:szCs w:val="24"/>
                <w:rtl/>
              </w:rPr>
            </w:pPr>
            <w:r>
              <w:rPr>
                <w:rFonts w:cs="Simplified Arabic" w:hint="cs"/>
                <w:sz w:val="24"/>
                <w:szCs w:val="24"/>
                <w:rtl/>
              </w:rPr>
              <w:t>6</w:t>
            </w:r>
            <w:r w:rsidR="00286E98">
              <w:rPr>
                <w:rFonts w:cs="Simplified Arabic"/>
                <w:sz w:val="24"/>
                <w:szCs w:val="24"/>
                <w:rtl/>
              </w:rPr>
              <w:t>.</w:t>
            </w:r>
            <w:r w:rsidR="00286E98">
              <w:rPr>
                <w:rFonts w:cs="Simplified Arabic" w:hint="cs"/>
                <w:sz w:val="24"/>
                <w:szCs w:val="24"/>
                <w:rtl/>
              </w:rPr>
              <w:t>2</w:t>
            </w:r>
            <w:r w:rsidR="00286E98">
              <w:rPr>
                <w:rFonts w:cs="Simplified Arabic"/>
                <w:sz w:val="24"/>
                <w:szCs w:val="24"/>
                <w:rtl/>
              </w:rPr>
              <w:t xml:space="preserve"> </w:t>
            </w:r>
            <w:r>
              <w:rPr>
                <w:rFonts w:cs="Simplified Arabic" w:hint="cs"/>
                <w:sz w:val="24"/>
                <w:szCs w:val="24"/>
                <w:rtl/>
              </w:rPr>
              <w:t>العمليات المكتبية</w:t>
            </w:r>
          </w:p>
        </w:tc>
        <w:tc>
          <w:tcPr>
            <w:tcW w:w="1554" w:type="dxa"/>
            <w:tcBorders>
              <w:top w:val="nil"/>
              <w:left w:val="nil"/>
              <w:bottom w:val="nil"/>
              <w:right w:val="nil"/>
            </w:tcBorders>
          </w:tcPr>
          <w:p w:rsidR="00286E98" w:rsidRDefault="00286E98">
            <w:pPr>
              <w:tabs>
                <w:tab w:val="right" w:pos="795"/>
              </w:tabs>
              <w:ind w:left="370" w:firstLine="1134"/>
              <w:rPr>
                <w:rFonts w:cs="Simplified Arabic"/>
                <w:sz w:val="24"/>
                <w:szCs w:val="24"/>
                <w:rtl/>
              </w:rPr>
            </w:pPr>
          </w:p>
        </w:tc>
      </w:tr>
      <w:tr w:rsidR="00286E98">
        <w:trPr>
          <w:trHeight w:val="340"/>
          <w:jc w:val="center"/>
        </w:trPr>
        <w:tc>
          <w:tcPr>
            <w:tcW w:w="1067" w:type="dxa"/>
            <w:tcBorders>
              <w:top w:val="nil"/>
              <w:left w:val="nil"/>
              <w:bottom w:val="nil"/>
              <w:right w:val="nil"/>
            </w:tcBorders>
            <w:vAlign w:val="center"/>
          </w:tcPr>
          <w:p w:rsidR="00286E98" w:rsidRDefault="00CC213E">
            <w:pPr>
              <w:jc w:val="center"/>
              <w:rPr>
                <w:rFonts w:cs="Simplified Arabic"/>
                <w:sz w:val="24"/>
                <w:szCs w:val="24"/>
                <w:rtl/>
              </w:rPr>
            </w:pPr>
            <w:r>
              <w:rPr>
                <w:rFonts w:cs="Simplified Arabic" w:hint="cs"/>
                <w:sz w:val="24"/>
                <w:szCs w:val="24"/>
                <w:rtl/>
              </w:rPr>
              <w:t>20</w:t>
            </w:r>
          </w:p>
        </w:tc>
        <w:tc>
          <w:tcPr>
            <w:tcW w:w="6451" w:type="dxa"/>
            <w:tcBorders>
              <w:top w:val="nil"/>
              <w:left w:val="nil"/>
              <w:bottom w:val="nil"/>
              <w:right w:val="nil"/>
            </w:tcBorders>
          </w:tcPr>
          <w:p w:rsidR="00286E98" w:rsidRDefault="009221F5" w:rsidP="007F7996">
            <w:pPr>
              <w:ind w:left="38"/>
              <w:rPr>
                <w:rFonts w:cs="Simplified Arabic"/>
                <w:sz w:val="24"/>
                <w:szCs w:val="24"/>
                <w:rtl/>
              </w:rPr>
            </w:pPr>
            <w:r>
              <w:rPr>
                <w:rFonts w:cs="Simplified Arabic" w:hint="cs"/>
                <w:sz w:val="24"/>
                <w:szCs w:val="24"/>
                <w:rtl/>
              </w:rPr>
              <w:t>7</w:t>
            </w:r>
            <w:r w:rsidR="00286E98">
              <w:rPr>
                <w:rFonts w:cs="Simplified Arabic" w:hint="cs"/>
                <w:sz w:val="24"/>
                <w:szCs w:val="24"/>
                <w:rtl/>
              </w:rPr>
              <w:t>.2 دقة البيانات</w:t>
            </w:r>
          </w:p>
        </w:tc>
        <w:tc>
          <w:tcPr>
            <w:tcW w:w="1554" w:type="dxa"/>
            <w:tcBorders>
              <w:top w:val="nil"/>
              <w:left w:val="nil"/>
              <w:bottom w:val="nil"/>
              <w:right w:val="nil"/>
            </w:tcBorders>
          </w:tcPr>
          <w:p w:rsidR="00286E98" w:rsidRDefault="00286E98">
            <w:pPr>
              <w:tabs>
                <w:tab w:val="right" w:pos="795"/>
              </w:tabs>
              <w:ind w:left="370" w:firstLine="1134"/>
              <w:rPr>
                <w:rFonts w:cs="Simplified Arabic"/>
                <w:sz w:val="24"/>
                <w:szCs w:val="24"/>
                <w:rtl/>
              </w:rPr>
            </w:pPr>
          </w:p>
        </w:tc>
      </w:tr>
      <w:tr w:rsidR="009221F5">
        <w:trPr>
          <w:trHeight w:val="340"/>
          <w:jc w:val="center"/>
        </w:trPr>
        <w:tc>
          <w:tcPr>
            <w:tcW w:w="1067" w:type="dxa"/>
            <w:tcBorders>
              <w:top w:val="nil"/>
              <w:left w:val="nil"/>
              <w:bottom w:val="nil"/>
              <w:right w:val="nil"/>
            </w:tcBorders>
            <w:vAlign w:val="center"/>
          </w:tcPr>
          <w:p w:rsidR="009221F5" w:rsidRDefault="009221F5">
            <w:pPr>
              <w:jc w:val="center"/>
              <w:rPr>
                <w:rFonts w:cs="Simplified Arabic"/>
                <w:sz w:val="24"/>
                <w:szCs w:val="24"/>
                <w:rtl/>
              </w:rPr>
            </w:pPr>
            <w:r>
              <w:rPr>
                <w:rFonts w:cs="Simplified Arabic" w:hint="cs"/>
                <w:sz w:val="24"/>
                <w:szCs w:val="24"/>
                <w:rtl/>
              </w:rPr>
              <w:t>21</w:t>
            </w:r>
          </w:p>
        </w:tc>
        <w:tc>
          <w:tcPr>
            <w:tcW w:w="6451" w:type="dxa"/>
            <w:tcBorders>
              <w:top w:val="nil"/>
              <w:left w:val="nil"/>
              <w:bottom w:val="nil"/>
              <w:right w:val="nil"/>
            </w:tcBorders>
          </w:tcPr>
          <w:p w:rsidR="009221F5" w:rsidRDefault="009221F5" w:rsidP="007F7996">
            <w:pPr>
              <w:ind w:left="38"/>
              <w:rPr>
                <w:rFonts w:cs="Simplified Arabic"/>
                <w:sz w:val="24"/>
                <w:szCs w:val="24"/>
                <w:rtl/>
              </w:rPr>
            </w:pPr>
            <w:r>
              <w:rPr>
                <w:rFonts w:cs="Simplified Arabic" w:hint="cs"/>
                <w:sz w:val="24"/>
                <w:szCs w:val="24"/>
                <w:rtl/>
              </w:rPr>
              <w:t>8.2 مقارنة البيانات</w:t>
            </w:r>
          </w:p>
        </w:tc>
        <w:tc>
          <w:tcPr>
            <w:tcW w:w="1554" w:type="dxa"/>
            <w:tcBorders>
              <w:top w:val="nil"/>
              <w:left w:val="nil"/>
              <w:bottom w:val="nil"/>
              <w:right w:val="nil"/>
            </w:tcBorders>
          </w:tcPr>
          <w:p w:rsidR="009221F5" w:rsidRDefault="009221F5">
            <w:pPr>
              <w:tabs>
                <w:tab w:val="right" w:pos="795"/>
              </w:tabs>
              <w:ind w:left="370" w:firstLine="1134"/>
              <w:rPr>
                <w:rFonts w:cs="Simplified Arabic"/>
                <w:sz w:val="24"/>
                <w:szCs w:val="24"/>
                <w:rtl/>
              </w:rPr>
            </w:pPr>
          </w:p>
        </w:tc>
      </w:tr>
      <w:tr w:rsidR="00286E98">
        <w:trPr>
          <w:trHeight w:val="340"/>
          <w:jc w:val="center"/>
        </w:trPr>
        <w:tc>
          <w:tcPr>
            <w:tcW w:w="1067" w:type="dxa"/>
            <w:tcBorders>
              <w:top w:val="nil"/>
              <w:left w:val="nil"/>
              <w:bottom w:val="nil"/>
              <w:right w:val="nil"/>
            </w:tcBorders>
            <w:vAlign w:val="center"/>
          </w:tcPr>
          <w:p w:rsidR="00286E98" w:rsidRDefault="00CC213E">
            <w:pPr>
              <w:jc w:val="center"/>
              <w:rPr>
                <w:rFonts w:cs="Simplified Arabic"/>
                <w:sz w:val="24"/>
                <w:szCs w:val="24"/>
                <w:rtl/>
              </w:rPr>
            </w:pPr>
            <w:r>
              <w:rPr>
                <w:rFonts w:cs="Simplified Arabic" w:hint="cs"/>
                <w:sz w:val="24"/>
                <w:szCs w:val="24"/>
                <w:rtl/>
              </w:rPr>
              <w:t>21</w:t>
            </w:r>
          </w:p>
        </w:tc>
        <w:tc>
          <w:tcPr>
            <w:tcW w:w="6451" w:type="dxa"/>
            <w:tcBorders>
              <w:top w:val="nil"/>
              <w:left w:val="nil"/>
              <w:bottom w:val="nil"/>
              <w:right w:val="nil"/>
            </w:tcBorders>
          </w:tcPr>
          <w:p w:rsidR="00286E98" w:rsidRDefault="009221F5" w:rsidP="007F7996">
            <w:pPr>
              <w:ind w:left="38"/>
              <w:rPr>
                <w:rFonts w:cs="Simplified Arabic"/>
                <w:sz w:val="24"/>
                <w:szCs w:val="24"/>
                <w:rtl/>
              </w:rPr>
            </w:pPr>
            <w:r>
              <w:rPr>
                <w:rFonts w:cs="Simplified Arabic" w:hint="cs"/>
                <w:sz w:val="24"/>
                <w:szCs w:val="24"/>
                <w:rtl/>
              </w:rPr>
              <w:t>9</w:t>
            </w:r>
            <w:r w:rsidR="00286E98">
              <w:rPr>
                <w:rFonts w:cs="Simplified Arabic"/>
                <w:sz w:val="24"/>
                <w:szCs w:val="24"/>
                <w:rtl/>
              </w:rPr>
              <w:t>.</w:t>
            </w:r>
            <w:r w:rsidR="00CC213E">
              <w:rPr>
                <w:rFonts w:cs="Simplified Arabic" w:hint="cs"/>
                <w:sz w:val="24"/>
                <w:szCs w:val="24"/>
                <w:rtl/>
              </w:rPr>
              <w:t>2</w:t>
            </w:r>
            <w:r w:rsidR="00286E98">
              <w:rPr>
                <w:rFonts w:cs="Simplified Arabic"/>
                <w:sz w:val="24"/>
                <w:szCs w:val="24"/>
                <w:rtl/>
              </w:rPr>
              <w:t xml:space="preserve"> </w:t>
            </w:r>
            <w:r w:rsidR="00286E98">
              <w:rPr>
                <w:rFonts w:cs="Simplified Arabic" w:hint="cs"/>
                <w:sz w:val="24"/>
                <w:szCs w:val="24"/>
                <w:rtl/>
              </w:rPr>
              <w:t>م</w:t>
            </w:r>
            <w:r w:rsidR="00286E98">
              <w:rPr>
                <w:rFonts w:cs="Simplified Arabic"/>
                <w:sz w:val="24"/>
                <w:szCs w:val="24"/>
                <w:rtl/>
              </w:rPr>
              <w:t>ل</w:t>
            </w:r>
            <w:r w:rsidR="00286E98">
              <w:rPr>
                <w:rFonts w:cs="Simplified Arabic" w:hint="cs"/>
                <w:sz w:val="24"/>
                <w:szCs w:val="24"/>
                <w:rtl/>
              </w:rPr>
              <w:t>احظات فنية أخرى</w:t>
            </w:r>
          </w:p>
        </w:tc>
        <w:tc>
          <w:tcPr>
            <w:tcW w:w="1554" w:type="dxa"/>
            <w:tcBorders>
              <w:top w:val="nil"/>
              <w:left w:val="nil"/>
              <w:bottom w:val="nil"/>
              <w:right w:val="nil"/>
            </w:tcBorders>
          </w:tcPr>
          <w:p w:rsidR="00286E98" w:rsidRDefault="00286E98">
            <w:pPr>
              <w:tabs>
                <w:tab w:val="right" w:pos="795"/>
              </w:tabs>
              <w:ind w:left="370" w:firstLine="1134"/>
              <w:rPr>
                <w:rFonts w:cs="Simplified Arabic"/>
                <w:sz w:val="24"/>
                <w:szCs w:val="24"/>
                <w:rtl/>
              </w:rPr>
            </w:pPr>
          </w:p>
        </w:tc>
      </w:tr>
      <w:tr w:rsidR="001E6FC6">
        <w:trPr>
          <w:trHeight w:val="100"/>
          <w:jc w:val="center"/>
        </w:trPr>
        <w:tc>
          <w:tcPr>
            <w:tcW w:w="1067" w:type="dxa"/>
            <w:tcBorders>
              <w:top w:val="nil"/>
              <w:left w:val="nil"/>
              <w:bottom w:val="nil"/>
              <w:right w:val="nil"/>
            </w:tcBorders>
            <w:vAlign w:val="center"/>
          </w:tcPr>
          <w:p w:rsidR="001E6FC6" w:rsidRDefault="001E6FC6">
            <w:pPr>
              <w:jc w:val="center"/>
              <w:rPr>
                <w:rFonts w:cs="Simplified Arabic"/>
                <w:b/>
                <w:bCs/>
                <w:sz w:val="8"/>
                <w:szCs w:val="8"/>
                <w:rtl/>
              </w:rPr>
            </w:pPr>
          </w:p>
        </w:tc>
        <w:tc>
          <w:tcPr>
            <w:tcW w:w="6451" w:type="dxa"/>
            <w:tcBorders>
              <w:top w:val="nil"/>
              <w:left w:val="nil"/>
              <w:bottom w:val="nil"/>
              <w:right w:val="nil"/>
            </w:tcBorders>
          </w:tcPr>
          <w:p w:rsidR="001E6FC6" w:rsidRDefault="001E6FC6">
            <w:pPr>
              <w:rPr>
                <w:rFonts w:cs="Simplified Arabic"/>
                <w:b/>
                <w:bCs/>
                <w:sz w:val="8"/>
                <w:szCs w:val="8"/>
                <w:rtl/>
              </w:rPr>
            </w:pPr>
          </w:p>
        </w:tc>
        <w:tc>
          <w:tcPr>
            <w:tcW w:w="1554" w:type="dxa"/>
            <w:tcBorders>
              <w:top w:val="nil"/>
              <w:left w:val="nil"/>
              <w:bottom w:val="nil"/>
              <w:right w:val="nil"/>
            </w:tcBorders>
          </w:tcPr>
          <w:p w:rsidR="001E6FC6" w:rsidRDefault="001E6FC6">
            <w:pPr>
              <w:rPr>
                <w:rFonts w:cs="Simplified Arabic"/>
                <w:sz w:val="8"/>
                <w:szCs w:val="8"/>
                <w:rtl/>
              </w:rPr>
            </w:pPr>
          </w:p>
        </w:tc>
      </w:tr>
      <w:tr w:rsidR="001E6FC6">
        <w:trPr>
          <w:trHeight w:val="100"/>
          <w:jc w:val="center"/>
        </w:trPr>
        <w:tc>
          <w:tcPr>
            <w:tcW w:w="1067" w:type="dxa"/>
            <w:tcBorders>
              <w:top w:val="nil"/>
              <w:left w:val="nil"/>
              <w:bottom w:val="nil"/>
              <w:right w:val="nil"/>
            </w:tcBorders>
            <w:vAlign w:val="center"/>
          </w:tcPr>
          <w:p w:rsidR="001E6FC6" w:rsidRDefault="001E6FC6">
            <w:pPr>
              <w:jc w:val="center"/>
              <w:rPr>
                <w:rFonts w:cs="Simplified Arabic"/>
                <w:b/>
                <w:bCs/>
                <w:sz w:val="8"/>
                <w:szCs w:val="8"/>
                <w:rtl/>
              </w:rPr>
            </w:pPr>
          </w:p>
        </w:tc>
        <w:tc>
          <w:tcPr>
            <w:tcW w:w="6451" w:type="dxa"/>
            <w:tcBorders>
              <w:top w:val="nil"/>
              <w:left w:val="nil"/>
              <w:bottom w:val="nil"/>
              <w:right w:val="nil"/>
            </w:tcBorders>
          </w:tcPr>
          <w:p w:rsidR="001E6FC6" w:rsidRDefault="001E6FC6">
            <w:pPr>
              <w:rPr>
                <w:rFonts w:cs="Simplified Arabic"/>
                <w:b/>
                <w:bCs/>
                <w:sz w:val="8"/>
                <w:szCs w:val="8"/>
                <w:rtl/>
              </w:rPr>
            </w:pPr>
          </w:p>
        </w:tc>
        <w:tc>
          <w:tcPr>
            <w:tcW w:w="1554" w:type="dxa"/>
            <w:tcBorders>
              <w:top w:val="nil"/>
              <w:left w:val="nil"/>
              <w:bottom w:val="nil"/>
              <w:right w:val="nil"/>
            </w:tcBorders>
          </w:tcPr>
          <w:p w:rsidR="001E6FC6" w:rsidRDefault="001E6FC6">
            <w:pPr>
              <w:rPr>
                <w:rFonts w:cs="Simplified Arabic"/>
                <w:sz w:val="8"/>
                <w:szCs w:val="8"/>
                <w:rtl/>
              </w:rPr>
            </w:pPr>
          </w:p>
        </w:tc>
      </w:tr>
      <w:tr w:rsidR="001E6FC6">
        <w:trPr>
          <w:trHeight w:val="340"/>
          <w:jc w:val="center"/>
        </w:trPr>
        <w:tc>
          <w:tcPr>
            <w:tcW w:w="1067" w:type="dxa"/>
            <w:tcBorders>
              <w:top w:val="nil"/>
              <w:left w:val="nil"/>
              <w:bottom w:val="nil"/>
              <w:right w:val="nil"/>
            </w:tcBorders>
            <w:vAlign w:val="center"/>
          </w:tcPr>
          <w:p w:rsidR="001E6FC6" w:rsidRDefault="00CC213E">
            <w:pPr>
              <w:jc w:val="center"/>
              <w:rPr>
                <w:rFonts w:cs="Simplified Arabic"/>
                <w:b/>
                <w:bCs/>
                <w:sz w:val="24"/>
                <w:szCs w:val="24"/>
                <w:rtl/>
              </w:rPr>
            </w:pPr>
            <w:r>
              <w:rPr>
                <w:rFonts w:cs="Simplified Arabic" w:hint="cs"/>
                <w:b/>
                <w:bCs/>
                <w:sz w:val="24"/>
                <w:szCs w:val="24"/>
                <w:rtl/>
              </w:rPr>
              <w:t>23</w:t>
            </w:r>
          </w:p>
        </w:tc>
        <w:tc>
          <w:tcPr>
            <w:tcW w:w="6451" w:type="dxa"/>
            <w:tcBorders>
              <w:top w:val="nil"/>
              <w:left w:val="nil"/>
              <w:bottom w:val="nil"/>
              <w:right w:val="nil"/>
            </w:tcBorders>
          </w:tcPr>
          <w:p w:rsidR="001E6FC6" w:rsidRDefault="00E32561">
            <w:pPr>
              <w:rPr>
                <w:rFonts w:cs="Simplified Arabic"/>
                <w:b/>
                <w:bCs/>
                <w:sz w:val="24"/>
                <w:szCs w:val="24"/>
                <w:rtl/>
              </w:rPr>
            </w:pPr>
            <w:r>
              <w:rPr>
                <w:rFonts w:cs="Simplified Arabic" w:hint="cs"/>
                <w:b/>
                <w:bCs/>
                <w:sz w:val="24"/>
                <w:szCs w:val="24"/>
                <w:rtl/>
              </w:rPr>
              <w:t>المفاهيم</w:t>
            </w:r>
            <w:r w:rsidR="00286E98">
              <w:rPr>
                <w:rFonts w:cs="Simplified Arabic" w:hint="cs"/>
                <w:b/>
                <w:bCs/>
                <w:sz w:val="24"/>
                <w:szCs w:val="24"/>
                <w:rtl/>
              </w:rPr>
              <w:t xml:space="preserve"> والمصطلحات</w:t>
            </w:r>
          </w:p>
        </w:tc>
        <w:tc>
          <w:tcPr>
            <w:tcW w:w="1554" w:type="dxa"/>
            <w:tcBorders>
              <w:top w:val="nil"/>
              <w:left w:val="nil"/>
              <w:bottom w:val="nil"/>
              <w:right w:val="nil"/>
            </w:tcBorders>
          </w:tcPr>
          <w:p w:rsidR="001E6FC6" w:rsidRDefault="001E6FC6" w:rsidP="00DF6345">
            <w:pPr>
              <w:rPr>
                <w:rFonts w:cs="Simplified Arabic"/>
                <w:sz w:val="24"/>
                <w:szCs w:val="24"/>
                <w:rtl/>
              </w:rPr>
            </w:pPr>
            <w:r>
              <w:rPr>
                <w:rFonts w:cs="Simplified Arabic" w:hint="cs"/>
                <w:sz w:val="24"/>
                <w:szCs w:val="24"/>
                <w:rtl/>
              </w:rPr>
              <w:t xml:space="preserve">الفصل </w:t>
            </w:r>
            <w:r w:rsidR="00DF6345">
              <w:rPr>
                <w:rFonts w:cs="Simplified Arabic" w:hint="cs"/>
                <w:sz w:val="24"/>
                <w:szCs w:val="24"/>
                <w:rtl/>
                <w:lang w:bidi="ar-AE"/>
              </w:rPr>
              <w:t>الثالث</w:t>
            </w:r>
            <w:r>
              <w:rPr>
                <w:rFonts w:cs="Simplified Arabic" w:hint="cs"/>
                <w:sz w:val="24"/>
                <w:szCs w:val="24"/>
                <w:rtl/>
              </w:rPr>
              <w:t xml:space="preserve">:   </w:t>
            </w:r>
          </w:p>
        </w:tc>
      </w:tr>
      <w:tr w:rsidR="001E6FC6">
        <w:trPr>
          <w:trHeight w:val="100"/>
          <w:jc w:val="center"/>
        </w:trPr>
        <w:tc>
          <w:tcPr>
            <w:tcW w:w="1067" w:type="dxa"/>
            <w:tcBorders>
              <w:top w:val="nil"/>
              <w:left w:val="nil"/>
              <w:bottom w:val="nil"/>
              <w:right w:val="nil"/>
            </w:tcBorders>
            <w:vAlign w:val="center"/>
          </w:tcPr>
          <w:p w:rsidR="001E6FC6" w:rsidRDefault="001E6FC6">
            <w:pPr>
              <w:jc w:val="center"/>
              <w:rPr>
                <w:rFonts w:cs="Simplified Arabic"/>
                <w:b/>
                <w:bCs/>
                <w:sz w:val="8"/>
                <w:szCs w:val="8"/>
                <w:rtl/>
              </w:rPr>
            </w:pPr>
          </w:p>
        </w:tc>
        <w:tc>
          <w:tcPr>
            <w:tcW w:w="6451" w:type="dxa"/>
            <w:tcBorders>
              <w:top w:val="nil"/>
              <w:left w:val="nil"/>
              <w:bottom w:val="nil"/>
              <w:right w:val="nil"/>
            </w:tcBorders>
          </w:tcPr>
          <w:p w:rsidR="001E6FC6" w:rsidRDefault="001E6FC6">
            <w:pPr>
              <w:rPr>
                <w:rFonts w:cs="Simplified Arabic"/>
                <w:b/>
                <w:bCs/>
                <w:sz w:val="8"/>
                <w:szCs w:val="8"/>
                <w:rtl/>
              </w:rPr>
            </w:pPr>
          </w:p>
        </w:tc>
        <w:tc>
          <w:tcPr>
            <w:tcW w:w="1554" w:type="dxa"/>
            <w:tcBorders>
              <w:top w:val="nil"/>
              <w:left w:val="nil"/>
              <w:bottom w:val="nil"/>
              <w:right w:val="nil"/>
            </w:tcBorders>
          </w:tcPr>
          <w:p w:rsidR="001E6FC6" w:rsidRDefault="001E6FC6">
            <w:pPr>
              <w:rPr>
                <w:rFonts w:cs="Simplified Arabic"/>
                <w:sz w:val="8"/>
                <w:szCs w:val="8"/>
                <w:rtl/>
              </w:rPr>
            </w:pPr>
          </w:p>
        </w:tc>
      </w:tr>
      <w:tr w:rsidR="001E6FC6">
        <w:trPr>
          <w:trHeight w:val="340"/>
          <w:jc w:val="center"/>
        </w:trPr>
        <w:tc>
          <w:tcPr>
            <w:tcW w:w="1067" w:type="dxa"/>
            <w:tcBorders>
              <w:top w:val="nil"/>
              <w:left w:val="nil"/>
              <w:bottom w:val="nil"/>
              <w:right w:val="nil"/>
            </w:tcBorders>
            <w:vAlign w:val="center"/>
          </w:tcPr>
          <w:p w:rsidR="001E6FC6" w:rsidRDefault="00CC213E">
            <w:pPr>
              <w:jc w:val="center"/>
              <w:rPr>
                <w:rFonts w:cs="Simplified Arabic"/>
                <w:b/>
                <w:bCs/>
                <w:sz w:val="24"/>
                <w:szCs w:val="24"/>
                <w:rtl/>
              </w:rPr>
            </w:pPr>
            <w:r>
              <w:rPr>
                <w:rFonts w:cs="Simplified Arabic" w:hint="cs"/>
                <w:b/>
                <w:bCs/>
                <w:sz w:val="24"/>
                <w:szCs w:val="24"/>
                <w:rtl/>
              </w:rPr>
              <w:t>25</w:t>
            </w:r>
          </w:p>
        </w:tc>
        <w:tc>
          <w:tcPr>
            <w:tcW w:w="6451" w:type="dxa"/>
            <w:tcBorders>
              <w:top w:val="nil"/>
              <w:left w:val="nil"/>
              <w:bottom w:val="nil"/>
              <w:right w:val="nil"/>
            </w:tcBorders>
          </w:tcPr>
          <w:p w:rsidR="001E6FC6" w:rsidRDefault="001E6FC6">
            <w:pPr>
              <w:rPr>
                <w:rFonts w:cs="Simplified Arabic"/>
                <w:b/>
                <w:bCs/>
                <w:sz w:val="24"/>
                <w:szCs w:val="24"/>
                <w:rtl/>
              </w:rPr>
            </w:pPr>
            <w:r>
              <w:rPr>
                <w:rFonts w:cs="Simplified Arabic"/>
                <w:b/>
                <w:bCs/>
                <w:sz w:val="24"/>
                <w:szCs w:val="24"/>
                <w:rtl/>
              </w:rPr>
              <w:t>ا</w:t>
            </w:r>
            <w:r>
              <w:rPr>
                <w:rFonts w:cs="Simplified Arabic" w:hint="cs"/>
                <w:b/>
                <w:bCs/>
                <w:sz w:val="24"/>
                <w:szCs w:val="24"/>
                <w:rtl/>
              </w:rPr>
              <w:t>ل</w:t>
            </w:r>
            <w:r>
              <w:rPr>
                <w:rFonts w:cs="Simplified Arabic"/>
                <w:b/>
                <w:bCs/>
                <w:sz w:val="24"/>
                <w:szCs w:val="24"/>
                <w:rtl/>
              </w:rPr>
              <w:t>ج</w:t>
            </w:r>
            <w:r>
              <w:rPr>
                <w:rFonts w:cs="Simplified Arabic" w:hint="cs"/>
                <w:b/>
                <w:bCs/>
                <w:sz w:val="24"/>
                <w:szCs w:val="24"/>
                <w:rtl/>
              </w:rPr>
              <w:t xml:space="preserve">داول </w:t>
            </w:r>
          </w:p>
        </w:tc>
        <w:tc>
          <w:tcPr>
            <w:tcW w:w="1554" w:type="dxa"/>
            <w:tcBorders>
              <w:top w:val="nil"/>
              <w:left w:val="nil"/>
              <w:bottom w:val="nil"/>
              <w:right w:val="nil"/>
            </w:tcBorders>
          </w:tcPr>
          <w:p w:rsidR="001E6FC6" w:rsidRDefault="001E6FC6">
            <w:pPr>
              <w:ind w:firstLine="1504"/>
              <w:rPr>
                <w:rFonts w:cs="Simplified Arabic"/>
                <w:sz w:val="24"/>
                <w:szCs w:val="24"/>
                <w:rtl/>
              </w:rPr>
            </w:pPr>
          </w:p>
        </w:tc>
      </w:tr>
    </w:tbl>
    <w:p w:rsidR="001E6FC6" w:rsidRDefault="001E6FC6">
      <w:pPr>
        <w:jc w:val="center"/>
        <w:rPr>
          <w:rFonts w:cs="Simplified Arabic"/>
          <w:b/>
          <w:bCs/>
          <w:sz w:val="28"/>
          <w:szCs w:val="28"/>
          <w:rtl/>
        </w:rPr>
      </w:pPr>
    </w:p>
    <w:p w:rsidR="001E6FC6" w:rsidRDefault="001E6FC6">
      <w:pPr>
        <w:jc w:val="center"/>
        <w:rPr>
          <w:rFonts w:cs="Simplified Arabic"/>
          <w:b/>
          <w:bCs/>
          <w:sz w:val="28"/>
          <w:szCs w:val="28"/>
          <w:rtl/>
        </w:rPr>
      </w:pPr>
    </w:p>
    <w:p w:rsidR="001E6FC6" w:rsidRDefault="001E6FC6">
      <w:pPr>
        <w:jc w:val="center"/>
        <w:rPr>
          <w:rFonts w:cs="Simplified Arabic"/>
          <w:b/>
          <w:bCs/>
          <w:sz w:val="28"/>
          <w:szCs w:val="28"/>
          <w:rtl/>
        </w:rPr>
      </w:pPr>
    </w:p>
    <w:p w:rsidR="001E6FC6" w:rsidRDefault="001E6FC6">
      <w:pPr>
        <w:jc w:val="center"/>
        <w:rPr>
          <w:rFonts w:cs="Simplified Arabic"/>
          <w:b/>
          <w:bCs/>
          <w:sz w:val="28"/>
          <w:szCs w:val="28"/>
          <w:rtl/>
        </w:rPr>
      </w:pPr>
    </w:p>
    <w:p w:rsidR="00E86DA5" w:rsidRDefault="001E6FC6">
      <w:pPr>
        <w:autoSpaceDE/>
        <w:autoSpaceDN/>
        <w:bidi w:val="0"/>
        <w:rPr>
          <w:rFonts w:cs="Simplified Arabic"/>
          <w:b/>
          <w:bCs/>
          <w:sz w:val="28"/>
          <w:szCs w:val="28"/>
          <w:rtl/>
        </w:rPr>
      </w:pPr>
      <w:r>
        <w:rPr>
          <w:rFonts w:cs="Simplified Arabic"/>
          <w:b/>
          <w:bCs/>
          <w:sz w:val="28"/>
          <w:szCs w:val="28"/>
          <w:rtl/>
        </w:rPr>
        <w:br w:type="page"/>
      </w:r>
      <w:r w:rsidR="00E86DA5">
        <w:rPr>
          <w:rFonts w:cs="Simplified Arabic"/>
          <w:b/>
          <w:bCs/>
          <w:sz w:val="28"/>
          <w:szCs w:val="28"/>
          <w:rtl/>
        </w:rPr>
        <w:lastRenderedPageBreak/>
        <w:br w:type="page"/>
      </w:r>
    </w:p>
    <w:p w:rsidR="001E6FC6" w:rsidRDefault="001E6FC6">
      <w:pPr>
        <w:jc w:val="center"/>
        <w:rPr>
          <w:rFonts w:cs="Simplified Arabic"/>
          <w:b/>
          <w:bCs/>
          <w:sz w:val="28"/>
          <w:szCs w:val="28"/>
          <w:rtl/>
        </w:rPr>
      </w:pPr>
      <w:r>
        <w:rPr>
          <w:rFonts w:cs="Simplified Arabic" w:hint="cs"/>
          <w:b/>
          <w:bCs/>
          <w:sz w:val="28"/>
          <w:szCs w:val="28"/>
          <w:rtl/>
        </w:rPr>
        <w:lastRenderedPageBreak/>
        <w:t>قا</w:t>
      </w:r>
      <w:r>
        <w:rPr>
          <w:rFonts w:cs="Simplified Arabic"/>
          <w:b/>
          <w:bCs/>
          <w:sz w:val="28"/>
          <w:szCs w:val="28"/>
          <w:rtl/>
        </w:rPr>
        <w:t>ئ</w:t>
      </w:r>
      <w:r>
        <w:rPr>
          <w:rFonts w:cs="Simplified Arabic" w:hint="cs"/>
          <w:b/>
          <w:bCs/>
          <w:sz w:val="28"/>
          <w:szCs w:val="28"/>
          <w:rtl/>
        </w:rPr>
        <w:t>مة الجداول</w:t>
      </w:r>
    </w:p>
    <w:p w:rsidR="001E6FC6" w:rsidRDefault="001E6FC6">
      <w:pPr>
        <w:jc w:val="center"/>
        <w:rPr>
          <w:rFonts w:cs="Simplified Arabic"/>
          <w:sz w:val="24"/>
          <w:szCs w:val="24"/>
          <w:rtl/>
        </w:rPr>
      </w:pPr>
    </w:p>
    <w:tbl>
      <w:tblPr>
        <w:tblW w:w="9072" w:type="dxa"/>
        <w:jc w:val="center"/>
        <w:tblLayout w:type="fixed"/>
        <w:tblCellMar>
          <w:left w:w="31" w:type="dxa"/>
          <w:right w:w="31" w:type="dxa"/>
        </w:tblCellMar>
        <w:tblLook w:val="0000"/>
      </w:tblPr>
      <w:tblGrid>
        <w:gridCol w:w="1004"/>
        <w:gridCol w:w="6935"/>
        <w:gridCol w:w="1133"/>
      </w:tblGrid>
      <w:tr w:rsidR="001E6FC6">
        <w:trPr>
          <w:trHeight w:val="475"/>
          <w:jc w:val="center"/>
        </w:trPr>
        <w:tc>
          <w:tcPr>
            <w:tcW w:w="1004" w:type="dxa"/>
            <w:tcBorders>
              <w:top w:val="nil"/>
              <w:left w:val="nil"/>
              <w:bottom w:val="nil"/>
              <w:right w:val="nil"/>
            </w:tcBorders>
          </w:tcPr>
          <w:p w:rsidR="001E6FC6" w:rsidRDefault="001E6FC6">
            <w:pPr>
              <w:jc w:val="center"/>
              <w:rPr>
                <w:rFonts w:cs="Simplified Arabic"/>
                <w:b/>
                <w:bCs/>
                <w:sz w:val="24"/>
                <w:szCs w:val="24"/>
                <w:u w:val="single"/>
                <w:rtl/>
              </w:rPr>
            </w:pPr>
            <w:r>
              <w:rPr>
                <w:rFonts w:cs="Simplified Arabic"/>
                <w:b/>
                <w:bCs/>
                <w:sz w:val="24"/>
                <w:szCs w:val="24"/>
                <w:rtl/>
              </w:rPr>
              <w:t>ا</w:t>
            </w:r>
            <w:r>
              <w:rPr>
                <w:rFonts w:cs="Simplified Arabic" w:hint="cs"/>
                <w:b/>
                <w:bCs/>
                <w:sz w:val="24"/>
                <w:szCs w:val="24"/>
                <w:rtl/>
              </w:rPr>
              <w:t>ل</w:t>
            </w:r>
            <w:r>
              <w:rPr>
                <w:rFonts w:cs="Simplified Arabic"/>
                <w:b/>
                <w:bCs/>
                <w:sz w:val="24"/>
                <w:szCs w:val="24"/>
                <w:rtl/>
              </w:rPr>
              <w:t>ص</w:t>
            </w:r>
            <w:r>
              <w:rPr>
                <w:rFonts w:cs="Simplified Arabic" w:hint="cs"/>
                <w:b/>
                <w:bCs/>
                <w:sz w:val="24"/>
                <w:szCs w:val="24"/>
                <w:rtl/>
              </w:rPr>
              <w:t>فحة</w:t>
            </w:r>
          </w:p>
        </w:tc>
        <w:tc>
          <w:tcPr>
            <w:tcW w:w="6935" w:type="dxa"/>
            <w:tcBorders>
              <w:top w:val="nil"/>
              <w:left w:val="nil"/>
              <w:bottom w:val="nil"/>
              <w:right w:val="nil"/>
            </w:tcBorders>
          </w:tcPr>
          <w:p w:rsidR="001E6FC6" w:rsidRDefault="001E6FC6">
            <w:pPr>
              <w:ind w:left="57"/>
              <w:rPr>
                <w:rFonts w:cs="Simplified Arabic"/>
                <w:color w:val="000000"/>
                <w:sz w:val="24"/>
                <w:szCs w:val="24"/>
                <w:rtl/>
              </w:rPr>
            </w:pPr>
          </w:p>
        </w:tc>
        <w:tc>
          <w:tcPr>
            <w:tcW w:w="1133" w:type="dxa"/>
            <w:tcBorders>
              <w:top w:val="nil"/>
              <w:left w:val="nil"/>
              <w:bottom w:val="nil"/>
              <w:right w:val="nil"/>
            </w:tcBorders>
          </w:tcPr>
          <w:p w:rsidR="001E6FC6" w:rsidRDefault="001E6FC6">
            <w:pPr>
              <w:pStyle w:val="Heading2"/>
              <w:rPr>
                <w:rFonts w:cs="Simplified Arabic"/>
                <w:sz w:val="24"/>
                <w:szCs w:val="24"/>
                <w:rtl/>
              </w:rPr>
            </w:pPr>
            <w:r>
              <w:rPr>
                <w:rFonts w:cs="Simplified Arabic"/>
                <w:sz w:val="24"/>
                <w:szCs w:val="24"/>
                <w:u w:val="none"/>
                <w:rtl/>
              </w:rPr>
              <w:t>ا</w:t>
            </w:r>
            <w:r>
              <w:rPr>
                <w:rFonts w:cs="Simplified Arabic" w:hint="cs"/>
                <w:sz w:val="24"/>
                <w:szCs w:val="24"/>
                <w:u w:val="none"/>
                <w:rtl/>
              </w:rPr>
              <w:t>ل</w:t>
            </w:r>
            <w:r>
              <w:rPr>
                <w:rFonts w:cs="Simplified Arabic"/>
                <w:sz w:val="24"/>
                <w:szCs w:val="24"/>
                <w:u w:val="none"/>
                <w:rtl/>
              </w:rPr>
              <w:t>ج</w:t>
            </w:r>
            <w:r>
              <w:rPr>
                <w:rFonts w:cs="Simplified Arabic" w:hint="cs"/>
                <w:sz w:val="24"/>
                <w:szCs w:val="24"/>
                <w:u w:val="none"/>
                <w:rtl/>
              </w:rPr>
              <w:t>دول</w:t>
            </w:r>
          </w:p>
        </w:tc>
      </w:tr>
      <w:tr w:rsidR="001E6FC6">
        <w:trPr>
          <w:trHeight w:val="475"/>
          <w:jc w:val="center"/>
        </w:trPr>
        <w:tc>
          <w:tcPr>
            <w:tcW w:w="1004" w:type="dxa"/>
            <w:tcBorders>
              <w:top w:val="nil"/>
              <w:left w:val="nil"/>
              <w:bottom w:val="nil"/>
              <w:right w:val="nil"/>
            </w:tcBorders>
          </w:tcPr>
          <w:p w:rsidR="001E6FC6" w:rsidRDefault="00550567">
            <w:pPr>
              <w:spacing w:before="20"/>
              <w:jc w:val="center"/>
              <w:rPr>
                <w:b/>
                <w:bCs/>
                <w:color w:val="000000"/>
                <w:sz w:val="24"/>
                <w:szCs w:val="24"/>
                <w:rtl/>
                <w:lang w:val="en-AU"/>
              </w:rPr>
            </w:pPr>
            <w:r>
              <w:rPr>
                <w:rFonts w:hint="cs"/>
                <w:b/>
                <w:bCs/>
                <w:color w:val="000000"/>
                <w:sz w:val="24"/>
                <w:szCs w:val="24"/>
                <w:rtl/>
              </w:rPr>
              <w:t>27</w:t>
            </w:r>
          </w:p>
        </w:tc>
        <w:tc>
          <w:tcPr>
            <w:tcW w:w="6935" w:type="dxa"/>
            <w:tcBorders>
              <w:top w:val="nil"/>
              <w:left w:val="nil"/>
              <w:bottom w:val="nil"/>
              <w:right w:val="nil"/>
            </w:tcBorders>
          </w:tcPr>
          <w:p w:rsidR="001E6FC6" w:rsidRDefault="001E6FC6" w:rsidP="00C426FC">
            <w:pPr>
              <w:ind w:left="57"/>
              <w:jc w:val="both"/>
              <w:rPr>
                <w:rFonts w:cs="Simplified Arabic"/>
                <w:color w:val="000000"/>
                <w:sz w:val="24"/>
                <w:szCs w:val="24"/>
                <w:rtl/>
              </w:rPr>
            </w:pPr>
            <w:r>
              <w:rPr>
                <w:rFonts w:cs="Simplified Arabic"/>
                <w:color w:val="000000"/>
                <w:sz w:val="24"/>
                <w:szCs w:val="24"/>
                <w:rtl/>
              </w:rPr>
              <w:t xml:space="preserve">التغيرات </w:t>
            </w:r>
            <w:r>
              <w:rPr>
                <w:rFonts w:cs="Simplified Arabic" w:hint="cs"/>
                <w:color w:val="000000"/>
                <w:sz w:val="24"/>
                <w:szCs w:val="24"/>
                <w:rtl/>
              </w:rPr>
              <w:t>الأساسية</w:t>
            </w:r>
            <w:r>
              <w:rPr>
                <w:rFonts w:cs="Simplified Arabic"/>
                <w:color w:val="000000"/>
                <w:sz w:val="24"/>
                <w:szCs w:val="24"/>
                <w:rtl/>
              </w:rPr>
              <w:t xml:space="preserve"> على نشاط معاصر الزيتون  في </w:t>
            </w:r>
            <w:r>
              <w:rPr>
                <w:rFonts w:cs="Simplified Arabic" w:hint="cs"/>
                <w:color w:val="000000"/>
                <w:sz w:val="24"/>
                <w:szCs w:val="24"/>
                <w:rtl/>
              </w:rPr>
              <w:t>الأراضي</w:t>
            </w:r>
            <w:r>
              <w:rPr>
                <w:rFonts w:cs="Simplified Arabic"/>
                <w:color w:val="000000"/>
                <w:sz w:val="24"/>
                <w:szCs w:val="24"/>
                <w:rtl/>
              </w:rPr>
              <w:t xml:space="preserve"> الفلسطينية، </w:t>
            </w:r>
            <w:r>
              <w:rPr>
                <w:rFonts w:cs="Simplified Arabic" w:hint="cs"/>
                <w:color w:val="000000"/>
                <w:sz w:val="24"/>
                <w:szCs w:val="24"/>
                <w:rtl/>
              </w:rPr>
              <w:t>2003</w:t>
            </w:r>
            <w:r>
              <w:rPr>
                <w:rFonts w:cs="Simplified Arabic"/>
                <w:color w:val="000000"/>
                <w:sz w:val="24"/>
                <w:szCs w:val="24"/>
                <w:rtl/>
              </w:rPr>
              <w:t>-</w:t>
            </w:r>
            <w:r>
              <w:rPr>
                <w:rFonts w:cs="Simplified Arabic" w:hint="cs"/>
                <w:sz w:val="24"/>
                <w:szCs w:val="24"/>
                <w:rtl/>
              </w:rPr>
              <w:t xml:space="preserve"> </w:t>
            </w:r>
            <w:r w:rsidR="00D62432">
              <w:rPr>
                <w:rFonts w:cs="Simplified Arabic" w:hint="cs"/>
                <w:sz w:val="24"/>
                <w:szCs w:val="24"/>
                <w:rtl/>
              </w:rPr>
              <w:t>2011</w:t>
            </w:r>
            <w:r>
              <w:rPr>
                <w:rFonts w:cs="Simplified Arabic" w:hint="cs"/>
                <w:color w:val="000000"/>
                <w:sz w:val="24"/>
                <w:szCs w:val="24"/>
                <w:rtl/>
              </w:rPr>
              <w:t xml:space="preserve">  </w:t>
            </w:r>
          </w:p>
        </w:tc>
        <w:tc>
          <w:tcPr>
            <w:tcW w:w="1133" w:type="dxa"/>
            <w:tcBorders>
              <w:top w:val="nil"/>
              <w:left w:val="nil"/>
              <w:bottom w:val="nil"/>
              <w:right w:val="nil"/>
            </w:tcBorders>
          </w:tcPr>
          <w:p w:rsidR="001E6FC6" w:rsidRDefault="001E6FC6">
            <w:pPr>
              <w:rPr>
                <w:rFonts w:cs="Simplified Arabic"/>
                <w:b/>
                <w:bCs/>
                <w:color w:val="000000"/>
                <w:sz w:val="24"/>
                <w:szCs w:val="24"/>
                <w:rtl/>
              </w:rPr>
            </w:pPr>
            <w:r>
              <w:rPr>
                <w:rFonts w:cs="Simplified Arabic"/>
                <w:b/>
                <w:bCs/>
                <w:color w:val="000000"/>
                <w:sz w:val="24"/>
                <w:szCs w:val="24"/>
                <w:rtl/>
              </w:rPr>
              <w:t>ج</w:t>
            </w:r>
            <w:r>
              <w:rPr>
                <w:rFonts w:cs="Simplified Arabic" w:hint="cs"/>
                <w:b/>
                <w:bCs/>
                <w:color w:val="000000"/>
                <w:sz w:val="24"/>
                <w:szCs w:val="24"/>
                <w:rtl/>
              </w:rPr>
              <w:t>د</w:t>
            </w:r>
            <w:r>
              <w:rPr>
                <w:rFonts w:cs="Simplified Arabic"/>
                <w:b/>
                <w:bCs/>
                <w:color w:val="000000"/>
                <w:sz w:val="24"/>
                <w:szCs w:val="24"/>
                <w:rtl/>
              </w:rPr>
              <w:t>و</w:t>
            </w:r>
            <w:r>
              <w:rPr>
                <w:rFonts w:cs="Simplified Arabic" w:hint="cs"/>
                <w:b/>
                <w:bCs/>
                <w:color w:val="000000"/>
                <w:sz w:val="24"/>
                <w:szCs w:val="24"/>
                <w:rtl/>
              </w:rPr>
              <w:t>ل 1:</w:t>
            </w:r>
          </w:p>
        </w:tc>
      </w:tr>
      <w:tr w:rsidR="001E6FC6">
        <w:trPr>
          <w:trHeight w:hRule="exact" w:val="100"/>
          <w:jc w:val="center"/>
        </w:trPr>
        <w:tc>
          <w:tcPr>
            <w:tcW w:w="1004" w:type="dxa"/>
            <w:tcBorders>
              <w:top w:val="nil"/>
              <w:left w:val="nil"/>
              <w:bottom w:val="nil"/>
              <w:right w:val="nil"/>
            </w:tcBorders>
          </w:tcPr>
          <w:p w:rsidR="001E6FC6" w:rsidRDefault="001E6FC6">
            <w:pPr>
              <w:spacing w:before="20"/>
              <w:jc w:val="center"/>
              <w:rPr>
                <w:b/>
                <w:bCs/>
                <w:sz w:val="12"/>
                <w:szCs w:val="12"/>
                <w:rtl/>
                <w:lang w:val="en-AU"/>
              </w:rPr>
            </w:pPr>
          </w:p>
        </w:tc>
        <w:tc>
          <w:tcPr>
            <w:tcW w:w="6935" w:type="dxa"/>
            <w:tcBorders>
              <w:top w:val="nil"/>
              <w:left w:val="nil"/>
              <w:bottom w:val="nil"/>
              <w:right w:val="nil"/>
            </w:tcBorders>
          </w:tcPr>
          <w:p w:rsidR="001E6FC6" w:rsidRDefault="001E6FC6" w:rsidP="00C426FC">
            <w:pPr>
              <w:ind w:left="57"/>
              <w:jc w:val="both"/>
              <w:rPr>
                <w:rFonts w:cs="Simplified Arabic"/>
                <w:b/>
                <w:bCs/>
                <w:sz w:val="12"/>
                <w:szCs w:val="12"/>
                <w:rtl/>
              </w:rPr>
            </w:pPr>
          </w:p>
        </w:tc>
        <w:tc>
          <w:tcPr>
            <w:tcW w:w="1133" w:type="dxa"/>
            <w:tcBorders>
              <w:top w:val="nil"/>
              <w:left w:val="nil"/>
              <w:bottom w:val="nil"/>
              <w:right w:val="nil"/>
            </w:tcBorders>
          </w:tcPr>
          <w:p w:rsidR="001E6FC6" w:rsidRDefault="001E6FC6">
            <w:pPr>
              <w:rPr>
                <w:rFonts w:cs="Simplified Arabic"/>
                <w:b/>
                <w:bCs/>
                <w:sz w:val="12"/>
                <w:szCs w:val="12"/>
                <w:rtl/>
              </w:rPr>
            </w:pPr>
          </w:p>
        </w:tc>
      </w:tr>
      <w:tr w:rsidR="001E6FC6">
        <w:trPr>
          <w:trHeight w:val="475"/>
          <w:jc w:val="center"/>
        </w:trPr>
        <w:tc>
          <w:tcPr>
            <w:tcW w:w="1004" w:type="dxa"/>
            <w:tcBorders>
              <w:top w:val="nil"/>
              <w:left w:val="nil"/>
              <w:bottom w:val="nil"/>
              <w:right w:val="nil"/>
            </w:tcBorders>
          </w:tcPr>
          <w:p w:rsidR="001E6FC6" w:rsidRDefault="00550567" w:rsidP="00DC0EBF">
            <w:pPr>
              <w:spacing w:before="20"/>
              <w:jc w:val="center"/>
              <w:rPr>
                <w:b/>
                <w:bCs/>
                <w:color w:val="000000"/>
                <w:sz w:val="24"/>
                <w:szCs w:val="24"/>
                <w:rtl/>
                <w:lang w:val="en-AU"/>
              </w:rPr>
            </w:pPr>
            <w:r>
              <w:rPr>
                <w:rFonts w:hint="cs"/>
                <w:b/>
                <w:bCs/>
                <w:color w:val="000000"/>
                <w:sz w:val="24"/>
                <w:szCs w:val="24"/>
                <w:rtl/>
              </w:rPr>
              <w:t>28</w:t>
            </w:r>
          </w:p>
        </w:tc>
        <w:tc>
          <w:tcPr>
            <w:tcW w:w="6935" w:type="dxa"/>
            <w:tcBorders>
              <w:top w:val="nil"/>
              <w:left w:val="nil"/>
              <w:bottom w:val="nil"/>
              <w:right w:val="nil"/>
            </w:tcBorders>
          </w:tcPr>
          <w:p w:rsidR="001E6FC6" w:rsidRDefault="001E6FC6" w:rsidP="00C426FC">
            <w:pPr>
              <w:ind w:left="57" w:right="100"/>
              <w:jc w:val="both"/>
              <w:rPr>
                <w:rFonts w:cs="Simplified Arabic"/>
                <w:sz w:val="24"/>
                <w:szCs w:val="24"/>
                <w:rtl/>
              </w:rPr>
            </w:pPr>
            <w:r>
              <w:rPr>
                <w:rFonts w:cs="Simplified Arabic"/>
                <w:sz w:val="24"/>
                <w:szCs w:val="24"/>
                <w:rtl/>
              </w:rPr>
              <w:t xml:space="preserve">عدد معاصر الزيتون </w:t>
            </w:r>
            <w:r>
              <w:rPr>
                <w:rFonts w:cs="Simplified Arabic" w:hint="cs"/>
                <w:sz w:val="24"/>
                <w:szCs w:val="24"/>
                <w:rtl/>
              </w:rPr>
              <w:t>في الأراضي الفلسطينية</w:t>
            </w:r>
            <w:r>
              <w:rPr>
                <w:rFonts w:cs="Simplified Arabic"/>
                <w:b/>
                <w:bCs/>
                <w:sz w:val="22"/>
                <w:szCs w:val="22"/>
                <w:rtl/>
              </w:rPr>
              <w:t xml:space="preserve"> </w:t>
            </w:r>
            <w:r>
              <w:rPr>
                <w:rFonts w:cs="Simplified Arabic"/>
                <w:sz w:val="24"/>
                <w:szCs w:val="24"/>
                <w:rtl/>
              </w:rPr>
              <w:t xml:space="preserve">حسب الحالة العملية والمحافظة، </w:t>
            </w:r>
            <w:r w:rsidR="00C426FC">
              <w:rPr>
                <w:rFonts w:cs="Simplified Arabic" w:hint="cs"/>
                <w:sz w:val="24"/>
                <w:szCs w:val="24"/>
                <w:rtl/>
              </w:rPr>
              <w:t xml:space="preserve">2011 </w:t>
            </w:r>
          </w:p>
        </w:tc>
        <w:tc>
          <w:tcPr>
            <w:tcW w:w="1133" w:type="dxa"/>
            <w:tcBorders>
              <w:top w:val="nil"/>
              <w:left w:val="nil"/>
              <w:bottom w:val="nil"/>
              <w:right w:val="nil"/>
            </w:tcBorders>
          </w:tcPr>
          <w:p w:rsidR="001E6FC6" w:rsidRDefault="001E6FC6">
            <w:pPr>
              <w:rPr>
                <w:rFonts w:cs="Simplified Arabic"/>
                <w:b/>
                <w:bCs/>
                <w:sz w:val="24"/>
                <w:szCs w:val="24"/>
                <w:rtl/>
              </w:rPr>
            </w:pPr>
            <w:r>
              <w:rPr>
                <w:rFonts w:cs="Simplified Arabic"/>
                <w:b/>
                <w:bCs/>
                <w:sz w:val="24"/>
                <w:szCs w:val="24"/>
                <w:rtl/>
              </w:rPr>
              <w:t>ج</w:t>
            </w:r>
            <w:r>
              <w:rPr>
                <w:rFonts w:cs="Simplified Arabic" w:hint="cs"/>
                <w:b/>
                <w:bCs/>
                <w:sz w:val="24"/>
                <w:szCs w:val="24"/>
                <w:rtl/>
              </w:rPr>
              <w:t>د</w:t>
            </w:r>
            <w:r>
              <w:rPr>
                <w:rFonts w:cs="Simplified Arabic"/>
                <w:b/>
                <w:bCs/>
                <w:sz w:val="24"/>
                <w:szCs w:val="24"/>
                <w:rtl/>
              </w:rPr>
              <w:t>و</w:t>
            </w:r>
            <w:r>
              <w:rPr>
                <w:rFonts w:cs="Simplified Arabic" w:hint="cs"/>
                <w:b/>
                <w:bCs/>
                <w:sz w:val="24"/>
                <w:szCs w:val="24"/>
                <w:rtl/>
              </w:rPr>
              <w:t>ل 2:</w:t>
            </w:r>
          </w:p>
        </w:tc>
      </w:tr>
      <w:tr w:rsidR="001E6FC6">
        <w:trPr>
          <w:trHeight w:hRule="exact" w:val="125"/>
          <w:jc w:val="center"/>
        </w:trPr>
        <w:tc>
          <w:tcPr>
            <w:tcW w:w="1004" w:type="dxa"/>
            <w:tcBorders>
              <w:top w:val="nil"/>
              <w:left w:val="nil"/>
              <w:bottom w:val="nil"/>
              <w:right w:val="nil"/>
            </w:tcBorders>
          </w:tcPr>
          <w:p w:rsidR="001E6FC6" w:rsidRDefault="001E6FC6">
            <w:pPr>
              <w:spacing w:before="20"/>
              <w:jc w:val="center"/>
              <w:rPr>
                <w:b/>
                <w:bCs/>
                <w:sz w:val="12"/>
                <w:szCs w:val="12"/>
                <w:rtl/>
                <w:lang w:val="en-AU"/>
              </w:rPr>
            </w:pPr>
          </w:p>
        </w:tc>
        <w:tc>
          <w:tcPr>
            <w:tcW w:w="6935" w:type="dxa"/>
            <w:tcBorders>
              <w:top w:val="nil"/>
              <w:left w:val="nil"/>
              <w:bottom w:val="nil"/>
              <w:right w:val="nil"/>
            </w:tcBorders>
          </w:tcPr>
          <w:p w:rsidR="001E6FC6" w:rsidRDefault="001E6FC6" w:rsidP="00C426FC">
            <w:pPr>
              <w:ind w:left="57"/>
              <w:jc w:val="both"/>
              <w:rPr>
                <w:rFonts w:cs="Simplified Arabic"/>
                <w:sz w:val="24"/>
                <w:szCs w:val="24"/>
                <w:rtl/>
              </w:rPr>
            </w:pPr>
          </w:p>
        </w:tc>
        <w:tc>
          <w:tcPr>
            <w:tcW w:w="1133" w:type="dxa"/>
            <w:tcBorders>
              <w:top w:val="nil"/>
              <w:left w:val="nil"/>
              <w:bottom w:val="nil"/>
              <w:right w:val="nil"/>
            </w:tcBorders>
          </w:tcPr>
          <w:p w:rsidR="001E6FC6" w:rsidRDefault="001E6FC6">
            <w:pPr>
              <w:rPr>
                <w:rFonts w:cs="Simplified Arabic"/>
                <w:b/>
                <w:bCs/>
                <w:sz w:val="24"/>
                <w:szCs w:val="24"/>
                <w:rtl/>
              </w:rPr>
            </w:pPr>
          </w:p>
        </w:tc>
      </w:tr>
      <w:tr w:rsidR="001E6FC6">
        <w:trPr>
          <w:trHeight w:val="476"/>
          <w:jc w:val="center"/>
        </w:trPr>
        <w:tc>
          <w:tcPr>
            <w:tcW w:w="1004" w:type="dxa"/>
            <w:tcBorders>
              <w:top w:val="nil"/>
              <w:left w:val="nil"/>
              <w:bottom w:val="nil"/>
              <w:right w:val="nil"/>
            </w:tcBorders>
          </w:tcPr>
          <w:p w:rsidR="001E6FC6" w:rsidRDefault="00550567">
            <w:pPr>
              <w:spacing w:before="20"/>
              <w:jc w:val="center"/>
              <w:rPr>
                <w:b/>
                <w:bCs/>
                <w:color w:val="000000"/>
                <w:sz w:val="24"/>
                <w:szCs w:val="24"/>
                <w:rtl/>
                <w:lang w:val="en-AU"/>
              </w:rPr>
            </w:pPr>
            <w:r>
              <w:rPr>
                <w:rFonts w:hint="cs"/>
                <w:b/>
                <w:bCs/>
                <w:color w:val="000000"/>
                <w:sz w:val="24"/>
                <w:szCs w:val="24"/>
                <w:rtl/>
              </w:rPr>
              <w:t>29</w:t>
            </w:r>
          </w:p>
        </w:tc>
        <w:tc>
          <w:tcPr>
            <w:tcW w:w="6935" w:type="dxa"/>
            <w:tcBorders>
              <w:top w:val="nil"/>
              <w:left w:val="nil"/>
              <w:bottom w:val="nil"/>
              <w:right w:val="nil"/>
            </w:tcBorders>
          </w:tcPr>
          <w:p w:rsidR="001E6FC6" w:rsidRDefault="001E6FC6" w:rsidP="00C426FC">
            <w:pPr>
              <w:ind w:left="57"/>
              <w:jc w:val="both"/>
              <w:rPr>
                <w:rFonts w:cs="Simplified Arabic"/>
                <w:sz w:val="24"/>
                <w:szCs w:val="24"/>
                <w:rtl/>
              </w:rPr>
            </w:pPr>
            <w:r>
              <w:rPr>
                <w:rFonts w:cs="Simplified Arabic"/>
                <w:sz w:val="24"/>
                <w:szCs w:val="24"/>
                <w:rtl/>
              </w:rPr>
              <w:t xml:space="preserve">عدد معاصر الزيتون العاملة </w:t>
            </w:r>
            <w:r>
              <w:rPr>
                <w:rFonts w:cs="Simplified Arabic" w:hint="cs"/>
                <w:sz w:val="24"/>
                <w:szCs w:val="24"/>
                <w:rtl/>
              </w:rPr>
              <w:t>في الأراضي الفلسطينية</w:t>
            </w:r>
            <w:r>
              <w:rPr>
                <w:rFonts w:cs="Simplified Arabic"/>
                <w:b/>
                <w:bCs/>
                <w:sz w:val="22"/>
                <w:szCs w:val="22"/>
                <w:rtl/>
              </w:rPr>
              <w:t xml:space="preserve"> </w:t>
            </w:r>
            <w:r>
              <w:rPr>
                <w:rFonts w:cs="Simplified Arabic"/>
                <w:sz w:val="24"/>
                <w:szCs w:val="24"/>
                <w:rtl/>
              </w:rPr>
              <w:t>حسب مستوى الأتمتة وسنة</w:t>
            </w:r>
            <w:r>
              <w:rPr>
                <w:rFonts w:cs="Simplified Arabic" w:hint="cs"/>
                <w:sz w:val="24"/>
                <w:szCs w:val="24"/>
                <w:rtl/>
              </w:rPr>
              <w:t xml:space="preserve"> </w:t>
            </w:r>
            <w:r>
              <w:rPr>
                <w:rFonts w:cs="Simplified Arabic"/>
                <w:sz w:val="24"/>
                <w:szCs w:val="24"/>
                <w:rtl/>
              </w:rPr>
              <w:t xml:space="preserve"> الإنشاء، </w:t>
            </w:r>
            <w:r w:rsidR="00D62432">
              <w:rPr>
                <w:rFonts w:cs="Simplified Arabic" w:hint="cs"/>
                <w:sz w:val="24"/>
                <w:szCs w:val="24"/>
                <w:rtl/>
              </w:rPr>
              <w:t>2011</w:t>
            </w:r>
            <w:r>
              <w:rPr>
                <w:rFonts w:cs="Simplified Arabic" w:hint="cs"/>
                <w:sz w:val="24"/>
                <w:szCs w:val="24"/>
                <w:rtl/>
              </w:rPr>
              <w:t xml:space="preserve">  </w:t>
            </w:r>
          </w:p>
        </w:tc>
        <w:tc>
          <w:tcPr>
            <w:tcW w:w="1133" w:type="dxa"/>
            <w:tcBorders>
              <w:top w:val="nil"/>
              <w:left w:val="nil"/>
              <w:bottom w:val="nil"/>
              <w:right w:val="nil"/>
            </w:tcBorders>
          </w:tcPr>
          <w:p w:rsidR="001E6FC6" w:rsidRDefault="001E6FC6">
            <w:pPr>
              <w:rPr>
                <w:rFonts w:cs="Simplified Arabic"/>
                <w:b/>
                <w:bCs/>
                <w:sz w:val="24"/>
                <w:szCs w:val="24"/>
                <w:rtl/>
              </w:rPr>
            </w:pPr>
            <w:r>
              <w:rPr>
                <w:rFonts w:cs="Simplified Arabic"/>
                <w:b/>
                <w:bCs/>
                <w:sz w:val="24"/>
                <w:szCs w:val="24"/>
                <w:rtl/>
              </w:rPr>
              <w:t>ج</w:t>
            </w:r>
            <w:r>
              <w:rPr>
                <w:rFonts w:cs="Simplified Arabic" w:hint="cs"/>
                <w:b/>
                <w:bCs/>
                <w:sz w:val="24"/>
                <w:szCs w:val="24"/>
                <w:rtl/>
              </w:rPr>
              <w:t>د</w:t>
            </w:r>
            <w:r>
              <w:rPr>
                <w:rFonts w:cs="Simplified Arabic"/>
                <w:b/>
                <w:bCs/>
                <w:sz w:val="24"/>
                <w:szCs w:val="24"/>
                <w:rtl/>
              </w:rPr>
              <w:t>و</w:t>
            </w:r>
            <w:r>
              <w:rPr>
                <w:rFonts w:cs="Simplified Arabic" w:hint="cs"/>
                <w:b/>
                <w:bCs/>
                <w:sz w:val="24"/>
                <w:szCs w:val="24"/>
                <w:rtl/>
              </w:rPr>
              <w:t>ل 3:</w:t>
            </w:r>
          </w:p>
        </w:tc>
      </w:tr>
      <w:tr w:rsidR="001E6FC6">
        <w:trPr>
          <w:trHeight w:hRule="exact" w:val="100"/>
          <w:jc w:val="center"/>
        </w:trPr>
        <w:tc>
          <w:tcPr>
            <w:tcW w:w="1004" w:type="dxa"/>
            <w:tcBorders>
              <w:top w:val="nil"/>
              <w:left w:val="nil"/>
              <w:bottom w:val="nil"/>
              <w:right w:val="nil"/>
            </w:tcBorders>
          </w:tcPr>
          <w:p w:rsidR="001E6FC6" w:rsidRDefault="001E6FC6">
            <w:pPr>
              <w:spacing w:before="20"/>
              <w:jc w:val="center"/>
              <w:rPr>
                <w:b/>
                <w:bCs/>
                <w:sz w:val="12"/>
                <w:szCs w:val="12"/>
                <w:rtl/>
                <w:lang w:val="en-AU"/>
              </w:rPr>
            </w:pPr>
          </w:p>
        </w:tc>
        <w:tc>
          <w:tcPr>
            <w:tcW w:w="6935" w:type="dxa"/>
            <w:tcBorders>
              <w:top w:val="nil"/>
              <w:left w:val="nil"/>
              <w:bottom w:val="nil"/>
              <w:right w:val="nil"/>
            </w:tcBorders>
          </w:tcPr>
          <w:p w:rsidR="001E6FC6" w:rsidRDefault="001E6FC6" w:rsidP="00C426FC">
            <w:pPr>
              <w:ind w:left="57"/>
              <w:jc w:val="both"/>
              <w:rPr>
                <w:rFonts w:cs="Simplified Arabic"/>
                <w:b/>
                <w:bCs/>
                <w:sz w:val="24"/>
                <w:szCs w:val="24"/>
                <w:rtl/>
              </w:rPr>
            </w:pPr>
          </w:p>
        </w:tc>
        <w:tc>
          <w:tcPr>
            <w:tcW w:w="1133" w:type="dxa"/>
            <w:tcBorders>
              <w:top w:val="nil"/>
              <w:left w:val="nil"/>
              <w:bottom w:val="nil"/>
              <w:right w:val="nil"/>
            </w:tcBorders>
          </w:tcPr>
          <w:p w:rsidR="001E6FC6" w:rsidRDefault="001E6FC6">
            <w:pPr>
              <w:rPr>
                <w:rFonts w:cs="Simplified Arabic"/>
                <w:b/>
                <w:bCs/>
                <w:sz w:val="24"/>
                <w:szCs w:val="24"/>
                <w:rtl/>
              </w:rPr>
            </w:pPr>
          </w:p>
        </w:tc>
      </w:tr>
      <w:tr w:rsidR="001E6FC6">
        <w:trPr>
          <w:trHeight w:val="475"/>
          <w:jc w:val="center"/>
        </w:trPr>
        <w:tc>
          <w:tcPr>
            <w:tcW w:w="1004" w:type="dxa"/>
            <w:tcBorders>
              <w:top w:val="nil"/>
              <w:left w:val="nil"/>
              <w:bottom w:val="nil"/>
              <w:right w:val="nil"/>
            </w:tcBorders>
          </w:tcPr>
          <w:p w:rsidR="001E6FC6" w:rsidRDefault="00550567">
            <w:pPr>
              <w:spacing w:before="20"/>
              <w:jc w:val="center"/>
              <w:rPr>
                <w:b/>
                <w:bCs/>
                <w:color w:val="000000"/>
                <w:sz w:val="24"/>
                <w:szCs w:val="24"/>
                <w:rtl/>
                <w:lang w:val="en-AU"/>
              </w:rPr>
            </w:pPr>
            <w:r>
              <w:rPr>
                <w:rFonts w:hint="cs"/>
                <w:b/>
                <w:bCs/>
                <w:color w:val="000000"/>
                <w:sz w:val="24"/>
                <w:szCs w:val="24"/>
                <w:rtl/>
              </w:rPr>
              <w:t>30</w:t>
            </w:r>
          </w:p>
        </w:tc>
        <w:tc>
          <w:tcPr>
            <w:tcW w:w="6935" w:type="dxa"/>
            <w:tcBorders>
              <w:top w:val="nil"/>
              <w:left w:val="nil"/>
              <w:bottom w:val="nil"/>
              <w:right w:val="nil"/>
            </w:tcBorders>
          </w:tcPr>
          <w:p w:rsidR="001E6FC6" w:rsidRDefault="001E6FC6" w:rsidP="00C426FC">
            <w:pPr>
              <w:ind w:left="57"/>
              <w:jc w:val="both"/>
              <w:rPr>
                <w:rFonts w:cs="Simplified Arabic"/>
                <w:sz w:val="24"/>
                <w:szCs w:val="24"/>
                <w:rtl/>
              </w:rPr>
            </w:pPr>
            <w:r>
              <w:rPr>
                <w:rFonts w:ascii="Arial" w:hAnsi="Arial" w:cs="Simplified Arabic"/>
                <w:sz w:val="24"/>
                <w:szCs w:val="24"/>
                <w:rtl/>
              </w:rPr>
              <w:t>كمية الزيتون المدروس وكمية الزيت المستخرج</w:t>
            </w:r>
            <w:r>
              <w:rPr>
                <w:rFonts w:ascii="Arial" w:hAnsi="Arial" w:cs="Simplified Arabic" w:hint="cs"/>
                <w:sz w:val="24"/>
                <w:szCs w:val="24"/>
                <w:rtl/>
              </w:rPr>
              <w:t xml:space="preserve"> لنشاط معاصر الزيتون في الأراضي الفلسطينية</w:t>
            </w:r>
            <w:r>
              <w:rPr>
                <w:rFonts w:ascii="Arial" w:hAnsi="Arial" w:cs="Simplified Arabic"/>
                <w:sz w:val="24"/>
                <w:szCs w:val="24"/>
                <w:rtl/>
              </w:rPr>
              <w:t xml:space="preserve"> حسب مستوى الأتمتة للمعاصر والمحافظة، </w:t>
            </w:r>
            <w:r w:rsidR="00D62432">
              <w:rPr>
                <w:rFonts w:hint="cs"/>
                <w:sz w:val="24"/>
                <w:szCs w:val="24"/>
                <w:rtl/>
              </w:rPr>
              <w:t>2011</w:t>
            </w:r>
          </w:p>
        </w:tc>
        <w:tc>
          <w:tcPr>
            <w:tcW w:w="1133" w:type="dxa"/>
            <w:tcBorders>
              <w:top w:val="nil"/>
              <w:left w:val="nil"/>
              <w:bottom w:val="nil"/>
              <w:right w:val="nil"/>
            </w:tcBorders>
          </w:tcPr>
          <w:p w:rsidR="001E6FC6" w:rsidRDefault="001E6FC6">
            <w:pPr>
              <w:rPr>
                <w:rFonts w:cs="Simplified Arabic"/>
                <w:b/>
                <w:bCs/>
                <w:sz w:val="24"/>
                <w:szCs w:val="24"/>
                <w:rtl/>
              </w:rPr>
            </w:pPr>
            <w:r>
              <w:rPr>
                <w:rFonts w:cs="Simplified Arabic"/>
                <w:b/>
                <w:bCs/>
                <w:sz w:val="24"/>
                <w:szCs w:val="24"/>
                <w:rtl/>
              </w:rPr>
              <w:t>ج</w:t>
            </w:r>
            <w:r>
              <w:rPr>
                <w:rFonts w:cs="Simplified Arabic" w:hint="cs"/>
                <w:b/>
                <w:bCs/>
                <w:sz w:val="24"/>
                <w:szCs w:val="24"/>
                <w:rtl/>
              </w:rPr>
              <w:t>د</w:t>
            </w:r>
            <w:r>
              <w:rPr>
                <w:rFonts w:cs="Simplified Arabic"/>
                <w:b/>
                <w:bCs/>
                <w:sz w:val="24"/>
                <w:szCs w:val="24"/>
                <w:rtl/>
              </w:rPr>
              <w:t>و</w:t>
            </w:r>
            <w:r>
              <w:rPr>
                <w:rFonts w:cs="Simplified Arabic" w:hint="cs"/>
                <w:b/>
                <w:bCs/>
                <w:sz w:val="24"/>
                <w:szCs w:val="24"/>
                <w:rtl/>
              </w:rPr>
              <w:t>ل 4:</w:t>
            </w:r>
          </w:p>
        </w:tc>
      </w:tr>
      <w:tr w:rsidR="001E6FC6">
        <w:trPr>
          <w:trHeight w:hRule="exact" w:val="100"/>
          <w:jc w:val="center"/>
        </w:trPr>
        <w:tc>
          <w:tcPr>
            <w:tcW w:w="1004" w:type="dxa"/>
            <w:tcBorders>
              <w:top w:val="nil"/>
              <w:left w:val="nil"/>
              <w:bottom w:val="nil"/>
              <w:right w:val="nil"/>
            </w:tcBorders>
          </w:tcPr>
          <w:p w:rsidR="001E6FC6" w:rsidRDefault="001E6FC6">
            <w:pPr>
              <w:spacing w:before="20"/>
              <w:jc w:val="center"/>
              <w:rPr>
                <w:b/>
                <w:bCs/>
                <w:sz w:val="12"/>
                <w:szCs w:val="12"/>
                <w:rtl/>
                <w:lang w:val="en-AU"/>
              </w:rPr>
            </w:pPr>
          </w:p>
        </w:tc>
        <w:tc>
          <w:tcPr>
            <w:tcW w:w="6935" w:type="dxa"/>
            <w:tcBorders>
              <w:top w:val="nil"/>
              <w:left w:val="nil"/>
              <w:bottom w:val="nil"/>
              <w:right w:val="nil"/>
            </w:tcBorders>
          </w:tcPr>
          <w:p w:rsidR="001E6FC6" w:rsidRDefault="001E6FC6" w:rsidP="00C426FC">
            <w:pPr>
              <w:ind w:left="57"/>
              <w:jc w:val="both"/>
              <w:rPr>
                <w:rFonts w:cs="Simplified Arabic"/>
                <w:b/>
                <w:bCs/>
                <w:sz w:val="24"/>
                <w:szCs w:val="24"/>
                <w:rtl/>
              </w:rPr>
            </w:pPr>
          </w:p>
        </w:tc>
        <w:tc>
          <w:tcPr>
            <w:tcW w:w="1133" w:type="dxa"/>
            <w:tcBorders>
              <w:top w:val="nil"/>
              <w:left w:val="nil"/>
              <w:bottom w:val="nil"/>
              <w:right w:val="nil"/>
            </w:tcBorders>
          </w:tcPr>
          <w:p w:rsidR="001E6FC6" w:rsidRDefault="001E6FC6">
            <w:pPr>
              <w:rPr>
                <w:rFonts w:cs="Simplified Arabic"/>
                <w:b/>
                <w:bCs/>
                <w:sz w:val="24"/>
                <w:szCs w:val="24"/>
                <w:rtl/>
              </w:rPr>
            </w:pPr>
          </w:p>
        </w:tc>
      </w:tr>
      <w:tr w:rsidR="001E6FC6">
        <w:trPr>
          <w:trHeight w:val="475"/>
          <w:jc w:val="center"/>
        </w:trPr>
        <w:tc>
          <w:tcPr>
            <w:tcW w:w="1004" w:type="dxa"/>
            <w:tcBorders>
              <w:top w:val="nil"/>
              <w:left w:val="nil"/>
              <w:bottom w:val="nil"/>
              <w:right w:val="nil"/>
            </w:tcBorders>
          </w:tcPr>
          <w:p w:rsidR="001E6FC6" w:rsidRDefault="00550567" w:rsidP="00DC0EBF">
            <w:pPr>
              <w:spacing w:before="20"/>
              <w:jc w:val="center"/>
              <w:rPr>
                <w:b/>
                <w:bCs/>
                <w:color w:val="000000"/>
                <w:sz w:val="24"/>
                <w:szCs w:val="24"/>
                <w:rtl/>
                <w:lang w:val="en-AU"/>
              </w:rPr>
            </w:pPr>
            <w:r>
              <w:rPr>
                <w:b/>
                <w:bCs/>
                <w:color w:val="000000"/>
                <w:sz w:val="24"/>
                <w:szCs w:val="24"/>
              </w:rPr>
              <w:t>31</w:t>
            </w:r>
          </w:p>
        </w:tc>
        <w:tc>
          <w:tcPr>
            <w:tcW w:w="6935" w:type="dxa"/>
            <w:tcBorders>
              <w:top w:val="nil"/>
              <w:left w:val="nil"/>
              <w:bottom w:val="nil"/>
              <w:right w:val="nil"/>
            </w:tcBorders>
          </w:tcPr>
          <w:p w:rsidR="001E6FC6" w:rsidRDefault="001E6FC6" w:rsidP="009972B4">
            <w:pPr>
              <w:ind w:left="57"/>
              <w:jc w:val="both"/>
              <w:rPr>
                <w:rFonts w:cs="Simplified Arabic"/>
                <w:sz w:val="24"/>
                <w:szCs w:val="24"/>
                <w:rtl/>
              </w:rPr>
            </w:pPr>
            <w:r>
              <w:rPr>
                <w:rFonts w:cs="Simplified Arabic"/>
                <w:sz w:val="24"/>
                <w:szCs w:val="24"/>
                <w:rtl/>
              </w:rPr>
              <w:t xml:space="preserve">عدد </w:t>
            </w:r>
            <w:r>
              <w:rPr>
                <w:rFonts w:cs="Simplified Arabic" w:hint="cs"/>
                <w:sz w:val="24"/>
                <w:szCs w:val="24"/>
                <w:rtl/>
              </w:rPr>
              <w:t>العاملين</w:t>
            </w:r>
            <w:r>
              <w:rPr>
                <w:rFonts w:cs="Simplified Arabic"/>
                <w:sz w:val="24"/>
                <w:szCs w:val="24"/>
                <w:rtl/>
              </w:rPr>
              <w:t xml:space="preserve"> وتعويضات </w:t>
            </w:r>
            <w:r w:rsidR="00C57316">
              <w:rPr>
                <w:rFonts w:cs="Simplified Arabic" w:hint="cs"/>
                <w:sz w:val="24"/>
                <w:szCs w:val="24"/>
                <w:rtl/>
              </w:rPr>
              <w:t>المستخدم</w:t>
            </w:r>
            <w:r w:rsidR="009972B4">
              <w:rPr>
                <w:rFonts w:cs="Simplified Arabic" w:hint="cs"/>
                <w:sz w:val="24"/>
                <w:szCs w:val="24"/>
                <w:rtl/>
              </w:rPr>
              <w:t>ين</w:t>
            </w:r>
            <w:r>
              <w:rPr>
                <w:rFonts w:cs="Simplified Arabic"/>
                <w:sz w:val="24"/>
                <w:szCs w:val="24"/>
                <w:rtl/>
              </w:rPr>
              <w:t xml:space="preserve"> بأجر لمعاصر الزيتون</w:t>
            </w:r>
            <w:r>
              <w:rPr>
                <w:rFonts w:cs="Simplified Arabic" w:hint="cs"/>
                <w:sz w:val="24"/>
                <w:szCs w:val="24"/>
                <w:rtl/>
              </w:rPr>
              <w:t xml:space="preserve"> في الأراضي الفلسطينية</w:t>
            </w:r>
            <w:r>
              <w:rPr>
                <w:rFonts w:cs="Simplified Arabic"/>
                <w:sz w:val="24"/>
                <w:szCs w:val="24"/>
                <w:rtl/>
              </w:rPr>
              <w:t xml:space="preserve"> حسب المحافظة، </w:t>
            </w:r>
            <w:r w:rsidR="00C426FC">
              <w:rPr>
                <w:rFonts w:cs="Simplified Arabic" w:hint="cs"/>
                <w:sz w:val="24"/>
                <w:szCs w:val="24"/>
                <w:rtl/>
              </w:rPr>
              <w:t xml:space="preserve">2011 </w:t>
            </w:r>
          </w:p>
        </w:tc>
        <w:tc>
          <w:tcPr>
            <w:tcW w:w="1133" w:type="dxa"/>
            <w:tcBorders>
              <w:top w:val="nil"/>
              <w:left w:val="nil"/>
              <w:bottom w:val="nil"/>
              <w:right w:val="nil"/>
            </w:tcBorders>
          </w:tcPr>
          <w:p w:rsidR="001E6FC6" w:rsidRDefault="001E6FC6">
            <w:pPr>
              <w:rPr>
                <w:rFonts w:cs="Simplified Arabic"/>
                <w:b/>
                <w:bCs/>
                <w:sz w:val="24"/>
                <w:szCs w:val="24"/>
                <w:rtl/>
              </w:rPr>
            </w:pPr>
            <w:r>
              <w:rPr>
                <w:rFonts w:cs="Simplified Arabic"/>
                <w:b/>
                <w:bCs/>
                <w:sz w:val="24"/>
                <w:szCs w:val="24"/>
                <w:rtl/>
              </w:rPr>
              <w:t>ج</w:t>
            </w:r>
            <w:r>
              <w:rPr>
                <w:rFonts w:cs="Simplified Arabic" w:hint="cs"/>
                <w:b/>
                <w:bCs/>
                <w:sz w:val="24"/>
                <w:szCs w:val="24"/>
                <w:rtl/>
              </w:rPr>
              <w:t>د</w:t>
            </w:r>
            <w:r>
              <w:rPr>
                <w:rFonts w:cs="Simplified Arabic"/>
                <w:b/>
                <w:bCs/>
                <w:sz w:val="24"/>
                <w:szCs w:val="24"/>
                <w:rtl/>
              </w:rPr>
              <w:t>و</w:t>
            </w:r>
            <w:r>
              <w:rPr>
                <w:rFonts w:cs="Simplified Arabic" w:hint="cs"/>
                <w:b/>
                <w:bCs/>
                <w:sz w:val="24"/>
                <w:szCs w:val="24"/>
                <w:rtl/>
              </w:rPr>
              <w:t>ل 5:</w:t>
            </w:r>
          </w:p>
        </w:tc>
      </w:tr>
      <w:tr w:rsidR="001E6FC6">
        <w:trPr>
          <w:trHeight w:hRule="exact" w:val="115"/>
          <w:jc w:val="center"/>
        </w:trPr>
        <w:tc>
          <w:tcPr>
            <w:tcW w:w="1004" w:type="dxa"/>
            <w:tcBorders>
              <w:top w:val="nil"/>
              <w:left w:val="nil"/>
              <w:bottom w:val="nil"/>
              <w:right w:val="nil"/>
            </w:tcBorders>
          </w:tcPr>
          <w:p w:rsidR="001E6FC6" w:rsidRDefault="001E6FC6">
            <w:pPr>
              <w:spacing w:before="20"/>
              <w:rPr>
                <w:b/>
                <w:bCs/>
                <w:sz w:val="12"/>
                <w:szCs w:val="12"/>
                <w:rtl/>
                <w:lang w:val="en-AU"/>
              </w:rPr>
            </w:pPr>
          </w:p>
        </w:tc>
        <w:tc>
          <w:tcPr>
            <w:tcW w:w="6935" w:type="dxa"/>
            <w:tcBorders>
              <w:top w:val="nil"/>
              <w:left w:val="nil"/>
              <w:bottom w:val="nil"/>
              <w:right w:val="nil"/>
            </w:tcBorders>
          </w:tcPr>
          <w:p w:rsidR="001E6FC6" w:rsidRDefault="001E6FC6" w:rsidP="00C426FC">
            <w:pPr>
              <w:ind w:left="57"/>
              <w:jc w:val="both"/>
              <w:rPr>
                <w:rFonts w:cs="Simplified Arabic"/>
                <w:b/>
                <w:bCs/>
                <w:sz w:val="24"/>
                <w:szCs w:val="24"/>
                <w:rtl/>
              </w:rPr>
            </w:pPr>
          </w:p>
        </w:tc>
        <w:tc>
          <w:tcPr>
            <w:tcW w:w="1133" w:type="dxa"/>
            <w:tcBorders>
              <w:top w:val="nil"/>
              <w:left w:val="nil"/>
              <w:bottom w:val="nil"/>
              <w:right w:val="nil"/>
            </w:tcBorders>
          </w:tcPr>
          <w:p w:rsidR="001E6FC6" w:rsidRDefault="001E6FC6">
            <w:pPr>
              <w:rPr>
                <w:rFonts w:cs="Simplified Arabic"/>
                <w:b/>
                <w:bCs/>
                <w:sz w:val="24"/>
                <w:szCs w:val="24"/>
                <w:rtl/>
              </w:rPr>
            </w:pPr>
          </w:p>
        </w:tc>
      </w:tr>
      <w:tr w:rsidR="001E6FC6">
        <w:trPr>
          <w:trHeight w:val="475"/>
          <w:jc w:val="center"/>
        </w:trPr>
        <w:tc>
          <w:tcPr>
            <w:tcW w:w="1004" w:type="dxa"/>
            <w:tcBorders>
              <w:top w:val="nil"/>
              <w:left w:val="nil"/>
              <w:bottom w:val="nil"/>
              <w:right w:val="nil"/>
            </w:tcBorders>
          </w:tcPr>
          <w:p w:rsidR="001E6FC6" w:rsidRDefault="00550567" w:rsidP="00DC0EBF">
            <w:pPr>
              <w:spacing w:before="20"/>
              <w:jc w:val="center"/>
              <w:rPr>
                <w:b/>
                <w:bCs/>
                <w:color w:val="000000"/>
                <w:sz w:val="24"/>
                <w:szCs w:val="24"/>
                <w:rtl/>
                <w:lang w:val="en-AU" w:bidi="ar-JO"/>
              </w:rPr>
            </w:pPr>
            <w:r>
              <w:rPr>
                <w:b/>
                <w:bCs/>
                <w:color w:val="000000"/>
                <w:sz w:val="24"/>
                <w:szCs w:val="24"/>
                <w:lang w:val="en-AU"/>
              </w:rPr>
              <w:t>32</w:t>
            </w:r>
          </w:p>
        </w:tc>
        <w:tc>
          <w:tcPr>
            <w:tcW w:w="6935" w:type="dxa"/>
            <w:tcBorders>
              <w:top w:val="nil"/>
              <w:left w:val="nil"/>
              <w:bottom w:val="nil"/>
              <w:right w:val="nil"/>
            </w:tcBorders>
          </w:tcPr>
          <w:p w:rsidR="001E6FC6" w:rsidRDefault="001E6FC6" w:rsidP="009972B4">
            <w:pPr>
              <w:ind w:left="57"/>
              <w:jc w:val="both"/>
              <w:rPr>
                <w:rFonts w:cs="Simplified Arabic"/>
                <w:sz w:val="24"/>
                <w:szCs w:val="24"/>
                <w:rtl/>
              </w:rPr>
            </w:pPr>
            <w:r>
              <w:rPr>
                <w:rFonts w:cs="Simplified Arabic"/>
                <w:sz w:val="24"/>
                <w:szCs w:val="24"/>
                <w:rtl/>
              </w:rPr>
              <w:t>عدد</w:t>
            </w:r>
            <w:r>
              <w:rPr>
                <w:rFonts w:cs="Simplified Arabic" w:hint="cs"/>
                <w:sz w:val="24"/>
                <w:szCs w:val="24"/>
                <w:rtl/>
              </w:rPr>
              <w:t xml:space="preserve"> العاملين</w:t>
            </w:r>
            <w:r>
              <w:rPr>
                <w:rFonts w:cs="Simplified Arabic"/>
                <w:sz w:val="24"/>
                <w:szCs w:val="24"/>
                <w:rtl/>
              </w:rPr>
              <w:t xml:space="preserve"> وتعويضات </w:t>
            </w:r>
            <w:r w:rsidR="00C57316">
              <w:rPr>
                <w:rFonts w:cs="Simplified Arabic" w:hint="cs"/>
                <w:sz w:val="24"/>
                <w:szCs w:val="24"/>
                <w:rtl/>
              </w:rPr>
              <w:t>المستخدم</w:t>
            </w:r>
            <w:r w:rsidR="009972B4">
              <w:rPr>
                <w:rFonts w:cs="Simplified Arabic" w:hint="cs"/>
                <w:sz w:val="24"/>
                <w:szCs w:val="24"/>
                <w:rtl/>
              </w:rPr>
              <w:t>ين</w:t>
            </w:r>
            <w:r>
              <w:rPr>
                <w:rFonts w:cs="Simplified Arabic"/>
                <w:sz w:val="24"/>
                <w:szCs w:val="24"/>
                <w:rtl/>
              </w:rPr>
              <w:t xml:space="preserve"> بأجر لمعاصر الزيتون</w:t>
            </w:r>
            <w:r>
              <w:rPr>
                <w:rFonts w:cs="Simplified Arabic" w:hint="cs"/>
                <w:sz w:val="24"/>
                <w:szCs w:val="24"/>
                <w:rtl/>
              </w:rPr>
              <w:t xml:space="preserve"> في الأراضي الفلسطينية</w:t>
            </w:r>
            <w:r>
              <w:rPr>
                <w:rFonts w:cs="Simplified Arabic"/>
                <w:sz w:val="24"/>
                <w:szCs w:val="24"/>
                <w:rtl/>
              </w:rPr>
              <w:t xml:space="preserve"> حسب مستوى الأتمتة، </w:t>
            </w:r>
            <w:r w:rsidR="00C426FC">
              <w:rPr>
                <w:rFonts w:cs="Simplified Arabic" w:hint="cs"/>
                <w:sz w:val="24"/>
                <w:szCs w:val="24"/>
                <w:rtl/>
              </w:rPr>
              <w:t xml:space="preserve">2011 </w:t>
            </w:r>
          </w:p>
        </w:tc>
        <w:tc>
          <w:tcPr>
            <w:tcW w:w="1133" w:type="dxa"/>
            <w:tcBorders>
              <w:top w:val="nil"/>
              <w:left w:val="nil"/>
              <w:bottom w:val="nil"/>
              <w:right w:val="nil"/>
            </w:tcBorders>
          </w:tcPr>
          <w:p w:rsidR="001E6FC6" w:rsidRDefault="001E6FC6">
            <w:pPr>
              <w:rPr>
                <w:rFonts w:cs="Simplified Arabic"/>
                <w:b/>
                <w:bCs/>
                <w:sz w:val="24"/>
                <w:szCs w:val="24"/>
                <w:rtl/>
              </w:rPr>
            </w:pPr>
            <w:r>
              <w:rPr>
                <w:rFonts w:cs="Simplified Arabic"/>
                <w:b/>
                <w:bCs/>
                <w:sz w:val="24"/>
                <w:szCs w:val="24"/>
                <w:rtl/>
              </w:rPr>
              <w:t>ج</w:t>
            </w:r>
            <w:r>
              <w:rPr>
                <w:rFonts w:cs="Simplified Arabic" w:hint="cs"/>
                <w:b/>
                <w:bCs/>
                <w:sz w:val="24"/>
                <w:szCs w:val="24"/>
                <w:rtl/>
              </w:rPr>
              <w:t>د</w:t>
            </w:r>
            <w:r>
              <w:rPr>
                <w:rFonts w:cs="Simplified Arabic"/>
                <w:b/>
                <w:bCs/>
                <w:sz w:val="24"/>
                <w:szCs w:val="24"/>
                <w:rtl/>
              </w:rPr>
              <w:t>و</w:t>
            </w:r>
            <w:r>
              <w:rPr>
                <w:rFonts w:cs="Simplified Arabic" w:hint="cs"/>
                <w:b/>
                <w:bCs/>
                <w:sz w:val="24"/>
                <w:szCs w:val="24"/>
                <w:rtl/>
              </w:rPr>
              <w:t>ل 6:</w:t>
            </w:r>
          </w:p>
        </w:tc>
      </w:tr>
      <w:tr w:rsidR="001E6FC6">
        <w:trPr>
          <w:trHeight w:hRule="exact" w:val="111"/>
          <w:jc w:val="center"/>
        </w:trPr>
        <w:tc>
          <w:tcPr>
            <w:tcW w:w="1004" w:type="dxa"/>
            <w:tcBorders>
              <w:top w:val="nil"/>
              <w:left w:val="nil"/>
              <w:bottom w:val="nil"/>
              <w:right w:val="nil"/>
            </w:tcBorders>
          </w:tcPr>
          <w:p w:rsidR="001E6FC6" w:rsidRDefault="001E6FC6">
            <w:pPr>
              <w:spacing w:before="20"/>
              <w:jc w:val="center"/>
              <w:rPr>
                <w:b/>
                <w:bCs/>
                <w:sz w:val="12"/>
                <w:szCs w:val="12"/>
                <w:rtl/>
                <w:lang w:val="en-AU"/>
              </w:rPr>
            </w:pPr>
          </w:p>
        </w:tc>
        <w:tc>
          <w:tcPr>
            <w:tcW w:w="6935" w:type="dxa"/>
            <w:tcBorders>
              <w:top w:val="nil"/>
              <w:left w:val="nil"/>
              <w:bottom w:val="nil"/>
              <w:right w:val="nil"/>
            </w:tcBorders>
          </w:tcPr>
          <w:p w:rsidR="001E6FC6" w:rsidRDefault="001E6FC6" w:rsidP="00C426FC">
            <w:pPr>
              <w:ind w:left="57"/>
              <w:jc w:val="both"/>
              <w:rPr>
                <w:rFonts w:cs="Simplified Arabic"/>
                <w:b/>
                <w:bCs/>
                <w:sz w:val="24"/>
                <w:szCs w:val="24"/>
                <w:rtl/>
              </w:rPr>
            </w:pPr>
          </w:p>
        </w:tc>
        <w:tc>
          <w:tcPr>
            <w:tcW w:w="1133" w:type="dxa"/>
            <w:tcBorders>
              <w:top w:val="nil"/>
              <w:left w:val="nil"/>
              <w:bottom w:val="nil"/>
              <w:right w:val="nil"/>
            </w:tcBorders>
          </w:tcPr>
          <w:p w:rsidR="001E6FC6" w:rsidRDefault="001E6FC6">
            <w:pPr>
              <w:rPr>
                <w:rFonts w:cs="Simplified Arabic"/>
                <w:b/>
                <w:bCs/>
                <w:sz w:val="24"/>
                <w:szCs w:val="24"/>
                <w:rtl/>
              </w:rPr>
            </w:pPr>
          </w:p>
        </w:tc>
      </w:tr>
      <w:tr w:rsidR="001E6FC6">
        <w:trPr>
          <w:trHeight w:val="475"/>
          <w:jc w:val="center"/>
        </w:trPr>
        <w:tc>
          <w:tcPr>
            <w:tcW w:w="1004" w:type="dxa"/>
            <w:tcBorders>
              <w:top w:val="nil"/>
              <w:left w:val="nil"/>
              <w:bottom w:val="nil"/>
              <w:right w:val="nil"/>
            </w:tcBorders>
          </w:tcPr>
          <w:p w:rsidR="001E6FC6" w:rsidRDefault="00550567" w:rsidP="00DC0EBF">
            <w:pPr>
              <w:spacing w:before="20"/>
              <w:jc w:val="center"/>
              <w:rPr>
                <w:b/>
                <w:bCs/>
                <w:sz w:val="24"/>
                <w:szCs w:val="24"/>
                <w:rtl/>
                <w:lang w:val="en-AU"/>
              </w:rPr>
            </w:pPr>
            <w:r>
              <w:rPr>
                <w:b/>
                <w:bCs/>
                <w:sz w:val="24"/>
                <w:szCs w:val="24"/>
                <w:lang w:val="en-AU"/>
              </w:rPr>
              <w:t>33</w:t>
            </w:r>
          </w:p>
        </w:tc>
        <w:tc>
          <w:tcPr>
            <w:tcW w:w="6935" w:type="dxa"/>
            <w:tcBorders>
              <w:top w:val="nil"/>
              <w:left w:val="nil"/>
              <w:bottom w:val="nil"/>
              <w:right w:val="nil"/>
            </w:tcBorders>
          </w:tcPr>
          <w:p w:rsidR="001E6FC6" w:rsidRDefault="001E6FC6" w:rsidP="00C426FC">
            <w:pPr>
              <w:ind w:left="57"/>
              <w:jc w:val="both"/>
              <w:rPr>
                <w:rFonts w:cs="Simplified Arabic"/>
                <w:sz w:val="24"/>
                <w:szCs w:val="24"/>
                <w:rtl/>
              </w:rPr>
            </w:pPr>
            <w:r>
              <w:rPr>
                <w:rFonts w:cs="Simplified Arabic" w:hint="cs"/>
                <w:sz w:val="24"/>
                <w:szCs w:val="24"/>
                <w:rtl/>
              </w:rPr>
              <w:t>الاستهلاك الوسيط، والضرائب والرسوم، والمدفوعات والتحويلات لنشاط ال</w:t>
            </w:r>
            <w:r>
              <w:rPr>
                <w:rFonts w:cs="Simplified Arabic"/>
                <w:sz w:val="24"/>
                <w:szCs w:val="24"/>
                <w:rtl/>
              </w:rPr>
              <w:t xml:space="preserve">معاصر </w:t>
            </w:r>
            <w:r>
              <w:rPr>
                <w:rFonts w:cs="Simplified Arabic" w:hint="cs"/>
                <w:sz w:val="24"/>
                <w:szCs w:val="24"/>
                <w:rtl/>
              </w:rPr>
              <w:t>في الأراضي الفلسطينية</w:t>
            </w:r>
            <w:r>
              <w:rPr>
                <w:rFonts w:cs="Simplified Arabic"/>
                <w:b/>
                <w:bCs/>
                <w:sz w:val="22"/>
                <w:szCs w:val="22"/>
                <w:rtl/>
              </w:rPr>
              <w:t xml:space="preserve"> </w:t>
            </w:r>
            <w:r>
              <w:rPr>
                <w:rFonts w:cs="Simplified Arabic"/>
                <w:sz w:val="24"/>
                <w:szCs w:val="24"/>
                <w:rtl/>
              </w:rPr>
              <w:t>حسب</w:t>
            </w:r>
            <w:r>
              <w:rPr>
                <w:rFonts w:cs="Simplified Arabic" w:hint="cs"/>
                <w:sz w:val="24"/>
                <w:szCs w:val="24"/>
                <w:rtl/>
              </w:rPr>
              <w:t xml:space="preserve"> </w:t>
            </w:r>
            <w:r>
              <w:rPr>
                <w:rFonts w:cs="Simplified Arabic"/>
                <w:sz w:val="24"/>
                <w:szCs w:val="24"/>
                <w:rtl/>
              </w:rPr>
              <w:t xml:space="preserve">المحافظة، </w:t>
            </w:r>
            <w:r w:rsidR="00D62432">
              <w:rPr>
                <w:rFonts w:cs="Simplified Arabic" w:hint="cs"/>
                <w:sz w:val="24"/>
                <w:szCs w:val="24"/>
                <w:rtl/>
              </w:rPr>
              <w:t>2011</w:t>
            </w:r>
            <w:r>
              <w:rPr>
                <w:rFonts w:cs="Simplified Arabic" w:hint="cs"/>
                <w:sz w:val="24"/>
                <w:szCs w:val="24"/>
                <w:rtl/>
              </w:rPr>
              <w:t xml:space="preserve">  </w:t>
            </w:r>
          </w:p>
        </w:tc>
        <w:tc>
          <w:tcPr>
            <w:tcW w:w="1133" w:type="dxa"/>
            <w:tcBorders>
              <w:top w:val="nil"/>
              <w:left w:val="nil"/>
              <w:bottom w:val="nil"/>
              <w:right w:val="nil"/>
            </w:tcBorders>
          </w:tcPr>
          <w:p w:rsidR="001E6FC6" w:rsidRDefault="001E6FC6">
            <w:pPr>
              <w:rPr>
                <w:rFonts w:cs="Simplified Arabic"/>
                <w:b/>
                <w:bCs/>
                <w:sz w:val="24"/>
                <w:szCs w:val="24"/>
                <w:rtl/>
              </w:rPr>
            </w:pPr>
            <w:r>
              <w:rPr>
                <w:rFonts w:cs="Simplified Arabic"/>
                <w:b/>
                <w:bCs/>
                <w:sz w:val="24"/>
                <w:szCs w:val="24"/>
                <w:rtl/>
              </w:rPr>
              <w:t>ج</w:t>
            </w:r>
            <w:r>
              <w:rPr>
                <w:rFonts w:cs="Simplified Arabic" w:hint="cs"/>
                <w:b/>
                <w:bCs/>
                <w:sz w:val="24"/>
                <w:szCs w:val="24"/>
                <w:rtl/>
              </w:rPr>
              <w:t>د</w:t>
            </w:r>
            <w:r>
              <w:rPr>
                <w:rFonts w:cs="Simplified Arabic"/>
                <w:b/>
                <w:bCs/>
                <w:sz w:val="24"/>
                <w:szCs w:val="24"/>
                <w:rtl/>
              </w:rPr>
              <w:t>و</w:t>
            </w:r>
            <w:r>
              <w:rPr>
                <w:rFonts w:cs="Simplified Arabic" w:hint="cs"/>
                <w:b/>
                <w:bCs/>
                <w:sz w:val="24"/>
                <w:szCs w:val="24"/>
                <w:rtl/>
              </w:rPr>
              <w:t>ل 7:</w:t>
            </w:r>
          </w:p>
        </w:tc>
      </w:tr>
      <w:tr w:rsidR="001E6FC6">
        <w:trPr>
          <w:trHeight w:hRule="exact" w:val="100"/>
          <w:jc w:val="center"/>
        </w:trPr>
        <w:tc>
          <w:tcPr>
            <w:tcW w:w="1004" w:type="dxa"/>
            <w:tcBorders>
              <w:top w:val="nil"/>
              <w:left w:val="nil"/>
              <w:bottom w:val="nil"/>
              <w:right w:val="nil"/>
            </w:tcBorders>
          </w:tcPr>
          <w:p w:rsidR="001E6FC6" w:rsidRDefault="001E6FC6">
            <w:pPr>
              <w:spacing w:before="20"/>
              <w:jc w:val="center"/>
              <w:rPr>
                <w:b/>
                <w:bCs/>
                <w:sz w:val="12"/>
                <w:szCs w:val="12"/>
                <w:rtl/>
                <w:lang w:val="en-AU"/>
              </w:rPr>
            </w:pPr>
          </w:p>
        </w:tc>
        <w:tc>
          <w:tcPr>
            <w:tcW w:w="6935" w:type="dxa"/>
            <w:tcBorders>
              <w:top w:val="nil"/>
              <w:left w:val="nil"/>
              <w:bottom w:val="nil"/>
              <w:right w:val="nil"/>
            </w:tcBorders>
          </w:tcPr>
          <w:p w:rsidR="001E6FC6" w:rsidRDefault="001E6FC6" w:rsidP="00C426FC">
            <w:pPr>
              <w:ind w:left="57"/>
              <w:jc w:val="both"/>
              <w:rPr>
                <w:rFonts w:cs="Simplified Arabic"/>
                <w:sz w:val="24"/>
                <w:szCs w:val="24"/>
                <w:rtl/>
              </w:rPr>
            </w:pPr>
          </w:p>
        </w:tc>
        <w:tc>
          <w:tcPr>
            <w:tcW w:w="1133" w:type="dxa"/>
            <w:tcBorders>
              <w:top w:val="nil"/>
              <w:left w:val="nil"/>
              <w:bottom w:val="nil"/>
              <w:right w:val="nil"/>
            </w:tcBorders>
          </w:tcPr>
          <w:p w:rsidR="001E6FC6" w:rsidRDefault="001E6FC6">
            <w:pPr>
              <w:rPr>
                <w:rFonts w:cs="Simplified Arabic"/>
                <w:b/>
                <w:bCs/>
                <w:sz w:val="24"/>
                <w:szCs w:val="24"/>
                <w:rtl/>
              </w:rPr>
            </w:pPr>
          </w:p>
        </w:tc>
      </w:tr>
      <w:tr w:rsidR="001E6FC6">
        <w:trPr>
          <w:trHeight w:val="475"/>
          <w:jc w:val="center"/>
        </w:trPr>
        <w:tc>
          <w:tcPr>
            <w:tcW w:w="1004" w:type="dxa"/>
            <w:tcBorders>
              <w:top w:val="nil"/>
              <w:left w:val="nil"/>
              <w:bottom w:val="nil"/>
              <w:right w:val="nil"/>
            </w:tcBorders>
          </w:tcPr>
          <w:p w:rsidR="001E6FC6" w:rsidRDefault="00550567">
            <w:pPr>
              <w:spacing w:before="20"/>
              <w:jc w:val="center"/>
              <w:rPr>
                <w:b/>
                <w:bCs/>
                <w:sz w:val="24"/>
                <w:szCs w:val="24"/>
                <w:rtl/>
                <w:lang w:val="en-AU"/>
              </w:rPr>
            </w:pPr>
            <w:r>
              <w:rPr>
                <w:b/>
                <w:bCs/>
                <w:sz w:val="24"/>
                <w:szCs w:val="24"/>
                <w:lang w:val="en-AU"/>
              </w:rPr>
              <w:t>34</w:t>
            </w:r>
          </w:p>
        </w:tc>
        <w:tc>
          <w:tcPr>
            <w:tcW w:w="6935" w:type="dxa"/>
            <w:tcBorders>
              <w:top w:val="nil"/>
              <w:left w:val="nil"/>
              <w:bottom w:val="nil"/>
              <w:right w:val="nil"/>
            </w:tcBorders>
          </w:tcPr>
          <w:p w:rsidR="001E6FC6" w:rsidRDefault="001E6FC6" w:rsidP="00C426FC">
            <w:pPr>
              <w:ind w:left="57"/>
              <w:jc w:val="both"/>
              <w:rPr>
                <w:rFonts w:cs="Simplified Arabic"/>
                <w:sz w:val="24"/>
                <w:szCs w:val="24"/>
                <w:rtl/>
              </w:rPr>
            </w:pPr>
            <w:r>
              <w:rPr>
                <w:rFonts w:cs="Simplified Arabic" w:hint="cs"/>
                <w:sz w:val="24"/>
                <w:szCs w:val="24"/>
                <w:rtl/>
              </w:rPr>
              <w:t>الاستهلاك الوسيط، والضرائب والرسوم، والمدفوعات والتحويلات لنشاط ال</w:t>
            </w:r>
            <w:r>
              <w:rPr>
                <w:rFonts w:cs="Simplified Arabic"/>
                <w:sz w:val="24"/>
                <w:szCs w:val="24"/>
                <w:rtl/>
              </w:rPr>
              <w:t>معاصر</w:t>
            </w:r>
            <w:r>
              <w:rPr>
                <w:rFonts w:cs="Simplified Arabic" w:hint="cs"/>
                <w:sz w:val="24"/>
                <w:szCs w:val="24"/>
                <w:rtl/>
              </w:rPr>
              <w:t xml:space="preserve"> في الأراضي الفلسطينية</w:t>
            </w:r>
            <w:r>
              <w:rPr>
                <w:rFonts w:cs="Simplified Arabic"/>
                <w:sz w:val="24"/>
                <w:szCs w:val="24"/>
                <w:rtl/>
              </w:rPr>
              <w:t xml:space="preserve"> حسب</w:t>
            </w:r>
            <w:r>
              <w:rPr>
                <w:rFonts w:cs="Simplified Arabic" w:hint="cs"/>
                <w:sz w:val="24"/>
                <w:szCs w:val="24"/>
                <w:rtl/>
              </w:rPr>
              <w:t xml:space="preserve"> مستوى الأتمتة</w:t>
            </w:r>
            <w:r>
              <w:rPr>
                <w:rFonts w:cs="Simplified Arabic"/>
                <w:sz w:val="24"/>
                <w:szCs w:val="24"/>
                <w:rtl/>
              </w:rPr>
              <w:t xml:space="preserve">، </w:t>
            </w:r>
            <w:r w:rsidR="00D62432">
              <w:rPr>
                <w:rFonts w:cs="Simplified Arabic" w:hint="cs"/>
                <w:sz w:val="24"/>
                <w:szCs w:val="24"/>
                <w:rtl/>
              </w:rPr>
              <w:t>2011</w:t>
            </w:r>
            <w:r>
              <w:rPr>
                <w:rFonts w:cs="Simplified Arabic" w:hint="cs"/>
                <w:sz w:val="24"/>
                <w:szCs w:val="24"/>
                <w:rtl/>
              </w:rPr>
              <w:t xml:space="preserve">  </w:t>
            </w:r>
          </w:p>
        </w:tc>
        <w:tc>
          <w:tcPr>
            <w:tcW w:w="1133" w:type="dxa"/>
            <w:tcBorders>
              <w:top w:val="nil"/>
              <w:left w:val="nil"/>
              <w:bottom w:val="nil"/>
              <w:right w:val="nil"/>
            </w:tcBorders>
          </w:tcPr>
          <w:p w:rsidR="001E6FC6" w:rsidRDefault="001E6FC6">
            <w:pPr>
              <w:rPr>
                <w:rFonts w:cs="Simplified Arabic"/>
                <w:b/>
                <w:bCs/>
                <w:sz w:val="24"/>
                <w:szCs w:val="24"/>
                <w:rtl/>
              </w:rPr>
            </w:pPr>
            <w:r>
              <w:rPr>
                <w:rFonts w:cs="Simplified Arabic"/>
                <w:b/>
                <w:bCs/>
                <w:sz w:val="24"/>
                <w:szCs w:val="24"/>
                <w:rtl/>
              </w:rPr>
              <w:t>ج</w:t>
            </w:r>
            <w:r>
              <w:rPr>
                <w:rFonts w:cs="Simplified Arabic" w:hint="cs"/>
                <w:b/>
                <w:bCs/>
                <w:sz w:val="24"/>
                <w:szCs w:val="24"/>
                <w:rtl/>
              </w:rPr>
              <w:t>د</w:t>
            </w:r>
            <w:r>
              <w:rPr>
                <w:rFonts w:cs="Simplified Arabic"/>
                <w:b/>
                <w:bCs/>
                <w:sz w:val="24"/>
                <w:szCs w:val="24"/>
                <w:rtl/>
              </w:rPr>
              <w:t>و</w:t>
            </w:r>
            <w:r>
              <w:rPr>
                <w:rFonts w:cs="Simplified Arabic" w:hint="cs"/>
                <w:b/>
                <w:bCs/>
                <w:sz w:val="24"/>
                <w:szCs w:val="24"/>
                <w:rtl/>
              </w:rPr>
              <w:t>ل 8:</w:t>
            </w:r>
          </w:p>
        </w:tc>
      </w:tr>
      <w:tr w:rsidR="001E6FC6">
        <w:trPr>
          <w:trHeight w:hRule="exact" w:val="100"/>
          <w:jc w:val="center"/>
        </w:trPr>
        <w:tc>
          <w:tcPr>
            <w:tcW w:w="1004" w:type="dxa"/>
            <w:tcBorders>
              <w:top w:val="nil"/>
              <w:left w:val="nil"/>
              <w:bottom w:val="nil"/>
              <w:right w:val="nil"/>
            </w:tcBorders>
          </w:tcPr>
          <w:p w:rsidR="001E6FC6" w:rsidRDefault="001E6FC6">
            <w:pPr>
              <w:spacing w:before="20"/>
              <w:jc w:val="center"/>
              <w:rPr>
                <w:b/>
                <w:bCs/>
                <w:sz w:val="12"/>
                <w:szCs w:val="12"/>
                <w:rtl/>
                <w:lang w:val="en-AU"/>
              </w:rPr>
            </w:pPr>
          </w:p>
        </w:tc>
        <w:tc>
          <w:tcPr>
            <w:tcW w:w="6935" w:type="dxa"/>
            <w:tcBorders>
              <w:top w:val="nil"/>
              <w:left w:val="nil"/>
              <w:bottom w:val="nil"/>
              <w:right w:val="nil"/>
            </w:tcBorders>
          </w:tcPr>
          <w:p w:rsidR="001E6FC6" w:rsidRDefault="001E6FC6" w:rsidP="00C426FC">
            <w:pPr>
              <w:ind w:left="57"/>
              <w:jc w:val="both"/>
              <w:rPr>
                <w:rFonts w:cs="Simplified Arabic"/>
                <w:b/>
                <w:bCs/>
                <w:sz w:val="24"/>
                <w:szCs w:val="24"/>
                <w:rtl/>
              </w:rPr>
            </w:pPr>
          </w:p>
        </w:tc>
        <w:tc>
          <w:tcPr>
            <w:tcW w:w="1133" w:type="dxa"/>
            <w:tcBorders>
              <w:top w:val="nil"/>
              <w:left w:val="nil"/>
              <w:bottom w:val="nil"/>
              <w:right w:val="nil"/>
            </w:tcBorders>
          </w:tcPr>
          <w:p w:rsidR="001E6FC6" w:rsidRDefault="001E6FC6">
            <w:pPr>
              <w:rPr>
                <w:rFonts w:cs="Simplified Arabic"/>
                <w:b/>
                <w:bCs/>
                <w:sz w:val="24"/>
                <w:szCs w:val="24"/>
                <w:rtl/>
              </w:rPr>
            </w:pPr>
          </w:p>
        </w:tc>
      </w:tr>
      <w:tr w:rsidR="001E6FC6">
        <w:trPr>
          <w:trHeight w:val="475"/>
          <w:jc w:val="center"/>
        </w:trPr>
        <w:tc>
          <w:tcPr>
            <w:tcW w:w="1004" w:type="dxa"/>
            <w:tcBorders>
              <w:top w:val="nil"/>
              <w:left w:val="nil"/>
              <w:bottom w:val="nil"/>
              <w:right w:val="nil"/>
            </w:tcBorders>
          </w:tcPr>
          <w:p w:rsidR="001E6FC6" w:rsidRDefault="00550567">
            <w:pPr>
              <w:spacing w:before="20"/>
              <w:jc w:val="center"/>
              <w:rPr>
                <w:b/>
                <w:bCs/>
                <w:sz w:val="24"/>
                <w:szCs w:val="24"/>
                <w:rtl/>
                <w:lang w:val="en-AU"/>
              </w:rPr>
            </w:pPr>
            <w:r>
              <w:rPr>
                <w:b/>
                <w:bCs/>
                <w:sz w:val="24"/>
                <w:szCs w:val="24"/>
                <w:lang w:val="en-AU"/>
              </w:rPr>
              <w:t>35</w:t>
            </w:r>
          </w:p>
        </w:tc>
        <w:tc>
          <w:tcPr>
            <w:tcW w:w="6935" w:type="dxa"/>
            <w:tcBorders>
              <w:top w:val="nil"/>
              <w:left w:val="nil"/>
              <w:bottom w:val="nil"/>
              <w:right w:val="nil"/>
            </w:tcBorders>
          </w:tcPr>
          <w:p w:rsidR="001E6FC6" w:rsidRDefault="001E6FC6" w:rsidP="00C426FC">
            <w:pPr>
              <w:ind w:left="57"/>
              <w:jc w:val="both"/>
              <w:rPr>
                <w:rFonts w:cs="Simplified Arabic"/>
                <w:sz w:val="24"/>
                <w:szCs w:val="24"/>
                <w:rtl/>
              </w:rPr>
            </w:pPr>
            <w:r>
              <w:rPr>
                <w:rFonts w:cs="Simplified Arabic"/>
                <w:sz w:val="24"/>
                <w:szCs w:val="24"/>
                <w:rtl/>
              </w:rPr>
              <w:t>حركة الأصول الثابتة لنشاط معاصر الزيتون</w:t>
            </w:r>
            <w:r>
              <w:rPr>
                <w:rFonts w:cs="Simplified Arabic" w:hint="cs"/>
                <w:sz w:val="24"/>
                <w:szCs w:val="24"/>
                <w:rtl/>
              </w:rPr>
              <w:t xml:space="preserve"> في الأراضي الفلسطينية</w:t>
            </w:r>
            <w:r>
              <w:rPr>
                <w:rFonts w:cs="Simplified Arabic"/>
                <w:sz w:val="24"/>
                <w:szCs w:val="24"/>
                <w:rtl/>
              </w:rPr>
              <w:t xml:space="preserve"> حسب </w:t>
            </w:r>
            <w:r>
              <w:rPr>
                <w:rFonts w:cs="Simplified Arabic" w:hint="cs"/>
                <w:sz w:val="24"/>
                <w:szCs w:val="24"/>
                <w:rtl/>
              </w:rPr>
              <w:t xml:space="preserve">     </w:t>
            </w:r>
            <w:r>
              <w:rPr>
                <w:rFonts w:cs="Simplified Arabic"/>
                <w:sz w:val="24"/>
                <w:szCs w:val="24"/>
                <w:rtl/>
              </w:rPr>
              <w:t xml:space="preserve">المحافظة، </w:t>
            </w:r>
            <w:r w:rsidR="00C426FC">
              <w:rPr>
                <w:rFonts w:cs="Simplified Arabic" w:hint="cs"/>
                <w:sz w:val="24"/>
                <w:szCs w:val="24"/>
                <w:rtl/>
              </w:rPr>
              <w:t xml:space="preserve">2011 </w:t>
            </w:r>
          </w:p>
        </w:tc>
        <w:tc>
          <w:tcPr>
            <w:tcW w:w="1133" w:type="dxa"/>
            <w:tcBorders>
              <w:top w:val="nil"/>
              <w:left w:val="nil"/>
              <w:bottom w:val="nil"/>
              <w:right w:val="nil"/>
            </w:tcBorders>
          </w:tcPr>
          <w:p w:rsidR="001E6FC6" w:rsidRDefault="001E6FC6">
            <w:pPr>
              <w:rPr>
                <w:rFonts w:cs="Simplified Arabic"/>
                <w:b/>
                <w:bCs/>
                <w:sz w:val="24"/>
                <w:szCs w:val="24"/>
                <w:rtl/>
              </w:rPr>
            </w:pPr>
            <w:r>
              <w:rPr>
                <w:rFonts w:cs="Simplified Arabic"/>
                <w:b/>
                <w:bCs/>
                <w:sz w:val="24"/>
                <w:szCs w:val="24"/>
                <w:rtl/>
              </w:rPr>
              <w:t>ج</w:t>
            </w:r>
            <w:r>
              <w:rPr>
                <w:rFonts w:cs="Simplified Arabic" w:hint="cs"/>
                <w:b/>
                <w:bCs/>
                <w:sz w:val="24"/>
                <w:szCs w:val="24"/>
                <w:rtl/>
              </w:rPr>
              <w:t>د</w:t>
            </w:r>
            <w:r>
              <w:rPr>
                <w:rFonts w:cs="Simplified Arabic"/>
                <w:b/>
                <w:bCs/>
                <w:sz w:val="24"/>
                <w:szCs w:val="24"/>
                <w:rtl/>
              </w:rPr>
              <w:t>و</w:t>
            </w:r>
            <w:r>
              <w:rPr>
                <w:rFonts w:cs="Simplified Arabic" w:hint="cs"/>
                <w:b/>
                <w:bCs/>
                <w:sz w:val="24"/>
                <w:szCs w:val="24"/>
                <w:rtl/>
              </w:rPr>
              <w:t>ل 9:</w:t>
            </w:r>
          </w:p>
        </w:tc>
      </w:tr>
      <w:tr w:rsidR="001E6FC6">
        <w:trPr>
          <w:trHeight w:hRule="exact" w:val="100"/>
          <w:jc w:val="center"/>
        </w:trPr>
        <w:tc>
          <w:tcPr>
            <w:tcW w:w="1004" w:type="dxa"/>
            <w:tcBorders>
              <w:top w:val="nil"/>
              <w:left w:val="nil"/>
              <w:bottom w:val="nil"/>
              <w:right w:val="nil"/>
            </w:tcBorders>
          </w:tcPr>
          <w:p w:rsidR="001E6FC6" w:rsidRDefault="001E6FC6">
            <w:pPr>
              <w:spacing w:before="20"/>
              <w:jc w:val="center"/>
              <w:rPr>
                <w:b/>
                <w:bCs/>
                <w:sz w:val="12"/>
                <w:szCs w:val="12"/>
                <w:rtl/>
                <w:lang w:val="en-AU"/>
              </w:rPr>
            </w:pPr>
          </w:p>
        </w:tc>
        <w:tc>
          <w:tcPr>
            <w:tcW w:w="6935" w:type="dxa"/>
            <w:tcBorders>
              <w:top w:val="nil"/>
              <w:left w:val="nil"/>
              <w:bottom w:val="nil"/>
              <w:right w:val="nil"/>
            </w:tcBorders>
          </w:tcPr>
          <w:p w:rsidR="001E6FC6" w:rsidRDefault="001E6FC6" w:rsidP="00C426FC">
            <w:pPr>
              <w:ind w:left="57"/>
              <w:jc w:val="both"/>
              <w:rPr>
                <w:rFonts w:cs="Simplified Arabic"/>
                <w:b/>
                <w:bCs/>
                <w:sz w:val="24"/>
                <w:szCs w:val="24"/>
                <w:rtl/>
              </w:rPr>
            </w:pPr>
          </w:p>
        </w:tc>
        <w:tc>
          <w:tcPr>
            <w:tcW w:w="1133" w:type="dxa"/>
            <w:tcBorders>
              <w:top w:val="nil"/>
              <w:left w:val="nil"/>
              <w:bottom w:val="nil"/>
              <w:right w:val="nil"/>
            </w:tcBorders>
          </w:tcPr>
          <w:p w:rsidR="001E6FC6" w:rsidRDefault="001E6FC6">
            <w:pPr>
              <w:rPr>
                <w:rFonts w:cs="Simplified Arabic"/>
                <w:b/>
                <w:bCs/>
                <w:sz w:val="24"/>
                <w:szCs w:val="24"/>
                <w:rtl/>
              </w:rPr>
            </w:pPr>
          </w:p>
        </w:tc>
      </w:tr>
      <w:tr w:rsidR="001E6FC6">
        <w:trPr>
          <w:trHeight w:val="475"/>
          <w:jc w:val="center"/>
        </w:trPr>
        <w:tc>
          <w:tcPr>
            <w:tcW w:w="1004" w:type="dxa"/>
            <w:tcBorders>
              <w:top w:val="nil"/>
              <w:left w:val="nil"/>
              <w:bottom w:val="nil"/>
              <w:right w:val="nil"/>
            </w:tcBorders>
          </w:tcPr>
          <w:p w:rsidR="001E6FC6" w:rsidRDefault="00550567">
            <w:pPr>
              <w:spacing w:before="20"/>
              <w:jc w:val="center"/>
              <w:rPr>
                <w:b/>
                <w:bCs/>
                <w:sz w:val="24"/>
                <w:szCs w:val="24"/>
                <w:rtl/>
                <w:lang w:val="en-AU"/>
              </w:rPr>
            </w:pPr>
            <w:r>
              <w:rPr>
                <w:b/>
                <w:bCs/>
                <w:sz w:val="24"/>
                <w:szCs w:val="24"/>
                <w:lang w:val="en-AU"/>
              </w:rPr>
              <w:t>36</w:t>
            </w:r>
          </w:p>
        </w:tc>
        <w:tc>
          <w:tcPr>
            <w:tcW w:w="6935" w:type="dxa"/>
            <w:tcBorders>
              <w:top w:val="nil"/>
              <w:left w:val="nil"/>
              <w:bottom w:val="nil"/>
              <w:right w:val="nil"/>
            </w:tcBorders>
          </w:tcPr>
          <w:p w:rsidR="001E6FC6" w:rsidRDefault="001E6FC6" w:rsidP="00C426FC">
            <w:pPr>
              <w:ind w:left="57"/>
              <w:jc w:val="both"/>
              <w:rPr>
                <w:rFonts w:cs="Simplified Arabic"/>
                <w:sz w:val="24"/>
                <w:szCs w:val="24"/>
                <w:rtl/>
              </w:rPr>
            </w:pPr>
            <w:r>
              <w:rPr>
                <w:rFonts w:cs="Simplified Arabic"/>
                <w:sz w:val="24"/>
                <w:szCs w:val="24"/>
                <w:rtl/>
              </w:rPr>
              <w:t>حركة الأصول الثابتة لنشاط معاصر الزيتون</w:t>
            </w:r>
            <w:r>
              <w:rPr>
                <w:rFonts w:cs="Simplified Arabic" w:hint="cs"/>
                <w:sz w:val="24"/>
                <w:szCs w:val="24"/>
                <w:rtl/>
              </w:rPr>
              <w:t xml:space="preserve"> في الأراضي الفلسطينية</w:t>
            </w:r>
            <w:r>
              <w:rPr>
                <w:rFonts w:cs="Simplified Arabic"/>
                <w:sz w:val="24"/>
                <w:szCs w:val="24"/>
                <w:rtl/>
              </w:rPr>
              <w:t xml:space="preserve"> حسب مستوى الأتمتة، </w:t>
            </w:r>
            <w:r w:rsidR="00C426FC">
              <w:rPr>
                <w:rFonts w:cs="Simplified Arabic" w:hint="cs"/>
                <w:sz w:val="24"/>
                <w:szCs w:val="24"/>
                <w:rtl/>
              </w:rPr>
              <w:t xml:space="preserve">2011 </w:t>
            </w:r>
          </w:p>
        </w:tc>
        <w:tc>
          <w:tcPr>
            <w:tcW w:w="1133" w:type="dxa"/>
            <w:tcBorders>
              <w:top w:val="nil"/>
              <w:left w:val="nil"/>
              <w:bottom w:val="nil"/>
              <w:right w:val="nil"/>
            </w:tcBorders>
          </w:tcPr>
          <w:p w:rsidR="001E6FC6" w:rsidRDefault="001E6FC6">
            <w:pPr>
              <w:rPr>
                <w:rFonts w:cs="Simplified Arabic"/>
                <w:b/>
                <w:bCs/>
                <w:sz w:val="24"/>
                <w:szCs w:val="24"/>
                <w:rtl/>
              </w:rPr>
            </w:pPr>
            <w:r>
              <w:rPr>
                <w:rFonts w:cs="Simplified Arabic"/>
                <w:b/>
                <w:bCs/>
                <w:sz w:val="24"/>
                <w:szCs w:val="24"/>
                <w:rtl/>
              </w:rPr>
              <w:t>ج</w:t>
            </w:r>
            <w:r>
              <w:rPr>
                <w:rFonts w:cs="Simplified Arabic" w:hint="cs"/>
                <w:b/>
                <w:bCs/>
                <w:sz w:val="24"/>
                <w:szCs w:val="24"/>
                <w:rtl/>
              </w:rPr>
              <w:t>د</w:t>
            </w:r>
            <w:r>
              <w:rPr>
                <w:rFonts w:cs="Simplified Arabic"/>
                <w:b/>
                <w:bCs/>
                <w:sz w:val="24"/>
                <w:szCs w:val="24"/>
                <w:rtl/>
              </w:rPr>
              <w:t>و</w:t>
            </w:r>
            <w:r>
              <w:rPr>
                <w:rFonts w:cs="Simplified Arabic" w:hint="cs"/>
                <w:b/>
                <w:bCs/>
                <w:sz w:val="24"/>
                <w:szCs w:val="24"/>
                <w:rtl/>
              </w:rPr>
              <w:t>ل 10:</w:t>
            </w:r>
          </w:p>
        </w:tc>
      </w:tr>
      <w:tr w:rsidR="001E6FC6">
        <w:trPr>
          <w:trHeight w:hRule="exact" w:val="100"/>
          <w:jc w:val="center"/>
        </w:trPr>
        <w:tc>
          <w:tcPr>
            <w:tcW w:w="1004" w:type="dxa"/>
            <w:tcBorders>
              <w:top w:val="nil"/>
              <w:left w:val="nil"/>
              <w:bottom w:val="nil"/>
              <w:right w:val="nil"/>
            </w:tcBorders>
          </w:tcPr>
          <w:p w:rsidR="001E6FC6" w:rsidRDefault="001E6FC6">
            <w:pPr>
              <w:spacing w:before="20"/>
              <w:rPr>
                <w:b/>
                <w:bCs/>
                <w:sz w:val="12"/>
                <w:szCs w:val="12"/>
                <w:rtl/>
                <w:lang w:val="en-AU"/>
              </w:rPr>
            </w:pPr>
          </w:p>
        </w:tc>
        <w:tc>
          <w:tcPr>
            <w:tcW w:w="6935" w:type="dxa"/>
            <w:tcBorders>
              <w:top w:val="nil"/>
              <w:left w:val="nil"/>
              <w:bottom w:val="nil"/>
              <w:right w:val="nil"/>
            </w:tcBorders>
          </w:tcPr>
          <w:p w:rsidR="001E6FC6" w:rsidRDefault="001E6FC6" w:rsidP="00C426FC">
            <w:pPr>
              <w:ind w:left="57"/>
              <w:jc w:val="both"/>
              <w:rPr>
                <w:rFonts w:cs="Simplified Arabic"/>
                <w:b/>
                <w:bCs/>
                <w:sz w:val="24"/>
                <w:szCs w:val="24"/>
                <w:rtl/>
              </w:rPr>
            </w:pPr>
          </w:p>
        </w:tc>
        <w:tc>
          <w:tcPr>
            <w:tcW w:w="1133" w:type="dxa"/>
            <w:tcBorders>
              <w:top w:val="nil"/>
              <w:left w:val="nil"/>
              <w:bottom w:val="nil"/>
              <w:right w:val="nil"/>
            </w:tcBorders>
          </w:tcPr>
          <w:p w:rsidR="001E6FC6" w:rsidRDefault="001E6FC6">
            <w:pPr>
              <w:rPr>
                <w:rFonts w:cs="Simplified Arabic"/>
                <w:b/>
                <w:bCs/>
                <w:sz w:val="24"/>
                <w:szCs w:val="24"/>
                <w:rtl/>
              </w:rPr>
            </w:pPr>
          </w:p>
        </w:tc>
      </w:tr>
      <w:tr w:rsidR="001E6FC6">
        <w:trPr>
          <w:trHeight w:val="475"/>
          <w:jc w:val="center"/>
        </w:trPr>
        <w:tc>
          <w:tcPr>
            <w:tcW w:w="1004" w:type="dxa"/>
            <w:tcBorders>
              <w:top w:val="nil"/>
              <w:left w:val="nil"/>
              <w:bottom w:val="nil"/>
              <w:right w:val="nil"/>
            </w:tcBorders>
          </w:tcPr>
          <w:p w:rsidR="001E6FC6" w:rsidRDefault="00550567">
            <w:pPr>
              <w:spacing w:before="20"/>
              <w:jc w:val="center"/>
              <w:rPr>
                <w:b/>
                <w:bCs/>
                <w:sz w:val="24"/>
                <w:szCs w:val="24"/>
                <w:rtl/>
                <w:lang w:val="en-AU"/>
              </w:rPr>
            </w:pPr>
            <w:r>
              <w:rPr>
                <w:b/>
                <w:bCs/>
                <w:sz w:val="24"/>
                <w:szCs w:val="24"/>
                <w:lang w:val="en-AU"/>
              </w:rPr>
              <w:t>37</w:t>
            </w:r>
          </w:p>
        </w:tc>
        <w:tc>
          <w:tcPr>
            <w:tcW w:w="6935" w:type="dxa"/>
            <w:tcBorders>
              <w:top w:val="nil"/>
              <w:left w:val="nil"/>
              <w:bottom w:val="nil"/>
              <w:right w:val="nil"/>
            </w:tcBorders>
          </w:tcPr>
          <w:p w:rsidR="001E6FC6" w:rsidRDefault="001E6FC6" w:rsidP="00C426FC">
            <w:pPr>
              <w:ind w:left="57"/>
              <w:jc w:val="both"/>
              <w:rPr>
                <w:rFonts w:cs="Simplified Arabic"/>
                <w:sz w:val="24"/>
                <w:szCs w:val="24"/>
                <w:rtl/>
              </w:rPr>
            </w:pPr>
            <w:r>
              <w:rPr>
                <w:rFonts w:cs="Simplified Arabic"/>
                <w:sz w:val="24"/>
                <w:szCs w:val="24"/>
                <w:rtl/>
              </w:rPr>
              <w:t xml:space="preserve">المقتنيات الجديدة من الأصول الثابتة لمعاصر الزيتون </w:t>
            </w:r>
            <w:r>
              <w:rPr>
                <w:rFonts w:cs="Simplified Arabic" w:hint="cs"/>
                <w:sz w:val="24"/>
                <w:szCs w:val="24"/>
                <w:rtl/>
              </w:rPr>
              <w:t>في الأراضي الفلسطينية</w:t>
            </w:r>
            <w:r>
              <w:rPr>
                <w:rFonts w:cs="Simplified Arabic"/>
                <w:b/>
                <w:bCs/>
                <w:sz w:val="22"/>
                <w:szCs w:val="22"/>
                <w:rtl/>
              </w:rPr>
              <w:t xml:space="preserve"> </w:t>
            </w:r>
            <w:r>
              <w:rPr>
                <w:rFonts w:cs="Simplified Arabic"/>
                <w:sz w:val="24"/>
                <w:szCs w:val="24"/>
                <w:rtl/>
              </w:rPr>
              <w:t xml:space="preserve">حسب المحافظة، </w:t>
            </w:r>
            <w:r w:rsidR="00C426FC">
              <w:rPr>
                <w:rFonts w:cs="Simplified Arabic" w:hint="cs"/>
                <w:sz w:val="24"/>
                <w:szCs w:val="24"/>
                <w:rtl/>
              </w:rPr>
              <w:t xml:space="preserve">2011 </w:t>
            </w:r>
          </w:p>
        </w:tc>
        <w:tc>
          <w:tcPr>
            <w:tcW w:w="1133" w:type="dxa"/>
            <w:tcBorders>
              <w:top w:val="nil"/>
              <w:left w:val="nil"/>
              <w:bottom w:val="nil"/>
              <w:right w:val="nil"/>
            </w:tcBorders>
          </w:tcPr>
          <w:p w:rsidR="001E6FC6" w:rsidRDefault="001E6FC6">
            <w:pPr>
              <w:rPr>
                <w:rFonts w:cs="Simplified Arabic"/>
                <w:b/>
                <w:bCs/>
                <w:sz w:val="24"/>
                <w:szCs w:val="24"/>
                <w:rtl/>
              </w:rPr>
            </w:pPr>
            <w:r>
              <w:rPr>
                <w:rFonts w:cs="Simplified Arabic"/>
                <w:b/>
                <w:bCs/>
                <w:sz w:val="24"/>
                <w:szCs w:val="24"/>
                <w:rtl/>
              </w:rPr>
              <w:t>ج</w:t>
            </w:r>
            <w:r>
              <w:rPr>
                <w:rFonts w:cs="Simplified Arabic" w:hint="cs"/>
                <w:b/>
                <w:bCs/>
                <w:sz w:val="24"/>
                <w:szCs w:val="24"/>
                <w:rtl/>
              </w:rPr>
              <w:t>د</w:t>
            </w:r>
            <w:r>
              <w:rPr>
                <w:rFonts w:cs="Simplified Arabic"/>
                <w:b/>
                <w:bCs/>
                <w:sz w:val="24"/>
                <w:szCs w:val="24"/>
                <w:rtl/>
              </w:rPr>
              <w:t>و</w:t>
            </w:r>
            <w:r>
              <w:rPr>
                <w:rFonts w:cs="Simplified Arabic" w:hint="cs"/>
                <w:b/>
                <w:bCs/>
                <w:sz w:val="24"/>
                <w:szCs w:val="24"/>
                <w:rtl/>
              </w:rPr>
              <w:t>ل 11:</w:t>
            </w:r>
          </w:p>
        </w:tc>
      </w:tr>
      <w:tr w:rsidR="001E6FC6">
        <w:trPr>
          <w:trHeight w:hRule="exact" w:val="100"/>
          <w:jc w:val="center"/>
        </w:trPr>
        <w:tc>
          <w:tcPr>
            <w:tcW w:w="1004" w:type="dxa"/>
            <w:tcBorders>
              <w:top w:val="nil"/>
              <w:left w:val="nil"/>
              <w:bottom w:val="nil"/>
              <w:right w:val="nil"/>
            </w:tcBorders>
          </w:tcPr>
          <w:p w:rsidR="001E6FC6" w:rsidRDefault="001E6FC6">
            <w:pPr>
              <w:spacing w:before="20"/>
              <w:jc w:val="center"/>
              <w:rPr>
                <w:b/>
                <w:bCs/>
                <w:sz w:val="12"/>
                <w:szCs w:val="12"/>
                <w:rtl/>
                <w:lang w:val="en-AU"/>
              </w:rPr>
            </w:pPr>
          </w:p>
        </w:tc>
        <w:tc>
          <w:tcPr>
            <w:tcW w:w="6935" w:type="dxa"/>
            <w:tcBorders>
              <w:top w:val="nil"/>
              <w:left w:val="nil"/>
              <w:bottom w:val="nil"/>
              <w:right w:val="nil"/>
            </w:tcBorders>
          </w:tcPr>
          <w:p w:rsidR="001E6FC6" w:rsidRDefault="001E6FC6" w:rsidP="00C426FC">
            <w:pPr>
              <w:ind w:left="57"/>
              <w:jc w:val="both"/>
              <w:rPr>
                <w:rFonts w:cs="Simplified Arabic"/>
                <w:b/>
                <w:bCs/>
                <w:sz w:val="24"/>
                <w:szCs w:val="24"/>
                <w:rtl/>
              </w:rPr>
            </w:pPr>
          </w:p>
        </w:tc>
        <w:tc>
          <w:tcPr>
            <w:tcW w:w="1133" w:type="dxa"/>
            <w:tcBorders>
              <w:top w:val="nil"/>
              <w:left w:val="nil"/>
              <w:bottom w:val="nil"/>
              <w:right w:val="nil"/>
            </w:tcBorders>
          </w:tcPr>
          <w:p w:rsidR="001E6FC6" w:rsidRDefault="001E6FC6">
            <w:pPr>
              <w:rPr>
                <w:rFonts w:cs="Simplified Arabic"/>
                <w:b/>
                <w:bCs/>
                <w:sz w:val="24"/>
                <w:szCs w:val="24"/>
                <w:rtl/>
              </w:rPr>
            </w:pPr>
          </w:p>
        </w:tc>
      </w:tr>
      <w:tr w:rsidR="001E6FC6">
        <w:trPr>
          <w:trHeight w:val="475"/>
          <w:jc w:val="center"/>
        </w:trPr>
        <w:tc>
          <w:tcPr>
            <w:tcW w:w="1004" w:type="dxa"/>
            <w:tcBorders>
              <w:top w:val="nil"/>
              <w:left w:val="nil"/>
              <w:bottom w:val="nil"/>
              <w:right w:val="nil"/>
            </w:tcBorders>
          </w:tcPr>
          <w:p w:rsidR="001E6FC6" w:rsidRDefault="00550567" w:rsidP="00DC0EBF">
            <w:pPr>
              <w:spacing w:before="20"/>
              <w:jc w:val="center"/>
              <w:rPr>
                <w:b/>
                <w:bCs/>
                <w:sz w:val="24"/>
                <w:szCs w:val="24"/>
                <w:rtl/>
                <w:lang w:val="en-AU"/>
              </w:rPr>
            </w:pPr>
            <w:r>
              <w:rPr>
                <w:b/>
                <w:bCs/>
                <w:sz w:val="24"/>
                <w:szCs w:val="24"/>
                <w:lang w:val="en-AU"/>
              </w:rPr>
              <w:t>38</w:t>
            </w:r>
          </w:p>
        </w:tc>
        <w:tc>
          <w:tcPr>
            <w:tcW w:w="6935" w:type="dxa"/>
            <w:tcBorders>
              <w:top w:val="nil"/>
              <w:left w:val="nil"/>
              <w:bottom w:val="nil"/>
              <w:right w:val="nil"/>
            </w:tcBorders>
          </w:tcPr>
          <w:p w:rsidR="001E6FC6" w:rsidRDefault="001E6FC6" w:rsidP="00C426FC">
            <w:pPr>
              <w:ind w:left="57"/>
              <w:jc w:val="both"/>
              <w:rPr>
                <w:rFonts w:cs="Simplified Arabic"/>
                <w:sz w:val="24"/>
                <w:szCs w:val="24"/>
                <w:rtl/>
              </w:rPr>
            </w:pPr>
            <w:r>
              <w:rPr>
                <w:rFonts w:cs="Simplified Arabic"/>
                <w:sz w:val="24"/>
                <w:szCs w:val="24"/>
                <w:rtl/>
              </w:rPr>
              <w:t>المقتنيات الجديدة من الأصول الثابتة لمعاصر الزيتون</w:t>
            </w:r>
            <w:r>
              <w:rPr>
                <w:rFonts w:cs="Simplified Arabic" w:hint="cs"/>
                <w:sz w:val="24"/>
                <w:szCs w:val="24"/>
                <w:rtl/>
              </w:rPr>
              <w:t xml:space="preserve"> في الأراضي الفلسطينية</w:t>
            </w:r>
            <w:r>
              <w:rPr>
                <w:rFonts w:cs="Simplified Arabic"/>
                <w:sz w:val="24"/>
                <w:szCs w:val="24"/>
                <w:rtl/>
              </w:rPr>
              <w:t xml:space="preserve"> حسب مستوى الأتمتة، </w:t>
            </w:r>
            <w:r w:rsidR="00C426FC">
              <w:rPr>
                <w:rFonts w:cs="Simplified Arabic" w:hint="cs"/>
                <w:sz w:val="24"/>
                <w:szCs w:val="24"/>
                <w:rtl/>
              </w:rPr>
              <w:t xml:space="preserve">2011 </w:t>
            </w:r>
          </w:p>
        </w:tc>
        <w:tc>
          <w:tcPr>
            <w:tcW w:w="1133" w:type="dxa"/>
            <w:tcBorders>
              <w:top w:val="nil"/>
              <w:left w:val="nil"/>
              <w:bottom w:val="nil"/>
              <w:right w:val="nil"/>
            </w:tcBorders>
          </w:tcPr>
          <w:p w:rsidR="001E6FC6" w:rsidRDefault="001E6FC6">
            <w:pPr>
              <w:rPr>
                <w:rFonts w:cs="Simplified Arabic"/>
                <w:b/>
                <w:bCs/>
                <w:sz w:val="24"/>
                <w:szCs w:val="24"/>
                <w:rtl/>
              </w:rPr>
            </w:pPr>
            <w:r>
              <w:rPr>
                <w:rFonts w:cs="Simplified Arabic"/>
                <w:b/>
                <w:bCs/>
                <w:sz w:val="24"/>
                <w:szCs w:val="24"/>
                <w:rtl/>
              </w:rPr>
              <w:t>ج</w:t>
            </w:r>
            <w:r>
              <w:rPr>
                <w:rFonts w:cs="Simplified Arabic" w:hint="cs"/>
                <w:b/>
                <w:bCs/>
                <w:sz w:val="24"/>
                <w:szCs w:val="24"/>
                <w:rtl/>
              </w:rPr>
              <w:t>د</w:t>
            </w:r>
            <w:r>
              <w:rPr>
                <w:rFonts w:cs="Simplified Arabic"/>
                <w:b/>
                <w:bCs/>
                <w:sz w:val="24"/>
                <w:szCs w:val="24"/>
                <w:rtl/>
              </w:rPr>
              <w:t>و</w:t>
            </w:r>
            <w:r>
              <w:rPr>
                <w:rFonts w:cs="Simplified Arabic" w:hint="cs"/>
                <w:b/>
                <w:bCs/>
                <w:sz w:val="24"/>
                <w:szCs w:val="24"/>
                <w:rtl/>
              </w:rPr>
              <w:t>ل 12:</w:t>
            </w:r>
          </w:p>
        </w:tc>
      </w:tr>
      <w:tr w:rsidR="001E6FC6">
        <w:trPr>
          <w:trHeight w:hRule="exact" w:val="100"/>
          <w:jc w:val="center"/>
        </w:trPr>
        <w:tc>
          <w:tcPr>
            <w:tcW w:w="1004" w:type="dxa"/>
            <w:tcBorders>
              <w:top w:val="nil"/>
              <w:left w:val="nil"/>
              <w:bottom w:val="nil"/>
              <w:right w:val="nil"/>
            </w:tcBorders>
          </w:tcPr>
          <w:p w:rsidR="001E6FC6" w:rsidRDefault="001E6FC6">
            <w:pPr>
              <w:spacing w:before="20"/>
              <w:jc w:val="center"/>
              <w:rPr>
                <w:b/>
                <w:bCs/>
                <w:sz w:val="12"/>
                <w:szCs w:val="12"/>
                <w:rtl/>
                <w:lang w:val="en-AU"/>
              </w:rPr>
            </w:pPr>
          </w:p>
        </w:tc>
        <w:tc>
          <w:tcPr>
            <w:tcW w:w="6935" w:type="dxa"/>
            <w:tcBorders>
              <w:top w:val="nil"/>
              <w:left w:val="nil"/>
              <w:bottom w:val="nil"/>
              <w:right w:val="nil"/>
            </w:tcBorders>
          </w:tcPr>
          <w:p w:rsidR="001E6FC6" w:rsidRDefault="001E6FC6" w:rsidP="00C426FC">
            <w:pPr>
              <w:ind w:left="57"/>
              <w:jc w:val="both"/>
              <w:rPr>
                <w:rFonts w:cs="Simplified Arabic"/>
                <w:b/>
                <w:bCs/>
                <w:sz w:val="24"/>
                <w:szCs w:val="24"/>
                <w:rtl/>
              </w:rPr>
            </w:pPr>
          </w:p>
        </w:tc>
        <w:tc>
          <w:tcPr>
            <w:tcW w:w="1133" w:type="dxa"/>
            <w:tcBorders>
              <w:top w:val="nil"/>
              <w:left w:val="nil"/>
              <w:bottom w:val="nil"/>
              <w:right w:val="nil"/>
            </w:tcBorders>
          </w:tcPr>
          <w:p w:rsidR="001E6FC6" w:rsidRDefault="001E6FC6">
            <w:pPr>
              <w:rPr>
                <w:rFonts w:cs="Simplified Arabic"/>
                <w:b/>
                <w:bCs/>
                <w:sz w:val="24"/>
                <w:szCs w:val="24"/>
                <w:rtl/>
              </w:rPr>
            </w:pPr>
          </w:p>
        </w:tc>
      </w:tr>
      <w:tr w:rsidR="001E6FC6">
        <w:trPr>
          <w:trHeight w:val="475"/>
          <w:jc w:val="center"/>
        </w:trPr>
        <w:tc>
          <w:tcPr>
            <w:tcW w:w="1004" w:type="dxa"/>
            <w:tcBorders>
              <w:top w:val="nil"/>
              <w:left w:val="nil"/>
              <w:bottom w:val="nil"/>
              <w:right w:val="nil"/>
            </w:tcBorders>
          </w:tcPr>
          <w:p w:rsidR="001E6FC6" w:rsidRDefault="00550567" w:rsidP="00DC0EBF">
            <w:pPr>
              <w:spacing w:before="20"/>
              <w:jc w:val="center"/>
              <w:rPr>
                <w:b/>
                <w:bCs/>
                <w:sz w:val="24"/>
                <w:szCs w:val="24"/>
              </w:rPr>
            </w:pPr>
            <w:r>
              <w:rPr>
                <w:b/>
                <w:bCs/>
                <w:sz w:val="24"/>
                <w:szCs w:val="24"/>
                <w:lang w:val="en-AU"/>
              </w:rPr>
              <w:t>39</w:t>
            </w:r>
          </w:p>
        </w:tc>
        <w:tc>
          <w:tcPr>
            <w:tcW w:w="6935" w:type="dxa"/>
            <w:tcBorders>
              <w:top w:val="nil"/>
              <w:left w:val="nil"/>
              <w:bottom w:val="nil"/>
              <w:right w:val="nil"/>
            </w:tcBorders>
          </w:tcPr>
          <w:p w:rsidR="001E6FC6" w:rsidRDefault="001E6FC6" w:rsidP="00C426FC">
            <w:pPr>
              <w:ind w:left="57"/>
              <w:jc w:val="both"/>
              <w:rPr>
                <w:rFonts w:cs="Simplified Arabic"/>
                <w:sz w:val="24"/>
                <w:szCs w:val="24"/>
                <w:rtl/>
              </w:rPr>
            </w:pPr>
            <w:r>
              <w:rPr>
                <w:rFonts w:cs="Simplified Arabic"/>
                <w:sz w:val="24"/>
                <w:szCs w:val="24"/>
                <w:rtl/>
              </w:rPr>
              <w:t>إنتاج نشاط معاصر الزيتون</w:t>
            </w:r>
            <w:r>
              <w:rPr>
                <w:rFonts w:cs="Simplified Arabic" w:hint="cs"/>
                <w:sz w:val="24"/>
                <w:szCs w:val="24"/>
                <w:rtl/>
              </w:rPr>
              <w:t xml:space="preserve"> في الأراضي الفلسطينية</w:t>
            </w:r>
            <w:r>
              <w:rPr>
                <w:rFonts w:cs="Simplified Arabic"/>
                <w:sz w:val="24"/>
                <w:szCs w:val="24"/>
                <w:rtl/>
              </w:rPr>
              <w:t xml:space="preserve"> حسب المحافظة، </w:t>
            </w:r>
            <w:r w:rsidR="00D62432">
              <w:rPr>
                <w:rFonts w:cs="Simplified Arabic" w:hint="cs"/>
                <w:sz w:val="24"/>
                <w:szCs w:val="24"/>
                <w:rtl/>
              </w:rPr>
              <w:t>2011</w:t>
            </w:r>
            <w:r>
              <w:rPr>
                <w:rFonts w:cs="Simplified Arabic" w:hint="cs"/>
                <w:sz w:val="24"/>
                <w:szCs w:val="24"/>
                <w:rtl/>
              </w:rPr>
              <w:t xml:space="preserve">  </w:t>
            </w:r>
          </w:p>
        </w:tc>
        <w:tc>
          <w:tcPr>
            <w:tcW w:w="1133" w:type="dxa"/>
            <w:tcBorders>
              <w:top w:val="nil"/>
              <w:left w:val="nil"/>
              <w:bottom w:val="nil"/>
              <w:right w:val="nil"/>
            </w:tcBorders>
          </w:tcPr>
          <w:p w:rsidR="001E6FC6" w:rsidRDefault="001E6FC6">
            <w:pPr>
              <w:rPr>
                <w:rFonts w:cs="Simplified Arabic"/>
                <w:b/>
                <w:bCs/>
                <w:sz w:val="24"/>
                <w:szCs w:val="24"/>
                <w:rtl/>
              </w:rPr>
            </w:pPr>
            <w:r>
              <w:rPr>
                <w:rFonts w:cs="Simplified Arabic"/>
                <w:b/>
                <w:bCs/>
                <w:sz w:val="24"/>
                <w:szCs w:val="24"/>
                <w:rtl/>
              </w:rPr>
              <w:t>ج</w:t>
            </w:r>
            <w:r>
              <w:rPr>
                <w:rFonts w:cs="Simplified Arabic" w:hint="cs"/>
                <w:b/>
                <w:bCs/>
                <w:sz w:val="24"/>
                <w:szCs w:val="24"/>
                <w:rtl/>
              </w:rPr>
              <w:t>د</w:t>
            </w:r>
            <w:r>
              <w:rPr>
                <w:rFonts w:cs="Simplified Arabic"/>
                <w:b/>
                <w:bCs/>
                <w:sz w:val="24"/>
                <w:szCs w:val="24"/>
                <w:rtl/>
              </w:rPr>
              <w:t>و</w:t>
            </w:r>
            <w:r>
              <w:rPr>
                <w:rFonts w:cs="Simplified Arabic" w:hint="cs"/>
                <w:b/>
                <w:bCs/>
                <w:sz w:val="24"/>
                <w:szCs w:val="24"/>
                <w:rtl/>
              </w:rPr>
              <w:t>ل 13:</w:t>
            </w:r>
          </w:p>
        </w:tc>
      </w:tr>
      <w:tr w:rsidR="001E6FC6">
        <w:trPr>
          <w:trHeight w:hRule="exact" w:val="100"/>
          <w:jc w:val="center"/>
        </w:trPr>
        <w:tc>
          <w:tcPr>
            <w:tcW w:w="1004" w:type="dxa"/>
            <w:tcBorders>
              <w:top w:val="nil"/>
              <w:left w:val="nil"/>
              <w:bottom w:val="nil"/>
              <w:right w:val="nil"/>
            </w:tcBorders>
          </w:tcPr>
          <w:p w:rsidR="001E6FC6" w:rsidRDefault="001E6FC6">
            <w:pPr>
              <w:spacing w:before="20"/>
              <w:jc w:val="center"/>
              <w:rPr>
                <w:b/>
                <w:bCs/>
                <w:sz w:val="12"/>
                <w:szCs w:val="12"/>
                <w:rtl/>
                <w:lang w:val="en-AU"/>
              </w:rPr>
            </w:pPr>
          </w:p>
        </w:tc>
        <w:tc>
          <w:tcPr>
            <w:tcW w:w="6935" w:type="dxa"/>
            <w:tcBorders>
              <w:top w:val="nil"/>
              <w:left w:val="nil"/>
              <w:bottom w:val="nil"/>
              <w:right w:val="nil"/>
            </w:tcBorders>
          </w:tcPr>
          <w:p w:rsidR="001E6FC6" w:rsidRDefault="001E6FC6" w:rsidP="00C426FC">
            <w:pPr>
              <w:ind w:left="57"/>
              <w:jc w:val="both"/>
              <w:rPr>
                <w:rFonts w:cs="Simplified Arabic"/>
                <w:b/>
                <w:bCs/>
                <w:sz w:val="24"/>
                <w:szCs w:val="24"/>
                <w:rtl/>
              </w:rPr>
            </w:pPr>
          </w:p>
        </w:tc>
        <w:tc>
          <w:tcPr>
            <w:tcW w:w="1133" w:type="dxa"/>
            <w:tcBorders>
              <w:top w:val="nil"/>
              <w:left w:val="nil"/>
              <w:bottom w:val="nil"/>
              <w:right w:val="nil"/>
            </w:tcBorders>
          </w:tcPr>
          <w:p w:rsidR="001E6FC6" w:rsidRDefault="001E6FC6">
            <w:pPr>
              <w:rPr>
                <w:rFonts w:cs="Simplified Arabic"/>
                <w:b/>
                <w:bCs/>
                <w:sz w:val="24"/>
                <w:szCs w:val="24"/>
                <w:rtl/>
              </w:rPr>
            </w:pPr>
          </w:p>
        </w:tc>
      </w:tr>
      <w:tr w:rsidR="001E6FC6">
        <w:trPr>
          <w:trHeight w:val="475"/>
          <w:jc w:val="center"/>
        </w:trPr>
        <w:tc>
          <w:tcPr>
            <w:tcW w:w="1004" w:type="dxa"/>
            <w:tcBorders>
              <w:top w:val="nil"/>
              <w:left w:val="nil"/>
              <w:bottom w:val="nil"/>
              <w:right w:val="nil"/>
            </w:tcBorders>
          </w:tcPr>
          <w:p w:rsidR="001E6FC6" w:rsidRDefault="00550567" w:rsidP="00DC0EBF">
            <w:pPr>
              <w:spacing w:before="20"/>
              <w:jc w:val="center"/>
              <w:rPr>
                <w:b/>
                <w:bCs/>
                <w:sz w:val="24"/>
                <w:szCs w:val="24"/>
                <w:rtl/>
                <w:lang w:val="en-AU"/>
              </w:rPr>
            </w:pPr>
            <w:r>
              <w:rPr>
                <w:b/>
                <w:bCs/>
                <w:sz w:val="24"/>
                <w:szCs w:val="24"/>
                <w:lang w:val="en-AU"/>
              </w:rPr>
              <w:t>40</w:t>
            </w:r>
          </w:p>
        </w:tc>
        <w:tc>
          <w:tcPr>
            <w:tcW w:w="6935" w:type="dxa"/>
            <w:tcBorders>
              <w:top w:val="nil"/>
              <w:left w:val="nil"/>
              <w:bottom w:val="nil"/>
              <w:right w:val="nil"/>
            </w:tcBorders>
          </w:tcPr>
          <w:p w:rsidR="001E6FC6" w:rsidRDefault="001E6FC6" w:rsidP="00C426FC">
            <w:pPr>
              <w:ind w:left="57"/>
              <w:jc w:val="both"/>
              <w:rPr>
                <w:rFonts w:cs="Simplified Arabic"/>
                <w:sz w:val="24"/>
                <w:szCs w:val="24"/>
                <w:rtl/>
              </w:rPr>
            </w:pPr>
            <w:r>
              <w:rPr>
                <w:rFonts w:cs="Simplified Arabic"/>
                <w:sz w:val="24"/>
                <w:szCs w:val="24"/>
                <w:rtl/>
              </w:rPr>
              <w:t>إنتاج نشاط معاصر الزيتون</w:t>
            </w:r>
            <w:r>
              <w:rPr>
                <w:rFonts w:cs="Simplified Arabic" w:hint="cs"/>
                <w:sz w:val="24"/>
                <w:szCs w:val="24"/>
                <w:rtl/>
              </w:rPr>
              <w:t xml:space="preserve"> في الأراضي الفلسطينية</w:t>
            </w:r>
            <w:r>
              <w:rPr>
                <w:rFonts w:cs="Simplified Arabic"/>
                <w:sz w:val="24"/>
                <w:szCs w:val="24"/>
                <w:rtl/>
              </w:rPr>
              <w:t xml:space="preserve"> حسب مستوى الأتمتة، </w:t>
            </w:r>
            <w:r w:rsidR="00D62432">
              <w:rPr>
                <w:rFonts w:cs="Simplified Arabic" w:hint="cs"/>
                <w:sz w:val="24"/>
                <w:szCs w:val="24"/>
                <w:rtl/>
              </w:rPr>
              <w:t>2011</w:t>
            </w:r>
            <w:r>
              <w:rPr>
                <w:rFonts w:cs="Simplified Arabic" w:hint="cs"/>
                <w:sz w:val="24"/>
                <w:szCs w:val="24"/>
                <w:rtl/>
              </w:rPr>
              <w:t xml:space="preserve">  </w:t>
            </w:r>
          </w:p>
        </w:tc>
        <w:tc>
          <w:tcPr>
            <w:tcW w:w="1133" w:type="dxa"/>
            <w:tcBorders>
              <w:top w:val="nil"/>
              <w:left w:val="nil"/>
              <w:bottom w:val="nil"/>
              <w:right w:val="nil"/>
            </w:tcBorders>
          </w:tcPr>
          <w:p w:rsidR="001E6FC6" w:rsidRDefault="001E6FC6">
            <w:pPr>
              <w:rPr>
                <w:rFonts w:cs="Simplified Arabic"/>
                <w:b/>
                <w:bCs/>
                <w:sz w:val="24"/>
                <w:szCs w:val="24"/>
                <w:rtl/>
              </w:rPr>
            </w:pPr>
            <w:r>
              <w:rPr>
                <w:rFonts w:cs="Simplified Arabic"/>
                <w:b/>
                <w:bCs/>
                <w:sz w:val="24"/>
                <w:szCs w:val="24"/>
                <w:rtl/>
              </w:rPr>
              <w:t>ج</w:t>
            </w:r>
            <w:r>
              <w:rPr>
                <w:rFonts w:cs="Simplified Arabic" w:hint="cs"/>
                <w:b/>
                <w:bCs/>
                <w:sz w:val="24"/>
                <w:szCs w:val="24"/>
                <w:rtl/>
              </w:rPr>
              <w:t>د</w:t>
            </w:r>
            <w:r>
              <w:rPr>
                <w:rFonts w:cs="Simplified Arabic"/>
                <w:b/>
                <w:bCs/>
                <w:sz w:val="24"/>
                <w:szCs w:val="24"/>
                <w:rtl/>
              </w:rPr>
              <w:t>و</w:t>
            </w:r>
            <w:r>
              <w:rPr>
                <w:rFonts w:cs="Simplified Arabic" w:hint="cs"/>
                <w:b/>
                <w:bCs/>
                <w:sz w:val="24"/>
                <w:szCs w:val="24"/>
                <w:rtl/>
              </w:rPr>
              <w:t>ل 14:</w:t>
            </w:r>
          </w:p>
        </w:tc>
      </w:tr>
      <w:tr w:rsidR="001E6FC6">
        <w:trPr>
          <w:trHeight w:hRule="exact" w:val="100"/>
          <w:jc w:val="center"/>
        </w:trPr>
        <w:tc>
          <w:tcPr>
            <w:tcW w:w="1004" w:type="dxa"/>
            <w:tcBorders>
              <w:top w:val="nil"/>
              <w:left w:val="nil"/>
              <w:bottom w:val="nil"/>
              <w:right w:val="nil"/>
            </w:tcBorders>
          </w:tcPr>
          <w:p w:rsidR="001E6FC6" w:rsidRDefault="001E6FC6">
            <w:pPr>
              <w:spacing w:before="20"/>
              <w:jc w:val="center"/>
              <w:rPr>
                <w:b/>
                <w:bCs/>
                <w:sz w:val="12"/>
                <w:szCs w:val="12"/>
                <w:rtl/>
                <w:lang w:val="en-AU"/>
              </w:rPr>
            </w:pPr>
          </w:p>
        </w:tc>
        <w:tc>
          <w:tcPr>
            <w:tcW w:w="6935" w:type="dxa"/>
            <w:tcBorders>
              <w:top w:val="nil"/>
              <w:left w:val="nil"/>
              <w:bottom w:val="nil"/>
              <w:right w:val="nil"/>
            </w:tcBorders>
          </w:tcPr>
          <w:p w:rsidR="001E6FC6" w:rsidRDefault="001E6FC6" w:rsidP="00C426FC">
            <w:pPr>
              <w:ind w:left="57"/>
              <w:jc w:val="both"/>
              <w:rPr>
                <w:rFonts w:cs="Simplified Arabic"/>
                <w:b/>
                <w:bCs/>
                <w:sz w:val="24"/>
                <w:szCs w:val="24"/>
                <w:rtl/>
              </w:rPr>
            </w:pPr>
          </w:p>
        </w:tc>
        <w:tc>
          <w:tcPr>
            <w:tcW w:w="1133" w:type="dxa"/>
            <w:tcBorders>
              <w:top w:val="nil"/>
              <w:left w:val="nil"/>
              <w:bottom w:val="nil"/>
              <w:right w:val="nil"/>
            </w:tcBorders>
          </w:tcPr>
          <w:p w:rsidR="001E6FC6" w:rsidRDefault="001E6FC6">
            <w:pPr>
              <w:rPr>
                <w:rFonts w:cs="Simplified Arabic"/>
                <w:b/>
                <w:bCs/>
                <w:sz w:val="24"/>
                <w:szCs w:val="24"/>
                <w:rtl/>
              </w:rPr>
            </w:pPr>
          </w:p>
        </w:tc>
      </w:tr>
      <w:tr w:rsidR="001E6FC6">
        <w:trPr>
          <w:trHeight w:val="475"/>
          <w:jc w:val="center"/>
        </w:trPr>
        <w:tc>
          <w:tcPr>
            <w:tcW w:w="1004" w:type="dxa"/>
            <w:tcBorders>
              <w:top w:val="nil"/>
              <w:left w:val="nil"/>
              <w:bottom w:val="nil"/>
              <w:right w:val="nil"/>
            </w:tcBorders>
          </w:tcPr>
          <w:p w:rsidR="001E6FC6" w:rsidRDefault="00550567" w:rsidP="00DC0EBF">
            <w:pPr>
              <w:spacing w:before="20"/>
              <w:jc w:val="center"/>
              <w:rPr>
                <w:b/>
                <w:bCs/>
                <w:sz w:val="24"/>
                <w:szCs w:val="24"/>
                <w:rtl/>
                <w:lang w:val="en-AU"/>
              </w:rPr>
            </w:pPr>
            <w:r>
              <w:rPr>
                <w:b/>
                <w:bCs/>
                <w:sz w:val="24"/>
                <w:szCs w:val="24"/>
                <w:lang w:val="en-AU"/>
              </w:rPr>
              <w:t>41</w:t>
            </w:r>
          </w:p>
        </w:tc>
        <w:tc>
          <w:tcPr>
            <w:tcW w:w="6935" w:type="dxa"/>
            <w:tcBorders>
              <w:top w:val="nil"/>
              <w:left w:val="nil"/>
              <w:bottom w:val="nil"/>
              <w:right w:val="nil"/>
            </w:tcBorders>
          </w:tcPr>
          <w:p w:rsidR="001E6FC6" w:rsidRDefault="001E6FC6" w:rsidP="00C426FC">
            <w:pPr>
              <w:ind w:left="57"/>
              <w:jc w:val="both"/>
              <w:rPr>
                <w:rFonts w:cs="Simplified Arabic"/>
                <w:sz w:val="24"/>
                <w:szCs w:val="24"/>
                <w:rtl/>
              </w:rPr>
            </w:pPr>
            <w:r>
              <w:rPr>
                <w:rFonts w:cs="Simplified Arabic"/>
                <w:sz w:val="24"/>
                <w:szCs w:val="24"/>
                <w:rtl/>
              </w:rPr>
              <w:t>أهم المؤشرات الاقتصادية</w:t>
            </w:r>
            <w:r>
              <w:rPr>
                <w:rFonts w:cs="Simplified Arabic" w:hint="cs"/>
                <w:sz w:val="24"/>
                <w:szCs w:val="24"/>
                <w:rtl/>
              </w:rPr>
              <w:t xml:space="preserve"> في الأراضي الفلسطينية</w:t>
            </w:r>
            <w:r>
              <w:rPr>
                <w:rFonts w:cs="Simplified Arabic"/>
                <w:sz w:val="24"/>
                <w:szCs w:val="24"/>
                <w:rtl/>
              </w:rPr>
              <w:t xml:space="preserve"> لنشا</w:t>
            </w:r>
            <w:r>
              <w:rPr>
                <w:rFonts w:cs="Simplified Arabic" w:hint="cs"/>
                <w:sz w:val="24"/>
                <w:szCs w:val="24"/>
                <w:rtl/>
              </w:rPr>
              <w:t>ط</w:t>
            </w:r>
            <w:r>
              <w:rPr>
                <w:rFonts w:cs="Simplified Arabic"/>
                <w:sz w:val="24"/>
                <w:szCs w:val="24"/>
                <w:rtl/>
              </w:rPr>
              <w:t xml:space="preserve"> </w:t>
            </w:r>
            <w:r>
              <w:rPr>
                <w:rFonts w:cs="Simplified Arabic" w:hint="cs"/>
                <w:sz w:val="24"/>
                <w:szCs w:val="24"/>
                <w:rtl/>
              </w:rPr>
              <w:t>معاصر الزيتو</w:t>
            </w:r>
            <w:r>
              <w:rPr>
                <w:rFonts w:cs="Simplified Arabic" w:hint="eastAsia"/>
                <w:sz w:val="24"/>
                <w:szCs w:val="24"/>
                <w:rtl/>
              </w:rPr>
              <w:t>ن</w:t>
            </w:r>
            <w:r>
              <w:rPr>
                <w:rFonts w:cs="Simplified Arabic" w:hint="cs"/>
                <w:sz w:val="24"/>
                <w:szCs w:val="24"/>
                <w:rtl/>
              </w:rPr>
              <w:t xml:space="preserve"> </w:t>
            </w:r>
            <w:r>
              <w:rPr>
                <w:rFonts w:cs="Simplified Arabic"/>
                <w:sz w:val="24"/>
                <w:szCs w:val="24"/>
                <w:rtl/>
              </w:rPr>
              <w:t xml:space="preserve">حسب المحافظة، </w:t>
            </w:r>
            <w:r w:rsidR="00F45D89">
              <w:rPr>
                <w:rFonts w:cs="Simplified Arabic" w:hint="cs"/>
                <w:sz w:val="24"/>
                <w:szCs w:val="24"/>
                <w:rtl/>
              </w:rPr>
              <w:t xml:space="preserve">2011 </w:t>
            </w:r>
          </w:p>
        </w:tc>
        <w:tc>
          <w:tcPr>
            <w:tcW w:w="1133" w:type="dxa"/>
            <w:tcBorders>
              <w:top w:val="nil"/>
              <w:left w:val="nil"/>
              <w:bottom w:val="nil"/>
              <w:right w:val="nil"/>
            </w:tcBorders>
          </w:tcPr>
          <w:p w:rsidR="001E6FC6" w:rsidRDefault="001E6FC6">
            <w:pPr>
              <w:rPr>
                <w:rFonts w:cs="Simplified Arabic"/>
                <w:b/>
                <w:bCs/>
                <w:sz w:val="24"/>
                <w:szCs w:val="24"/>
                <w:rtl/>
              </w:rPr>
            </w:pPr>
            <w:r>
              <w:rPr>
                <w:rFonts w:cs="Simplified Arabic"/>
                <w:b/>
                <w:bCs/>
                <w:sz w:val="24"/>
                <w:szCs w:val="24"/>
                <w:rtl/>
              </w:rPr>
              <w:t>ج</w:t>
            </w:r>
            <w:r>
              <w:rPr>
                <w:rFonts w:cs="Simplified Arabic" w:hint="cs"/>
                <w:b/>
                <w:bCs/>
                <w:sz w:val="24"/>
                <w:szCs w:val="24"/>
                <w:rtl/>
              </w:rPr>
              <w:t>د</w:t>
            </w:r>
            <w:r>
              <w:rPr>
                <w:rFonts w:cs="Simplified Arabic"/>
                <w:b/>
                <w:bCs/>
                <w:sz w:val="24"/>
                <w:szCs w:val="24"/>
                <w:rtl/>
              </w:rPr>
              <w:t>و</w:t>
            </w:r>
            <w:r>
              <w:rPr>
                <w:rFonts w:cs="Simplified Arabic" w:hint="cs"/>
                <w:b/>
                <w:bCs/>
                <w:sz w:val="24"/>
                <w:szCs w:val="24"/>
                <w:rtl/>
              </w:rPr>
              <w:t>ل 15:</w:t>
            </w:r>
          </w:p>
        </w:tc>
      </w:tr>
      <w:tr w:rsidR="001E6FC6">
        <w:trPr>
          <w:trHeight w:hRule="exact" w:val="100"/>
          <w:jc w:val="center"/>
        </w:trPr>
        <w:tc>
          <w:tcPr>
            <w:tcW w:w="1004" w:type="dxa"/>
            <w:tcBorders>
              <w:top w:val="nil"/>
              <w:left w:val="nil"/>
              <w:bottom w:val="nil"/>
              <w:right w:val="nil"/>
            </w:tcBorders>
            <w:vAlign w:val="center"/>
          </w:tcPr>
          <w:p w:rsidR="001E6FC6" w:rsidRDefault="001E6FC6">
            <w:pPr>
              <w:jc w:val="center"/>
              <w:rPr>
                <w:rFonts w:cs="Simplified Arabic"/>
                <w:b/>
                <w:bCs/>
                <w:sz w:val="24"/>
                <w:szCs w:val="24"/>
                <w:rtl/>
              </w:rPr>
            </w:pPr>
          </w:p>
        </w:tc>
        <w:tc>
          <w:tcPr>
            <w:tcW w:w="6935" w:type="dxa"/>
            <w:tcBorders>
              <w:top w:val="nil"/>
              <w:left w:val="nil"/>
              <w:bottom w:val="nil"/>
              <w:right w:val="nil"/>
            </w:tcBorders>
          </w:tcPr>
          <w:p w:rsidR="001E6FC6" w:rsidRDefault="001E6FC6" w:rsidP="00C426FC">
            <w:pPr>
              <w:ind w:left="57"/>
              <w:jc w:val="both"/>
              <w:rPr>
                <w:rFonts w:cs="Simplified Arabic"/>
                <w:b/>
                <w:bCs/>
                <w:sz w:val="24"/>
                <w:szCs w:val="24"/>
                <w:rtl/>
              </w:rPr>
            </w:pPr>
          </w:p>
        </w:tc>
        <w:tc>
          <w:tcPr>
            <w:tcW w:w="1133" w:type="dxa"/>
            <w:tcBorders>
              <w:top w:val="nil"/>
              <w:left w:val="nil"/>
              <w:bottom w:val="nil"/>
              <w:right w:val="nil"/>
            </w:tcBorders>
          </w:tcPr>
          <w:p w:rsidR="001E6FC6" w:rsidRDefault="001E6FC6">
            <w:pPr>
              <w:rPr>
                <w:rFonts w:cs="Simplified Arabic"/>
                <w:b/>
                <w:bCs/>
                <w:sz w:val="24"/>
                <w:szCs w:val="24"/>
                <w:rtl/>
              </w:rPr>
            </w:pPr>
          </w:p>
        </w:tc>
      </w:tr>
    </w:tbl>
    <w:p w:rsidR="001E6FC6" w:rsidRDefault="001E6FC6">
      <w:pPr>
        <w:jc w:val="center"/>
        <w:rPr>
          <w:rFonts w:cs="Simplified Arabic"/>
          <w:b/>
          <w:bCs/>
          <w:sz w:val="28"/>
          <w:szCs w:val="28"/>
          <w:rtl/>
        </w:rPr>
      </w:pPr>
      <w:r>
        <w:rPr>
          <w:rFonts w:cs="Simplified Arabic"/>
          <w:b/>
          <w:bCs/>
          <w:sz w:val="28"/>
          <w:szCs w:val="28"/>
          <w:rtl/>
        </w:rPr>
        <w:br w:type="page"/>
      </w:r>
      <w:r>
        <w:rPr>
          <w:rFonts w:cs="Simplified Arabic" w:hint="cs"/>
          <w:b/>
          <w:bCs/>
          <w:sz w:val="28"/>
          <w:szCs w:val="28"/>
          <w:rtl/>
        </w:rPr>
        <w:lastRenderedPageBreak/>
        <w:t>قا</w:t>
      </w:r>
      <w:r>
        <w:rPr>
          <w:rFonts w:cs="Simplified Arabic"/>
          <w:b/>
          <w:bCs/>
          <w:sz w:val="28"/>
          <w:szCs w:val="28"/>
          <w:rtl/>
        </w:rPr>
        <w:t>ئ</w:t>
      </w:r>
      <w:r>
        <w:rPr>
          <w:rFonts w:cs="Simplified Arabic" w:hint="cs"/>
          <w:b/>
          <w:bCs/>
          <w:sz w:val="28"/>
          <w:szCs w:val="28"/>
          <w:rtl/>
        </w:rPr>
        <w:t>مة الجداول</w:t>
      </w:r>
    </w:p>
    <w:p w:rsidR="001E6FC6" w:rsidRDefault="001E6FC6">
      <w:pPr>
        <w:jc w:val="center"/>
        <w:rPr>
          <w:rFonts w:cs="Simplified Arabic"/>
          <w:sz w:val="24"/>
          <w:szCs w:val="24"/>
          <w:rtl/>
        </w:rPr>
      </w:pPr>
    </w:p>
    <w:tbl>
      <w:tblPr>
        <w:bidiVisual/>
        <w:tblW w:w="0" w:type="auto"/>
        <w:tblInd w:w="107" w:type="dxa"/>
        <w:tblLook w:val="0000"/>
      </w:tblPr>
      <w:tblGrid>
        <w:gridCol w:w="1134"/>
        <w:gridCol w:w="6945"/>
        <w:gridCol w:w="993"/>
      </w:tblGrid>
      <w:tr w:rsidR="00FA0A6B" w:rsidTr="00FA0A6B">
        <w:tc>
          <w:tcPr>
            <w:tcW w:w="1134" w:type="dxa"/>
          </w:tcPr>
          <w:p w:rsidR="00FA0A6B" w:rsidRDefault="00FA0A6B">
            <w:pPr>
              <w:pStyle w:val="Heading2"/>
              <w:rPr>
                <w:rFonts w:cs="Simplified Arabic"/>
                <w:sz w:val="24"/>
                <w:szCs w:val="24"/>
                <w:rtl/>
              </w:rPr>
            </w:pPr>
            <w:r>
              <w:rPr>
                <w:rFonts w:cs="Simplified Arabic"/>
                <w:sz w:val="24"/>
                <w:szCs w:val="24"/>
                <w:u w:val="none"/>
                <w:rtl/>
              </w:rPr>
              <w:t>ا</w:t>
            </w:r>
            <w:r>
              <w:rPr>
                <w:rFonts w:cs="Simplified Arabic" w:hint="cs"/>
                <w:sz w:val="24"/>
                <w:szCs w:val="24"/>
                <w:u w:val="none"/>
                <w:rtl/>
              </w:rPr>
              <w:t>ل</w:t>
            </w:r>
            <w:r>
              <w:rPr>
                <w:rFonts w:cs="Simplified Arabic"/>
                <w:sz w:val="24"/>
                <w:szCs w:val="24"/>
                <w:u w:val="none"/>
                <w:rtl/>
              </w:rPr>
              <w:t>ج</w:t>
            </w:r>
            <w:r>
              <w:rPr>
                <w:rFonts w:cs="Simplified Arabic" w:hint="cs"/>
                <w:sz w:val="24"/>
                <w:szCs w:val="24"/>
                <w:u w:val="none"/>
                <w:rtl/>
              </w:rPr>
              <w:t>دول</w:t>
            </w:r>
          </w:p>
        </w:tc>
        <w:tc>
          <w:tcPr>
            <w:tcW w:w="6945" w:type="dxa"/>
          </w:tcPr>
          <w:p w:rsidR="00FA0A6B" w:rsidRDefault="00FA0A6B">
            <w:pPr>
              <w:ind w:left="57"/>
              <w:rPr>
                <w:rFonts w:cs="Simplified Arabic"/>
                <w:sz w:val="24"/>
                <w:szCs w:val="24"/>
                <w:rtl/>
              </w:rPr>
            </w:pPr>
          </w:p>
        </w:tc>
        <w:tc>
          <w:tcPr>
            <w:tcW w:w="993" w:type="dxa"/>
          </w:tcPr>
          <w:p w:rsidR="00FA0A6B" w:rsidRDefault="00FA0A6B">
            <w:pPr>
              <w:jc w:val="center"/>
              <w:rPr>
                <w:rFonts w:cs="Simplified Arabic"/>
                <w:b/>
                <w:bCs/>
                <w:sz w:val="24"/>
                <w:szCs w:val="24"/>
                <w:u w:val="single"/>
                <w:rtl/>
              </w:rPr>
            </w:pPr>
            <w:r>
              <w:rPr>
                <w:rFonts w:cs="Simplified Arabic"/>
                <w:b/>
                <w:bCs/>
                <w:sz w:val="24"/>
                <w:szCs w:val="24"/>
                <w:rtl/>
              </w:rPr>
              <w:t>ا</w:t>
            </w:r>
            <w:r>
              <w:rPr>
                <w:rFonts w:cs="Simplified Arabic" w:hint="cs"/>
                <w:b/>
                <w:bCs/>
                <w:sz w:val="24"/>
                <w:szCs w:val="24"/>
                <w:rtl/>
              </w:rPr>
              <w:t>ل</w:t>
            </w:r>
            <w:r>
              <w:rPr>
                <w:rFonts w:cs="Simplified Arabic"/>
                <w:b/>
                <w:bCs/>
                <w:sz w:val="24"/>
                <w:szCs w:val="24"/>
                <w:rtl/>
              </w:rPr>
              <w:t>ص</w:t>
            </w:r>
            <w:r>
              <w:rPr>
                <w:rFonts w:cs="Simplified Arabic" w:hint="cs"/>
                <w:b/>
                <w:bCs/>
                <w:sz w:val="24"/>
                <w:szCs w:val="24"/>
                <w:rtl/>
              </w:rPr>
              <w:t>فحة</w:t>
            </w:r>
          </w:p>
        </w:tc>
      </w:tr>
      <w:tr w:rsidR="00FA0A6B" w:rsidTr="00FA0A6B">
        <w:tc>
          <w:tcPr>
            <w:tcW w:w="1134" w:type="dxa"/>
          </w:tcPr>
          <w:p w:rsidR="00FA0A6B" w:rsidRDefault="00FA0A6B">
            <w:pPr>
              <w:rPr>
                <w:rFonts w:cs="Simplified Arabic"/>
                <w:b/>
                <w:bCs/>
                <w:sz w:val="24"/>
                <w:szCs w:val="24"/>
                <w:rtl/>
              </w:rPr>
            </w:pPr>
            <w:r>
              <w:rPr>
                <w:rFonts w:cs="Simplified Arabic"/>
                <w:b/>
                <w:bCs/>
                <w:sz w:val="24"/>
                <w:szCs w:val="24"/>
                <w:rtl/>
              </w:rPr>
              <w:t>ج</w:t>
            </w:r>
            <w:r>
              <w:rPr>
                <w:rFonts w:cs="Simplified Arabic" w:hint="cs"/>
                <w:b/>
                <w:bCs/>
                <w:sz w:val="24"/>
                <w:szCs w:val="24"/>
                <w:rtl/>
              </w:rPr>
              <w:t>د</w:t>
            </w:r>
            <w:r>
              <w:rPr>
                <w:rFonts w:cs="Simplified Arabic"/>
                <w:b/>
                <w:bCs/>
                <w:sz w:val="24"/>
                <w:szCs w:val="24"/>
                <w:rtl/>
              </w:rPr>
              <w:t>و</w:t>
            </w:r>
            <w:r>
              <w:rPr>
                <w:rFonts w:cs="Simplified Arabic" w:hint="cs"/>
                <w:b/>
                <w:bCs/>
                <w:sz w:val="24"/>
                <w:szCs w:val="24"/>
                <w:rtl/>
              </w:rPr>
              <w:t>ل 16:</w:t>
            </w:r>
          </w:p>
        </w:tc>
        <w:tc>
          <w:tcPr>
            <w:tcW w:w="6945" w:type="dxa"/>
          </w:tcPr>
          <w:p w:rsidR="00FA0A6B" w:rsidRDefault="00FA0A6B" w:rsidP="00D62432">
            <w:pPr>
              <w:ind w:left="57"/>
              <w:jc w:val="both"/>
              <w:rPr>
                <w:rFonts w:cs="Simplified Arabic"/>
                <w:sz w:val="24"/>
                <w:szCs w:val="24"/>
                <w:rtl/>
              </w:rPr>
            </w:pPr>
            <w:r>
              <w:rPr>
                <w:rFonts w:cs="Simplified Arabic"/>
                <w:sz w:val="24"/>
                <w:szCs w:val="24"/>
                <w:rtl/>
              </w:rPr>
              <w:t>أهم المؤشرات الاقتصادية</w:t>
            </w:r>
            <w:r>
              <w:rPr>
                <w:rFonts w:cs="Simplified Arabic" w:hint="cs"/>
                <w:sz w:val="24"/>
                <w:szCs w:val="24"/>
                <w:rtl/>
              </w:rPr>
              <w:t xml:space="preserve"> في الأراضي الفلسطينية</w:t>
            </w:r>
            <w:r>
              <w:rPr>
                <w:rFonts w:cs="Simplified Arabic"/>
                <w:sz w:val="24"/>
                <w:szCs w:val="24"/>
                <w:rtl/>
              </w:rPr>
              <w:t xml:space="preserve"> لنشاط معاصر الزيتون</w:t>
            </w:r>
            <w:r>
              <w:rPr>
                <w:rFonts w:cs="Simplified Arabic" w:hint="cs"/>
                <w:sz w:val="24"/>
                <w:szCs w:val="24"/>
                <w:rtl/>
              </w:rPr>
              <w:t xml:space="preserve"> </w:t>
            </w:r>
            <w:r>
              <w:rPr>
                <w:rFonts w:cs="Simplified Arabic"/>
                <w:sz w:val="24"/>
                <w:szCs w:val="24"/>
                <w:rtl/>
              </w:rPr>
              <w:t xml:space="preserve">حسب مستوى الأتمتة، </w:t>
            </w:r>
            <w:r w:rsidR="00D62432">
              <w:rPr>
                <w:rFonts w:cs="Simplified Arabic" w:hint="cs"/>
                <w:sz w:val="24"/>
                <w:szCs w:val="24"/>
                <w:rtl/>
              </w:rPr>
              <w:t>2011</w:t>
            </w:r>
            <w:r>
              <w:rPr>
                <w:rFonts w:cs="Simplified Arabic" w:hint="cs"/>
                <w:sz w:val="24"/>
                <w:szCs w:val="24"/>
                <w:rtl/>
              </w:rPr>
              <w:t xml:space="preserve">  </w:t>
            </w:r>
          </w:p>
        </w:tc>
        <w:tc>
          <w:tcPr>
            <w:tcW w:w="993" w:type="dxa"/>
          </w:tcPr>
          <w:p w:rsidR="00FA0A6B" w:rsidRDefault="00550567" w:rsidP="00DC0EBF">
            <w:pPr>
              <w:jc w:val="center"/>
              <w:rPr>
                <w:rFonts w:cs="Simplified Arabic"/>
                <w:b/>
                <w:bCs/>
                <w:sz w:val="24"/>
                <w:szCs w:val="24"/>
                <w:rtl/>
              </w:rPr>
            </w:pPr>
            <w:r>
              <w:rPr>
                <w:rFonts w:cs="Simplified Arabic"/>
                <w:b/>
                <w:bCs/>
                <w:sz w:val="24"/>
                <w:szCs w:val="24"/>
              </w:rPr>
              <w:t>42</w:t>
            </w:r>
          </w:p>
        </w:tc>
      </w:tr>
      <w:tr w:rsidR="00FA0A6B" w:rsidTr="00FA0A6B">
        <w:tc>
          <w:tcPr>
            <w:tcW w:w="1134" w:type="dxa"/>
          </w:tcPr>
          <w:p w:rsidR="00FA0A6B" w:rsidRDefault="00FA0A6B">
            <w:pPr>
              <w:jc w:val="center"/>
              <w:rPr>
                <w:rFonts w:cs="Simplified Arabic"/>
                <w:sz w:val="8"/>
                <w:szCs w:val="8"/>
              </w:rPr>
            </w:pPr>
          </w:p>
        </w:tc>
        <w:tc>
          <w:tcPr>
            <w:tcW w:w="6945" w:type="dxa"/>
          </w:tcPr>
          <w:p w:rsidR="00FA0A6B" w:rsidRDefault="00FA0A6B">
            <w:pPr>
              <w:jc w:val="center"/>
              <w:rPr>
                <w:rFonts w:cs="Simplified Arabic"/>
                <w:sz w:val="8"/>
                <w:szCs w:val="8"/>
              </w:rPr>
            </w:pPr>
          </w:p>
        </w:tc>
        <w:tc>
          <w:tcPr>
            <w:tcW w:w="993" w:type="dxa"/>
          </w:tcPr>
          <w:p w:rsidR="00FA0A6B" w:rsidRDefault="00FA0A6B">
            <w:pPr>
              <w:jc w:val="center"/>
              <w:rPr>
                <w:rFonts w:cs="Simplified Arabic"/>
                <w:sz w:val="8"/>
                <w:szCs w:val="8"/>
              </w:rPr>
            </w:pPr>
          </w:p>
        </w:tc>
      </w:tr>
      <w:tr w:rsidR="00FA0A6B" w:rsidTr="00FA0A6B">
        <w:tc>
          <w:tcPr>
            <w:tcW w:w="1134" w:type="dxa"/>
          </w:tcPr>
          <w:p w:rsidR="00FA0A6B" w:rsidRDefault="00FA0A6B">
            <w:pPr>
              <w:rPr>
                <w:rFonts w:cs="Simplified Arabic"/>
                <w:b/>
                <w:bCs/>
                <w:sz w:val="24"/>
                <w:szCs w:val="24"/>
                <w:rtl/>
              </w:rPr>
            </w:pPr>
            <w:r>
              <w:rPr>
                <w:rFonts w:cs="Simplified Arabic"/>
                <w:b/>
                <w:bCs/>
                <w:sz w:val="24"/>
                <w:szCs w:val="24"/>
                <w:rtl/>
              </w:rPr>
              <w:t>ج</w:t>
            </w:r>
            <w:r>
              <w:rPr>
                <w:rFonts w:cs="Simplified Arabic" w:hint="cs"/>
                <w:b/>
                <w:bCs/>
                <w:sz w:val="24"/>
                <w:szCs w:val="24"/>
                <w:rtl/>
              </w:rPr>
              <w:t>د</w:t>
            </w:r>
            <w:r>
              <w:rPr>
                <w:rFonts w:cs="Simplified Arabic"/>
                <w:b/>
                <w:bCs/>
                <w:sz w:val="24"/>
                <w:szCs w:val="24"/>
                <w:rtl/>
              </w:rPr>
              <w:t>و</w:t>
            </w:r>
            <w:r>
              <w:rPr>
                <w:rFonts w:cs="Simplified Arabic" w:hint="cs"/>
                <w:b/>
                <w:bCs/>
                <w:sz w:val="24"/>
                <w:szCs w:val="24"/>
                <w:rtl/>
              </w:rPr>
              <w:t>ل 17:</w:t>
            </w:r>
          </w:p>
        </w:tc>
        <w:tc>
          <w:tcPr>
            <w:tcW w:w="6945" w:type="dxa"/>
          </w:tcPr>
          <w:p w:rsidR="00FA0A6B" w:rsidRDefault="00FA0A6B" w:rsidP="00D62432">
            <w:pPr>
              <w:ind w:left="57"/>
              <w:jc w:val="both"/>
              <w:rPr>
                <w:rFonts w:cs="Simplified Arabic"/>
                <w:sz w:val="24"/>
                <w:szCs w:val="24"/>
                <w:rtl/>
              </w:rPr>
            </w:pPr>
            <w:r>
              <w:rPr>
                <w:rFonts w:cs="Simplified Arabic"/>
                <w:sz w:val="24"/>
                <w:szCs w:val="24"/>
                <w:rtl/>
              </w:rPr>
              <w:t>عدد معاصر الزيتون</w:t>
            </w:r>
            <w:r>
              <w:rPr>
                <w:rFonts w:cs="Simplified Arabic" w:hint="cs"/>
                <w:sz w:val="24"/>
                <w:szCs w:val="24"/>
                <w:rtl/>
              </w:rPr>
              <w:t xml:space="preserve"> في الأراضي الفلسطينية</w:t>
            </w:r>
            <w:r>
              <w:rPr>
                <w:rFonts w:cs="Simplified Arabic"/>
                <w:sz w:val="24"/>
                <w:szCs w:val="24"/>
                <w:rtl/>
              </w:rPr>
              <w:t xml:space="preserve"> حسب طرق التخلص من المخلفات والمحافظة، </w:t>
            </w:r>
            <w:r w:rsidR="00D62432">
              <w:rPr>
                <w:rFonts w:cs="Simplified Arabic" w:hint="cs"/>
                <w:sz w:val="24"/>
                <w:szCs w:val="24"/>
                <w:rtl/>
              </w:rPr>
              <w:t>2011</w:t>
            </w:r>
            <w:r>
              <w:rPr>
                <w:rFonts w:cs="Simplified Arabic" w:hint="cs"/>
                <w:sz w:val="24"/>
                <w:szCs w:val="24"/>
                <w:rtl/>
              </w:rPr>
              <w:t xml:space="preserve">  </w:t>
            </w:r>
          </w:p>
        </w:tc>
        <w:tc>
          <w:tcPr>
            <w:tcW w:w="993" w:type="dxa"/>
          </w:tcPr>
          <w:p w:rsidR="00FA0A6B" w:rsidRDefault="00550567">
            <w:pPr>
              <w:jc w:val="center"/>
              <w:rPr>
                <w:rFonts w:cs="Simplified Arabic"/>
                <w:b/>
                <w:bCs/>
                <w:sz w:val="24"/>
                <w:szCs w:val="24"/>
                <w:rtl/>
              </w:rPr>
            </w:pPr>
            <w:r>
              <w:rPr>
                <w:rFonts w:cs="Simplified Arabic"/>
                <w:b/>
                <w:bCs/>
                <w:sz w:val="24"/>
                <w:szCs w:val="24"/>
              </w:rPr>
              <w:t>43</w:t>
            </w:r>
          </w:p>
        </w:tc>
      </w:tr>
      <w:tr w:rsidR="00FA0A6B" w:rsidTr="00FA0A6B">
        <w:tc>
          <w:tcPr>
            <w:tcW w:w="1134" w:type="dxa"/>
          </w:tcPr>
          <w:p w:rsidR="00FA0A6B" w:rsidRDefault="00FA0A6B">
            <w:pPr>
              <w:jc w:val="center"/>
              <w:rPr>
                <w:rFonts w:cs="Simplified Arabic"/>
                <w:sz w:val="8"/>
                <w:szCs w:val="8"/>
              </w:rPr>
            </w:pPr>
          </w:p>
        </w:tc>
        <w:tc>
          <w:tcPr>
            <w:tcW w:w="6945" w:type="dxa"/>
          </w:tcPr>
          <w:p w:rsidR="00FA0A6B" w:rsidRDefault="00FA0A6B">
            <w:pPr>
              <w:jc w:val="center"/>
              <w:rPr>
                <w:rFonts w:cs="Simplified Arabic"/>
                <w:sz w:val="8"/>
                <w:szCs w:val="8"/>
              </w:rPr>
            </w:pPr>
          </w:p>
        </w:tc>
        <w:tc>
          <w:tcPr>
            <w:tcW w:w="993" w:type="dxa"/>
          </w:tcPr>
          <w:p w:rsidR="00FA0A6B" w:rsidRDefault="00FA0A6B">
            <w:pPr>
              <w:jc w:val="center"/>
              <w:rPr>
                <w:rFonts w:cs="Simplified Arabic"/>
                <w:sz w:val="8"/>
                <w:szCs w:val="8"/>
              </w:rPr>
            </w:pPr>
          </w:p>
        </w:tc>
      </w:tr>
      <w:tr w:rsidR="00FA0A6B" w:rsidTr="00FA0A6B">
        <w:tc>
          <w:tcPr>
            <w:tcW w:w="1134" w:type="dxa"/>
          </w:tcPr>
          <w:p w:rsidR="00FA0A6B" w:rsidRDefault="00FA0A6B">
            <w:pPr>
              <w:rPr>
                <w:rFonts w:cs="Simplified Arabic"/>
                <w:b/>
                <w:bCs/>
                <w:sz w:val="24"/>
                <w:szCs w:val="24"/>
                <w:rtl/>
              </w:rPr>
            </w:pPr>
            <w:r>
              <w:rPr>
                <w:rFonts w:cs="Simplified Arabic"/>
                <w:b/>
                <w:bCs/>
                <w:sz w:val="24"/>
                <w:szCs w:val="24"/>
                <w:rtl/>
              </w:rPr>
              <w:t>ج</w:t>
            </w:r>
            <w:r>
              <w:rPr>
                <w:rFonts w:cs="Simplified Arabic" w:hint="cs"/>
                <w:b/>
                <w:bCs/>
                <w:sz w:val="24"/>
                <w:szCs w:val="24"/>
                <w:rtl/>
              </w:rPr>
              <w:t>د</w:t>
            </w:r>
            <w:r>
              <w:rPr>
                <w:rFonts w:cs="Simplified Arabic"/>
                <w:b/>
                <w:bCs/>
                <w:sz w:val="24"/>
                <w:szCs w:val="24"/>
                <w:rtl/>
              </w:rPr>
              <w:t>و</w:t>
            </w:r>
            <w:r>
              <w:rPr>
                <w:rFonts w:cs="Simplified Arabic" w:hint="cs"/>
                <w:b/>
                <w:bCs/>
                <w:sz w:val="24"/>
                <w:szCs w:val="24"/>
                <w:rtl/>
              </w:rPr>
              <w:t>ل 18:</w:t>
            </w:r>
          </w:p>
        </w:tc>
        <w:tc>
          <w:tcPr>
            <w:tcW w:w="6945" w:type="dxa"/>
          </w:tcPr>
          <w:p w:rsidR="00FA0A6B" w:rsidRDefault="00FA0A6B" w:rsidP="00D62432">
            <w:pPr>
              <w:ind w:left="57"/>
              <w:jc w:val="both"/>
              <w:rPr>
                <w:rFonts w:cs="Simplified Arabic"/>
                <w:sz w:val="24"/>
                <w:szCs w:val="24"/>
                <w:rtl/>
              </w:rPr>
            </w:pPr>
            <w:r>
              <w:rPr>
                <w:rFonts w:cs="Simplified Arabic"/>
                <w:sz w:val="24"/>
                <w:szCs w:val="24"/>
                <w:rtl/>
              </w:rPr>
              <w:t>عدد معاصر الزيتون</w:t>
            </w:r>
            <w:r>
              <w:rPr>
                <w:rFonts w:cs="Simplified Arabic" w:hint="cs"/>
                <w:sz w:val="24"/>
                <w:szCs w:val="24"/>
                <w:rtl/>
              </w:rPr>
              <w:t xml:space="preserve"> في الأراضي الفلسطينية</w:t>
            </w:r>
            <w:r>
              <w:rPr>
                <w:rFonts w:cs="Simplified Arabic"/>
                <w:sz w:val="24"/>
                <w:szCs w:val="24"/>
                <w:rtl/>
              </w:rPr>
              <w:t xml:space="preserve"> حسب طرق التخلص من المخلفات</w:t>
            </w:r>
            <w:r>
              <w:rPr>
                <w:rFonts w:cs="Simplified Arabic" w:hint="cs"/>
                <w:sz w:val="24"/>
                <w:szCs w:val="24"/>
                <w:rtl/>
              </w:rPr>
              <w:t xml:space="preserve"> ومستوى الأتمتة</w:t>
            </w:r>
            <w:r>
              <w:rPr>
                <w:rFonts w:cs="Simplified Arabic"/>
                <w:sz w:val="24"/>
                <w:szCs w:val="24"/>
                <w:rtl/>
              </w:rPr>
              <w:t xml:space="preserve">، </w:t>
            </w:r>
            <w:r w:rsidR="00D62432">
              <w:rPr>
                <w:rFonts w:cs="Simplified Arabic" w:hint="cs"/>
                <w:sz w:val="24"/>
                <w:szCs w:val="24"/>
                <w:rtl/>
              </w:rPr>
              <w:t>2011</w:t>
            </w:r>
            <w:r>
              <w:rPr>
                <w:rFonts w:cs="Simplified Arabic" w:hint="cs"/>
                <w:sz w:val="24"/>
                <w:szCs w:val="24"/>
                <w:rtl/>
              </w:rPr>
              <w:t xml:space="preserve">  </w:t>
            </w:r>
          </w:p>
        </w:tc>
        <w:tc>
          <w:tcPr>
            <w:tcW w:w="993" w:type="dxa"/>
          </w:tcPr>
          <w:p w:rsidR="00FA0A6B" w:rsidRDefault="00550567">
            <w:pPr>
              <w:jc w:val="center"/>
              <w:rPr>
                <w:rFonts w:cs="Simplified Arabic"/>
                <w:b/>
                <w:bCs/>
                <w:sz w:val="24"/>
                <w:szCs w:val="24"/>
                <w:rtl/>
              </w:rPr>
            </w:pPr>
            <w:r>
              <w:rPr>
                <w:rFonts w:cs="Simplified Arabic"/>
                <w:b/>
                <w:bCs/>
                <w:sz w:val="24"/>
                <w:szCs w:val="24"/>
              </w:rPr>
              <w:t>44</w:t>
            </w:r>
          </w:p>
        </w:tc>
      </w:tr>
      <w:tr w:rsidR="00FA0A6B" w:rsidTr="00FA0A6B">
        <w:tc>
          <w:tcPr>
            <w:tcW w:w="1134" w:type="dxa"/>
          </w:tcPr>
          <w:p w:rsidR="00FA0A6B" w:rsidRDefault="00FA0A6B">
            <w:pPr>
              <w:jc w:val="center"/>
              <w:rPr>
                <w:rFonts w:cs="Simplified Arabic"/>
              </w:rPr>
            </w:pPr>
          </w:p>
        </w:tc>
        <w:tc>
          <w:tcPr>
            <w:tcW w:w="6945" w:type="dxa"/>
          </w:tcPr>
          <w:p w:rsidR="00FA0A6B" w:rsidRDefault="00FA0A6B">
            <w:pPr>
              <w:jc w:val="center"/>
              <w:rPr>
                <w:rFonts w:cs="Simplified Arabic"/>
              </w:rPr>
            </w:pPr>
          </w:p>
        </w:tc>
        <w:tc>
          <w:tcPr>
            <w:tcW w:w="993" w:type="dxa"/>
          </w:tcPr>
          <w:p w:rsidR="00FA0A6B" w:rsidRDefault="00FA0A6B">
            <w:pPr>
              <w:jc w:val="center"/>
              <w:rPr>
                <w:rFonts w:cs="Simplified Arabic"/>
              </w:rPr>
            </w:pPr>
          </w:p>
        </w:tc>
      </w:tr>
    </w:tbl>
    <w:p w:rsidR="001E6FC6" w:rsidRDefault="001E6FC6" w:rsidP="00A23205">
      <w:pPr>
        <w:jc w:val="center"/>
        <w:rPr>
          <w:rFonts w:cs="Simplified Arabic"/>
          <w:b/>
          <w:bCs/>
          <w:sz w:val="28"/>
          <w:szCs w:val="28"/>
          <w:rtl/>
        </w:rPr>
      </w:pPr>
      <w:r>
        <w:rPr>
          <w:rFonts w:cs="Simplified Arabic"/>
          <w:rtl/>
        </w:rPr>
        <w:br w:type="page"/>
      </w:r>
    </w:p>
    <w:p w:rsidR="009B471F" w:rsidRDefault="009B471F" w:rsidP="009B471F">
      <w:pPr>
        <w:pStyle w:val="Heading7"/>
        <w:rPr>
          <w:rFonts w:cs="Simplified Arabic"/>
          <w:sz w:val="28"/>
          <w:szCs w:val="28"/>
          <w:rtl/>
        </w:rPr>
      </w:pPr>
      <w:r>
        <w:rPr>
          <w:rFonts w:cs="Simplified Arabic" w:hint="cs"/>
          <w:sz w:val="28"/>
          <w:szCs w:val="28"/>
          <w:rtl/>
        </w:rPr>
        <w:lastRenderedPageBreak/>
        <w:t>المقدمة</w:t>
      </w:r>
    </w:p>
    <w:p w:rsidR="009B471F" w:rsidRDefault="009B471F" w:rsidP="009B471F">
      <w:pPr>
        <w:ind w:left="282" w:right="284"/>
        <w:jc w:val="both"/>
        <w:rPr>
          <w:rFonts w:cs="Simplified Arabic"/>
          <w:b/>
          <w:bCs/>
          <w:sz w:val="24"/>
          <w:szCs w:val="24"/>
          <w:rtl/>
        </w:rPr>
      </w:pPr>
    </w:p>
    <w:p w:rsidR="009B471F" w:rsidRDefault="009B471F" w:rsidP="009B471F">
      <w:pPr>
        <w:jc w:val="both"/>
        <w:rPr>
          <w:rFonts w:cs="Simplified Arabic"/>
          <w:sz w:val="24"/>
          <w:szCs w:val="24"/>
          <w:rtl/>
        </w:rPr>
      </w:pPr>
      <w:r>
        <w:rPr>
          <w:rFonts w:cs="Simplified Arabic"/>
          <w:sz w:val="24"/>
          <w:szCs w:val="24"/>
          <w:rtl/>
        </w:rPr>
        <w:t>ي</w:t>
      </w:r>
      <w:r>
        <w:rPr>
          <w:rFonts w:cs="Simplified Arabic" w:hint="cs"/>
          <w:sz w:val="24"/>
          <w:szCs w:val="24"/>
          <w:rtl/>
        </w:rPr>
        <w:t>ع</w:t>
      </w:r>
      <w:r>
        <w:rPr>
          <w:rFonts w:cs="Simplified Arabic"/>
          <w:sz w:val="24"/>
          <w:szCs w:val="24"/>
          <w:rtl/>
        </w:rPr>
        <w:t>ت</w:t>
      </w:r>
      <w:r>
        <w:rPr>
          <w:rFonts w:cs="Simplified Arabic" w:hint="cs"/>
          <w:sz w:val="24"/>
          <w:szCs w:val="24"/>
          <w:rtl/>
        </w:rPr>
        <w:t>بر الزيتون من أهم</w:t>
      </w:r>
      <w:r>
        <w:rPr>
          <w:rFonts w:cs="Simplified Arabic"/>
          <w:sz w:val="24"/>
          <w:szCs w:val="24"/>
          <w:rtl/>
        </w:rPr>
        <w:t xml:space="preserve"> </w:t>
      </w:r>
      <w:r>
        <w:rPr>
          <w:rFonts w:cs="Simplified Arabic" w:hint="cs"/>
          <w:sz w:val="24"/>
          <w:szCs w:val="24"/>
          <w:rtl/>
        </w:rPr>
        <w:t>المحاصيل المنتجة في</w:t>
      </w:r>
      <w:r>
        <w:rPr>
          <w:rFonts w:cs="Simplified Arabic"/>
          <w:sz w:val="24"/>
          <w:szCs w:val="24"/>
          <w:rtl/>
        </w:rPr>
        <w:t xml:space="preserve"> </w:t>
      </w:r>
      <w:r>
        <w:rPr>
          <w:rFonts w:cs="Simplified Arabic" w:hint="cs"/>
          <w:sz w:val="24"/>
          <w:szCs w:val="24"/>
          <w:rtl/>
        </w:rPr>
        <w:t>ا</w:t>
      </w:r>
      <w:r>
        <w:rPr>
          <w:rFonts w:cs="Simplified Arabic"/>
          <w:sz w:val="24"/>
          <w:szCs w:val="24"/>
          <w:rtl/>
        </w:rPr>
        <w:t>ل</w:t>
      </w:r>
      <w:r>
        <w:rPr>
          <w:rFonts w:cs="Simplified Arabic" w:hint="cs"/>
          <w:sz w:val="24"/>
          <w:szCs w:val="24"/>
          <w:rtl/>
        </w:rPr>
        <w:t>أراضي الفلسطينية، حيث يعتبر العمود الفقري للقطاع الزراعي الفلسطيني.  وتنبع أهمية الزيتون من كونه مصدرا للتنمية الاجتماعية والاقتصادية للمجتمع الفلسطيني، باعتباره مصدراً غذائياً أ</w:t>
      </w:r>
      <w:r>
        <w:rPr>
          <w:rFonts w:cs="Simplified Arabic"/>
          <w:sz w:val="24"/>
          <w:szCs w:val="24"/>
          <w:rtl/>
        </w:rPr>
        <w:t>س</w:t>
      </w:r>
      <w:r>
        <w:rPr>
          <w:rFonts w:cs="Simplified Arabic" w:hint="cs"/>
          <w:sz w:val="24"/>
          <w:szCs w:val="24"/>
          <w:rtl/>
        </w:rPr>
        <w:t>اسياً للمستهلك الف</w:t>
      </w:r>
      <w:r>
        <w:rPr>
          <w:rFonts w:cs="Simplified Arabic"/>
          <w:sz w:val="24"/>
          <w:szCs w:val="24"/>
          <w:rtl/>
        </w:rPr>
        <w:t>لسطي</w:t>
      </w:r>
      <w:r>
        <w:rPr>
          <w:rFonts w:cs="Simplified Arabic" w:hint="cs"/>
          <w:sz w:val="24"/>
          <w:szCs w:val="24"/>
          <w:rtl/>
        </w:rPr>
        <w:t>ني</w:t>
      </w:r>
      <w:r>
        <w:rPr>
          <w:rFonts w:cs="Simplified Arabic"/>
          <w:sz w:val="24"/>
          <w:szCs w:val="24"/>
          <w:rtl/>
        </w:rPr>
        <w:t xml:space="preserve">، </w:t>
      </w:r>
      <w:r>
        <w:rPr>
          <w:rFonts w:cs="Simplified Arabic" w:hint="cs"/>
          <w:sz w:val="24"/>
          <w:szCs w:val="24"/>
          <w:rtl/>
        </w:rPr>
        <w:t>إضافة إلى أنه من أهم عناصر الصناعة التحويلية في الأراضي الفلسطينية.  ونظراً لأهمية إنتاج زيت الزيتون، فقد أفرد الجهاز المركزي للإحصاء الفلسطيني برنامجاً مستقلاً يتعرض لهذا النشاط بدراسة سنوية وافية وشاملة لكافة معاصر الزيتون العام</w:t>
      </w:r>
      <w:r>
        <w:rPr>
          <w:rFonts w:cs="Simplified Arabic"/>
          <w:sz w:val="24"/>
          <w:szCs w:val="24"/>
          <w:rtl/>
        </w:rPr>
        <w:t>ل</w:t>
      </w:r>
      <w:r>
        <w:rPr>
          <w:rFonts w:cs="Simplified Arabic" w:hint="cs"/>
          <w:sz w:val="24"/>
          <w:szCs w:val="24"/>
          <w:rtl/>
        </w:rPr>
        <w:t>ة خلال الموسم في ا</w:t>
      </w:r>
      <w:r>
        <w:rPr>
          <w:rFonts w:cs="Simplified Arabic"/>
          <w:sz w:val="24"/>
          <w:szCs w:val="24"/>
          <w:rtl/>
        </w:rPr>
        <w:t>لأرا</w:t>
      </w:r>
      <w:r>
        <w:rPr>
          <w:rFonts w:cs="Simplified Arabic" w:hint="cs"/>
          <w:sz w:val="24"/>
          <w:szCs w:val="24"/>
          <w:rtl/>
        </w:rPr>
        <w:t>ضي</w:t>
      </w:r>
      <w:r>
        <w:rPr>
          <w:rFonts w:cs="Simplified Arabic"/>
          <w:sz w:val="24"/>
          <w:szCs w:val="24"/>
          <w:rtl/>
        </w:rPr>
        <w:t xml:space="preserve"> ا</w:t>
      </w:r>
      <w:r>
        <w:rPr>
          <w:rFonts w:cs="Simplified Arabic" w:hint="cs"/>
          <w:sz w:val="24"/>
          <w:szCs w:val="24"/>
          <w:rtl/>
        </w:rPr>
        <w:t>لفلسطينية.</w:t>
      </w:r>
    </w:p>
    <w:p w:rsidR="009B471F" w:rsidRDefault="009B471F" w:rsidP="009B471F">
      <w:pPr>
        <w:jc w:val="both"/>
        <w:rPr>
          <w:rFonts w:cs="Simplified Arabic"/>
          <w:sz w:val="24"/>
          <w:szCs w:val="24"/>
          <w:rtl/>
        </w:rPr>
      </w:pPr>
    </w:p>
    <w:p w:rsidR="009B471F" w:rsidRDefault="009B471F" w:rsidP="009B471F">
      <w:pPr>
        <w:jc w:val="both"/>
        <w:rPr>
          <w:rFonts w:cs="Simplified Arabic"/>
          <w:sz w:val="24"/>
          <w:szCs w:val="24"/>
          <w:rtl/>
        </w:rPr>
      </w:pPr>
      <w:r>
        <w:rPr>
          <w:rFonts w:cs="Simplified Arabic"/>
          <w:sz w:val="24"/>
          <w:szCs w:val="24"/>
          <w:rtl/>
        </w:rPr>
        <w:t>يتن</w:t>
      </w:r>
      <w:r>
        <w:rPr>
          <w:rFonts w:cs="Simplified Arabic" w:hint="cs"/>
          <w:sz w:val="24"/>
          <w:szCs w:val="24"/>
          <w:rtl/>
        </w:rPr>
        <w:t xml:space="preserve">اول هذا التقرير نتائج المسح السنوي السادس عشر لمعاصر الزيتون العاملة في الأراضي الفلسطينية لعام </w:t>
      </w:r>
      <w:r>
        <w:rPr>
          <w:rFonts w:cs="Simplified Arabic"/>
          <w:sz w:val="24"/>
          <w:szCs w:val="24"/>
        </w:rPr>
        <w:t>2011</w:t>
      </w:r>
      <w:r>
        <w:rPr>
          <w:rFonts w:cs="Simplified Arabic" w:hint="cs"/>
          <w:sz w:val="24"/>
          <w:szCs w:val="24"/>
          <w:rtl/>
        </w:rPr>
        <w:t>.  وتتضمن هذه النتائج بيانات عن كمية وقيمة إنتاج زيت الزيتون، وقيمة مستلزمات الإنتاج السلعية، وقيمة استهل</w:t>
      </w:r>
      <w:r>
        <w:rPr>
          <w:rFonts w:cs="Simplified Arabic"/>
          <w:sz w:val="24"/>
          <w:szCs w:val="24"/>
          <w:rtl/>
        </w:rPr>
        <w:t>ا</w:t>
      </w:r>
      <w:r>
        <w:rPr>
          <w:rFonts w:cs="Simplified Arabic" w:hint="cs"/>
          <w:sz w:val="24"/>
          <w:szCs w:val="24"/>
          <w:rtl/>
        </w:rPr>
        <w:t xml:space="preserve">ك الكهرباء والمياه </w:t>
      </w:r>
      <w:r>
        <w:rPr>
          <w:rFonts w:cs="Simplified Arabic"/>
          <w:sz w:val="24"/>
          <w:szCs w:val="24"/>
          <w:rtl/>
        </w:rPr>
        <w:t>و</w:t>
      </w:r>
      <w:r>
        <w:rPr>
          <w:rFonts w:cs="Simplified Arabic" w:hint="cs"/>
          <w:sz w:val="24"/>
          <w:szCs w:val="24"/>
          <w:rtl/>
        </w:rPr>
        <w:t>ا</w:t>
      </w:r>
      <w:r>
        <w:rPr>
          <w:rFonts w:cs="Simplified Arabic"/>
          <w:sz w:val="24"/>
          <w:szCs w:val="24"/>
          <w:rtl/>
        </w:rPr>
        <w:t>ل</w:t>
      </w:r>
      <w:r>
        <w:rPr>
          <w:rFonts w:cs="Simplified Arabic" w:hint="cs"/>
          <w:sz w:val="24"/>
          <w:szCs w:val="24"/>
          <w:rtl/>
        </w:rPr>
        <w:t>وق</w:t>
      </w:r>
      <w:r>
        <w:rPr>
          <w:rFonts w:cs="Simplified Arabic"/>
          <w:sz w:val="24"/>
          <w:szCs w:val="24"/>
          <w:rtl/>
        </w:rPr>
        <w:t>ود</w:t>
      </w:r>
      <w:r>
        <w:rPr>
          <w:rFonts w:cs="Simplified Arabic" w:hint="cs"/>
          <w:sz w:val="24"/>
          <w:szCs w:val="24"/>
          <w:rtl/>
        </w:rPr>
        <w:t>، وحجم العمالة، وتعويضات العاملين من أجور نقدية وعينيه والإضافات الرأسمالية الجديدة على الأصول الثابتة خلال العام، والقيمة المضافة لنشاط معاصر الزيتون للموسم الحالي.</w:t>
      </w:r>
    </w:p>
    <w:p w:rsidR="009B471F" w:rsidRDefault="009B471F" w:rsidP="009B471F">
      <w:pPr>
        <w:jc w:val="both"/>
        <w:rPr>
          <w:rFonts w:cs="Simplified Arabic"/>
          <w:sz w:val="24"/>
          <w:szCs w:val="24"/>
          <w:rtl/>
        </w:rPr>
      </w:pPr>
    </w:p>
    <w:p w:rsidR="009B471F" w:rsidRDefault="009B471F" w:rsidP="009B471F">
      <w:pPr>
        <w:jc w:val="both"/>
        <w:rPr>
          <w:rFonts w:cs="Simplified Arabic"/>
          <w:sz w:val="24"/>
          <w:szCs w:val="24"/>
          <w:rtl/>
        </w:rPr>
      </w:pPr>
      <w:r>
        <w:rPr>
          <w:rFonts w:cs="Simplified Arabic" w:hint="cs"/>
          <w:sz w:val="24"/>
          <w:szCs w:val="24"/>
          <w:rtl/>
        </w:rPr>
        <w:t>ن</w:t>
      </w:r>
      <w:r>
        <w:rPr>
          <w:rFonts w:cs="Simplified Arabic"/>
          <w:sz w:val="24"/>
          <w:szCs w:val="24"/>
          <w:rtl/>
        </w:rPr>
        <w:t>أم</w:t>
      </w:r>
      <w:r>
        <w:rPr>
          <w:rFonts w:cs="Simplified Arabic" w:hint="cs"/>
          <w:sz w:val="24"/>
          <w:szCs w:val="24"/>
          <w:rtl/>
        </w:rPr>
        <w:t>ل أن نكون قد وفقنا من خلال هذا التقرير في إلقاء الضوء على السمات الأساسية لموسم</w:t>
      </w:r>
      <w:r>
        <w:rPr>
          <w:rFonts w:cs="Simplified Arabic"/>
          <w:sz w:val="24"/>
          <w:szCs w:val="24"/>
          <w:rtl/>
        </w:rPr>
        <w:t xml:space="preserve"> </w:t>
      </w:r>
      <w:r>
        <w:rPr>
          <w:rFonts w:cs="Simplified Arabic" w:hint="cs"/>
          <w:sz w:val="24"/>
          <w:szCs w:val="24"/>
          <w:rtl/>
        </w:rPr>
        <w:t>الزيتون</w:t>
      </w:r>
      <w:r>
        <w:rPr>
          <w:rFonts w:cs="Simplified Arabic"/>
          <w:sz w:val="24"/>
          <w:szCs w:val="24"/>
          <w:rtl/>
        </w:rPr>
        <w:t xml:space="preserve"> </w:t>
      </w:r>
      <w:r>
        <w:rPr>
          <w:rFonts w:cs="Simplified Arabic" w:hint="cs"/>
          <w:sz w:val="24"/>
          <w:szCs w:val="24"/>
          <w:rtl/>
        </w:rPr>
        <w:t xml:space="preserve">للعام </w:t>
      </w:r>
      <w:r>
        <w:rPr>
          <w:rFonts w:cs="Simplified Arabic"/>
          <w:sz w:val="24"/>
          <w:szCs w:val="24"/>
        </w:rPr>
        <w:t>2011</w:t>
      </w:r>
      <w:r>
        <w:rPr>
          <w:rFonts w:cs="Simplified Arabic" w:hint="cs"/>
          <w:sz w:val="24"/>
          <w:szCs w:val="24"/>
          <w:rtl/>
        </w:rPr>
        <w:t>.  كما نأمل أن تفي البيانات الواردة فيه بأغراض البحث والتحليل الاقتصادي</w:t>
      </w:r>
      <w:r>
        <w:rPr>
          <w:rFonts w:cs="Simplified Arabic"/>
          <w:sz w:val="24"/>
          <w:szCs w:val="24"/>
          <w:rtl/>
        </w:rPr>
        <w:t>،</w:t>
      </w:r>
      <w:r>
        <w:rPr>
          <w:rFonts w:cs="Simplified Arabic" w:hint="cs"/>
          <w:sz w:val="24"/>
          <w:szCs w:val="24"/>
          <w:rtl/>
        </w:rPr>
        <w:t xml:space="preserve"> وتساعد متخذي القرار والمخططين والمهتمين في رسم السياسات الاقتصادية في هذه المرحلة من عملية البناء الوطني. </w:t>
      </w:r>
    </w:p>
    <w:p w:rsidR="009B471F" w:rsidRDefault="009B471F" w:rsidP="009B471F">
      <w:pPr>
        <w:jc w:val="both"/>
        <w:rPr>
          <w:rFonts w:cs="Simplified Arabic"/>
          <w:b/>
          <w:bCs/>
          <w:sz w:val="24"/>
          <w:szCs w:val="24"/>
          <w:rtl/>
        </w:rPr>
      </w:pPr>
    </w:p>
    <w:p w:rsidR="009B471F" w:rsidRDefault="009B471F" w:rsidP="009B471F">
      <w:pPr>
        <w:ind w:left="282" w:right="284"/>
        <w:jc w:val="both"/>
        <w:rPr>
          <w:rFonts w:cs="Simplified Arabic"/>
          <w:b/>
          <w:bCs/>
          <w:sz w:val="24"/>
          <w:szCs w:val="24"/>
          <w:rtl/>
        </w:rPr>
      </w:pPr>
    </w:p>
    <w:p w:rsidR="009B471F" w:rsidRDefault="009B471F" w:rsidP="009B471F">
      <w:pPr>
        <w:ind w:left="282" w:right="284"/>
        <w:jc w:val="center"/>
        <w:rPr>
          <w:rFonts w:cs="Simplified Arabic"/>
          <w:sz w:val="24"/>
          <w:szCs w:val="24"/>
          <w:rtl/>
        </w:rPr>
      </w:pPr>
    </w:p>
    <w:p w:rsidR="009B471F" w:rsidRDefault="009B471F" w:rsidP="009B471F">
      <w:pPr>
        <w:ind w:left="282" w:right="284"/>
        <w:jc w:val="center"/>
        <w:rPr>
          <w:rFonts w:cs="Simplified Arabic"/>
          <w:sz w:val="24"/>
          <w:szCs w:val="24"/>
          <w:rtl/>
        </w:rPr>
      </w:pPr>
      <w:r>
        <w:rPr>
          <w:rFonts w:cs="Simplified Arabic" w:hint="cs"/>
          <w:sz w:val="24"/>
          <w:szCs w:val="24"/>
          <w:rtl/>
        </w:rPr>
        <w:t>والله ولي التوفيق،،،</w:t>
      </w:r>
    </w:p>
    <w:p w:rsidR="009B471F" w:rsidRDefault="009B471F" w:rsidP="009B471F">
      <w:pPr>
        <w:ind w:left="282" w:right="284"/>
        <w:jc w:val="right"/>
        <w:rPr>
          <w:rFonts w:cs="Simplified Arabic"/>
          <w:b/>
          <w:bCs/>
          <w:sz w:val="24"/>
          <w:szCs w:val="24"/>
          <w:rtl/>
        </w:rPr>
      </w:pPr>
    </w:p>
    <w:p w:rsidR="009B471F" w:rsidRDefault="009B471F" w:rsidP="009B471F">
      <w:pPr>
        <w:ind w:left="282" w:right="284"/>
        <w:jc w:val="right"/>
        <w:rPr>
          <w:rFonts w:cs="Simplified Arabic"/>
          <w:b/>
          <w:bCs/>
          <w:sz w:val="24"/>
          <w:szCs w:val="24"/>
          <w:rtl/>
        </w:rPr>
      </w:pPr>
    </w:p>
    <w:p w:rsidR="009B471F" w:rsidRDefault="009B471F" w:rsidP="009B471F">
      <w:pPr>
        <w:ind w:left="282" w:right="284"/>
        <w:jc w:val="right"/>
        <w:rPr>
          <w:rFonts w:cs="Simplified Arabic"/>
          <w:b/>
          <w:bCs/>
          <w:sz w:val="24"/>
          <w:szCs w:val="24"/>
          <w:rtl/>
        </w:rPr>
      </w:pPr>
    </w:p>
    <w:p w:rsidR="009B471F" w:rsidRDefault="009B471F" w:rsidP="009B471F">
      <w:pPr>
        <w:ind w:left="282" w:right="284"/>
        <w:jc w:val="right"/>
        <w:rPr>
          <w:rFonts w:cs="Simplified Arabic"/>
          <w:b/>
          <w:bCs/>
          <w:sz w:val="24"/>
          <w:szCs w:val="24"/>
          <w:rtl/>
        </w:rPr>
      </w:pPr>
    </w:p>
    <w:p w:rsidR="009B471F" w:rsidRDefault="009B471F" w:rsidP="009B471F">
      <w:pPr>
        <w:ind w:left="282" w:right="284"/>
        <w:jc w:val="right"/>
        <w:rPr>
          <w:rFonts w:cs="Simplified Arabic"/>
          <w:b/>
          <w:bCs/>
          <w:sz w:val="24"/>
          <w:szCs w:val="24"/>
          <w:rtl/>
        </w:rPr>
      </w:pPr>
    </w:p>
    <w:tbl>
      <w:tblPr>
        <w:tblW w:w="0" w:type="auto"/>
        <w:jc w:val="right"/>
        <w:tblLayout w:type="fixed"/>
        <w:tblLook w:val="0000"/>
      </w:tblPr>
      <w:tblGrid>
        <w:gridCol w:w="4643"/>
        <w:gridCol w:w="4643"/>
      </w:tblGrid>
      <w:tr w:rsidR="009B471F" w:rsidTr="00286E98">
        <w:trPr>
          <w:jc w:val="right"/>
        </w:trPr>
        <w:tc>
          <w:tcPr>
            <w:tcW w:w="4643" w:type="dxa"/>
            <w:tcBorders>
              <w:top w:val="nil"/>
              <w:left w:val="nil"/>
              <w:bottom w:val="nil"/>
              <w:right w:val="nil"/>
            </w:tcBorders>
          </w:tcPr>
          <w:p w:rsidR="009B471F" w:rsidRDefault="009B471F" w:rsidP="00286E98">
            <w:pPr>
              <w:ind w:left="282" w:right="284"/>
              <w:jc w:val="center"/>
              <w:rPr>
                <w:rFonts w:cs="Simplified Arabic"/>
                <w:b/>
                <w:bCs/>
                <w:sz w:val="24"/>
                <w:szCs w:val="24"/>
                <w:rtl/>
                <w:lang w:bidi="ar-JO"/>
              </w:rPr>
            </w:pPr>
            <w:r>
              <w:rPr>
                <w:rFonts w:cs="Simplified Arabic" w:hint="cs"/>
                <w:b/>
                <w:bCs/>
                <w:sz w:val="24"/>
                <w:szCs w:val="24"/>
                <w:rtl/>
              </w:rPr>
              <w:t xml:space="preserve">                       علا عوض</w:t>
            </w:r>
          </w:p>
        </w:tc>
        <w:tc>
          <w:tcPr>
            <w:tcW w:w="4643" w:type="dxa"/>
            <w:tcBorders>
              <w:top w:val="nil"/>
              <w:left w:val="nil"/>
              <w:bottom w:val="nil"/>
              <w:right w:val="nil"/>
            </w:tcBorders>
          </w:tcPr>
          <w:p w:rsidR="009B471F" w:rsidRDefault="009B471F" w:rsidP="00286E98">
            <w:pPr>
              <w:ind w:left="282" w:right="284"/>
              <w:rPr>
                <w:rFonts w:cs="Simplified Arabic"/>
                <w:b/>
                <w:bCs/>
                <w:sz w:val="24"/>
                <w:szCs w:val="24"/>
                <w:rtl/>
              </w:rPr>
            </w:pPr>
            <w:r>
              <w:rPr>
                <w:rFonts w:cs="Simplified Arabic" w:hint="cs"/>
                <w:b/>
                <w:bCs/>
                <w:sz w:val="24"/>
                <w:szCs w:val="24"/>
                <w:rtl/>
              </w:rPr>
              <w:t>نيسان، 2012</w:t>
            </w:r>
          </w:p>
        </w:tc>
      </w:tr>
      <w:tr w:rsidR="009B471F" w:rsidTr="00286E98">
        <w:trPr>
          <w:jc w:val="right"/>
        </w:trPr>
        <w:tc>
          <w:tcPr>
            <w:tcW w:w="4643" w:type="dxa"/>
            <w:tcBorders>
              <w:top w:val="nil"/>
              <w:left w:val="nil"/>
              <w:bottom w:val="nil"/>
              <w:right w:val="nil"/>
            </w:tcBorders>
          </w:tcPr>
          <w:p w:rsidR="009B471F" w:rsidRDefault="009B471F" w:rsidP="00286E98">
            <w:pPr>
              <w:pStyle w:val="Heading1"/>
              <w:tabs>
                <w:tab w:val="clear" w:pos="3010"/>
                <w:tab w:val="clear" w:pos="4002"/>
                <w:tab w:val="left" w:pos="2585"/>
                <w:tab w:val="left" w:pos="2727"/>
                <w:tab w:val="left" w:pos="3435"/>
              </w:tabs>
              <w:jc w:val="left"/>
              <w:rPr>
                <w:rFonts w:cs="Simplified Arabic"/>
                <w:sz w:val="24"/>
                <w:szCs w:val="24"/>
                <w:rtl/>
              </w:rPr>
            </w:pPr>
            <w:r>
              <w:rPr>
                <w:rFonts w:cs="Simplified Arabic" w:hint="cs"/>
                <w:sz w:val="24"/>
                <w:szCs w:val="24"/>
                <w:rtl/>
              </w:rPr>
              <w:t xml:space="preserve">                              ر</w:t>
            </w:r>
            <w:r>
              <w:rPr>
                <w:rFonts w:cs="Simplified Arabic"/>
                <w:sz w:val="24"/>
                <w:szCs w:val="24"/>
                <w:rtl/>
              </w:rPr>
              <w:t>ئ</w:t>
            </w:r>
            <w:r>
              <w:rPr>
                <w:rFonts w:cs="Simplified Arabic" w:hint="cs"/>
                <w:sz w:val="24"/>
                <w:szCs w:val="24"/>
                <w:rtl/>
              </w:rPr>
              <w:t>يس الجهاز</w:t>
            </w:r>
          </w:p>
        </w:tc>
        <w:tc>
          <w:tcPr>
            <w:tcW w:w="4643" w:type="dxa"/>
            <w:tcBorders>
              <w:top w:val="nil"/>
              <w:left w:val="nil"/>
              <w:bottom w:val="nil"/>
              <w:right w:val="nil"/>
            </w:tcBorders>
          </w:tcPr>
          <w:p w:rsidR="009B471F" w:rsidRDefault="009B471F" w:rsidP="00286E98">
            <w:pPr>
              <w:ind w:left="282" w:right="284"/>
              <w:rPr>
                <w:rFonts w:cs="Simplified Arabic"/>
                <w:b/>
                <w:bCs/>
                <w:sz w:val="24"/>
                <w:szCs w:val="24"/>
                <w:rtl/>
              </w:rPr>
            </w:pPr>
          </w:p>
        </w:tc>
      </w:tr>
    </w:tbl>
    <w:p w:rsidR="00385D6F" w:rsidRDefault="00E86DA5" w:rsidP="009B471F">
      <w:pPr>
        <w:pStyle w:val="Heading7"/>
        <w:rPr>
          <w:rFonts w:cs="Simplified Arabic"/>
          <w:sz w:val="24"/>
          <w:szCs w:val="24"/>
          <w:rtl/>
        </w:rPr>
      </w:pPr>
      <w:r>
        <w:rPr>
          <w:rFonts w:cs="Simplified Arabic"/>
          <w:sz w:val="28"/>
          <w:szCs w:val="28"/>
          <w:rtl/>
        </w:rPr>
        <w:br w:type="page"/>
      </w:r>
    </w:p>
    <w:p w:rsidR="00385D6F" w:rsidRDefault="00385D6F" w:rsidP="00385D6F">
      <w:pPr>
        <w:ind w:left="282" w:right="284"/>
        <w:jc w:val="right"/>
        <w:rPr>
          <w:rFonts w:cs="Simplified Arabic"/>
          <w:b/>
          <w:bCs/>
          <w:sz w:val="24"/>
          <w:szCs w:val="24"/>
          <w:rtl/>
        </w:rPr>
      </w:pPr>
    </w:p>
    <w:p w:rsidR="00385D6F" w:rsidRDefault="00385D6F" w:rsidP="00385D6F">
      <w:pPr>
        <w:ind w:left="282" w:right="284"/>
        <w:jc w:val="right"/>
        <w:rPr>
          <w:rFonts w:cs="Simplified Arabic"/>
          <w:b/>
          <w:bCs/>
          <w:sz w:val="24"/>
          <w:szCs w:val="24"/>
          <w:rtl/>
        </w:rPr>
      </w:pPr>
    </w:p>
    <w:p w:rsidR="00385D6F" w:rsidRDefault="00385D6F" w:rsidP="00385D6F">
      <w:pPr>
        <w:ind w:left="282" w:right="284"/>
        <w:jc w:val="right"/>
        <w:rPr>
          <w:rFonts w:cs="Simplified Arabic"/>
          <w:b/>
          <w:bCs/>
          <w:sz w:val="24"/>
          <w:szCs w:val="24"/>
          <w:rtl/>
        </w:rPr>
      </w:pPr>
    </w:p>
    <w:p w:rsidR="00385D6F" w:rsidRDefault="00385D6F" w:rsidP="00385D6F">
      <w:pPr>
        <w:ind w:left="282" w:right="284"/>
        <w:jc w:val="right"/>
        <w:rPr>
          <w:rFonts w:cs="Simplified Arabic"/>
          <w:b/>
          <w:bCs/>
          <w:sz w:val="24"/>
          <w:szCs w:val="24"/>
          <w:rtl/>
        </w:rPr>
      </w:pPr>
    </w:p>
    <w:p w:rsidR="00385D6F" w:rsidRDefault="00385D6F" w:rsidP="00385D6F">
      <w:pPr>
        <w:ind w:left="282" w:right="284"/>
        <w:jc w:val="right"/>
        <w:rPr>
          <w:rFonts w:cs="Simplified Arabic"/>
          <w:b/>
          <w:bCs/>
          <w:sz w:val="24"/>
          <w:szCs w:val="24"/>
          <w:rtl/>
        </w:rPr>
      </w:pPr>
    </w:p>
    <w:p w:rsidR="00E86DA5" w:rsidRDefault="00E86DA5">
      <w:pPr>
        <w:autoSpaceDE/>
        <w:autoSpaceDN/>
        <w:bidi w:val="0"/>
        <w:rPr>
          <w:rFonts w:cs="Simplified Arabic"/>
          <w:b/>
          <w:bCs/>
          <w:sz w:val="28"/>
          <w:szCs w:val="28"/>
        </w:rPr>
      </w:pPr>
    </w:p>
    <w:p w:rsidR="00E86DA5" w:rsidRDefault="00E86DA5" w:rsidP="00E86DA5">
      <w:pPr>
        <w:ind w:left="282" w:right="284"/>
        <w:jc w:val="right"/>
        <w:rPr>
          <w:rFonts w:cs="Simplified Arabic"/>
          <w:b/>
          <w:bCs/>
          <w:sz w:val="24"/>
          <w:szCs w:val="24"/>
          <w:rtl/>
        </w:rPr>
      </w:pPr>
    </w:p>
    <w:p w:rsidR="00E86DA5" w:rsidRDefault="00E86DA5" w:rsidP="00E86DA5">
      <w:pPr>
        <w:ind w:left="282" w:right="284"/>
        <w:jc w:val="right"/>
        <w:rPr>
          <w:rFonts w:cs="Simplified Arabic"/>
          <w:b/>
          <w:bCs/>
          <w:sz w:val="24"/>
          <w:szCs w:val="24"/>
          <w:rtl/>
        </w:rPr>
      </w:pPr>
    </w:p>
    <w:p w:rsidR="00E86DA5" w:rsidRDefault="00E86DA5" w:rsidP="00E86DA5">
      <w:pPr>
        <w:ind w:left="282" w:right="284"/>
        <w:jc w:val="right"/>
        <w:rPr>
          <w:rFonts w:cs="Simplified Arabic"/>
          <w:b/>
          <w:bCs/>
          <w:sz w:val="24"/>
          <w:szCs w:val="24"/>
          <w:rtl/>
        </w:rPr>
      </w:pPr>
    </w:p>
    <w:p w:rsidR="00E86DA5" w:rsidRDefault="00E86DA5" w:rsidP="00E86DA5">
      <w:pPr>
        <w:ind w:left="282" w:right="284"/>
        <w:jc w:val="right"/>
        <w:rPr>
          <w:rFonts w:cs="Simplified Arabic"/>
          <w:b/>
          <w:bCs/>
          <w:sz w:val="24"/>
          <w:szCs w:val="24"/>
          <w:rtl/>
        </w:rPr>
      </w:pPr>
    </w:p>
    <w:p w:rsidR="001E6FC6" w:rsidRDefault="001E6FC6">
      <w:pPr>
        <w:jc w:val="center"/>
        <w:rPr>
          <w:rFonts w:cs="Simplified Arabic"/>
          <w:sz w:val="24"/>
          <w:szCs w:val="24"/>
          <w:rtl/>
        </w:rPr>
      </w:pPr>
    </w:p>
    <w:p w:rsidR="001E6FC6" w:rsidRDefault="001E6FC6">
      <w:pPr>
        <w:jc w:val="center"/>
        <w:rPr>
          <w:rFonts w:cs="Simplified Arabic"/>
          <w:rtl/>
        </w:rPr>
      </w:pPr>
    </w:p>
    <w:p w:rsidR="001E6FC6" w:rsidRDefault="001E6FC6">
      <w:pPr>
        <w:jc w:val="both"/>
        <w:rPr>
          <w:rFonts w:cs="Simplified Arabic"/>
          <w:sz w:val="24"/>
          <w:szCs w:val="24"/>
          <w:rtl/>
        </w:rPr>
      </w:pPr>
    </w:p>
    <w:p w:rsidR="001E6FC6" w:rsidRDefault="001E6FC6">
      <w:pPr>
        <w:jc w:val="both"/>
        <w:rPr>
          <w:rFonts w:cs="Simplified Arabic"/>
          <w:sz w:val="24"/>
          <w:szCs w:val="24"/>
          <w:rtl/>
        </w:rPr>
      </w:pPr>
    </w:p>
    <w:p w:rsidR="001E6FC6" w:rsidRDefault="001E6FC6">
      <w:pPr>
        <w:jc w:val="both"/>
        <w:rPr>
          <w:rFonts w:cs="Simplified Arabic"/>
          <w:sz w:val="24"/>
          <w:szCs w:val="24"/>
          <w:rtl/>
        </w:rPr>
      </w:pPr>
    </w:p>
    <w:p w:rsidR="001E6FC6" w:rsidRDefault="001E6FC6">
      <w:pPr>
        <w:jc w:val="both"/>
        <w:rPr>
          <w:rFonts w:cs="Simplified Arabic"/>
          <w:sz w:val="24"/>
          <w:szCs w:val="24"/>
          <w:rtl/>
        </w:rPr>
      </w:pPr>
    </w:p>
    <w:p w:rsidR="001E6FC6" w:rsidRDefault="001E6FC6">
      <w:pPr>
        <w:jc w:val="both"/>
        <w:rPr>
          <w:rFonts w:cs="Simplified Arabic"/>
          <w:sz w:val="24"/>
          <w:szCs w:val="24"/>
          <w:rtl/>
        </w:rPr>
      </w:pPr>
    </w:p>
    <w:p w:rsidR="001E6FC6" w:rsidRDefault="001E6FC6">
      <w:pPr>
        <w:pStyle w:val="Heading7"/>
        <w:ind w:left="-1" w:right="0"/>
        <w:rPr>
          <w:rtl/>
        </w:rPr>
      </w:pPr>
    </w:p>
    <w:sectPr w:rsidR="001E6FC6" w:rsidSect="00695D13">
      <w:endnotePr>
        <w:numFmt w:val="decimal"/>
      </w:endnotePr>
      <w:pgSz w:w="11907" w:h="16840"/>
      <w:pgMar w:top="1418" w:right="1418" w:bottom="1418" w:left="1418" w:header="709" w:footer="709" w:gutter="0"/>
      <w:cols w:space="709"/>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3B4E" w:rsidRDefault="00443B4E" w:rsidP="00794C05">
      <w:r>
        <w:separator/>
      </w:r>
    </w:p>
  </w:endnote>
  <w:endnote w:type="continuationSeparator" w:id="0">
    <w:p w:rsidR="00443B4E" w:rsidRDefault="00443B4E" w:rsidP="00794C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Traditional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3B4E" w:rsidRDefault="00443B4E" w:rsidP="00794C05">
      <w:r>
        <w:separator/>
      </w:r>
    </w:p>
  </w:footnote>
  <w:footnote w:type="continuationSeparator" w:id="0">
    <w:p w:rsidR="00443B4E" w:rsidRDefault="00443B4E" w:rsidP="00794C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45B" w:rsidRPr="00695926" w:rsidRDefault="002F145B" w:rsidP="00B06299">
    <w:pPr>
      <w:pStyle w:val="Header"/>
      <w:rPr>
        <w:rtl/>
      </w:rPr>
    </w:pPr>
    <w:r w:rsidRPr="00695926">
      <w:t>PCBS</w:t>
    </w:r>
    <w:r w:rsidRPr="00695926">
      <w:rPr>
        <w:rtl/>
      </w:rPr>
      <w:t>: مسح م</w:t>
    </w:r>
    <w:r>
      <w:rPr>
        <w:rFonts w:hint="cs"/>
        <w:rtl/>
      </w:rPr>
      <w:t>عاصر</w:t>
    </w:r>
    <w:r w:rsidRPr="00695926">
      <w:rPr>
        <w:rtl/>
      </w:rPr>
      <w:t xml:space="preserve"> الزيتون، 2011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46120F0"/>
    <w:multiLevelType w:val="hybridMultilevel"/>
    <w:tmpl w:val="9EB62B08"/>
    <w:lvl w:ilvl="0" w:tplc="931E9102">
      <w:start w:val="1"/>
      <w:numFmt w:val="bullet"/>
      <w:lvlText w:val="-"/>
      <w:lvlJc w:val="left"/>
      <w:pPr>
        <w:tabs>
          <w:tab w:val="num" w:pos="720"/>
        </w:tabs>
        <w:ind w:left="720" w:right="720" w:hanging="360"/>
      </w:pPr>
      <w:rPr>
        <w:rFonts w:ascii="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6017334"/>
    <w:multiLevelType w:val="hybridMultilevel"/>
    <w:tmpl w:val="0A3602B0"/>
    <w:lvl w:ilvl="0" w:tplc="3E1E62C8">
      <w:start w:val="1"/>
      <w:numFmt w:val="arabicAlpha"/>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nsid w:val="23A81F9C"/>
    <w:multiLevelType w:val="hybridMultilevel"/>
    <w:tmpl w:val="F9061742"/>
    <w:lvl w:ilvl="0" w:tplc="B8CC002C">
      <w:start w:val="1"/>
      <w:numFmt w:val="arabicAlpha"/>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287C4DE9"/>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4A887E2D"/>
    <w:multiLevelType w:val="singleLevel"/>
    <w:tmpl w:val="96CC7A16"/>
    <w:lvl w:ilvl="0">
      <w:start w:val="1"/>
      <w:numFmt w:val="arabicAlpha"/>
      <w:lvlText w:val="%1-"/>
      <w:lvlJc w:val="left"/>
      <w:pPr>
        <w:tabs>
          <w:tab w:val="num" w:pos="504"/>
        </w:tabs>
        <w:ind w:hanging="405"/>
      </w:pPr>
      <w:rPr>
        <w:rFonts w:ascii="Times New Roman" w:hAnsi="Times New Roman" w:cs="Times New Roman" w:hint="default"/>
        <w:sz w:val="28"/>
      </w:rPr>
    </w:lvl>
  </w:abstractNum>
  <w:abstractNum w:abstractNumId="8">
    <w:nsid w:val="51A61671"/>
    <w:multiLevelType w:val="hybridMultilevel"/>
    <w:tmpl w:val="24ECCC94"/>
    <w:lvl w:ilvl="0" w:tplc="0EFE7FAA">
      <w:start w:val="1"/>
      <w:numFmt w:val="bullet"/>
      <w:lvlText w:val="-"/>
      <w:lvlJc w:val="left"/>
      <w:pPr>
        <w:tabs>
          <w:tab w:val="num" w:pos="1511"/>
        </w:tabs>
        <w:ind w:left="1511" w:right="1511" w:hanging="360"/>
      </w:pPr>
      <w:rPr>
        <w:rFonts w:hint="default"/>
      </w:rPr>
    </w:lvl>
    <w:lvl w:ilvl="1" w:tplc="04010003" w:tentative="1">
      <w:start w:val="1"/>
      <w:numFmt w:val="bullet"/>
      <w:lvlText w:val="o"/>
      <w:lvlJc w:val="left"/>
      <w:pPr>
        <w:tabs>
          <w:tab w:val="num" w:pos="1511"/>
        </w:tabs>
        <w:ind w:left="1511" w:right="1511" w:hanging="360"/>
      </w:pPr>
      <w:rPr>
        <w:rFonts w:ascii="Courier New" w:hAnsi="Courier New" w:hint="default"/>
      </w:rPr>
    </w:lvl>
    <w:lvl w:ilvl="2" w:tplc="04010005" w:tentative="1">
      <w:start w:val="1"/>
      <w:numFmt w:val="bullet"/>
      <w:lvlText w:val=""/>
      <w:lvlJc w:val="left"/>
      <w:pPr>
        <w:tabs>
          <w:tab w:val="num" w:pos="2231"/>
        </w:tabs>
        <w:ind w:left="2231" w:right="2231" w:hanging="360"/>
      </w:pPr>
      <w:rPr>
        <w:rFonts w:ascii="Wingdings" w:hAnsi="Wingdings" w:hint="default"/>
      </w:rPr>
    </w:lvl>
    <w:lvl w:ilvl="3" w:tplc="04010001" w:tentative="1">
      <w:start w:val="1"/>
      <w:numFmt w:val="bullet"/>
      <w:lvlText w:val=""/>
      <w:lvlJc w:val="left"/>
      <w:pPr>
        <w:tabs>
          <w:tab w:val="num" w:pos="2951"/>
        </w:tabs>
        <w:ind w:left="2951" w:right="2951" w:hanging="360"/>
      </w:pPr>
      <w:rPr>
        <w:rFonts w:ascii="Symbol" w:hAnsi="Symbol" w:hint="default"/>
      </w:rPr>
    </w:lvl>
    <w:lvl w:ilvl="4" w:tplc="04010003" w:tentative="1">
      <w:start w:val="1"/>
      <w:numFmt w:val="bullet"/>
      <w:lvlText w:val="o"/>
      <w:lvlJc w:val="left"/>
      <w:pPr>
        <w:tabs>
          <w:tab w:val="num" w:pos="3671"/>
        </w:tabs>
        <w:ind w:left="3671" w:right="3671" w:hanging="360"/>
      </w:pPr>
      <w:rPr>
        <w:rFonts w:ascii="Courier New" w:hAnsi="Courier New" w:hint="default"/>
      </w:rPr>
    </w:lvl>
    <w:lvl w:ilvl="5" w:tplc="04010005" w:tentative="1">
      <w:start w:val="1"/>
      <w:numFmt w:val="bullet"/>
      <w:lvlText w:val=""/>
      <w:lvlJc w:val="left"/>
      <w:pPr>
        <w:tabs>
          <w:tab w:val="num" w:pos="4391"/>
        </w:tabs>
        <w:ind w:left="4391" w:right="4391" w:hanging="360"/>
      </w:pPr>
      <w:rPr>
        <w:rFonts w:ascii="Wingdings" w:hAnsi="Wingdings" w:hint="default"/>
      </w:rPr>
    </w:lvl>
    <w:lvl w:ilvl="6" w:tplc="04010001" w:tentative="1">
      <w:start w:val="1"/>
      <w:numFmt w:val="bullet"/>
      <w:lvlText w:val=""/>
      <w:lvlJc w:val="left"/>
      <w:pPr>
        <w:tabs>
          <w:tab w:val="num" w:pos="5111"/>
        </w:tabs>
        <w:ind w:left="5111" w:right="5111" w:hanging="360"/>
      </w:pPr>
      <w:rPr>
        <w:rFonts w:ascii="Symbol" w:hAnsi="Symbol" w:hint="default"/>
      </w:rPr>
    </w:lvl>
    <w:lvl w:ilvl="7" w:tplc="04010003" w:tentative="1">
      <w:start w:val="1"/>
      <w:numFmt w:val="bullet"/>
      <w:lvlText w:val="o"/>
      <w:lvlJc w:val="left"/>
      <w:pPr>
        <w:tabs>
          <w:tab w:val="num" w:pos="5831"/>
        </w:tabs>
        <w:ind w:left="5831" w:right="5831" w:hanging="360"/>
      </w:pPr>
      <w:rPr>
        <w:rFonts w:ascii="Courier New" w:hAnsi="Courier New" w:hint="default"/>
      </w:rPr>
    </w:lvl>
    <w:lvl w:ilvl="8" w:tplc="04010005" w:tentative="1">
      <w:start w:val="1"/>
      <w:numFmt w:val="bullet"/>
      <w:lvlText w:val=""/>
      <w:lvlJc w:val="left"/>
      <w:pPr>
        <w:tabs>
          <w:tab w:val="num" w:pos="6551"/>
        </w:tabs>
        <w:ind w:left="6551" w:right="6551" w:hanging="360"/>
      </w:pPr>
      <w:rPr>
        <w:rFonts w:ascii="Wingdings" w:hAnsi="Wingdings" w:hint="default"/>
      </w:rPr>
    </w:lvl>
  </w:abstractNum>
  <w:num w:numId="1">
    <w:abstractNumId w:val="0"/>
    <w:lvlOverride w:ilvl="0">
      <w:lvl w:ilvl="0">
        <w:start w:val="1"/>
        <w:numFmt w:val="irohaFullWidth"/>
        <w:lvlText w:val=""/>
        <w:legacy w:legacy="1" w:legacySpace="0" w:legacyIndent="360"/>
        <w:lvlJc w:val="center"/>
        <w:pPr>
          <w:ind w:hanging="360"/>
        </w:pPr>
        <w:rPr>
          <w:rFonts w:ascii="Times New Roman" w:hAnsi="Times New Roman" w:cs="Times New Roman" w:hint="default"/>
        </w:rPr>
      </w:lvl>
    </w:lvlOverride>
  </w:num>
  <w:num w:numId="2">
    <w:abstractNumId w:val="7"/>
  </w:num>
  <w:num w:numId="3">
    <w:abstractNumId w:val="3"/>
  </w:num>
  <w:num w:numId="4">
    <w:abstractNumId w:val="2"/>
  </w:num>
  <w:num w:numId="5">
    <w:abstractNumId w:val="6"/>
  </w:num>
  <w:num w:numId="6">
    <w:abstractNumId w:val="5"/>
  </w:num>
  <w:num w:numId="7">
    <w:abstractNumId w:val="4"/>
  </w:num>
  <w:num w:numId="8">
    <w:abstractNumId w:val="1"/>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defaultTabStop w:val="720"/>
  <w:doNotHyphenateCaps/>
  <w:drawingGridHorizontalSpacing w:val="100"/>
  <w:drawingGridVerticalSpacing w:val="120"/>
  <w:displayHorizontalDrawingGridEvery w:val="0"/>
  <w:displayVerticalDrawingGridEvery w:val="3"/>
  <w:characterSpacingControl w:val="compressPunctuation"/>
  <w:footnotePr>
    <w:footnote w:id="-1"/>
    <w:footnote w:id="0"/>
  </w:footnotePr>
  <w:endnotePr>
    <w:numFmt w:val="decimal"/>
    <w:endnote w:id="-1"/>
    <w:endnote w:id="0"/>
  </w:endnotePr>
  <w:compat/>
  <w:rsids>
    <w:rsidRoot w:val="00FA0A6B"/>
    <w:rsid w:val="000623B2"/>
    <w:rsid w:val="000869B0"/>
    <w:rsid w:val="00095DD0"/>
    <w:rsid w:val="000A4B7D"/>
    <w:rsid w:val="00153995"/>
    <w:rsid w:val="001C55A2"/>
    <w:rsid w:val="001E6FC6"/>
    <w:rsid w:val="00224C5D"/>
    <w:rsid w:val="002452DC"/>
    <w:rsid w:val="002733AE"/>
    <w:rsid w:val="00286E98"/>
    <w:rsid w:val="002911D5"/>
    <w:rsid w:val="002919CA"/>
    <w:rsid w:val="002C1217"/>
    <w:rsid w:val="002D47F2"/>
    <w:rsid w:val="002F13F4"/>
    <w:rsid w:val="002F145B"/>
    <w:rsid w:val="002F1C92"/>
    <w:rsid w:val="003005E2"/>
    <w:rsid w:val="0037617B"/>
    <w:rsid w:val="00385D6F"/>
    <w:rsid w:val="003D71CF"/>
    <w:rsid w:val="0040195A"/>
    <w:rsid w:val="00414B7B"/>
    <w:rsid w:val="00430024"/>
    <w:rsid w:val="004406CE"/>
    <w:rsid w:val="00443B4E"/>
    <w:rsid w:val="004A14A3"/>
    <w:rsid w:val="004C2B12"/>
    <w:rsid w:val="004C610E"/>
    <w:rsid w:val="004F13F1"/>
    <w:rsid w:val="005052C5"/>
    <w:rsid w:val="00550567"/>
    <w:rsid w:val="005566A6"/>
    <w:rsid w:val="0056468F"/>
    <w:rsid w:val="00597E6E"/>
    <w:rsid w:val="005B021A"/>
    <w:rsid w:val="005E4E6B"/>
    <w:rsid w:val="005F590D"/>
    <w:rsid w:val="00634A9C"/>
    <w:rsid w:val="00644E2C"/>
    <w:rsid w:val="0064504B"/>
    <w:rsid w:val="00656559"/>
    <w:rsid w:val="00695926"/>
    <w:rsid w:val="00695D13"/>
    <w:rsid w:val="006969E9"/>
    <w:rsid w:val="00794C05"/>
    <w:rsid w:val="007B1B7C"/>
    <w:rsid w:val="007D3B3F"/>
    <w:rsid w:val="007F7996"/>
    <w:rsid w:val="008317B3"/>
    <w:rsid w:val="00851691"/>
    <w:rsid w:val="008E0653"/>
    <w:rsid w:val="00907976"/>
    <w:rsid w:val="00911952"/>
    <w:rsid w:val="009221F5"/>
    <w:rsid w:val="00925FE6"/>
    <w:rsid w:val="00987707"/>
    <w:rsid w:val="009972B4"/>
    <w:rsid w:val="009A5050"/>
    <w:rsid w:val="009B13E9"/>
    <w:rsid w:val="009B471F"/>
    <w:rsid w:val="00A12785"/>
    <w:rsid w:val="00A23205"/>
    <w:rsid w:val="00A25973"/>
    <w:rsid w:val="00A31867"/>
    <w:rsid w:val="00B05881"/>
    <w:rsid w:val="00B06299"/>
    <w:rsid w:val="00B77CCC"/>
    <w:rsid w:val="00B8267C"/>
    <w:rsid w:val="00B85E5C"/>
    <w:rsid w:val="00B969AE"/>
    <w:rsid w:val="00BC5FC8"/>
    <w:rsid w:val="00BF1910"/>
    <w:rsid w:val="00C426FC"/>
    <w:rsid w:val="00C57316"/>
    <w:rsid w:val="00C64D25"/>
    <w:rsid w:val="00CC213E"/>
    <w:rsid w:val="00D22097"/>
    <w:rsid w:val="00D62432"/>
    <w:rsid w:val="00D75269"/>
    <w:rsid w:val="00D97969"/>
    <w:rsid w:val="00DA1D7B"/>
    <w:rsid w:val="00DB14BE"/>
    <w:rsid w:val="00DC0EBF"/>
    <w:rsid w:val="00DC62E6"/>
    <w:rsid w:val="00DF6345"/>
    <w:rsid w:val="00E00003"/>
    <w:rsid w:val="00E32561"/>
    <w:rsid w:val="00E3738F"/>
    <w:rsid w:val="00E470D0"/>
    <w:rsid w:val="00E86DA5"/>
    <w:rsid w:val="00F03C43"/>
    <w:rsid w:val="00F10E5F"/>
    <w:rsid w:val="00F17007"/>
    <w:rsid w:val="00F27E1D"/>
    <w:rsid w:val="00F373ED"/>
    <w:rsid w:val="00F45D89"/>
    <w:rsid w:val="00F54570"/>
    <w:rsid w:val="00F854AE"/>
    <w:rsid w:val="00F95648"/>
    <w:rsid w:val="00FA0A6B"/>
    <w:rsid w:val="00FE6B7E"/>
    <w:rsid w:val="00FF78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93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5D13"/>
    <w:pPr>
      <w:autoSpaceDE w:val="0"/>
      <w:autoSpaceDN w:val="0"/>
      <w:bidi/>
    </w:pPr>
  </w:style>
  <w:style w:type="paragraph" w:styleId="Heading1">
    <w:name w:val="heading 1"/>
    <w:basedOn w:val="Normal"/>
    <w:next w:val="Normal"/>
    <w:qFormat/>
    <w:rsid w:val="00695D13"/>
    <w:pPr>
      <w:keepNext/>
      <w:tabs>
        <w:tab w:val="left" w:pos="3010"/>
        <w:tab w:val="left" w:pos="4002"/>
      </w:tabs>
      <w:ind w:left="284" w:right="282"/>
      <w:jc w:val="center"/>
      <w:outlineLvl w:val="0"/>
    </w:pPr>
    <w:rPr>
      <w:b/>
      <w:bCs/>
    </w:rPr>
  </w:style>
  <w:style w:type="paragraph" w:styleId="Heading2">
    <w:name w:val="heading 2"/>
    <w:basedOn w:val="Normal"/>
    <w:next w:val="Normal"/>
    <w:qFormat/>
    <w:rsid w:val="00695D13"/>
    <w:pPr>
      <w:keepNext/>
      <w:outlineLvl w:val="1"/>
    </w:pPr>
    <w:rPr>
      <w:b/>
      <w:bCs/>
      <w:szCs w:val="26"/>
      <w:u w:val="single"/>
    </w:rPr>
  </w:style>
  <w:style w:type="paragraph" w:styleId="Heading3">
    <w:name w:val="heading 3"/>
    <w:basedOn w:val="Normal"/>
    <w:next w:val="Normal"/>
    <w:qFormat/>
    <w:rsid w:val="00695D13"/>
    <w:pPr>
      <w:keepNext/>
      <w:outlineLvl w:val="2"/>
    </w:pPr>
    <w:rPr>
      <w:b/>
      <w:bCs/>
      <w:sz w:val="24"/>
      <w:u w:val="single"/>
    </w:rPr>
  </w:style>
  <w:style w:type="paragraph" w:styleId="Heading4">
    <w:name w:val="heading 4"/>
    <w:basedOn w:val="Normal"/>
    <w:next w:val="Normal"/>
    <w:qFormat/>
    <w:rsid w:val="00695D13"/>
    <w:pPr>
      <w:keepNext/>
      <w:outlineLvl w:val="3"/>
    </w:pPr>
    <w:rPr>
      <w:b/>
      <w:bCs/>
    </w:rPr>
  </w:style>
  <w:style w:type="paragraph" w:styleId="Heading5">
    <w:name w:val="heading 5"/>
    <w:basedOn w:val="Normal"/>
    <w:next w:val="Normal"/>
    <w:qFormat/>
    <w:rsid w:val="00695D13"/>
    <w:pPr>
      <w:keepNext/>
      <w:jc w:val="both"/>
      <w:outlineLvl w:val="4"/>
    </w:pPr>
    <w:rPr>
      <w:b/>
      <w:bCs/>
    </w:rPr>
  </w:style>
  <w:style w:type="paragraph" w:styleId="Heading6">
    <w:name w:val="heading 6"/>
    <w:basedOn w:val="Normal"/>
    <w:next w:val="Normal"/>
    <w:qFormat/>
    <w:rsid w:val="00695D13"/>
    <w:pPr>
      <w:keepNext/>
      <w:jc w:val="center"/>
      <w:outlineLvl w:val="5"/>
    </w:pPr>
    <w:rPr>
      <w:b/>
      <w:bCs/>
    </w:rPr>
  </w:style>
  <w:style w:type="paragraph" w:styleId="Heading7">
    <w:name w:val="heading 7"/>
    <w:basedOn w:val="Normal"/>
    <w:next w:val="Normal"/>
    <w:qFormat/>
    <w:rsid w:val="00695D13"/>
    <w:pPr>
      <w:keepNext/>
      <w:ind w:left="284" w:right="282"/>
      <w:jc w:val="center"/>
      <w:outlineLvl w:val="6"/>
    </w:pPr>
    <w:rPr>
      <w:b/>
      <w:bCs/>
      <w:szCs w:val="32"/>
    </w:rPr>
  </w:style>
  <w:style w:type="paragraph" w:styleId="Heading8">
    <w:name w:val="heading 8"/>
    <w:basedOn w:val="Normal"/>
    <w:next w:val="Normal"/>
    <w:qFormat/>
    <w:rsid w:val="00695D13"/>
    <w:pPr>
      <w:keepNext/>
      <w:jc w:val="center"/>
      <w:outlineLvl w:val="7"/>
    </w:pPr>
    <w:rPr>
      <w:b/>
      <w:bCs/>
      <w:sz w:val="24"/>
      <w:u w:val="single"/>
    </w:rPr>
  </w:style>
  <w:style w:type="paragraph" w:styleId="Heading9">
    <w:name w:val="heading 9"/>
    <w:basedOn w:val="Normal"/>
    <w:next w:val="Normal"/>
    <w:qFormat/>
    <w:rsid w:val="00695D13"/>
    <w:pPr>
      <w:keepNext/>
      <w:jc w:val="both"/>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695D13"/>
    <w:pPr>
      <w:jc w:val="center"/>
    </w:pPr>
    <w:rPr>
      <w:b/>
      <w:bCs/>
      <w:szCs w:val="56"/>
    </w:rPr>
  </w:style>
  <w:style w:type="paragraph" w:styleId="BlockText">
    <w:name w:val="Block Text"/>
    <w:basedOn w:val="Normal"/>
    <w:semiHidden/>
    <w:rsid w:val="00695D13"/>
    <w:pPr>
      <w:ind w:left="284" w:right="282"/>
      <w:jc w:val="both"/>
    </w:pPr>
  </w:style>
  <w:style w:type="paragraph" w:styleId="BodyText">
    <w:name w:val="Body Text"/>
    <w:basedOn w:val="Normal"/>
    <w:semiHidden/>
    <w:rsid w:val="00695D13"/>
    <w:pPr>
      <w:jc w:val="both"/>
    </w:pPr>
    <w:rPr>
      <w:rFonts w:cs="Simplified Arabic"/>
      <w:sz w:val="24"/>
      <w:szCs w:val="24"/>
    </w:rPr>
  </w:style>
  <w:style w:type="paragraph" w:styleId="BodyTextIndent">
    <w:name w:val="Body Text Indent"/>
    <w:basedOn w:val="Normal"/>
    <w:semiHidden/>
    <w:rsid w:val="00695D13"/>
    <w:rPr>
      <w:sz w:val="24"/>
    </w:rPr>
  </w:style>
  <w:style w:type="paragraph" w:styleId="BodyText3">
    <w:name w:val="Body Text 3"/>
    <w:basedOn w:val="Normal"/>
    <w:semiHidden/>
    <w:rsid w:val="00695D13"/>
    <w:pPr>
      <w:jc w:val="both"/>
    </w:pPr>
    <w:rPr>
      <w:sz w:val="24"/>
    </w:rPr>
  </w:style>
  <w:style w:type="character" w:styleId="Hyperlink">
    <w:name w:val="Hyperlink"/>
    <w:basedOn w:val="DefaultParagraphFont"/>
    <w:semiHidden/>
    <w:rsid w:val="00695D13"/>
    <w:rPr>
      <w:color w:val="0000FF"/>
      <w:u w:val="single"/>
    </w:rPr>
  </w:style>
  <w:style w:type="paragraph" w:styleId="Title">
    <w:name w:val="Title"/>
    <w:basedOn w:val="Normal"/>
    <w:qFormat/>
    <w:rsid w:val="00695D13"/>
    <w:pPr>
      <w:autoSpaceDE/>
      <w:autoSpaceDN/>
      <w:jc w:val="center"/>
    </w:pPr>
    <w:rPr>
      <w:rFonts w:cs="Simplified Arabic"/>
      <w:b/>
      <w:bCs/>
      <w:sz w:val="24"/>
      <w:lang w:eastAsia="ar-SA"/>
    </w:rPr>
  </w:style>
  <w:style w:type="paragraph" w:styleId="BodyText2">
    <w:name w:val="Body Text 2"/>
    <w:basedOn w:val="Normal"/>
    <w:semiHidden/>
    <w:rsid w:val="00695D13"/>
    <w:pPr>
      <w:autoSpaceDE/>
      <w:autoSpaceDN/>
      <w:jc w:val="lowKashida"/>
    </w:pPr>
    <w:rPr>
      <w:rFonts w:cs="Simplified Arabic"/>
      <w:b/>
      <w:bCs/>
    </w:rPr>
  </w:style>
  <w:style w:type="character" w:customStyle="1" w:styleId="BodyTextChar">
    <w:name w:val="Body Text Char"/>
    <w:basedOn w:val="DefaultParagraphFont"/>
    <w:semiHidden/>
    <w:rsid w:val="00695D13"/>
    <w:rPr>
      <w:rFonts w:cs="Simplified Arabic"/>
      <w:sz w:val="24"/>
      <w:szCs w:val="24"/>
    </w:rPr>
  </w:style>
  <w:style w:type="paragraph" w:styleId="Header">
    <w:name w:val="header"/>
    <w:basedOn w:val="Normal"/>
    <w:link w:val="HeaderChar"/>
    <w:uiPriority w:val="99"/>
    <w:unhideWhenUsed/>
    <w:rsid w:val="00695926"/>
    <w:pPr>
      <w:tabs>
        <w:tab w:val="center" w:pos="4153"/>
        <w:tab w:val="right" w:pos="8306"/>
      </w:tabs>
    </w:pPr>
  </w:style>
  <w:style w:type="character" w:customStyle="1" w:styleId="HeaderChar">
    <w:name w:val="Header Char"/>
    <w:basedOn w:val="DefaultParagraphFont"/>
    <w:link w:val="Header"/>
    <w:uiPriority w:val="99"/>
    <w:rsid w:val="00695926"/>
  </w:style>
  <w:style w:type="paragraph" w:styleId="Footer">
    <w:name w:val="footer"/>
    <w:basedOn w:val="Normal"/>
    <w:link w:val="FooterChar"/>
    <w:uiPriority w:val="99"/>
    <w:semiHidden/>
    <w:unhideWhenUsed/>
    <w:rsid w:val="00794C05"/>
    <w:pPr>
      <w:tabs>
        <w:tab w:val="center" w:pos="4153"/>
        <w:tab w:val="right" w:pos="8306"/>
      </w:tabs>
    </w:pPr>
  </w:style>
  <w:style w:type="character" w:customStyle="1" w:styleId="FooterChar">
    <w:name w:val="Footer Char"/>
    <w:basedOn w:val="DefaultParagraphFont"/>
    <w:link w:val="Footer"/>
    <w:uiPriority w:val="99"/>
    <w:semiHidden/>
    <w:rsid w:val="00794C05"/>
  </w:style>
  <w:style w:type="paragraph" w:styleId="BalloonText">
    <w:name w:val="Balloon Text"/>
    <w:basedOn w:val="Normal"/>
    <w:link w:val="BalloonTextChar"/>
    <w:uiPriority w:val="99"/>
    <w:semiHidden/>
    <w:unhideWhenUsed/>
    <w:rsid w:val="009B13E9"/>
    <w:rPr>
      <w:rFonts w:ascii="Tahoma" w:hAnsi="Tahoma" w:cs="Tahoma"/>
      <w:sz w:val="16"/>
      <w:szCs w:val="16"/>
    </w:rPr>
  </w:style>
  <w:style w:type="character" w:customStyle="1" w:styleId="BalloonTextChar">
    <w:name w:val="Balloon Text Char"/>
    <w:basedOn w:val="DefaultParagraphFont"/>
    <w:link w:val="BalloonText"/>
    <w:uiPriority w:val="99"/>
    <w:semiHidden/>
    <w:rsid w:val="009B13E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78064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209</TotalTime>
  <Pages>14</Pages>
  <Words>875</Words>
  <Characters>4988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فــريـق الـعمل</vt:lpstr>
    </vt:vector>
  </TitlesOfParts>
  <Company>pcbs</Company>
  <LinksUpToDate>false</LinksUpToDate>
  <CharactersWithSpaces>5852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فــريـق الـعمل</dc:title>
  <dc:subject/>
  <dc:creator>Information Systems Unit</dc:creator>
  <cp:keywords/>
  <dc:description/>
  <cp:lastModifiedBy>mantari</cp:lastModifiedBy>
  <cp:revision>36</cp:revision>
  <cp:lastPrinted>2012-03-13T12:04:00Z</cp:lastPrinted>
  <dcterms:created xsi:type="dcterms:W3CDTF">2012-02-23T09:37:00Z</dcterms:created>
  <dcterms:modified xsi:type="dcterms:W3CDTF">2012-03-26T10:03:00Z</dcterms:modified>
</cp:coreProperties>
</file>