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1C" w:rsidRPr="00E717DF" w:rsidRDefault="00E62335">
      <w:pPr>
        <w:pStyle w:val="Title"/>
      </w:pPr>
      <w:r w:rsidRPr="00E62335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130418" w:rsidRDefault="00130418" w:rsidP="007501F5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11.1</w:t>
                  </w:r>
                </w:p>
              </w:txbxContent>
            </v:textbox>
          </v:shape>
        </w:pict>
      </w:r>
      <w:r w:rsidR="002C6B1C" w:rsidRPr="00E717DF">
        <w:rPr>
          <w:rFonts w:hint="cs"/>
          <w:rtl/>
        </w:rPr>
        <w:t>الأمن والعدالة</w:t>
      </w:r>
    </w:p>
    <w:p w:rsidR="002F072C" w:rsidRPr="00E717DF" w:rsidRDefault="002F072C" w:rsidP="002F072C">
      <w:pPr>
        <w:rPr>
          <w:b/>
          <w:bCs/>
          <w:sz w:val="20"/>
          <w:rtl/>
        </w:rPr>
      </w:pPr>
      <w:r w:rsidRPr="00E717DF">
        <w:rPr>
          <w:rFonts w:hint="cs"/>
          <w:b/>
          <w:bCs/>
          <w:sz w:val="20"/>
          <w:rtl/>
        </w:rPr>
        <w:t>الأفعال الإجرامية المبلغ عنها:</w:t>
      </w:r>
    </w:p>
    <w:p w:rsidR="00A15238" w:rsidRPr="00E717DF" w:rsidRDefault="00A15238" w:rsidP="005D3E09">
      <w:pPr>
        <w:jc w:val="both"/>
        <w:rPr>
          <w:rFonts w:ascii="Simplified Arabic" w:hAnsi="Simplified Arabic"/>
          <w:sz w:val="20"/>
          <w:rtl/>
        </w:rPr>
      </w:pPr>
      <w:r w:rsidRPr="00E717DF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="009C5B39" w:rsidRPr="00E717DF">
        <w:rPr>
          <w:rFonts w:ascii="Simplified Arabic" w:hAnsi="Simplified Arabic"/>
          <w:sz w:val="20"/>
        </w:rPr>
        <w:t>2012</w:t>
      </w:r>
      <w:r w:rsidRPr="00E717DF">
        <w:rPr>
          <w:rFonts w:ascii="Simplified Arabic" w:hAnsi="Simplified Arabic"/>
          <w:sz w:val="20"/>
          <w:rtl/>
        </w:rPr>
        <w:t xml:space="preserve"> في الضفة الغربية </w:t>
      </w:r>
      <w:r w:rsidR="009C5B39" w:rsidRPr="00E717DF">
        <w:rPr>
          <w:rFonts w:ascii="Simplified Arabic" w:hAnsi="Simplified Arabic"/>
          <w:noProof w:val="0"/>
          <w:sz w:val="20"/>
        </w:rPr>
        <w:t>18</w:t>
      </w:r>
      <w:r w:rsidRPr="00E717DF">
        <w:rPr>
          <w:rFonts w:ascii="Simplified Arabic" w:hAnsi="Simplified Arabic"/>
          <w:noProof w:val="0"/>
          <w:sz w:val="20"/>
        </w:rPr>
        <w:t>,</w:t>
      </w:r>
      <w:r w:rsidR="009C5B39" w:rsidRPr="00E717DF">
        <w:rPr>
          <w:rFonts w:ascii="Simplified Arabic" w:hAnsi="Simplified Arabic"/>
          <w:noProof w:val="0"/>
          <w:sz w:val="20"/>
        </w:rPr>
        <w:t>330</w:t>
      </w:r>
      <w:r w:rsidRPr="00E717DF">
        <w:rPr>
          <w:rFonts w:ascii="Simplified Arabic" w:hAnsi="Simplified Arabic"/>
          <w:noProof w:val="0"/>
          <w:sz w:val="20"/>
          <w:rtl/>
        </w:rPr>
        <w:t xml:space="preserve"> </w:t>
      </w:r>
      <w:r w:rsidRPr="00E717DF">
        <w:rPr>
          <w:rFonts w:ascii="Simplified Arabic" w:hAnsi="Simplified Arabic"/>
          <w:sz w:val="20"/>
          <w:rtl/>
        </w:rPr>
        <w:t xml:space="preserve">فعلا إجراميا.  </w:t>
      </w:r>
    </w:p>
    <w:p w:rsidR="00A15238" w:rsidRPr="00E717DF" w:rsidRDefault="00A15238" w:rsidP="00A15238">
      <w:pPr>
        <w:pStyle w:val="BodyText2"/>
        <w:jc w:val="both"/>
        <w:rPr>
          <w:rFonts w:ascii="Simplified Arabic" w:hAnsi="Simplified Arabic"/>
          <w:sz w:val="16"/>
          <w:szCs w:val="16"/>
          <w:rtl/>
        </w:rPr>
      </w:pPr>
    </w:p>
    <w:p w:rsidR="00A15238" w:rsidRPr="00E717DF" w:rsidRDefault="00A15238" w:rsidP="00636185">
      <w:pPr>
        <w:jc w:val="both"/>
        <w:rPr>
          <w:rFonts w:ascii="Simplified Arabic" w:hAnsi="Simplified Arabic"/>
          <w:sz w:val="20"/>
          <w:rtl/>
        </w:rPr>
      </w:pPr>
      <w:r w:rsidRPr="00E717DF">
        <w:rPr>
          <w:rFonts w:ascii="Simplified Arabic" w:hAnsi="Simplified Arabic"/>
          <w:sz w:val="20"/>
          <w:rtl/>
        </w:rPr>
        <w:t>وقد تركزت هذه الأفعال الإجرامية في الاعتداء (</w:t>
      </w:r>
      <w:r w:rsidR="00224F98" w:rsidRPr="00E717DF">
        <w:rPr>
          <w:rFonts w:ascii="Simplified Arabic" w:hAnsi="Simplified Arabic"/>
          <w:sz w:val="20"/>
        </w:rPr>
        <w:t>48.3</w:t>
      </w:r>
      <w:r w:rsidRPr="00E717DF">
        <w:rPr>
          <w:rFonts w:ascii="Simplified Arabic" w:hAnsi="Simplified Arabic"/>
          <w:sz w:val="20"/>
          <w:rtl/>
        </w:rPr>
        <w:t>%) الايذاء والأخلاقية (</w:t>
      </w:r>
      <w:r w:rsidR="005A5704" w:rsidRPr="00E717DF">
        <w:rPr>
          <w:rFonts w:ascii="Simplified Arabic" w:hAnsi="Simplified Arabic"/>
          <w:sz w:val="20"/>
        </w:rPr>
        <w:t>19.3</w:t>
      </w:r>
      <w:r w:rsidRPr="00E717DF">
        <w:rPr>
          <w:rFonts w:ascii="Simplified Arabic" w:hAnsi="Simplified Arabic"/>
          <w:sz w:val="20"/>
          <w:rtl/>
        </w:rPr>
        <w:t>%) والسرقة (</w:t>
      </w:r>
      <w:r w:rsidR="00A8128B" w:rsidRPr="00E717DF">
        <w:rPr>
          <w:rFonts w:ascii="Simplified Arabic" w:hAnsi="Simplified Arabic"/>
          <w:sz w:val="20"/>
        </w:rPr>
        <w:t>13.2</w:t>
      </w:r>
      <w:r w:rsidRPr="00E717DF">
        <w:rPr>
          <w:rFonts w:ascii="Simplified Arabic" w:hAnsi="Simplified Arabic"/>
          <w:sz w:val="20"/>
          <w:rtl/>
        </w:rPr>
        <w:t>%) والاحتيال والتزوير (3.7%)، وتتوزع باقي الأفعال الإجرامية على الخطف ومحاولة الخطف، التهديد</w:t>
      </w:r>
      <w:r w:rsidR="00636185">
        <w:rPr>
          <w:rFonts w:ascii="Simplified Arabic" w:hAnsi="Simplified Arabic"/>
          <w:sz w:val="20"/>
          <w:rtl/>
        </w:rPr>
        <w:t>، المخدرات والقتل ومحاولة القتل</w:t>
      </w:r>
      <w:r w:rsidR="00636185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Pr="00E717DF">
        <w:rPr>
          <w:rFonts w:ascii="Simplified Arabic" w:hAnsi="Simplified Arabic"/>
          <w:sz w:val="20"/>
          <w:rtl/>
        </w:rPr>
        <w:t xml:space="preserve">، وهذه البيانات تمثل الأفعال الإجرامية التي تم التبليغ عنها في محافظات الضفة الغربية في العام </w:t>
      </w:r>
      <w:r w:rsidR="00A743E3" w:rsidRPr="00E717DF">
        <w:rPr>
          <w:rFonts w:ascii="Simplified Arabic" w:hAnsi="Simplified Arabic"/>
          <w:sz w:val="20"/>
        </w:rPr>
        <w:t>2012</w:t>
      </w:r>
      <w:r w:rsidRPr="00E717DF">
        <w:rPr>
          <w:rFonts w:ascii="Simplified Arabic" w:hAnsi="Simplified Arabic"/>
          <w:sz w:val="20"/>
          <w:rtl/>
        </w:rPr>
        <w:t xml:space="preserve">.  </w:t>
      </w:r>
    </w:p>
    <w:p w:rsidR="002F072C" w:rsidRPr="00E717DF" w:rsidRDefault="002F072C" w:rsidP="002F072C">
      <w:pPr>
        <w:pStyle w:val="BodyText2"/>
        <w:jc w:val="both"/>
        <w:rPr>
          <w:sz w:val="16"/>
          <w:szCs w:val="16"/>
          <w:rtl/>
        </w:rPr>
      </w:pPr>
    </w:p>
    <w:p w:rsidR="00E40ABE" w:rsidRPr="00E717DF" w:rsidRDefault="00E40ABE" w:rsidP="002F072C">
      <w:pPr>
        <w:pStyle w:val="BodyText2"/>
        <w:jc w:val="both"/>
        <w:rPr>
          <w:sz w:val="16"/>
          <w:szCs w:val="16"/>
          <w:rtl/>
        </w:rPr>
      </w:pPr>
    </w:p>
    <w:p w:rsidR="00A15238" w:rsidRPr="00E717DF" w:rsidRDefault="00A15238" w:rsidP="00A8016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="00474456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="005B6EAE" w:rsidRPr="00E717DF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8016A" w:rsidRPr="00E717DF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A15238" w:rsidRPr="00E717DF" w:rsidRDefault="00A15238" w:rsidP="00A8016A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E717DF">
        <w:rPr>
          <w:rFonts w:ascii="Arial" w:hAnsi="Arial" w:cs="Arial"/>
          <w:b/>
          <w:bCs/>
          <w:noProof w:val="0"/>
          <w:sz w:val="18"/>
          <w:szCs w:val="18"/>
        </w:rPr>
        <w:t>Number of Reported Criminal Offenses in the West Bank</w:t>
      </w:r>
      <w:r w:rsidR="00474456"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by Governorate</w:t>
      </w:r>
      <w:r w:rsidR="005B6EAE" w:rsidRPr="00E717DF">
        <w:rPr>
          <w:rFonts w:ascii="Arial" w:hAnsi="Arial" w:cs="Arial"/>
          <w:b/>
          <w:bCs/>
          <w:noProof w:val="0"/>
          <w:sz w:val="18"/>
          <w:szCs w:val="18"/>
        </w:rPr>
        <w:t>,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A8016A" w:rsidRPr="00E717DF">
        <w:rPr>
          <w:rFonts w:ascii="Arial" w:hAnsi="Arial" w:cs="Arial" w:hint="cs"/>
          <w:b/>
          <w:bCs/>
          <w:noProof w:val="0"/>
          <w:sz w:val="18"/>
          <w:szCs w:val="18"/>
          <w:rtl/>
        </w:rPr>
        <w:t>2012</w:t>
      </w:r>
    </w:p>
    <w:p w:rsidR="000453DF" w:rsidRPr="00E717DF" w:rsidRDefault="000453DF" w:rsidP="000453DF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A15238" w:rsidRPr="00E717DF" w:rsidRDefault="00A15238" w:rsidP="00A15238">
      <w:pPr>
        <w:pStyle w:val="BodyText2"/>
        <w:jc w:val="both"/>
        <w:rPr>
          <w:sz w:val="16"/>
          <w:szCs w:val="16"/>
          <w:rtl/>
        </w:rPr>
      </w:pPr>
      <w:r w:rsidRPr="00E717DF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76719" cy="2194560"/>
            <wp:effectExtent l="0" t="0" r="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03"/>
        <w:gridCol w:w="3676"/>
      </w:tblGrid>
      <w:tr w:rsidR="00FC2430" w:rsidTr="007C63F6">
        <w:tc>
          <w:tcPr>
            <w:tcW w:w="3803" w:type="dxa"/>
          </w:tcPr>
          <w:p w:rsidR="008F7916" w:rsidRPr="005431E9" w:rsidRDefault="008F7916" w:rsidP="007C63F6">
            <w:pPr>
              <w:tabs>
                <w:tab w:val="right" w:pos="-126"/>
              </w:tabs>
              <w:bidi w:val="0"/>
              <w:ind w:left="-126" w:hanging="126"/>
              <w:jc w:val="both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431E9">
              <w:rPr>
                <w:rFonts w:ascii="Arial" w:hAnsi="Arial" w:cs="Arial"/>
                <w:noProof w:val="0"/>
                <w:sz w:val="16"/>
                <w:szCs w:val="16"/>
              </w:rPr>
              <w:t xml:space="preserve">* </w:t>
            </w:r>
            <w:r w:rsidR="007C63F6">
              <w:rPr>
                <w:rFonts w:ascii="Arial" w:hAnsi="Arial" w:cs="Arial"/>
                <w:noProof w:val="0"/>
                <w:sz w:val="16"/>
                <w:szCs w:val="16"/>
              </w:rPr>
              <w:t xml:space="preserve"> *</w:t>
            </w:r>
            <w:r w:rsidR="007C63F6"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="007C63F6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7C63F6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FC2430" w:rsidRDefault="00FC2430" w:rsidP="004573B3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3676" w:type="dxa"/>
          </w:tcPr>
          <w:p w:rsidR="00FC2430" w:rsidRDefault="00FC2430" w:rsidP="004573B3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والذي ضمته اسرائيل عنوة بعيد احتلالها للضفة الغربية  في عام 1967.</w:t>
            </w:r>
          </w:p>
        </w:tc>
      </w:tr>
    </w:tbl>
    <w:p w:rsidR="00FC2430" w:rsidRDefault="00FC2430" w:rsidP="004573B3">
      <w:pPr>
        <w:tabs>
          <w:tab w:val="right" w:pos="0"/>
        </w:tabs>
        <w:bidi w:val="0"/>
        <w:ind w:left="126" w:hanging="126"/>
        <w:jc w:val="right"/>
        <w:rPr>
          <w:rFonts w:ascii="Simplified Arabic" w:hAnsi="Simplified Arabic"/>
          <w:noProof w:val="0"/>
          <w:sz w:val="16"/>
          <w:szCs w:val="16"/>
          <w:rtl/>
        </w:rPr>
      </w:pPr>
    </w:p>
    <w:p w:rsidR="004573B3" w:rsidRPr="005431E9" w:rsidRDefault="007C63F6" w:rsidP="004573B3">
      <w:pPr>
        <w:bidi w:val="0"/>
        <w:rPr>
          <w:rFonts w:ascii="Arial" w:hAnsi="Arial" w:cs="Arial"/>
          <w:noProof w:val="0"/>
          <w:sz w:val="6"/>
          <w:szCs w:val="6"/>
        </w:rPr>
      </w:pPr>
      <w:r>
        <w:rPr>
          <w:rFonts w:ascii="Arial" w:hAnsi="Arial" w:cs="Arial"/>
          <w:noProof w:val="0"/>
          <w:sz w:val="6"/>
          <w:szCs w:val="6"/>
        </w:rPr>
        <w:t xml:space="preserve"> </w:t>
      </w:r>
    </w:p>
    <w:p w:rsidR="002F072C" w:rsidRPr="00E717DF" w:rsidRDefault="002F072C" w:rsidP="00795077">
      <w:pPr>
        <w:rPr>
          <w:b/>
          <w:bCs/>
          <w:sz w:val="20"/>
          <w:rtl/>
        </w:rPr>
      </w:pPr>
      <w:r w:rsidRPr="00E717DF">
        <w:rPr>
          <w:rFonts w:hint="cs"/>
          <w:b/>
          <w:bCs/>
          <w:sz w:val="20"/>
          <w:rtl/>
        </w:rPr>
        <w:t>الأحداث الجانحون:</w:t>
      </w:r>
    </w:p>
    <w:p w:rsidR="00CF633F" w:rsidRPr="00E717DF" w:rsidRDefault="00CF633F" w:rsidP="00643DBD">
      <w:pPr>
        <w:jc w:val="both"/>
        <w:rPr>
          <w:rFonts w:ascii="Simplified Arabic" w:hAnsi="Simplified Arabic"/>
          <w:sz w:val="20"/>
          <w:rtl/>
        </w:rPr>
      </w:pPr>
      <w:r w:rsidRPr="00E717DF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Pr="00E717DF">
        <w:rPr>
          <w:rFonts w:ascii="Simplified Arabic" w:hAnsi="Simplified Arabic" w:hint="cs"/>
          <w:sz w:val="20"/>
          <w:rtl/>
        </w:rPr>
        <w:t>فلسطين</w:t>
      </w:r>
      <w:r w:rsidRPr="00E717DF">
        <w:rPr>
          <w:rFonts w:ascii="Simplified Arabic" w:hAnsi="Simplified Arabic"/>
          <w:sz w:val="20"/>
          <w:rtl/>
        </w:rPr>
        <w:t xml:space="preserve"> </w:t>
      </w:r>
      <w:r w:rsidRPr="00E717DF">
        <w:rPr>
          <w:rFonts w:ascii="Simplified Arabic" w:hAnsi="Simplified Arabic"/>
          <w:sz w:val="20"/>
        </w:rPr>
        <w:t>1,</w:t>
      </w:r>
      <w:r w:rsidR="00F334F5" w:rsidRPr="00E717DF">
        <w:rPr>
          <w:rFonts w:ascii="Simplified Arabic" w:hAnsi="Simplified Arabic"/>
          <w:sz w:val="20"/>
        </w:rPr>
        <w:t>221</w:t>
      </w:r>
      <w:r w:rsidRPr="00E717DF">
        <w:rPr>
          <w:rFonts w:ascii="Simplified Arabic" w:hAnsi="Simplified Arabic"/>
          <w:sz w:val="20"/>
          <w:rtl/>
        </w:rPr>
        <w:t xml:space="preserve"> حدثاً في عام </w:t>
      </w:r>
      <w:r w:rsidR="00F334F5" w:rsidRPr="00E717DF">
        <w:rPr>
          <w:rFonts w:ascii="Simplified Arabic" w:hAnsi="Simplified Arabic"/>
          <w:sz w:val="20"/>
        </w:rPr>
        <w:t xml:space="preserve"> 2012</w:t>
      </w:r>
      <w:r w:rsidRPr="00E717DF">
        <w:rPr>
          <w:rFonts w:ascii="Simplified Arabic" w:hAnsi="Simplified Arabic"/>
          <w:sz w:val="20"/>
        </w:rPr>
        <w:t xml:space="preserve">  </w:t>
      </w:r>
      <w:r w:rsidRPr="00E717DF">
        <w:rPr>
          <w:rFonts w:ascii="Simplified Arabic" w:hAnsi="Simplified Arabic" w:hint="cs"/>
          <w:sz w:val="20"/>
          <w:rtl/>
        </w:rPr>
        <w:t xml:space="preserve">بواقع </w:t>
      </w:r>
      <w:r w:rsidR="00F334F5" w:rsidRPr="00E717DF">
        <w:rPr>
          <w:rFonts w:ascii="Simplified Arabic" w:hAnsi="Simplified Arabic"/>
          <w:sz w:val="20"/>
        </w:rPr>
        <w:t>402</w:t>
      </w:r>
      <w:r w:rsidRPr="00E717DF">
        <w:rPr>
          <w:rFonts w:ascii="Simplified Arabic" w:hAnsi="Simplified Arabic" w:hint="cs"/>
          <w:sz w:val="20"/>
          <w:rtl/>
        </w:rPr>
        <w:t xml:space="preserve"> حدثاً في الضفة الغربية و</w:t>
      </w:r>
      <w:r w:rsidR="00F334F5" w:rsidRPr="00E717DF">
        <w:rPr>
          <w:rFonts w:ascii="Simplified Arabic" w:hAnsi="Simplified Arabic"/>
          <w:sz w:val="20"/>
        </w:rPr>
        <w:t>819</w:t>
      </w:r>
      <w:r w:rsidRPr="00E717DF">
        <w:rPr>
          <w:rFonts w:ascii="Simplified Arabic" w:hAnsi="Simplified Arabic" w:hint="cs"/>
          <w:sz w:val="20"/>
          <w:rtl/>
        </w:rPr>
        <w:t xml:space="preserve"> حدثاً في قطاع غزة</w:t>
      </w:r>
      <w:r w:rsidRPr="00E717DF">
        <w:rPr>
          <w:rFonts w:ascii="Simplified Arabic" w:hAnsi="Simplified Arabic"/>
          <w:sz w:val="20"/>
          <w:rtl/>
        </w:rPr>
        <w:t xml:space="preserve">.  </w:t>
      </w:r>
      <w:r w:rsidRPr="00E717DF">
        <w:rPr>
          <w:rFonts w:ascii="Simplified Arabic" w:hAnsi="Simplified Arabic" w:hint="cs"/>
          <w:sz w:val="20"/>
          <w:rtl/>
        </w:rPr>
        <w:t>تركزت</w:t>
      </w:r>
      <w:r w:rsidRPr="00E717DF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كالتالي: السطو والسرقة </w:t>
      </w:r>
      <w:r w:rsidR="003C2704" w:rsidRPr="00E717DF">
        <w:rPr>
          <w:rFonts w:ascii="Simplified Arabic" w:hAnsi="Simplified Arabic"/>
          <w:sz w:val="20"/>
        </w:rPr>
        <w:t>529</w:t>
      </w:r>
      <w:r w:rsidRPr="00E717DF">
        <w:rPr>
          <w:rFonts w:ascii="Simplified Arabic" w:hAnsi="Simplified Arabic"/>
          <w:sz w:val="20"/>
          <w:rtl/>
        </w:rPr>
        <w:t xml:space="preserve">، والاعتداء والمشاجرة </w:t>
      </w:r>
      <w:r w:rsidR="003C2704" w:rsidRPr="00E717DF">
        <w:rPr>
          <w:rFonts w:ascii="Simplified Arabic" w:hAnsi="Simplified Arabic"/>
          <w:sz w:val="20"/>
        </w:rPr>
        <w:t>339</w:t>
      </w:r>
      <w:r w:rsidRPr="00E717DF">
        <w:rPr>
          <w:rFonts w:ascii="Simplified Arabic" w:hAnsi="Simplified Arabic" w:hint="cs"/>
          <w:sz w:val="20"/>
          <w:rtl/>
        </w:rPr>
        <w:t xml:space="preserve"> </w:t>
      </w:r>
      <w:r w:rsidR="00643DBD">
        <w:rPr>
          <w:rFonts w:ascii="Simplified Arabic" w:hAnsi="Simplified Arabic" w:hint="cs"/>
          <w:sz w:val="20"/>
          <w:rtl/>
        </w:rPr>
        <w:t xml:space="preserve">وغير الاخلاقية </w:t>
      </w:r>
      <w:r w:rsidR="003C2704" w:rsidRPr="00E717DF">
        <w:rPr>
          <w:rFonts w:ascii="Simplified Arabic" w:hAnsi="Simplified Arabic"/>
          <w:sz w:val="20"/>
        </w:rPr>
        <w:t>86</w:t>
      </w:r>
      <w:r w:rsidRPr="00E717DF">
        <w:rPr>
          <w:rFonts w:ascii="Simplified Arabic" w:hAnsi="Simplified Arabic" w:hint="cs"/>
          <w:sz w:val="20"/>
          <w:rtl/>
        </w:rPr>
        <w:t xml:space="preserve">، والقتل والشروع بالقتل </w:t>
      </w:r>
      <w:r w:rsidR="003C2704" w:rsidRPr="00E717DF">
        <w:rPr>
          <w:rFonts w:ascii="Simplified Arabic" w:hAnsi="Simplified Arabic"/>
          <w:sz w:val="20"/>
        </w:rPr>
        <w:t>3</w:t>
      </w:r>
      <w:r w:rsidRPr="00E717DF">
        <w:rPr>
          <w:rFonts w:ascii="Simplified Arabic" w:hAnsi="Simplified Arabic" w:hint="cs"/>
          <w:sz w:val="20"/>
          <w:rtl/>
        </w:rPr>
        <w:t>،</w:t>
      </w:r>
      <w:r w:rsidR="002F40EE" w:rsidRPr="00E717DF">
        <w:rPr>
          <w:rFonts w:ascii="Simplified Arabic" w:hAnsi="Simplified Arabic" w:hint="cs"/>
          <w:sz w:val="20"/>
          <w:rtl/>
        </w:rPr>
        <w:t xml:space="preserve"> وقضايا المخدرات 37،</w:t>
      </w:r>
      <w:r w:rsidRPr="00E717DF">
        <w:rPr>
          <w:rFonts w:ascii="Simplified Arabic" w:hAnsi="Simplified Arabic" w:hint="cs"/>
          <w:sz w:val="20"/>
          <w:rtl/>
        </w:rPr>
        <w:t xml:space="preserve"> فيما توزعت باقي الأفعال الاجرامية على قضايا الاعتداء على أموال الغير والإخلال بالنظام العام، وجرائم أخرى.</w:t>
      </w:r>
    </w:p>
    <w:p w:rsidR="00E40ABE" w:rsidRPr="00E717DF" w:rsidRDefault="00E40ABE" w:rsidP="00795077">
      <w:pPr>
        <w:rPr>
          <w:b/>
          <w:bCs/>
          <w:sz w:val="20"/>
          <w:rtl/>
        </w:rPr>
      </w:pPr>
    </w:p>
    <w:p w:rsidR="003A6411" w:rsidRDefault="003A6411" w:rsidP="00795077">
      <w:pPr>
        <w:rPr>
          <w:b/>
          <w:bCs/>
          <w:sz w:val="20"/>
          <w:rtl/>
        </w:rPr>
        <w:sectPr w:rsidR="003A6411" w:rsidSect="00B153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21"/>
          <w:cols w:space="720"/>
          <w:bidi/>
          <w:rtlGutter/>
        </w:sectPr>
      </w:pPr>
    </w:p>
    <w:p w:rsidR="003A6411" w:rsidRPr="00E717DF" w:rsidRDefault="003A6411" w:rsidP="003A64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3A6411" w:rsidRPr="00E717DF" w:rsidRDefault="003A6411" w:rsidP="003A6411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E717DF">
        <w:rPr>
          <w:rFonts w:ascii="Arial" w:hAnsi="Arial" w:cs="Arial"/>
          <w:b/>
          <w:bCs/>
          <w:noProof w:val="0"/>
          <w:sz w:val="18"/>
          <w:szCs w:val="18"/>
        </w:rPr>
        <w:t>Reported Criminal Offenses in the West Bank</w:t>
      </w:r>
      <w:r>
        <w:rPr>
          <w:rFonts w:ascii="Arial" w:hAnsi="Arial" w:cs="Arial"/>
          <w:b/>
          <w:bCs/>
          <w:noProof w:val="0"/>
          <w:sz w:val="18"/>
          <w:szCs w:val="18"/>
        </w:rPr>
        <w:t>*</w:t>
      </w:r>
      <w:r w:rsidRPr="00E717DF">
        <w:rPr>
          <w:rFonts w:ascii="Arial" w:hAnsi="Arial" w:cs="Arial"/>
          <w:b/>
          <w:bCs/>
          <w:noProof w:val="0"/>
          <w:sz w:val="18"/>
          <w:szCs w:val="18"/>
        </w:rPr>
        <w:t xml:space="preserve"> by Type of Criminal Offense and Governorate, 2012</w:t>
      </w:r>
    </w:p>
    <w:tbl>
      <w:tblPr>
        <w:bidiVisual/>
        <w:tblW w:w="1192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19"/>
        <w:gridCol w:w="756"/>
        <w:gridCol w:w="564"/>
        <w:gridCol w:w="661"/>
        <w:gridCol w:w="660"/>
        <w:gridCol w:w="661"/>
        <w:gridCol w:w="660"/>
        <w:gridCol w:w="72"/>
        <w:gridCol w:w="588"/>
        <w:gridCol w:w="661"/>
        <w:gridCol w:w="660"/>
        <w:gridCol w:w="661"/>
        <w:gridCol w:w="660"/>
        <w:gridCol w:w="661"/>
        <w:gridCol w:w="2083"/>
      </w:tblGrid>
      <w:tr w:rsidR="00130418" w:rsidRPr="00E717DF" w:rsidTr="00130418">
        <w:trPr>
          <w:cantSplit/>
          <w:trHeight w:val="929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"/>
            <w:vAlign w:val="center"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Tubas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نابلس</w:t>
            </w:r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Safit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رام الله والبيرة</w:t>
            </w:r>
          </w:p>
          <w:p w:rsidR="00130418" w:rsidRDefault="00130418" w:rsidP="00130418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Ramallah &amp; </w:t>
            </w:r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Al-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أريحا والأغوار</w:t>
            </w:r>
          </w:p>
          <w:p w:rsidR="00130418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Jericho</w:t>
            </w: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 </w:t>
            </w:r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E717DF">
              <w:rPr>
                <w:rFonts w:ascii="Arial" w:hAnsi="Arial"/>
                <w:noProof w:val="0"/>
                <w:sz w:val="16"/>
                <w:szCs w:val="16"/>
              </w:rPr>
              <w:t>Aghwar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tbRl"/>
            <w:vAlign w:val="center"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القدس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بيت لحم</w:t>
            </w:r>
          </w:p>
          <w:p w:rsidR="00130418" w:rsidRPr="00E717DF" w:rsidRDefault="00130418" w:rsidP="0013041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"/>
            <w:vAlign w:val="center"/>
            <w:hideMark/>
          </w:tcPr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الخليل</w:t>
            </w:r>
          </w:p>
          <w:p w:rsidR="00130418" w:rsidRPr="00E717DF" w:rsidRDefault="00130418" w:rsidP="0013041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Criminal</w:t>
            </w:r>
          </w:p>
          <w:p w:rsidR="00130418" w:rsidRPr="00E717DF" w:rsidRDefault="00130418" w:rsidP="0013041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Offense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قتل/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شروع  في قتل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157</w:t>
            </w:r>
          </w:p>
        </w:tc>
        <w:tc>
          <w:tcPr>
            <w:tcW w:w="56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16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</w:t>
            </w: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661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Murder\ Attempt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خطف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محاولة خطف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112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10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Kidnapping \  Attempt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إغتصاب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محاولة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إغتصاب</w:t>
            </w:r>
            <w:proofErr w:type="spellEnd"/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119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Rape\  Attempt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إعتداء</w:t>
            </w:r>
            <w:proofErr w:type="spellEnd"/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860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E717D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sz w:val="16"/>
                <w:szCs w:val="16"/>
                <w:rtl/>
              </w:rPr>
              <w:t>124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282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794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  <w:r w:rsidRPr="00E717D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sz w:val="16"/>
                <w:szCs w:val="16"/>
                <w:rtl/>
              </w:rPr>
              <w:t>376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669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358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  <w:r w:rsidRPr="00E717D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sz w:val="16"/>
                <w:szCs w:val="16"/>
                <w:rtl/>
              </w:rPr>
              <w:t>263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249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342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605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  <w:r w:rsidRPr="00E717DF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sz w:val="16"/>
                <w:szCs w:val="16"/>
                <w:rtl/>
              </w:rPr>
              <w:t>798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Assault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إيذاء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غير </w:t>
            </w: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أخلاقية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541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483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221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270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723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327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534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270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178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226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236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Harming \ Immoral Offenses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مخدرات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582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71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91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56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105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Using or Trading Narcotic Drugs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سرقة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418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266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157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346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235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110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400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144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149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172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377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Theft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إحتيال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تزوير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671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89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147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69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88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35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122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Forgery \ Fraud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تهديد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إعتداء</w:t>
            </w:r>
            <w:proofErr w:type="spellEnd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على موظفي القطاع العام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464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82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42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58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26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49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80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Threats\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Assualt</w:t>
            </w:r>
            <w:proofErr w:type="spellEnd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Government Employees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حيازة </w:t>
            </w:r>
            <w:proofErr w:type="spellStart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بيع اغذية </w:t>
            </w:r>
            <w:proofErr w:type="spellStart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>اوادوية</w:t>
            </w:r>
            <w:proofErr w:type="spellEnd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فاسدة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Possessing \ Trading with Expired Food or Medicine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حريق جنائي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94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Arson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حيازة سلاح بدون </w:t>
            </w:r>
            <w:proofErr w:type="spellStart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>ترخيص/</w:t>
            </w:r>
            <w:proofErr w:type="spellEnd"/>
            <w:r w:rsidRPr="00E717D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إطلاق نار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116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11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Unlawful Possession of Arms\Shooting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جرائم مشتبه فيها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424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120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67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75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Suspected Crimes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جرائم ضد النظام العام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731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83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43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80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19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96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52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85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154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Crimes Against Public Order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</w:tc>
        <w:tc>
          <w:tcPr>
            <w:tcW w:w="756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7D470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564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8</w:t>
            </w:r>
          </w:p>
        </w:tc>
        <w:tc>
          <w:tcPr>
            <w:tcW w:w="660" w:type="dxa"/>
            <w:gridSpan w:val="2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1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</w:p>
        </w:tc>
        <w:tc>
          <w:tcPr>
            <w:tcW w:w="661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</w:tr>
      <w:tr w:rsidR="00130418" w:rsidRPr="00E717DF" w:rsidTr="00130418">
        <w:trPr>
          <w:trHeight w:val="20"/>
          <w:jc w:val="center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7D4702" w:rsidP="007D4702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instrText>SUM(ABOVE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) </w:instrTex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18,330</w:t>
            </w: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712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441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066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522</w:t>
            </w:r>
          </w:p>
        </w:tc>
        <w:tc>
          <w:tcPr>
            <w:tcW w:w="660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421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747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698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661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ind w:lef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</w:t>
            </w:r>
            <w:r w:rsidRPr="00E717D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061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418" w:rsidRPr="00E717DF" w:rsidRDefault="00130418" w:rsidP="0013041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130418" w:rsidRPr="00E84FB0" w:rsidTr="007C63F6">
        <w:trPr>
          <w:trHeight w:val="20"/>
          <w:jc w:val="center"/>
        </w:trPr>
        <w:tc>
          <w:tcPr>
            <w:tcW w:w="5953" w:type="dxa"/>
            <w:gridSpan w:val="8"/>
            <w:tcBorders>
              <w:top w:val="single" w:sz="4" w:space="0" w:color="auto"/>
            </w:tcBorders>
            <w:shd w:val="clear" w:color="000000" w:fill="FFFFFF"/>
            <w:noWrap/>
          </w:tcPr>
          <w:p w:rsidR="00130418" w:rsidRPr="00D56132" w:rsidRDefault="00130418" w:rsidP="007C63F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eastAsia="Times New Roman" w:hAnsi="Arial"/>
                <w:sz w:val="14"/>
                <w:szCs w:val="14"/>
                <w:rtl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  <w:p w:rsidR="00130418" w:rsidRPr="005431E9" w:rsidRDefault="00130418" w:rsidP="008D17D3">
            <w:pPr>
              <w:tabs>
                <w:tab w:val="right" w:pos="0"/>
              </w:tabs>
              <w:bidi w:val="0"/>
              <w:ind w:left="126" w:hanging="126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974" w:type="dxa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130418" w:rsidRPr="005431E9" w:rsidRDefault="00130418" w:rsidP="007C63F6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130418" w:rsidRPr="00D56132" w:rsidRDefault="00130418" w:rsidP="0013041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</w:rPr>
            </w:pPr>
          </w:p>
        </w:tc>
      </w:tr>
    </w:tbl>
    <w:p w:rsidR="00C9281F" w:rsidRDefault="00C9281F" w:rsidP="00795077">
      <w:pPr>
        <w:rPr>
          <w:b/>
          <w:bCs/>
          <w:sz w:val="20"/>
          <w:rtl/>
        </w:rPr>
        <w:sectPr w:rsidR="00C9281F" w:rsidSect="00893331"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22"/>
          <w:cols w:space="720"/>
          <w:bidi/>
          <w:rtlGutter/>
          <w:docGrid w:linePitch="326"/>
        </w:sectPr>
      </w:pPr>
    </w:p>
    <w:p w:rsidR="005C7456" w:rsidRPr="00E717DF" w:rsidRDefault="005C7456" w:rsidP="005C745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الأحداث الذين أودعوا في المؤسسات الإصلاحية في فلسطين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حسب بعض الخصائص ونوع الفعل الإجرامي والمنطقة, 2012</w:t>
      </w:r>
    </w:p>
    <w:p w:rsidR="005C7456" w:rsidRPr="00E717DF" w:rsidRDefault="005C7456" w:rsidP="005C7456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E717DF">
        <w:rPr>
          <w:rFonts w:ascii="Arial" w:hAnsi="Arial" w:cs="Arial"/>
          <w:b/>
          <w:bCs/>
          <w:noProof w:val="0"/>
          <w:sz w:val="18"/>
          <w:szCs w:val="18"/>
        </w:rPr>
        <w:t>Juvenile Offenders Who Entered Reformatory Institutions in Palestine by Some Background Characteristics, Type of Criminal Offense and Region, 2012</w:t>
      </w:r>
    </w:p>
    <w:p w:rsidR="005C7456" w:rsidRPr="00E717DF" w:rsidRDefault="005C7456" w:rsidP="005C7456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804"/>
        <w:gridCol w:w="1173"/>
        <w:gridCol w:w="1417"/>
        <w:gridCol w:w="1335"/>
        <w:gridCol w:w="2209"/>
      </w:tblGrid>
      <w:tr w:rsidR="005C7456" w:rsidRPr="00E717DF" w:rsidTr="00130418">
        <w:trPr>
          <w:trHeight w:val="284"/>
          <w:jc w:val="center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بعض الخصائص ونوع الفعل الإجرامي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456" w:rsidRPr="00F9200A" w:rsidRDefault="005C7456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9200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فلسطين </w:t>
            </w:r>
          </w:p>
          <w:p w:rsidR="005C7456" w:rsidRPr="00F9200A" w:rsidRDefault="005C7456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920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456" w:rsidRPr="00F9200A" w:rsidRDefault="005C7456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456" w:rsidRPr="00075B43" w:rsidRDefault="005C7456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75B43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456" w:rsidRPr="00E717DF" w:rsidRDefault="005C7456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Some Background Characteristics and Type of Criminal Offense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7456" w:rsidRDefault="005C7456" w:rsidP="00130418">
            <w:pPr>
              <w:jc w:val="center"/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C7456" w:rsidRDefault="005C7456" w:rsidP="00130418">
            <w:pPr>
              <w:jc w:val="center"/>
            </w:pPr>
            <w:r w:rsidRPr="00075B43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456" w:rsidRPr="00E717DF" w:rsidRDefault="005C7456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173" w:type="dxa"/>
            <w:tcBorders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335" w:type="dxa"/>
            <w:tcBorders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12 سنة 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131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490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556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266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290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7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4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289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259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Literate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184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282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421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168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253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غير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اخلاقية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63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Immoral Offenses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 xml:space="preserve">Murder or Attempted Murder 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اعتداء ومشاجرة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339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160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179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 xml:space="preserve">Assualt and Quarrel 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سطو وسرقة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529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157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372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Burglary and Theft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 xml:space="preserve"> إعتداء على أموال الغير</w:t>
            </w:r>
          </w:p>
        </w:tc>
        <w:tc>
          <w:tcPr>
            <w:tcW w:w="1173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1335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0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 xml:space="preserve">Destroying other Properties 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إخلال بالامن العام</w:t>
            </w:r>
          </w:p>
        </w:tc>
        <w:tc>
          <w:tcPr>
            <w:tcW w:w="1173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3</w:t>
            </w:r>
          </w:p>
        </w:tc>
        <w:tc>
          <w:tcPr>
            <w:tcW w:w="1335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Against Public Orders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1173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207</w:t>
            </w:r>
          </w:p>
        </w:tc>
        <w:tc>
          <w:tcPr>
            <w:tcW w:w="1417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55</w:t>
            </w:r>
          </w:p>
        </w:tc>
        <w:tc>
          <w:tcPr>
            <w:tcW w:w="1335" w:type="dxa"/>
            <w:tcBorders>
              <w:top w:val="nil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 xml:space="preserve">  152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5C7456" w:rsidRPr="00E717DF" w:rsidTr="00130418">
        <w:trPr>
          <w:trHeight w:val="284"/>
          <w:jc w:val="center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717D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1,221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402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5C7456" w:rsidRPr="00E717DF" w:rsidRDefault="005C7456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819</w:t>
            </w:r>
          </w:p>
        </w:tc>
        <w:tc>
          <w:tcPr>
            <w:tcW w:w="2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7456" w:rsidRPr="00E717DF" w:rsidRDefault="005C7456" w:rsidP="0013041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5C7456" w:rsidRDefault="005C7456" w:rsidP="005C7456"/>
    <w:p w:rsidR="005C7456" w:rsidRDefault="005C7456" w:rsidP="005C7456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FB2C4D" w:rsidRDefault="00FB2C4D" w:rsidP="00795077">
      <w:pPr>
        <w:rPr>
          <w:b/>
          <w:bCs/>
          <w:rtl/>
        </w:rPr>
      </w:pPr>
    </w:p>
    <w:p w:rsidR="002F072C" w:rsidRPr="00E717DF" w:rsidRDefault="002F072C" w:rsidP="00795077">
      <w:pPr>
        <w:rPr>
          <w:rFonts w:ascii="Simplified Arabic" w:hAnsi="Simplified Arabic"/>
          <w:b/>
          <w:bCs/>
          <w:sz w:val="20"/>
        </w:rPr>
      </w:pPr>
      <w:r w:rsidRPr="00E717DF">
        <w:rPr>
          <w:rFonts w:ascii="Simplified Arabic" w:hAnsi="Simplified Arabic"/>
          <w:b/>
          <w:bCs/>
          <w:sz w:val="20"/>
          <w:rtl/>
        </w:rPr>
        <w:lastRenderedPageBreak/>
        <w:t>حوادث الطرق:</w:t>
      </w:r>
    </w:p>
    <w:p w:rsidR="00C40D23" w:rsidRPr="00E717DF" w:rsidRDefault="00C40D23" w:rsidP="00271803">
      <w:pPr>
        <w:pStyle w:val="BodyText2"/>
        <w:jc w:val="both"/>
        <w:rPr>
          <w:rFonts w:ascii="Simplified Arabic" w:hAnsi="Simplified Arabic"/>
        </w:rPr>
      </w:pPr>
      <w:r w:rsidRPr="00E717DF">
        <w:rPr>
          <w:rFonts w:ascii="Simplified Arabic" w:hAnsi="Simplified Arabic"/>
          <w:rtl/>
        </w:rPr>
        <w:t xml:space="preserve">بلغ عدد حوادث الطرق في الضفة الغربية </w:t>
      </w:r>
      <w:r w:rsidR="0075060E" w:rsidRPr="00E717DF">
        <w:rPr>
          <w:rFonts w:ascii="Simplified Arabic" w:hAnsi="Simplified Arabic"/>
        </w:rPr>
        <w:t>7,8</w:t>
      </w:r>
      <w:r w:rsidR="002C254D" w:rsidRPr="00E717DF">
        <w:rPr>
          <w:rFonts w:ascii="Simplified Arabic" w:hAnsi="Simplified Arabic"/>
        </w:rPr>
        <w:t>24</w:t>
      </w:r>
      <w:r w:rsidRPr="00E717DF">
        <w:rPr>
          <w:rFonts w:ascii="Simplified Arabic" w:hAnsi="Simplified Arabic"/>
          <w:rtl/>
        </w:rPr>
        <w:t xml:space="preserve"> حادثاً في عام </w:t>
      </w:r>
      <w:r w:rsidR="0075060E" w:rsidRPr="00E717DF">
        <w:rPr>
          <w:rFonts w:ascii="Simplified Arabic" w:hAnsi="Simplified Arabic"/>
        </w:rPr>
        <w:t>2013</w:t>
      </w:r>
      <w:r w:rsidRPr="00E717DF">
        <w:rPr>
          <w:rFonts w:ascii="Simplified Arabic" w:hAnsi="Simplified Arabic"/>
          <w:rtl/>
        </w:rPr>
        <w:t xml:space="preserve">، منها </w:t>
      </w:r>
      <w:r w:rsidR="002C254D" w:rsidRPr="00E717DF">
        <w:rPr>
          <w:rFonts w:ascii="Simplified Arabic" w:hAnsi="Simplified Arabic"/>
        </w:rPr>
        <w:t>3,941</w:t>
      </w:r>
      <w:r w:rsidRPr="00E717DF">
        <w:rPr>
          <w:rFonts w:ascii="Simplified Arabic" w:hAnsi="Simplified Arabic"/>
          <w:rtl/>
        </w:rPr>
        <w:t xml:space="preserve"> حادثا تسببت بإصابات بينما تسبب </w:t>
      </w:r>
      <w:r w:rsidR="00014AD8" w:rsidRPr="00E717DF">
        <w:rPr>
          <w:rFonts w:ascii="Simplified Arabic" w:hAnsi="Simplified Arabic"/>
        </w:rPr>
        <w:t>3,883</w:t>
      </w:r>
      <w:r w:rsidRPr="00E717DF">
        <w:rPr>
          <w:rFonts w:ascii="Simplified Arabic" w:hAnsi="Simplified Arabic"/>
          <w:rtl/>
        </w:rPr>
        <w:t xml:space="preserve"> حادثا بأضرار مادية فقط، وبلغ عدد الإصابات الناجمة عن حوادث الطرق </w:t>
      </w:r>
      <w:r w:rsidR="002F154C" w:rsidRPr="00E717DF">
        <w:rPr>
          <w:rFonts w:ascii="Simplified Arabic" w:hAnsi="Simplified Arabic"/>
        </w:rPr>
        <w:t>7,753</w:t>
      </w:r>
      <w:r w:rsidRPr="00E717DF">
        <w:rPr>
          <w:rFonts w:ascii="Simplified Arabic" w:hAnsi="Simplified Arabic"/>
          <w:rtl/>
        </w:rPr>
        <w:t xml:space="preserve"> إصابة توزعت كالأتي: </w:t>
      </w:r>
      <w:r w:rsidR="00DA7A15" w:rsidRPr="00E717DF">
        <w:rPr>
          <w:rFonts w:ascii="Simplified Arabic" w:hAnsi="Simplified Arabic"/>
        </w:rPr>
        <w:t>6,707</w:t>
      </w:r>
      <w:r w:rsidR="00DA7A15" w:rsidRPr="00E717DF">
        <w:rPr>
          <w:rFonts w:ascii="Simplified Arabic" w:hAnsi="Simplified Arabic" w:hint="cs"/>
          <w:rtl/>
        </w:rPr>
        <w:t xml:space="preserve"> </w:t>
      </w:r>
      <w:r w:rsidRPr="00E717DF">
        <w:rPr>
          <w:rFonts w:ascii="Simplified Arabic" w:hAnsi="Simplified Arabic"/>
          <w:rtl/>
        </w:rPr>
        <w:t>إصابة بسيطة و</w:t>
      </w:r>
      <w:r w:rsidR="00DA7A15" w:rsidRPr="00E717DF">
        <w:rPr>
          <w:rFonts w:ascii="Simplified Arabic" w:hAnsi="Simplified Arabic" w:hint="cs"/>
          <w:rtl/>
        </w:rPr>
        <w:t>720</w:t>
      </w:r>
      <w:r w:rsidR="00320C77" w:rsidRPr="00E717DF">
        <w:rPr>
          <w:rFonts w:ascii="Simplified Arabic" w:hAnsi="Simplified Arabic" w:hint="cs"/>
          <w:rtl/>
        </w:rPr>
        <w:t xml:space="preserve"> </w:t>
      </w:r>
      <w:r w:rsidRPr="00E717DF">
        <w:rPr>
          <w:rFonts w:ascii="Simplified Arabic" w:hAnsi="Simplified Arabic"/>
          <w:rtl/>
        </w:rPr>
        <w:t>إصابة متوسطة و</w:t>
      </w:r>
      <w:r w:rsidR="001B7ED9" w:rsidRPr="00E717DF">
        <w:rPr>
          <w:rFonts w:ascii="Simplified Arabic" w:hAnsi="Simplified Arabic" w:hint="cs"/>
          <w:rtl/>
        </w:rPr>
        <w:t>184</w:t>
      </w:r>
      <w:r w:rsidRPr="00E717DF">
        <w:rPr>
          <w:rFonts w:ascii="Simplified Arabic" w:hAnsi="Simplified Arabic"/>
          <w:rtl/>
        </w:rPr>
        <w:t xml:space="preserve"> إصابة خطيرة و</w:t>
      </w:r>
      <w:r w:rsidR="00475593" w:rsidRPr="00E717DF">
        <w:rPr>
          <w:rFonts w:ascii="Simplified Arabic" w:hAnsi="Simplified Arabic" w:hint="cs"/>
          <w:rtl/>
        </w:rPr>
        <w:t>142</w:t>
      </w:r>
      <w:r w:rsidRPr="00E717DF">
        <w:rPr>
          <w:rFonts w:ascii="Simplified Arabic" w:hAnsi="Simplified Arabic"/>
          <w:rtl/>
        </w:rPr>
        <w:t xml:space="preserve"> إصابة قاتلة.</w:t>
      </w:r>
    </w:p>
    <w:p w:rsidR="00C40D23" w:rsidRPr="00F425D1" w:rsidRDefault="00C40D23" w:rsidP="00C40D23">
      <w:pPr>
        <w:pStyle w:val="BodyText2"/>
        <w:jc w:val="both"/>
        <w:rPr>
          <w:sz w:val="8"/>
          <w:szCs w:val="8"/>
          <w:rtl/>
        </w:rPr>
      </w:pPr>
      <w:r w:rsidRPr="009C2DDB">
        <w:rPr>
          <w:rFonts w:hint="cs"/>
          <w:sz w:val="12"/>
          <w:szCs w:val="12"/>
          <w:rtl/>
        </w:rPr>
        <w:t xml:space="preserve"> </w:t>
      </w:r>
    </w:p>
    <w:p w:rsidR="00C40D23" w:rsidRPr="00E717DF" w:rsidRDefault="00C40D23" w:rsidP="00A8016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عدد حوادث الطرق في الضفة الغربية</w:t>
      </w:r>
      <w:r w:rsidR="00962BF0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الشهر، </w:t>
      </w:r>
      <w:r w:rsidR="00A8016A" w:rsidRPr="00E717DF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C40D23" w:rsidRPr="00E717DF" w:rsidRDefault="00C40D23" w:rsidP="00A8016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717DF">
        <w:rPr>
          <w:rFonts w:ascii="Arial" w:hAnsi="Arial" w:cs="Arial"/>
          <w:b/>
          <w:bCs/>
          <w:sz w:val="18"/>
          <w:szCs w:val="18"/>
        </w:rPr>
        <w:t>Number of Road Traffic Accidents in West Bank</w:t>
      </w:r>
      <w:r w:rsidR="00962BF0">
        <w:rPr>
          <w:rFonts w:ascii="Arial" w:hAnsi="Arial" w:cs="Arial"/>
          <w:b/>
          <w:bCs/>
          <w:sz w:val="18"/>
          <w:szCs w:val="18"/>
        </w:rPr>
        <w:t>*</w:t>
      </w:r>
      <w:r w:rsidRPr="00E717DF">
        <w:rPr>
          <w:rFonts w:ascii="Arial" w:hAnsi="Arial" w:cs="Arial"/>
          <w:b/>
          <w:bCs/>
          <w:sz w:val="18"/>
          <w:szCs w:val="18"/>
        </w:rPr>
        <w:t xml:space="preserve"> by Month, </w:t>
      </w:r>
      <w:r w:rsidR="00A8016A" w:rsidRPr="00E717DF">
        <w:rPr>
          <w:rFonts w:ascii="Arial" w:hAnsi="Arial" w:cs="Arial"/>
          <w:b/>
          <w:bCs/>
          <w:sz w:val="18"/>
          <w:szCs w:val="18"/>
        </w:rPr>
        <w:t>2013</w:t>
      </w:r>
    </w:p>
    <w:p w:rsidR="00C40D23" w:rsidRPr="00E717DF" w:rsidRDefault="00C40D23" w:rsidP="00C40D23">
      <w:pPr>
        <w:pStyle w:val="BodyText3"/>
        <w:rPr>
          <w:sz w:val="10"/>
          <w:szCs w:val="10"/>
        </w:rPr>
      </w:pPr>
    </w:p>
    <w:p w:rsidR="00C40D23" w:rsidRPr="00E717DF" w:rsidRDefault="00C40D23" w:rsidP="00C40D2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E717DF">
        <w:rPr>
          <w:rFonts w:ascii="Arial" w:hAnsi="Arial" w:cs="Arial" w:hint="cs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731026" cy="2226365"/>
            <wp:effectExtent l="0" t="0" r="0" b="0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tbl>
      <w:tblPr>
        <w:tblStyle w:val="TableGrid"/>
        <w:bidiVisual/>
        <w:tblW w:w="793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1"/>
        <w:gridCol w:w="4308"/>
      </w:tblGrid>
      <w:tr w:rsidR="00962BF0" w:rsidTr="00740755">
        <w:tc>
          <w:tcPr>
            <w:tcW w:w="3631" w:type="dxa"/>
          </w:tcPr>
          <w:p w:rsidR="00962BF0" w:rsidRPr="00F35F19" w:rsidRDefault="0007366E" w:rsidP="0007366E">
            <w:pPr>
              <w:ind w:left="318" w:right="-392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4308" w:type="dxa"/>
          </w:tcPr>
          <w:p w:rsidR="00740755" w:rsidRPr="005431E9" w:rsidRDefault="00740755" w:rsidP="00740755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noProof w:val="0"/>
                <w:sz w:val="16"/>
                <w:szCs w:val="16"/>
              </w:rPr>
              <w:t xml:space="preserve">Data doesn’t include those </w:t>
            </w:r>
            <w:r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962BF0" w:rsidRPr="00F35F19" w:rsidRDefault="00962BF0" w:rsidP="00962BF0">
            <w:pPr>
              <w:tabs>
                <w:tab w:val="right" w:pos="0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C2DDB" w:rsidRPr="009C2DDB" w:rsidRDefault="009C2DDB" w:rsidP="00D56132">
      <w:pPr>
        <w:jc w:val="center"/>
        <w:rPr>
          <w:rFonts w:ascii="Simplified Arabic" w:hAnsi="Simplified Arabic"/>
          <w:b/>
          <w:bCs/>
          <w:sz w:val="18"/>
          <w:szCs w:val="18"/>
        </w:rPr>
      </w:pPr>
      <w:bookmarkStart w:id="0" w:name="RANGE!A1:G18"/>
      <w:r w:rsidRPr="009C2DDB">
        <w:rPr>
          <w:rFonts w:ascii="Simplified Arabic" w:hAnsi="Simplified Arabic"/>
          <w:b/>
          <w:bCs/>
          <w:sz w:val="18"/>
          <w:szCs w:val="18"/>
          <w:rtl/>
        </w:rPr>
        <w:t>المصابون في حوادث الطرق في الضفة الغربية</w:t>
      </w:r>
      <w:r w:rsidR="00130418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9C2DDB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 ونوع الاصابة 2013</w:t>
      </w:r>
      <w:bookmarkEnd w:id="0"/>
    </w:p>
    <w:p w:rsidR="009C2DDB" w:rsidRPr="009C2DDB" w:rsidRDefault="009C2DDB" w:rsidP="0013041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C2DDB">
        <w:rPr>
          <w:rFonts w:ascii="Arial" w:hAnsi="Arial" w:cs="Arial"/>
          <w:b/>
          <w:bCs/>
          <w:sz w:val="18"/>
          <w:szCs w:val="18"/>
        </w:rPr>
        <w:t>Casualties in Road Traffic Accidents in the West Bank</w:t>
      </w:r>
      <w:r w:rsidR="00130418">
        <w:rPr>
          <w:rFonts w:ascii="Arial" w:hAnsi="Arial" w:cs="Arial"/>
          <w:b/>
          <w:bCs/>
          <w:sz w:val="18"/>
          <w:szCs w:val="18"/>
        </w:rPr>
        <w:t xml:space="preserve">* </w:t>
      </w:r>
      <w:r w:rsidRPr="009C2DDB">
        <w:rPr>
          <w:rFonts w:ascii="Arial" w:hAnsi="Arial" w:cs="Arial"/>
          <w:b/>
          <w:bCs/>
          <w:sz w:val="18"/>
          <w:szCs w:val="18"/>
        </w:rPr>
        <w:t xml:space="preserve">by Governorate and Type of Injury 2013  </w:t>
      </w:r>
    </w:p>
    <w:tbl>
      <w:tblPr>
        <w:bidiVisual/>
        <w:tblW w:w="8349" w:type="dxa"/>
        <w:jc w:val="center"/>
        <w:tblLook w:val="04A0"/>
      </w:tblPr>
      <w:tblGrid>
        <w:gridCol w:w="1043"/>
        <w:gridCol w:w="1111"/>
        <w:gridCol w:w="1306"/>
        <w:gridCol w:w="1210"/>
        <w:gridCol w:w="1055"/>
        <w:gridCol w:w="707"/>
        <w:gridCol w:w="1917"/>
      </w:tblGrid>
      <w:tr w:rsidR="00D56132" w:rsidRPr="009C2DDB" w:rsidTr="009C2DDB">
        <w:trPr>
          <w:trHeight w:val="113"/>
          <w:jc w:val="center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D56132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اصابات بسيطة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اصابات متوسطة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اصابات خطيرة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اصابات قاتلة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132" w:rsidRPr="009C2DDB" w:rsidRDefault="00D56132" w:rsidP="00D56132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D5613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D56132" w:rsidRPr="009C2DDB" w:rsidTr="009C2DDB">
        <w:trPr>
          <w:trHeight w:val="113"/>
          <w:jc w:val="center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32" w:rsidRPr="009C2DDB" w:rsidRDefault="00D56132" w:rsidP="00D56132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Slightly Injured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Moderately Injured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Seriously Injured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6132" w:rsidRPr="009C2DDB" w:rsidRDefault="00D56132" w:rsidP="009C2DD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Fatally Injured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132" w:rsidRPr="009C2DDB" w:rsidRDefault="00D56132" w:rsidP="00D5613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Total </w:t>
            </w: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32" w:rsidRPr="009C2DDB" w:rsidRDefault="00D56132" w:rsidP="00D5613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875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75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24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28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1,002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156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13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173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Tubas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541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76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10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631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1,547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136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19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1,732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Nablus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188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43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7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8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246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proofErr w:type="spellStart"/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188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21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216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1,033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72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13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17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1,135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and Al-</w:t>
            </w:r>
            <w:proofErr w:type="spellStart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243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29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282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Jericho &amp; Al-</w:t>
            </w:r>
            <w:proofErr w:type="spellStart"/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  <w:r w:rsidR="00130418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262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35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7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307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  <w:r w:rsidR="00130418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668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93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18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6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785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1,006</w:t>
            </w:r>
          </w:p>
        </w:tc>
        <w:tc>
          <w:tcPr>
            <w:tcW w:w="1306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127</w:t>
            </w: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64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noProof w:val="0"/>
                <w:sz w:val="16"/>
                <w:szCs w:val="16"/>
                <w:rtl/>
              </w:rPr>
              <w:t>47</w:t>
            </w:r>
          </w:p>
        </w:tc>
        <w:tc>
          <w:tcPr>
            <w:tcW w:w="707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1,244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noProof w:val="0"/>
                <w:sz w:val="16"/>
                <w:szCs w:val="16"/>
              </w:rPr>
              <w:t xml:space="preserve"> Hebron </w:t>
            </w:r>
          </w:p>
        </w:tc>
      </w:tr>
      <w:tr w:rsidR="009C2DDB" w:rsidRPr="009C2DDB" w:rsidTr="002C3BB3">
        <w:trPr>
          <w:trHeight w:hRule="exact" w:val="227"/>
          <w:jc w:val="center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D56132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6,707</w:t>
            </w:r>
          </w:p>
        </w:tc>
        <w:tc>
          <w:tcPr>
            <w:tcW w:w="1306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720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184</w:t>
            </w:r>
          </w:p>
        </w:tc>
        <w:tc>
          <w:tcPr>
            <w:tcW w:w="1055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142</w: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5B7013" w:rsidRDefault="009C2DDB" w:rsidP="00D5613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5B7013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7,753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2DDB" w:rsidRPr="009C2DDB" w:rsidRDefault="009C2DDB" w:rsidP="009C2DDB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9C2DD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Total</w:t>
            </w:r>
          </w:p>
        </w:tc>
      </w:tr>
    </w:tbl>
    <w:p w:rsidR="00FB2C4D" w:rsidRDefault="00FB2C4D" w:rsidP="0071278C">
      <w:pPr>
        <w:ind w:right="-392"/>
        <w:rPr>
          <w:rFonts w:ascii="Simplified Arabic" w:hAnsi="Simplified Arabic"/>
          <w:noProof w:val="0"/>
          <w:sz w:val="16"/>
          <w:szCs w:val="16"/>
          <w:rtl/>
        </w:rPr>
      </w:pPr>
    </w:p>
    <w:p w:rsidR="00FB2C4D" w:rsidRPr="00FB2C4D" w:rsidRDefault="00FB2C4D" w:rsidP="00FB2C4D">
      <w:pPr>
        <w:rPr>
          <w:rFonts w:ascii="Simplified Arabic" w:hAnsi="Simplified Arabic"/>
          <w:sz w:val="16"/>
          <w:szCs w:val="16"/>
          <w:rtl/>
        </w:rPr>
        <w:sectPr w:rsidR="00FB2C4D" w:rsidRPr="00FB2C4D" w:rsidSect="00893331">
          <w:headerReference w:type="default" r:id="rId15"/>
          <w:footerReference w:type="even" r:id="rId16"/>
          <w:footerReference w:type="default" r:id="rId17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23"/>
          <w:cols w:space="720"/>
          <w:bidi/>
          <w:rtlGutter/>
        </w:sectPr>
      </w:pPr>
    </w:p>
    <w:p w:rsidR="002805FD" w:rsidRPr="00E717DF" w:rsidRDefault="002805FD" w:rsidP="008F62F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عدد حوادث الطرق في الضفة الغربية حسب المحافظة والشهر، </w:t>
      </w:r>
      <w:r w:rsidR="008F62FD" w:rsidRPr="00E717DF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2805FD" w:rsidRPr="00E717DF" w:rsidRDefault="002805FD" w:rsidP="008F62F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717DF">
        <w:rPr>
          <w:rFonts w:ascii="Arial" w:hAnsi="Arial" w:cs="Arial"/>
          <w:b/>
          <w:bCs/>
          <w:sz w:val="18"/>
          <w:szCs w:val="18"/>
        </w:rPr>
        <w:t xml:space="preserve">Number of Road Traffic Accidents in West Bank by Governorate and Month, </w:t>
      </w:r>
      <w:r w:rsidR="008F62FD" w:rsidRPr="00E717DF">
        <w:rPr>
          <w:rFonts w:ascii="Arial" w:hAnsi="Arial" w:cs="Arial"/>
          <w:b/>
          <w:bCs/>
          <w:sz w:val="18"/>
          <w:szCs w:val="18"/>
        </w:rPr>
        <w:t>2013</w:t>
      </w:r>
    </w:p>
    <w:p w:rsidR="002805FD" w:rsidRPr="00E717DF" w:rsidRDefault="002805FD" w:rsidP="002805FD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1191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709"/>
        <w:gridCol w:w="568"/>
        <w:gridCol w:w="554"/>
        <w:gridCol w:w="598"/>
        <w:gridCol w:w="550"/>
        <w:gridCol w:w="496"/>
        <w:gridCol w:w="598"/>
        <w:gridCol w:w="100"/>
        <w:gridCol w:w="498"/>
        <w:gridCol w:w="598"/>
        <w:gridCol w:w="747"/>
        <w:gridCol w:w="897"/>
        <w:gridCol w:w="746"/>
        <w:gridCol w:w="932"/>
        <w:gridCol w:w="2186"/>
      </w:tblGrid>
      <w:tr w:rsidR="00510F97" w:rsidRPr="00E717DF" w:rsidTr="009A2618">
        <w:trPr>
          <w:cantSplit/>
          <w:trHeight w:val="18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97" w:rsidRPr="00E717DF" w:rsidRDefault="00510F97" w:rsidP="0090105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ثاني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Jan.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شباط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Feb.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آذار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Mar.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نيسان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April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ايار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May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حزيران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June</w:t>
            </w:r>
          </w:p>
        </w:tc>
        <w:tc>
          <w:tcPr>
            <w:tcW w:w="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تموز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July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آب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Aug.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أيلول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Sept.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أول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Oct.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تشرين ثاني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Nov.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كانون أول</w:t>
            </w:r>
          </w:p>
          <w:p w:rsidR="00510F97" w:rsidRPr="00E717DF" w:rsidRDefault="00510F97" w:rsidP="00130418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noProof w:val="0"/>
                <w:sz w:val="16"/>
                <w:szCs w:val="16"/>
              </w:rPr>
              <w:t>Dec.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510F97" w:rsidRPr="00E717DF" w:rsidTr="009A2618">
        <w:trPr>
          <w:cantSplit/>
          <w:trHeight w:val="18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97" w:rsidRPr="00E717DF" w:rsidRDefault="00510F97" w:rsidP="0090105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54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50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897" w:type="dxa"/>
            <w:vMerge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13041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10F97" w:rsidRPr="00E717DF" w:rsidTr="009A2618">
        <w:trPr>
          <w:cantSplit/>
          <w:trHeight w:val="186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59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637485" w:rsidRDefault="00637485" w:rsidP="00637485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Pr="0063748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733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51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60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64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65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65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75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50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50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0266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167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12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Tubas</w:t>
            </w:r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493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31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36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61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44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45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41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1,658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158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161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206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119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140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16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20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11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13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10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1,788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141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128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170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142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172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158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143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121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151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Ramallah &amp; Al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265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15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29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Jericho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E717D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Al </w:t>
            </w:r>
            <w:proofErr w:type="spellStart"/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القدس*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286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19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28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20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37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17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926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65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74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54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97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91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77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48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77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1,088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81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86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83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112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104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90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100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sz w:val="16"/>
                <w:szCs w:val="16"/>
              </w:rPr>
            </w:pPr>
            <w:r w:rsidRPr="004858FB">
              <w:rPr>
                <w:rFonts w:ascii="Arial" w:hAnsi="Arial" w:cs="Arial"/>
                <w:sz w:val="16"/>
                <w:szCs w:val="16"/>
                <w:rtl/>
              </w:rPr>
              <w:t xml:space="preserve">  82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510F97" w:rsidRPr="00E717DF" w:rsidTr="009A2618">
        <w:trPr>
          <w:cantSplit/>
          <w:trHeight w:val="25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717D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0F97" w:rsidRDefault="00510F9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7,824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525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524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638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658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643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695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733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835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690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707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564</w:t>
            </w:r>
          </w:p>
        </w:tc>
        <w:tc>
          <w:tcPr>
            <w:tcW w:w="932" w:type="dxa"/>
            <w:tcBorders>
              <w:top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4858FB" w:rsidRDefault="00510F97" w:rsidP="0013041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8F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612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0F97" w:rsidRPr="00E717DF" w:rsidRDefault="00510F97" w:rsidP="00901053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717D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9A2618" w:rsidRPr="00CE08F9" w:rsidTr="00201ADE">
        <w:trPr>
          <w:trHeight w:val="20"/>
          <w:jc w:val="center"/>
        </w:trPr>
        <w:tc>
          <w:tcPr>
            <w:tcW w:w="5308" w:type="dxa"/>
            <w:gridSpan w:val="9"/>
            <w:tcBorders>
              <w:top w:val="single" w:sz="4" w:space="0" w:color="auto"/>
            </w:tcBorders>
            <w:shd w:val="clear" w:color="000000" w:fill="FFFFFF"/>
            <w:noWrap/>
          </w:tcPr>
          <w:p w:rsidR="009A2618" w:rsidRPr="00D56132" w:rsidRDefault="009A2618" w:rsidP="00130418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sz w:val="14"/>
                <w:szCs w:val="14"/>
                <w:rtl/>
              </w:rPr>
            </w:pPr>
            <w:proofErr w:type="spellStart"/>
            <w:r w:rsidRPr="00D56132">
              <w:rPr>
                <w:rFonts w:ascii="Arial" w:hAnsi="Arial" w:hint="cs"/>
                <w:sz w:val="14"/>
                <w:szCs w:val="14"/>
                <w:rtl/>
              </w:rPr>
              <w:t>*:</w:t>
            </w:r>
            <w:proofErr w:type="spellEnd"/>
            <w:r w:rsidRPr="00D56132">
              <w:rPr>
                <w:rFonts w:ascii="Arial" w:hAnsi="Arial" w:hint="cs"/>
                <w:sz w:val="14"/>
                <w:szCs w:val="14"/>
                <w:rtl/>
              </w:rPr>
              <w:t xml:space="preserve"> </w:t>
            </w:r>
            <w:r w:rsidRPr="005431E9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6604" w:type="dxa"/>
            <w:gridSpan w:val="7"/>
            <w:tcBorders>
              <w:top w:val="single" w:sz="4" w:space="0" w:color="auto"/>
            </w:tcBorders>
            <w:shd w:val="clear" w:color="000000" w:fill="FFFFFF"/>
          </w:tcPr>
          <w:p w:rsidR="009A2618" w:rsidRPr="00CE08F9" w:rsidRDefault="009A2618" w:rsidP="00130418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E08F9">
              <w:rPr>
                <w:rFonts w:ascii="Arial" w:hAnsi="Arial" w:cs="Arial"/>
                <w:sz w:val="16"/>
                <w:szCs w:val="16"/>
              </w:rPr>
              <w:t>*:</w:t>
            </w:r>
            <w:r w:rsidRPr="00CE08F9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Data doesn’t include thos</w:t>
            </w:r>
            <w:r w:rsidR="00374CE1" w:rsidRPr="00CE08F9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="00CE08F9" w:rsidRPr="00CE08F9">
              <w:rPr>
                <w:rFonts w:ascii="Arial" w:hAnsi="Arial" w:cs="Arial"/>
                <w:sz w:val="16"/>
                <w:szCs w:val="16"/>
              </w:rPr>
              <w:t>that part of Jerusalem which was annexed forcefully by Israel following its occupation of the West Bank in 1967</w:t>
            </w:r>
            <w:r w:rsidR="00201AD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2805FD" w:rsidRPr="00E717DF" w:rsidRDefault="002805FD" w:rsidP="002805FD">
      <w:pPr>
        <w:rPr>
          <w:rtl/>
        </w:rPr>
      </w:pPr>
    </w:p>
    <w:p w:rsidR="002F601C" w:rsidRDefault="002F601C" w:rsidP="00881D6D">
      <w:pPr>
        <w:rPr>
          <w:rtl/>
        </w:rPr>
      </w:pPr>
    </w:p>
    <w:p w:rsidR="00FB2C4D" w:rsidRDefault="00FB2C4D" w:rsidP="00881D6D">
      <w:pPr>
        <w:rPr>
          <w:rtl/>
        </w:rPr>
      </w:pPr>
    </w:p>
    <w:p w:rsidR="00FB2C4D" w:rsidRDefault="00FB2C4D" w:rsidP="00881D6D">
      <w:pPr>
        <w:rPr>
          <w:rtl/>
        </w:rPr>
      </w:pPr>
    </w:p>
    <w:p w:rsidR="00FB2C4D" w:rsidRDefault="00FB2C4D" w:rsidP="00881D6D">
      <w:pPr>
        <w:rPr>
          <w:rtl/>
        </w:rPr>
        <w:sectPr w:rsidR="00FB2C4D" w:rsidSect="00315D78">
          <w:headerReference w:type="default" r:id="rId18"/>
          <w:footerReference w:type="default" r:id="rId19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25"/>
          <w:cols w:space="720"/>
          <w:bidi/>
          <w:rtlGutter/>
        </w:sectPr>
      </w:pPr>
    </w:p>
    <w:p w:rsidR="00FB2C4D" w:rsidRPr="00E717DF" w:rsidRDefault="00FB2C4D" w:rsidP="00FB2C4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717DF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E717DF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Pr="00E717DF">
        <w:rPr>
          <w:rFonts w:ascii="Simplified Arabic" w:hAnsi="Simplified Arabic" w:hint="cs"/>
          <w:b/>
          <w:bCs/>
          <w:sz w:val="18"/>
          <w:szCs w:val="18"/>
          <w:rtl/>
        </w:rPr>
        <w:t>2010-2012</w:t>
      </w:r>
    </w:p>
    <w:p w:rsidR="00FB2C4D" w:rsidRPr="00E717DF" w:rsidRDefault="00FB2C4D" w:rsidP="00FB2C4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E717DF">
        <w:rPr>
          <w:rFonts w:ascii="Arial" w:hAnsi="Arial" w:cs="Arial"/>
          <w:b/>
          <w:bCs/>
          <w:snapToGrid w:val="0"/>
          <w:sz w:val="18"/>
          <w:szCs w:val="18"/>
        </w:rPr>
        <w:t xml:space="preserve">Civil Court Matters </w:t>
      </w:r>
      <w:r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Pr="00E717DF">
        <w:rPr>
          <w:rFonts w:ascii="Arial" w:hAnsi="Arial" w:cs="Arial"/>
          <w:b/>
          <w:bCs/>
          <w:snapToGrid w:val="0"/>
          <w:sz w:val="18"/>
          <w:szCs w:val="18"/>
        </w:rPr>
        <w:t>Palestine by Stage of Proceeding and Region, 2010-2012</w:t>
      </w:r>
    </w:p>
    <w:p w:rsidR="00FB2C4D" w:rsidRPr="00E717DF" w:rsidRDefault="00FB2C4D" w:rsidP="00FB2C4D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0"/>
        <w:gridCol w:w="994"/>
        <w:gridCol w:w="331"/>
        <w:gridCol w:w="663"/>
        <w:gridCol w:w="663"/>
        <w:gridCol w:w="332"/>
        <w:gridCol w:w="994"/>
        <w:gridCol w:w="2231"/>
      </w:tblGrid>
      <w:tr w:rsidR="00FB2C4D" w:rsidRPr="00E717DF" w:rsidTr="005B3B33">
        <w:trPr>
          <w:trHeight w:val="284"/>
          <w:jc w:val="center"/>
        </w:trPr>
        <w:tc>
          <w:tcPr>
            <w:tcW w:w="1730" w:type="dxa"/>
            <w:vMerge w:val="restart"/>
            <w:vAlign w:val="center"/>
          </w:tcPr>
          <w:p w:rsidR="00FB2C4D" w:rsidRPr="00E717DF" w:rsidRDefault="00FB2C4D" w:rsidP="005B3B3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</w:p>
          <w:p w:rsidR="00FB2C4D" w:rsidRPr="00E717DF" w:rsidRDefault="00FB2C4D" w:rsidP="005B3B33">
            <w:pPr>
              <w:jc w:val="center"/>
              <w:rPr>
                <w:sz w:val="16"/>
                <w:szCs w:val="16"/>
              </w:rPr>
            </w:pPr>
            <w:r w:rsidRPr="00E717D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والمنطقة</w:t>
            </w:r>
          </w:p>
        </w:tc>
        <w:tc>
          <w:tcPr>
            <w:tcW w:w="994" w:type="dxa"/>
            <w:tcBorders>
              <w:right w:val="nil"/>
            </w:tcBorders>
            <w:vAlign w:val="center"/>
          </w:tcPr>
          <w:p w:rsidR="00FB2C4D" w:rsidRPr="00E717DF" w:rsidRDefault="00FB2C4D" w:rsidP="005B3B33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E717DF" w:rsidRDefault="00FB2C4D" w:rsidP="005B3B33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E717DF" w:rsidRDefault="00FB2C4D" w:rsidP="005B3B33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</w:tcBorders>
            <w:vAlign w:val="center"/>
          </w:tcPr>
          <w:p w:rsidR="00FB2C4D" w:rsidRPr="00E717DF" w:rsidRDefault="00FB2C4D" w:rsidP="005B3B33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31" w:type="dxa"/>
            <w:vMerge w:val="restart"/>
            <w:vAlign w:val="center"/>
          </w:tcPr>
          <w:p w:rsidR="00FB2C4D" w:rsidRPr="00E717DF" w:rsidRDefault="00FB2C4D" w:rsidP="005B3B3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</w:p>
          <w:p w:rsidR="00FB2C4D" w:rsidRPr="00E717DF" w:rsidRDefault="00FB2C4D" w:rsidP="005B3B33">
            <w:pPr>
              <w:jc w:val="center"/>
              <w:rPr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and Region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2010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17DF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2231" w:type="dxa"/>
            <w:vMerge/>
            <w:tcBorders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rPr>
                <w:sz w:val="16"/>
                <w:szCs w:val="16"/>
              </w:rPr>
            </w:pP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5" w:type="dxa"/>
            <w:gridSpan w:val="2"/>
            <w:tcBorders>
              <w:bottom w:val="nil"/>
              <w:right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Palestine 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149,005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180,658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245,793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279,018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394,798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459,676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206,915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234,499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187,883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225,177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</w:rPr>
            </w:pPr>
            <w:r w:rsidRPr="00E717DF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bidi w:val="0"/>
              <w:ind w:lef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89,558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bidi w:val="0"/>
              <w:ind w:lef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96,969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  <w:rtl/>
              </w:rPr>
              <w:t xml:space="preserve">  114,609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bidi w:val="0"/>
              <w:ind w:lef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159,323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bidi w:val="0"/>
              <w:ind w:lef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182,266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  <w:rtl/>
              </w:rPr>
              <w:t xml:space="preserve">  213,546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E717DF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248,881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279,235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328,155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151,021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164,038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  <w:rtl/>
              </w:rPr>
              <w:t xml:space="preserve">  184,639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97,860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511025">
              <w:rPr>
                <w:rFonts w:ascii="Arial" w:hAnsi="Arial" w:cs="Arial"/>
                <w:snapToGrid w:val="0"/>
                <w:sz w:val="16"/>
                <w:szCs w:val="16"/>
              </w:rPr>
              <w:t>115,197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</w:t>
            </w:r>
            <w:r w:rsidRPr="00511025">
              <w:rPr>
                <w:rFonts w:ascii="Arial" w:hAnsi="Arial" w:cs="Arial"/>
                <w:sz w:val="16"/>
                <w:szCs w:val="16"/>
                <w:rtl/>
              </w:rPr>
              <w:t>143,516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E717DF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</w:rPr>
              <w:t>52,036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  <w:rtl/>
              </w:rPr>
              <w:t xml:space="preserve">  66,049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</w:rPr>
              <w:t>63,527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  <w:rtl/>
              </w:rPr>
              <w:t xml:space="preserve">  65,472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115,563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131,521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FB2C4D" w:rsidRPr="00E717DF" w:rsidTr="005B3B33">
        <w:trPr>
          <w:trHeight w:val="284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</w:rPr>
              <w:t>42,877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  <w:rtl/>
              </w:rPr>
              <w:t xml:space="preserve">  49,860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FB2C4D" w:rsidRPr="00E717DF" w:rsidTr="005B3B33">
        <w:trPr>
          <w:trHeight w:val="312"/>
          <w:jc w:val="center"/>
        </w:trPr>
        <w:tc>
          <w:tcPr>
            <w:tcW w:w="1730" w:type="dxa"/>
            <w:tcBorders>
              <w:top w:val="nil"/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sz w:val="16"/>
                <w:szCs w:val="16"/>
              </w:rPr>
              <w:t>72,686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B2C4D" w:rsidRPr="00511025" w:rsidRDefault="00FB2C4D" w:rsidP="005B3B33">
            <w:pPr>
              <w:rPr>
                <w:rFonts w:ascii="Arial" w:hAnsi="Arial" w:cs="Arial"/>
                <w:sz w:val="16"/>
                <w:szCs w:val="16"/>
              </w:rPr>
            </w:pPr>
            <w:r w:rsidRPr="0051102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</w:t>
            </w:r>
            <w:r w:rsidRPr="00511025">
              <w:rPr>
                <w:rFonts w:ascii="Arial" w:hAnsi="Arial" w:cs="Arial"/>
                <w:sz w:val="16"/>
                <w:szCs w:val="16"/>
                <w:rtl/>
              </w:rPr>
              <w:t>81,661</w:t>
            </w:r>
          </w:p>
        </w:tc>
        <w:tc>
          <w:tcPr>
            <w:tcW w:w="2231" w:type="dxa"/>
            <w:tcBorders>
              <w:top w:val="nil"/>
              <w:bottom w:val="single" w:sz="4" w:space="0" w:color="auto"/>
            </w:tcBorders>
            <w:vAlign w:val="center"/>
          </w:tcPr>
          <w:p w:rsidR="00FB2C4D" w:rsidRPr="00E717DF" w:rsidRDefault="00FB2C4D" w:rsidP="005B3B33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717DF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</w:tbl>
    <w:p w:rsidR="00FB2C4D" w:rsidRPr="00E717DF" w:rsidRDefault="00FB2C4D" w:rsidP="00FB2C4D">
      <w:pPr>
        <w:rPr>
          <w:b/>
          <w:bCs/>
          <w:rtl/>
        </w:rPr>
      </w:pPr>
    </w:p>
    <w:tbl>
      <w:tblPr>
        <w:bidiVisual/>
        <w:tblW w:w="4320" w:type="dxa"/>
        <w:tblInd w:w="95" w:type="dxa"/>
        <w:tblLook w:val="04A0"/>
      </w:tblPr>
      <w:tblGrid>
        <w:gridCol w:w="1080"/>
        <w:gridCol w:w="1080"/>
        <w:gridCol w:w="1080"/>
        <w:gridCol w:w="1080"/>
      </w:tblGrid>
      <w:tr w:rsidR="00FB2C4D" w:rsidRPr="00E717DF" w:rsidTr="005B3B33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5B3B33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5B3B33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5B3B33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E717DF" w:rsidRDefault="00FB2C4D" w:rsidP="005B3B33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B2C4D" w:rsidRPr="00E717DF" w:rsidRDefault="00FB2C4D" w:rsidP="00FB2C4D">
      <w:pPr>
        <w:rPr>
          <w:rtl/>
        </w:rPr>
      </w:pPr>
    </w:p>
    <w:sectPr w:rsidR="00FB2C4D" w:rsidRPr="00E717DF" w:rsidSect="00FB2C4D"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26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18" w:rsidRDefault="00130418">
      <w:r>
        <w:separator/>
      </w:r>
    </w:p>
  </w:endnote>
  <w:endnote w:type="continuationSeparator" w:id="0">
    <w:p w:rsidR="00130418" w:rsidRDefault="0013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Default="00E6233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3041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0418" w:rsidRDefault="001304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Pr="00364BA1" w:rsidRDefault="00E6233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130418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7D4702">
      <w:rPr>
        <w:rStyle w:val="PageNumber"/>
        <w:rFonts w:ascii="Simplified Arabic" w:hAnsi="Simplified Arabic"/>
        <w:sz w:val="16"/>
        <w:szCs w:val="16"/>
        <w:rtl/>
      </w:rPr>
      <w:t>122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130418" w:rsidRPr="000A3364" w:rsidRDefault="00130418">
    <w:pPr>
      <w:pStyle w:val="Footer"/>
      <w:bidi w:val="0"/>
      <w:rPr>
        <w:sz w:val="16"/>
        <w:szCs w:val="16"/>
        <w:rtl/>
      </w:rPr>
    </w:pPr>
    <w:r w:rsidRPr="000A3364">
      <w:rPr>
        <w:rFonts w:hint="cs"/>
        <w:sz w:val="16"/>
        <w:szCs w:val="16"/>
        <w:rtl/>
      </w:rPr>
      <w:t>الامن والعدالة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78" w:rsidRDefault="00315D7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Default="00E6233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3041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30418" w:rsidRDefault="0013041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Pr="00364BA1" w:rsidRDefault="00E6233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130418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7D4702">
      <w:rPr>
        <w:rStyle w:val="PageNumber"/>
        <w:rFonts w:ascii="Simplified Arabic" w:hAnsi="Simplified Arabic"/>
        <w:sz w:val="16"/>
        <w:szCs w:val="16"/>
        <w:rtl/>
      </w:rPr>
      <w:t>123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130418" w:rsidRPr="000A3364" w:rsidRDefault="00130418">
    <w:pPr>
      <w:pStyle w:val="Footer"/>
      <w:bidi w:val="0"/>
      <w:rPr>
        <w:sz w:val="16"/>
        <w:szCs w:val="16"/>
        <w:rtl/>
      </w:rPr>
    </w:pPr>
    <w:r w:rsidRPr="000A3364">
      <w:rPr>
        <w:rFonts w:hint="cs"/>
        <w:sz w:val="16"/>
        <w:szCs w:val="16"/>
        <w:rtl/>
      </w:rPr>
      <w:t>الامن والعدالة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Pr="00364BA1" w:rsidRDefault="00E6233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130418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7D4702">
      <w:rPr>
        <w:rStyle w:val="PageNumber"/>
        <w:rFonts w:ascii="Simplified Arabic" w:hAnsi="Simplified Arabic"/>
        <w:sz w:val="16"/>
        <w:szCs w:val="16"/>
        <w:rtl/>
      </w:rPr>
      <w:t>126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130418" w:rsidRPr="007E647E" w:rsidRDefault="00130418">
    <w:pPr>
      <w:pStyle w:val="Footer"/>
      <w:bidi w:val="0"/>
      <w:rPr>
        <w:sz w:val="16"/>
        <w:szCs w:val="16"/>
        <w:rtl/>
      </w:rPr>
    </w:pPr>
    <w:r w:rsidRPr="007E647E">
      <w:rPr>
        <w:rFonts w:hint="cs"/>
        <w:sz w:val="16"/>
        <w:szCs w:val="16"/>
        <w:rtl/>
      </w:rPr>
      <w:t>الامن والعدالة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18" w:rsidRDefault="00130418">
      <w:r>
        <w:separator/>
      </w:r>
    </w:p>
  </w:footnote>
  <w:footnote w:type="continuationSeparator" w:id="0">
    <w:p w:rsidR="00130418" w:rsidRDefault="001304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78" w:rsidRDefault="00315D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Default="00130418" w:rsidP="00B842E2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Pr="00B842E2">
      <w:rPr>
        <w:rFonts w:ascii="Simplified Arabic" w:hAnsi="Simplified Arabic"/>
        <w:noProof w:val="0"/>
        <w:sz w:val="16"/>
        <w:szCs w:val="16"/>
      </w:rPr>
      <w:t>2014</w:t>
    </w:r>
    <w:r>
      <w:rPr>
        <w:rFonts w:hint="cs"/>
        <w:noProof w:val="0"/>
        <w:szCs w:val="16"/>
        <w:rtl/>
      </w:rPr>
      <w:t xml:space="preserve">     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78" w:rsidRDefault="00315D78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Default="00130418" w:rsidP="002A4D4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كتاب فلسطين الإحصائي السنوي </w:t>
    </w:r>
    <w:r>
      <w:rPr>
        <w:rFonts w:hint="cs"/>
        <w:szCs w:val="16"/>
        <w:rtl/>
      </w:rPr>
      <w:t>2014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418" w:rsidRDefault="00130418" w:rsidP="002A4D43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2014</w:t>
    </w:r>
    <w:r>
      <w:rPr>
        <w:szCs w:val="16"/>
        <w:rtl/>
      </w:rPr>
      <w:t xml:space="preserve">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F5FE7"/>
    <w:rsid w:val="000005D2"/>
    <w:rsid w:val="00004209"/>
    <w:rsid w:val="00004C0E"/>
    <w:rsid w:val="00010558"/>
    <w:rsid w:val="0001138F"/>
    <w:rsid w:val="000130AB"/>
    <w:rsid w:val="00014AD8"/>
    <w:rsid w:val="00023A62"/>
    <w:rsid w:val="000266FE"/>
    <w:rsid w:val="000343B6"/>
    <w:rsid w:val="00035742"/>
    <w:rsid w:val="00035C50"/>
    <w:rsid w:val="000402E7"/>
    <w:rsid w:val="000453DF"/>
    <w:rsid w:val="00047A8A"/>
    <w:rsid w:val="00051630"/>
    <w:rsid w:val="0005518F"/>
    <w:rsid w:val="00055B16"/>
    <w:rsid w:val="000604A0"/>
    <w:rsid w:val="00070529"/>
    <w:rsid w:val="0007366E"/>
    <w:rsid w:val="00095EBD"/>
    <w:rsid w:val="000A3364"/>
    <w:rsid w:val="000B06F0"/>
    <w:rsid w:val="000B2F9B"/>
    <w:rsid w:val="000B47C8"/>
    <w:rsid w:val="000B4F93"/>
    <w:rsid w:val="000B6E13"/>
    <w:rsid w:val="000C141A"/>
    <w:rsid w:val="000C2E25"/>
    <w:rsid w:val="000C39FA"/>
    <w:rsid w:val="000C56FE"/>
    <w:rsid w:val="000C6631"/>
    <w:rsid w:val="000D1968"/>
    <w:rsid w:val="000D29CB"/>
    <w:rsid w:val="000E22F2"/>
    <w:rsid w:val="000F426F"/>
    <w:rsid w:val="000F4D1E"/>
    <w:rsid w:val="00107117"/>
    <w:rsid w:val="00111B5F"/>
    <w:rsid w:val="001134BA"/>
    <w:rsid w:val="00114061"/>
    <w:rsid w:val="00123A9F"/>
    <w:rsid w:val="0012723A"/>
    <w:rsid w:val="00130418"/>
    <w:rsid w:val="001368D3"/>
    <w:rsid w:val="00141CD5"/>
    <w:rsid w:val="00143EEB"/>
    <w:rsid w:val="001649BF"/>
    <w:rsid w:val="00175182"/>
    <w:rsid w:val="00181F2F"/>
    <w:rsid w:val="00182ED6"/>
    <w:rsid w:val="00186A18"/>
    <w:rsid w:val="001A01B4"/>
    <w:rsid w:val="001A6BD7"/>
    <w:rsid w:val="001B06DC"/>
    <w:rsid w:val="001B2644"/>
    <w:rsid w:val="001B4F04"/>
    <w:rsid w:val="001B5FC6"/>
    <w:rsid w:val="001B7ED9"/>
    <w:rsid w:val="001C3F2D"/>
    <w:rsid w:val="001D1195"/>
    <w:rsid w:val="001D216C"/>
    <w:rsid w:val="001E48AC"/>
    <w:rsid w:val="001F3C1C"/>
    <w:rsid w:val="001F55D4"/>
    <w:rsid w:val="00201ADE"/>
    <w:rsid w:val="00216893"/>
    <w:rsid w:val="00222AFC"/>
    <w:rsid w:val="00224F98"/>
    <w:rsid w:val="002302F2"/>
    <w:rsid w:val="002412E6"/>
    <w:rsid w:val="00244E58"/>
    <w:rsid w:val="00250A7F"/>
    <w:rsid w:val="00252095"/>
    <w:rsid w:val="002544FA"/>
    <w:rsid w:val="00256B29"/>
    <w:rsid w:val="002668D3"/>
    <w:rsid w:val="00271803"/>
    <w:rsid w:val="002760C5"/>
    <w:rsid w:val="00276990"/>
    <w:rsid w:val="00277CCA"/>
    <w:rsid w:val="002805FD"/>
    <w:rsid w:val="002926C9"/>
    <w:rsid w:val="002A3EE3"/>
    <w:rsid w:val="002A4D43"/>
    <w:rsid w:val="002A68EF"/>
    <w:rsid w:val="002B75A5"/>
    <w:rsid w:val="002C254D"/>
    <w:rsid w:val="002C28A0"/>
    <w:rsid w:val="002C3BB3"/>
    <w:rsid w:val="002C5495"/>
    <w:rsid w:val="002C675A"/>
    <w:rsid w:val="002C6B1C"/>
    <w:rsid w:val="002C761B"/>
    <w:rsid w:val="002D08B4"/>
    <w:rsid w:val="002E49C4"/>
    <w:rsid w:val="002E4C9A"/>
    <w:rsid w:val="002F072C"/>
    <w:rsid w:val="002F154C"/>
    <w:rsid w:val="002F40EE"/>
    <w:rsid w:val="002F601C"/>
    <w:rsid w:val="00300DBE"/>
    <w:rsid w:val="00301B62"/>
    <w:rsid w:val="00305BBB"/>
    <w:rsid w:val="00315D78"/>
    <w:rsid w:val="00320C77"/>
    <w:rsid w:val="00321484"/>
    <w:rsid w:val="0033001E"/>
    <w:rsid w:val="00331D51"/>
    <w:rsid w:val="00341365"/>
    <w:rsid w:val="00344EAB"/>
    <w:rsid w:val="003562C3"/>
    <w:rsid w:val="00362147"/>
    <w:rsid w:val="003644E8"/>
    <w:rsid w:val="00364BA1"/>
    <w:rsid w:val="00374CE1"/>
    <w:rsid w:val="0037503B"/>
    <w:rsid w:val="0039323A"/>
    <w:rsid w:val="00393623"/>
    <w:rsid w:val="0039412F"/>
    <w:rsid w:val="00397222"/>
    <w:rsid w:val="003A2FB0"/>
    <w:rsid w:val="003A4F2B"/>
    <w:rsid w:val="003A6411"/>
    <w:rsid w:val="003B5981"/>
    <w:rsid w:val="003C1D0A"/>
    <w:rsid w:val="003C2704"/>
    <w:rsid w:val="003C470C"/>
    <w:rsid w:val="003C5A7B"/>
    <w:rsid w:val="003C7E22"/>
    <w:rsid w:val="003D72B7"/>
    <w:rsid w:val="003D76EE"/>
    <w:rsid w:val="003E7D4D"/>
    <w:rsid w:val="003F2A4F"/>
    <w:rsid w:val="0040409D"/>
    <w:rsid w:val="00407251"/>
    <w:rsid w:val="00412DC7"/>
    <w:rsid w:val="00436D90"/>
    <w:rsid w:val="00440DCB"/>
    <w:rsid w:val="0045631E"/>
    <w:rsid w:val="004573B3"/>
    <w:rsid w:val="004624D5"/>
    <w:rsid w:val="00465FE5"/>
    <w:rsid w:val="00474456"/>
    <w:rsid w:val="00475593"/>
    <w:rsid w:val="00483EB0"/>
    <w:rsid w:val="004858FB"/>
    <w:rsid w:val="0048678C"/>
    <w:rsid w:val="004946F5"/>
    <w:rsid w:val="004A009D"/>
    <w:rsid w:val="004A05CF"/>
    <w:rsid w:val="004A1E6C"/>
    <w:rsid w:val="004A2363"/>
    <w:rsid w:val="004A4719"/>
    <w:rsid w:val="004A4957"/>
    <w:rsid w:val="004A7ABB"/>
    <w:rsid w:val="004B0A99"/>
    <w:rsid w:val="004B5052"/>
    <w:rsid w:val="004C08C2"/>
    <w:rsid w:val="004C6B12"/>
    <w:rsid w:val="004D38E5"/>
    <w:rsid w:val="004D3C17"/>
    <w:rsid w:val="004D4699"/>
    <w:rsid w:val="004D4967"/>
    <w:rsid w:val="004E43B5"/>
    <w:rsid w:val="004F2B43"/>
    <w:rsid w:val="004F6223"/>
    <w:rsid w:val="005026A5"/>
    <w:rsid w:val="00506255"/>
    <w:rsid w:val="00510F97"/>
    <w:rsid w:val="00511025"/>
    <w:rsid w:val="00523CAD"/>
    <w:rsid w:val="00547406"/>
    <w:rsid w:val="005477D5"/>
    <w:rsid w:val="00550C0D"/>
    <w:rsid w:val="005524C4"/>
    <w:rsid w:val="00553472"/>
    <w:rsid w:val="005547C4"/>
    <w:rsid w:val="00555045"/>
    <w:rsid w:val="00555F15"/>
    <w:rsid w:val="00563480"/>
    <w:rsid w:val="00572A90"/>
    <w:rsid w:val="0057639B"/>
    <w:rsid w:val="00576C21"/>
    <w:rsid w:val="00581927"/>
    <w:rsid w:val="005825B2"/>
    <w:rsid w:val="005831F4"/>
    <w:rsid w:val="005A2FB9"/>
    <w:rsid w:val="005A5704"/>
    <w:rsid w:val="005A7649"/>
    <w:rsid w:val="005B5DB6"/>
    <w:rsid w:val="005B6EAE"/>
    <w:rsid w:val="005B7013"/>
    <w:rsid w:val="005C7456"/>
    <w:rsid w:val="005D15F8"/>
    <w:rsid w:val="005D19CE"/>
    <w:rsid w:val="005D2836"/>
    <w:rsid w:val="005D3E09"/>
    <w:rsid w:val="005E163C"/>
    <w:rsid w:val="005E603A"/>
    <w:rsid w:val="00600F2E"/>
    <w:rsid w:val="0060413F"/>
    <w:rsid w:val="0060643F"/>
    <w:rsid w:val="00615289"/>
    <w:rsid w:val="00622050"/>
    <w:rsid w:val="00625BEC"/>
    <w:rsid w:val="006309C9"/>
    <w:rsid w:val="00635B19"/>
    <w:rsid w:val="00636185"/>
    <w:rsid w:val="00636B4F"/>
    <w:rsid w:val="00637485"/>
    <w:rsid w:val="006421FC"/>
    <w:rsid w:val="006430A9"/>
    <w:rsid w:val="006434E1"/>
    <w:rsid w:val="00643DBD"/>
    <w:rsid w:val="006479DA"/>
    <w:rsid w:val="006548D2"/>
    <w:rsid w:val="00656991"/>
    <w:rsid w:val="006631C3"/>
    <w:rsid w:val="006703D4"/>
    <w:rsid w:val="00671F10"/>
    <w:rsid w:val="006759EE"/>
    <w:rsid w:val="00676328"/>
    <w:rsid w:val="00676CB6"/>
    <w:rsid w:val="00686076"/>
    <w:rsid w:val="0068786B"/>
    <w:rsid w:val="0069463A"/>
    <w:rsid w:val="0069706B"/>
    <w:rsid w:val="006A71E2"/>
    <w:rsid w:val="006B7D27"/>
    <w:rsid w:val="006C2BB4"/>
    <w:rsid w:val="006C46F9"/>
    <w:rsid w:val="006C6DA0"/>
    <w:rsid w:val="006D215B"/>
    <w:rsid w:val="006E7816"/>
    <w:rsid w:val="006F3AEB"/>
    <w:rsid w:val="006F3F2F"/>
    <w:rsid w:val="0070034E"/>
    <w:rsid w:val="00700F9C"/>
    <w:rsid w:val="00701885"/>
    <w:rsid w:val="00710545"/>
    <w:rsid w:val="00711E27"/>
    <w:rsid w:val="0071278C"/>
    <w:rsid w:val="007156CA"/>
    <w:rsid w:val="00717FA3"/>
    <w:rsid w:val="00726EEE"/>
    <w:rsid w:val="00735CB1"/>
    <w:rsid w:val="00735E6E"/>
    <w:rsid w:val="00740755"/>
    <w:rsid w:val="007501F5"/>
    <w:rsid w:val="0075060E"/>
    <w:rsid w:val="00755A9A"/>
    <w:rsid w:val="00773DA1"/>
    <w:rsid w:val="00777FDF"/>
    <w:rsid w:val="00780A80"/>
    <w:rsid w:val="00780EDF"/>
    <w:rsid w:val="007819B1"/>
    <w:rsid w:val="00781EEA"/>
    <w:rsid w:val="007829CC"/>
    <w:rsid w:val="007860FD"/>
    <w:rsid w:val="00790A0C"/>
    <w:rsid w:val="00795077"/>
    <w:rsid w:val="007A3907"/>
    <w:rsid w:val="007A553E"/>
    <w:rsid w:val="007C11BE"/>
    <w:rsid w:val="007C17A8"/>
    <w:rsid w:val="007C63F6"/>
    <w:rsid w:val="007C7F75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647E"/>
    <w:rsid w:val="007E7F6B"/>
    <w:rsid w:val="007F6075"/>
    <w:rsid w:val="00801684"/>
    <w:rsid w:val="0080195D"/>
    <w:rsid w:val="00801F67"/>
    <w:rsid w:val="00805985"/>
    <w:rsid w:val="00806B71"/>
    <w:rsid w:val="00830B12"/>
    <w:rsid w:val="00832A34"/>
    <w:rsid w:val="00835389"/>
    <w:rsid w:val="00837F3C"/>
    <w:rsid w:val="00840625"/>
    <w:rsid w:val="00853A11"/>
    <w:rsid w:val="008556FC"/>
    <w:rsid w:val="008617C1"/>
    <w:rsid w:val="00862A07"/>
    <w:rsid w:val="00866E3A"/>
    <w:rsid w:val="00877103"/>
    <w:rsid w:val="008817BA"/>
    <w:rsid w:val="00881D6D"/>
    <w:rsid w:val="00893331"/>
    <w:rsid w:val="00894CD8"/>
    <w:rsid w:val="008A3215"/>
    <w:rsid w:val="008A4601"/>
    <w:rsid w:val="008B0C97"/>
    <w:rsid w:val="008B1DA2"/>
    <w:rsid w:val="008B250E"/>
    <w:rsid w:val="008C2167"/>
    <w:rsid w:val="008C2DAE"/>
    <w:rsid w:val="008C577B"/>
    <w:rsid w:val="008D17D3"/>
    <w:rsid w:val="008D31EA"/>
    <w:rsid w:val="008D3390"/>
    <w:rsid w:val="008D3A7A"/>
    <w:rsid w:val="008E0FB9"/>
    <w:rsid w:val="008E1700"/>
    <w:rsid w:val="008E20CE"/>
    <w:rsid w:val="008E4D59"/>
    <w:rsid w:val="008E5CFD"/>
    <w:rsid w:val="008F3656"/>
    <w:rsid w:val="008F3C35"/>
    <w:rsid w:val="008F62FD"/>
    <w:rsid w:val="008F7916"/>
    <w:rsid w:val="008F7D1F"/>
    <w:rsid w:val="00900BC1"/>
    <w:rsid w:val="00901053"/>
    <w:rsid w:val="009026DA"/>
    <w:rsid w:val="00915F8C"/>
    <w:rsid w:val="009171A1"/>
    <w:rsid w:val="00922E95"/>
    <w:rsid w:val="00924162"/>
    <w:rsid w:val="00932F2F"/>
    <w:rsid w:val="0093325D"/>
    <w:rsid w:val="009362C0"/>
    <w:rsid w:val="00940D35"/>
    <w:rsid w:val="00941507"/>
    <w:rsid w:val="0095065E"/>
    <w:rsid w:val="009577C1"/>
    <w:rsid w:val="00961880"/>
    <w:rsid w:val="00962BF0"/>
    <w:rsid w:val="00967FBF"/>
    <w:rsid w:val="00970952"/>
    <w:rsid w:val="00974053"/>
    <w:rsid w:val="00977956"/>
    <w:rsid w:val="0098393D"/>
    <w:rsid w:val="00990880"/>
    <w:rsid w:val="009912D4"/>
    <w:rsid w:val="00994DBD"/>
    <w:rsid w:val="009A2618"/>
    <w:rsid w:val="009A2EBE"/>
    <w:rsid w:val="009A6104"/>
    <w:rsid w:val="009B5621"/>
    <w:rsid w:val="009C2DDB"/>
    <w:rsid w:val="009C50FE"/>
    <w:rsid w:val="009C58A0"/>
    <w:rsid w:val="009C5B39"/>
    <w:rsid w:val="009C7330"/>
    <w:rsid w:val="009C785B"/>
    <w:rsid w:val="009D4B70"/>
    <w:rsid w:val="009E0697"/>
    <w:rsid w:val="009E238F"/>
    <w:rsid w:val="009E3649"/>
    <w:rsid w:val="009E3D69"/>
    <w:rsid w:val="00A05299"/>
    <w:rsid w:val="00A13082"/>
    <w:rsid w:val="00A15238"/>
    <w:rsid w:val="00A21B4E"/>
    <w:rsid w:val="00A26884"/>
    <w:rsid w:val="00A27815"/>
    <w:rsid w:val="00A3039A"/>
    <w:rsid w:val="00A45F0E"/>
    <w:rsid w:val="00A46DA3"/>
    <w:rsid w:val="00A51A2C"/>
    <w:rsid w:val="00A6311A"/>
    <w:rsid w:val="00A72B24"/>
    <w:rsid w:val="00A743E3"/>
    <w:rsid w:val="00A75DEF"/>
    <w:rsid w:val="00A8016A"/>
    <w:rsid w:val="00A8128B"/>
    <w:rsid w:val="00A86933"/>
    <w:rsid w:val="00AA27AB"/>
    <w:rsid w:val="00AA53FF"/>
    <w:rsid w:val="00AA62CA"/>
    <w:rsid w:val="00AC0A33"/>
    <w:rsid w:val="00AC3F62"/>
    <w:rsid w:val="00AC6EEA"/>
    <w:rsid w:val="00AE1D6C"/>
    <w:rsid w:val="00AE2AC4"/>
    <w:rsid w:val="00AF5FE7"/>
    <w:rsid w:val="00B01CDF"/>
    <w:rsid w:val="00B13B15"/>
    <w:rsid w:val="00B1530A"/>
    <w:rsid w:val="00B21087"/>
    <w:rsid w:val="00B244F6"/>
    <w:rsid w:val="00B322DC"/>
    <w:rsid w:val="00B51DF3"/>
    <w:rsid w:val="00B55A12"/>
    <w:rsid w:val="00B55E2F"/>
    <w:rsid w:val="00B61548"/>
    <w:rsid w:val="00B62DAC"/>
    <w:rsid w:val="00B6542A"/>
    <w:rsid w:val="00B66029"/>
    <w:rsid w:val="00B74311"/>
    <w:rsid w:val="00B842E2"/>
    <w:rsid w:val="00B9421D"/>
    <w:rsid w:val="00B95B71"/>
    <w:rsid w:val="00BA462A"/>
    <w:rsid w:val="00BA7C06"/>
    <w:rsid w:val="00BB3E28"/>
    <w:rsid w:val="00BC0190"/>
    <w:rsid w:val="00BC2636"/>
    <w:rsid w:val="00BC461E"/>
    <w:rsid w:val="00BD21E6"/>
    <w:rsid w:val="00BE36F4"/>
    <w:rsid w:val="00BE3769"/>
    <w:rsid w:val="00BE3E8C"/>
    <w:rsid w:val="00BF7E2A"/>
    <w:rsid w:val="00C01B4C"/>
    <w:rsid w:val="00C0328B"/>
    <w:rsid w:val="00C07F87"/>
    <w:rsid w:val="00C154A7"/>
    <w:rsid w:val="00C157A6"/>
    <w:rsid w:val="00C173CE"/>
    <w:rsid w:val="00C225E8"/>
    <w:rsid w:val="00C30CE7"/>
    <w:rsid w:val="00C3211B"/>
    <w:rsid w:val="00C34082"/>
    <w:rsid w:val="00C34647"/>
    <w:rsid w:val="00C352EE"/>
    <w:rsid w:val="00C40D23"/>
    <w:rsid w:val="00C430AF"/>
    <w:rsid w:val="00C45498"/>
    <w:rsid w:val="00C469E6"/>
    <w:rsid w:val="00C73009"/>
    <w:rsid w:val="00C75EAA"/>
    <w:rsid w:val="00C90DF1"/>
    <w:rsid w:val="00C9281F"/>
    <w:rsid w:val="00CA1C59"/>
    <w:rsid w:val="00CA206A"/>
    <w:rsid w:val="00CA3E03"/>
    <w:rsid w:val="00CA501E"/>
    <w:rsid w:val="00CA7CAB"/>
    <w:rsid w:val="00CB1A8B"/>
    <w:rsid w:val="00CB4AA5"/>
    <w:rsid w:val="00CB7650"/>
    <w:rsid w:val="00CB799B"/>
    <w:rsid w:val="00CC44CE"/>
    <w:rsid w:val="00CC5EAF"/>
    <w:rsid w:val="00CD1781"/>
    <w:rsid w:val="00CD24E2"/>
    <w:rsid w:val="00CD2BD1"/>
    <w:rsid w:val="00CD4DE4"/>
    <w:rsid w:val="00CE08F9"/>
    <w:rsid w:val="00CE673F"/>
    <w:rsid w:val="00CF1C1C"/>
    <w:rsid w:val="00CF424B"/>
    <w:rsid w:val="00CF53E4"/>
    <w:rsid w:val="00CF633F"/>
    <w:rsid w:val="00CF643B"/>
    <w:rsid w:val="00CF68E9"/>
    <w:rsid w:val="00CF75C3"/>
    <w:rsid w:val="00D03270"/>
    <w:rsid w:val="00D04415"/>
    <w:rsid w:val="00D107D5"/>
    <w:rsid w:val="00D14677"/>
    <w:rsid w:val="00D15A9E"/>
    <w:rsid w:val="00D20B10"/>
    <w:rsid w:val="00D31633"/>
    <w:rsid w:val="00D330A7"/>
    <w:rsid w:val="00D35105"/>
    <w:rsid w:val="00D4016E"/>
    <w:rsid w:val="00D56132"/>
    <w:rsid w:val="00D77C68"/>
    <w:rsid w:val="00D82B02"/>
    <w:rsid w:val="00D85334"/>
    <w:rsid w:val="00D917F3"/>
    <w:rsid w:val="00DA244A"/>
    <w:rsid w:val="00DA7A15"/>
    <w:rsid w:val="00DB4854"/>
    <w:rsid w:val="00DE046E"/>
    <w:rsid w:val="00DF0D96"/>
    <w:rsid w:val="00DF1915"/>
    <w:rsid w:val="00E04CF7"/>
    <w:rsid w:val="00E05717"/>
    <w:rsid w:val="00E14425"/>
    <w:rsid w:val="00E14A58"/>
    <w:rsid w:val="00E15345"/>
    <w:rsid w:val="00E16E94"/>
    <w:rsid w:val="00E1702A"/>
    <w:rsid w:val="00E233C4"/>
    <w:rsid w:val="00E3705E"/>
    <w:rsid w:val="00E40ABE"/>
    <w:rsid w:val="00E42D56"/>
    <w:rsid w:val="00E43E47"/>
    <w:rsid w:val="00E45E79"/>
    <w:rsid w:val="00E57039"/>
    <w:rsid w:val="00E62335"/>
    <w:rsid w:val="00E63028"/>
    <w:rsid w:val="00E7030E"/>
    <w:rsid w:val="00E717DF"/>
    <w:rsid w:val="00E74346"/>
    <w:rsid w:val="00E75AC2"/>
    <w:rsid w:val="00E76C15"/>
    <w:rsid w:val="00E81431"/>
    <w:rsid w:val="00E84FB0"/>
    <w:rsid w:val="00E86B2B"/>
    <w:rsid w:val="00E953C6"/>
    <w:rsid w:val="00EA1C75"/>
    <w:rsid w:val="00EB2703"/>
    <w:rsid w:val="00EB4E26"/>
    <w:rsid w:val="00EB61C9"/>
    <w:rsid w:val="00EC479B"/>
    <w:rsid w:val="00EC6D35"/>
    <w:rsid w:val="00ED5E8D"/>
    <w:rsid w:val="00EE0BC4"/>
    <w:rsid w:val="00EE3C19"/>
    <w:rsid w:val="00EE46A2"/>
    <w:rsid w:val="00EE5AB6"/>
    <w:rsid w:val="00EF17E1"/>
    <w:rsid w:val="00F01738"/>
    <w:rsid w:val="00F04362"/>
    <w:rsid w:val="00F24C62"/>
    <w:rsid w:val="00F310FD"/>
    <w:rsid w:val="00F3261C"/>
    <w:rsid w:val="00F33329"/>
    <w:rsid w:val="00F334F5"/>
    <w:rsid w:val="00F37216"/>
    <w:rsid w:val="00F40F93"/>
    <w:rsid w:val="00F425D1"/>
    <w:rsid w:val="00F42F28"/>
    <w:rsid w:val="00F60151"/>
    <w:rsid w:val="00F62802"/>
    <w:rsid w:val="00F65A6E"/>
    <w:rsid w:val="00F743DB"/>
    <w:rsid w:val="00F7500B"/>
    <w:rsid w:val="00F83BBA"/>
    <w:rsid w:val="00F933EE"/>
    <w:rsid w:val="00FA10B0"/>
    <w:rsid w:val="00FA2217"/>
    <w:rsid w:val="00FA4204"/>
    <w:rsid w:val="00FA55DB"/>
    <w:rsid w:val="00FB1505"/>
    <w:rsid w:val="00FB2C4D"/>
    <w:rsid w:val="00FB69EA"/>
    <w:rsid w:val="00FC2430"/>
    <w:rsid w:val="00FC4170"/>
    <w:rsid w:val="00FC6210"/>
    <w:rsid w:val="00FD0945"/>
    <w:rsid w:val="00FD7EC5"/>
    <w:rsid w:val="00FE0F5E"/>
    <w:rsid w:val="00FE1BE3"/>
    <w:rsid w:val="00FE21B4"/>
    <w:rsid w:val="00FE537B"/>
    <w:rsid w:val="00FF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6.8013921725894988E-2"/>
          <c:y val="3.4042359288422412E-2"/>
          <c:w val="0.90211470905135227"/>
          <c:h val="0.50590095508894717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متوسط كثافة السكن  Average Housing Density</c:v>
                </c:pt>
              </c:strCache>
            </c:strRef>
          </c:tx>
          <c:dLbls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1,271</a:t>
                    </a:r>
                  </a:p>
                </c:rich>
              </c:tx>
              <c:dLblPos val="outEnd"/>
              <c:showVal val="1"/>
            </c:dLbl>
            <c:dLblPos val="outEnd"/>
            <c:showVal val="1"/>
          </c:dLbls>
          <c:cat>
            <c:strRef>
              <c:f>Sheet1!$A$2:$A$12</c:f>
              <c:strCache>
                <c:ptCount val="11"/>
                <c:pt idx="0">
                  <c:v>نابلس  Nablus</c:v>
                </c:pt>
                <c:pt idx="1">
                  <c:v>الخليل  Hebron</c:v>
                </c:pt>
                <c:pt idx="2">
                  <c:v>رام الله والبيرة  Ramallah &amp; Al Bireh</c:v>
                </c:pt>
                <c:pt idx="3">
                  <c:v>جنين  Jenin</c:v>
                </c:pt>
                <c:pt idx="4">
                  <c:v>قلقيلية  Qalqiliya</c:v>
                </c:pt>
                <c:pt idx="5">
                  <c:v>طولكرم  Tulkarm</c:v>
                </c:pt>
                <c:pt idx="6">
                  <c:v>بيت لحم  Bethlehem</c:v>
                </c:pt>
                <c:pt idx="7">
                  <c:v>سلفيت  Salfit</c:v>
                </c:pt>
                <c:pt idx="8">
                  <c:v>أريحا والأغوار  Jericho &amp; Al Aghwar</c:v>
                </c:pt>
                <c:pt idx="9">
                  <c:v>طوباس  Tubas</c:v>
                </c:pt>
                <c:pt idx="10">
                  <c:v>القدس  Jerusalem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3066</c:v>
                </c:pt>
                <c:pt idx="1">
                  <c:v>3061</c:v>
                </c:pt>
                <c:pt idx="2">
                  <c:v>2421</c:v>
                </c:pt>
                <c:pt idx="3">
                  <c:v>2235</c:v>
                </c:pt>
                <c:pt idx="4">
                  <c:v>1522</c:v>
                </c:pt>
                <c:pt idx="5">
                  <c:v>1441</c:v>
                </c:pt>
                <c:pt idx="6">
                  <c:v>1271</c:v>
                </c:pt>
                <c:pt idx="7">
                  <c:v>1156</c:v>
                </c:pt>
                <c:pt idx="8">
                  <c:v>747</c:v>
                </c:pt>
                <c:pt idx="9">
                  <c:v>712</c:v>
                </c:pt>
                <c:pt idx="10">
                  <c:v>698</c:v>
                </c:pt>
              </c:numCache>
            </c:numRef>
          </c:val>
        </c:ser>
        <c:axId val="89570304"/>
        <c:axId val="89658112"/>
      </c:barChart>
      <c:catAx>
        <c:axId val="89570304"/>
        <c:scaling>
          <c:orientation val="minMax"/>
        </c:scaling>
        <c:axPos val="b"/>
        <c:tickLblPos val="nextTo"/>
        <c:txPr>
          <a:bodyPr rot="-2220000"/>
          <a:lstStyle/>
          <a:p>
            <a:pPr>
              <a:defRPr/>
            </a:pPr>
            <a:endParaRPr lang="ar-SA"/>
          </a:p>
        </c:txPr>
        <c:crossAx val="89658112"/>
        <c:crosses val="autoZero"/>
        <c:auto val="1"/>
        <c:lblAlgn val="ctr"/>
        <c:lblOffset val="100"/>
      </c:catAx>
      <c:valAx>
        <c:axId val="89658112"/>
        <c:scaling>
          <c:orientation val="minMax"/>
          <c:max val="3200"/>
          <c:min val="0"/>
        </c:scaling>
        <c:axPos val="l"/>
        <c:numFmt formatCode="#,##0.0" sourceLinked="0"/>
        <c:tickLblPos val="nextTo"/>
        <c:crossAx val="89570304"/>
        <c:crosses val="autoZero"/>
        <c:crossBetween val="between"/>
        <c:majorUnit val="400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dLbls>
            <c:dLblPos val="t"/>
            <c:showVal val="1"/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525</c:v>
                </c:pt>
                <c:pt idx="1">
                  <c:v>524</c:v>
                </c:pt>
                <c:pt idx="2">
                  <c:v>638</c:v>
                </c:pt>
                <c:pt idx="3">
                  <c:v>658</c:v>
                </c:pt>
                <c:pt idx="4">
                  <c:v>643</c:v>
                </c:pt>
                <c:pt idx="5">
                  <c:v>695</c:v>
                </c:pt>
                <c:pt idx="6">
                  <c:v>733</c:v>
                </c:pt>
                <c:pt idx="7">
                  <c:v>835</c:v>
                </c:pt>
                <c:pt idx="8">
                  <c:v>690</c:v>
                </c:pt>
                <c:pt idx="9">
                  <c:v>707</c:v>
                </c:pt>
                <c:pt idx="10">
                  <c:v>564</c:v>
                </c:pt>
                <c:pt idx="11">
                  <c:v>612</c:v>
                </c:pt>
              </c:numCache>
            </c:numRef>
          </c:val>
          <c:smooth val="1"/>
        </c:ser>
        <c:dLbls>
          <c:showVal val="1"/>
        </c:dLbls>
        <c:marker val="1"/>
        <c:axId val="91953792"/>
        <c:axId val="91955584"/>
      </c:lineChart>
      <c:catAx>
        <c:axId val="91953792"/>
        <c:scaling>
          <c:orientation val="minMax"/>
        </c:scaling>
        <c:axPos val="b"/>
        <c:tickLblPos val="nextTo"/>
        <c:txPr>
          <a:bodyPr rot="-2400000"/>
          <a:lstStyle/>
          <a:p>
            <a:pPr>
              <a:defRPr/>
            </a:pPr>
            <a:endParaRPr lang="ar-SA"/>
          </a:p>
        </c:txPr>
        <c:crossAx val="91955584"/>
        <c:crosses val="autoZero"/>
        <c:auto val="1"/>
        <c:lblAlgn val="ctr"/>
        <c:lblOffset val="100"/>
        <c:tickLblSkip val="1"/>
      </c:catAx>
      <c:valAx>
        <c:axId val="91955584"/>
        <c:scaling>
          <c:orientation val="minMax"/>
          <c:max val="850"/>
          <c:min val="400"/>
        </c:scaling>
        <c:axPos val="l"/>
        <c:numFmt formatCode="General" sourceLinked="1"/>
        <c:tickLblPos val="nextTo"/>
        <c:crossAx val="91953792"/>
        <c:crosses val="autoZero"/>
        <c:crossBetween val="between"/>
        <c:majorUnit val="50"/>
        <c:minorUnit val="20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A7C2B-30F4-417A-9682-BD21CCD4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1478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ghadeerali</cp:lastModifiedBy>
  <cp:revision>84</cp:revision>
  <cp:lastPrinted>2014-12-11T10:35:00Z</cp:lastPrinted>
  <dcterms:created xsi:type="dcterms:W3CDTF">2014-12-09T09:54:00Z</dcterms:created>
  <dcterms:modified xsi:type="dcterms:W3CDTF">2014-12-14T12:19:00Z</dcterms:modified>
</cp:coreProperties>
</file>