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24" w:rsidRPr="00016BA1" w:rsidRDefault="00916724" w:rsidP="00763133">
      <w:pPr>
        <w:pStyle w:val="Heading1"/>
        <w:jc w:val="center"/>
        <w:rPr>
          <w:sz w:val="22"/>
        </w:rPr>
      </w:pPr>
      <w:r w:rsidRPr="00016BA1">
        <w:rPr>
          <w:sz w:val="22"/>
        </w:rPr>
        <w:t>References</w:t>
      </w:r>
    </w:p>
    <w:p w:rsidR="00767BA3" w:rsidRPr="00016BA1" w:rsidRDefault="00767BA3" w:rsidP="003A362A">
      <w:pPr>
        <w:pStyle w:val="Heading1"/>
        <w:rPr>
          <w:sz w:val="22"/>
        </w:rPr>
      </w:pPr>
      <w:r w:rsidRPr="00016BA1">
        <w:rPr>
          <w:sz w:val="22"/>
        </w:rPr>
        <w:t xml:space="preserve">References for Chapter </w:t>
      </w:r>
      <w:r w:rsidR="00763133" w:rsidRPr="00016BA1">
        <w:rPr>
          <w:sz w:val="22"/>
        </w:rPr>
        <w:t>One</w:t>
      </w:r>
      <w:r w:rsidR="00EB6D17">
        <w:rPr>
          <w:sz w:val="22"/>
        </w:rPr>
        <w:t>,</w:t>
      </w:r>
      <w:r w:rsidR="003A362A" w:rsidRPr="00016BA1">
        <w:rPr>
          <w:sz w:val="22"/>
        </w:rPr>
        <w:t xml:space="preserve"> Section One</w:t>
      </w:r>
    </w:p>
    <w:p w:rsidR="00767BA3" w:rsidRPr="00016BA1" w:rsidRDefault="00767BA3">
      <w:pPr>
        <w:rPr>
          <w:rtl/>
          <w:lang w:val="en-GB"/>
        </w:rPr>
      </w:pPr>
    </w:p>
    <w:p w:rsidR="00767BA3" w:rsidRPr="004F62C3" w:rsidRDefault="00767BA3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</w:pPr>
      <w:r w:rsidRPr="004F62C3">
        <w:rPr>
          <w:snapToGrid w:val="0"/>
        </w:rPr>
        <w:t xml:space="preserve">Palestinian Central Bureau of Statistics, </w:t>
      </w:r>
      <w:r w:rsidR="004F62C3" w:rsidRPr="004F62C3">
        <w:rPr>
          <w:snapToGrid w:val="0"/>
          <w:lang w:val="en-GB"/>
        </w:rPr>
        <w:t>2013</w:t>
      </w:r>
      <w:r w:rsidRPr="004F62C3">
        <w:rPr>
          <w:snapToGrid w:val="0"/>
          <w:lang w:val="en-GB"/>
        </w:rPr>
        <w:t>.</w:t>
      </w:r>
      <w:r w:rsidRPr="004F62C3">
        <w:rPr>
          <w:snapToGrid w:val="0"/>
        </w:rPr>
        <w:t xml:space="preserve"> Statistical Abstract of Palestine, No. </w:t>
      </w:r>
      <w:r w:rsidR="004F62C3" w:rsidRPr="004F62C3">
        <w:rPr>
          <w:rFonts w:hint="cs"/>
          <w:snapToGrid w:val="0"/>
          <w:rtl/>
          <w:lang w:val="en-GB"/>
        </w:rPr>
        <w:t>14</w:t>
      </w:r>
      <w:r w:rsidRPr="004F62C3">
        <w:rPr>
          <w:snapToGrid w:val="0"/>
        </w:rPr>
        <w:t xml:space="preserve">. </w:t>
      </w:r>
      <w:r w:rsidR="00F46C97" w:rsidRPr="00016BA1">
        <w:rPr>
          <w:snapToGrid w:val="0"/>
        </w:rPr>
        <w:t>Ramallah - Palestine</w:t>
      </w:r>
      <w:r w:rsidRPr="004F62C3">
        <w:rPr>
          <w:snapToGrid w:val="0"/>
        </w:rPr>
        <w:t>.</w:t>
      </w:r>
    </w:p>
    <w:p w:rsidR="00413287" w:rsidRPr="00016BA1" w:rsidRDefault="00413287" w:rsidP="00413287">
      <w:pPr>
        <w:ind w:left="66" w:right="720"/>
        <w:jc w:val="both"/>
      </w:pPr>
    </w:p>
    <w:p w:rsidR="00B11358" w:rsidRPr="00F46C97" w:rsidRDefault="00B11358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2014, Livestock Survey,</w:t>
      </w:r>
      <w:r w:rsidRPr="00F46C97">
        <w:rPr>
          <w:rFonts w:hint="cs"/>
          <w:snapToGrid w:val="0"/>
          <w:rtl/>
        </w:rPr>
        <w:t xml:space="preserve"> </w:t>
      </w:r>
      <w:r w:rsidRPr="00F46C97">
        <w:rPr>
          <w:snapToGrid w:val="0"/>
        </w:rPr>
        <w:t xml:space="preserve">2013, Main Results. </w:t>
      </w:r>
      <w:r w:rsidR="00F46C97" w:rsidRPr="00016BA1">
        <w:rPr>
          <w:snapToGrid w:val="0"/>
        </w:rPr>
        <w:t>Ramallah - Palestine</w:t>
      </w:r>
      <w:r w:rsidRPr="00F46C97">
        <w:rPr>
          <w:snapToGrid w:val="0"/>
        </w:rPr>
        <w:t>.</w:t>
      </w:r>
    </w:p>
    <w:p w:rsidR="00413287" w:rsidRPr="00F46C97" w:rsidRDefault="00413287" w:rsidP="00F46C97">
      <w:pPr>
        <w:ind w:left="426" w:right="-1"/>
        <w:jc w:val="both"/>
        <w:rPr>
          <w:snapToGrid w:val="0"/>
        </w:rPr>
      </w:pPr>
    </w:p>
    <w:p w:rsidR="00B11358" w:rsidRPr="00F46C97" w:rsidRDefault="00C333FF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</w:t>
      </w:r>
      <w:r w:rsidRPr="00F46C97">
        <w:rPr>
          <w:rFonts w:hint="cs"/>
          <w:snapToGrid w:val="0"/>
          <w:rtl/>
        </w:rPr>
        <w:t>2012</w:t>
      </w:r>
      <w:r w:rsidRPr="00F46C97">
        <w:rPr>
          <w:snapToGrid w:val="0"/>
        </w:rPr>
        <w:t xml:space="preserve">.  Land Use Statistics in the Palestinian Territory, 2011. </w:t>
      </w:r>
      <w:r w:rsidR="00F46C97" w:rsidRPr="00016BA1">
        <w:rPr>
          <w:snapToGrid w:val="0"/>
        </w:rPr>
        <w:t>Ramallah - Palestine</w:t>
      </w:r>
      <w:r w:rsidRPr="00F46C97">
        <w:rPr>
          <w:rFonts w:hint="cs"/>
          <w:snapToGrid w:val="0"/>
          <w:rtl/>
        </w:rPr>
        <w:t>.</w:t>
      </w:r>
    </w:p>
    <w:p w:rsidR="00B11358" w:rsidRPr="00F46C97" w:rsidRDefault="00B11358" w:rsidP="00F46C97">
      <w:pPr>
        <w:ind w:left="426" w:right="-1"/>
        <w:jc w:val="both"/>
        <w:rPr>
          <w:snapToGrid w:val="0"/>
        </w:rPr>
      </w:pPr>
    </w:p>
    <w:p w:rsidR="00B11358" w:rsidRPr="00F46C97" w:rsidRDefault="00B11358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Israeli Settlements in the Palestinian Territory:  Annual Statistical Report 2013. </w:t>
      </w:r>
      <w:r w:rsidR="00F46C97" w:rsidRPr="00016BA1">
        <w:rPr>
          <w:snapToGrid w:val="0"/>
        </w:rPr>
        <w:t>Ramallah - Palestine</w:t>
      </w:r>
      <w:r w:rsidRPr="00F46C97">
        <w:rPr>
          <w:snapToGrid w:val="0"/>
        </w:rPr>
        <w:t>.</w:t>
      </w:r>
    </w:p>
    <w:p w:rsidR="00767BA3" w:rsidRPr="00F46C97" w:rsidRDefault="00767BA3" w:rsidP="00F46C97">
      <w:pPr>
        <w:ind w:left="426" w:right="-1"/>
        <w:jc w:val="both"/>
        <w:rPr>
          <w:snapToGrid w:val="0"/>
        </w:rPr>
      </w:pPr>
    </w:p>
    <w:p w:rsidR="0075516A" w:rsidRPr="00F46C97" w:rsidRDefault="0075516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</w:t>
      </w:r>
      <w:r w:rsidRPr="00F46C97">
        <w:rPr>
          <w:rFonts w:hint="cs"/>
          <w:snapToGrid w:val="0"/>
          <w:rtl/>
        </w:rPr>
        <w:t xml:space="preserve"> </w:t>
      </w:r>
      <w:r w:rsidRPr="00F46C97">
        <w:rPr>
          <w:snapToGrid w:val="0"/>
        </w:rPr>
        <w:t xml:space="preserve">2014. Database of Marriage and Divorce Database, 2013.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0832F0" w:rsidRPr="00F46C97" w:rsidRDefault="000832F0" w:rsidP="00F46C97">
      <w:pPr>
        <w:ind w:left="426" w:right="-1"/>
        <w:jc w:val="both"/>
        <w:rPr>
          <w:snapToGrid w:val="0"/>
        </w:rPr>
      </w:pPr>
    </w:p>
    <w:p w:rsidR="00CD35B3" w:rsidRPr="00F46C97" w:rsidRDefault="00CD35B3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</w:t>
      </w:r>
      <w:r w:rsidR="004F62C3" w:rsidRPr="00F46C97">
        <w:rPr>
          <w:snapToGrid w:val="0"/>
        </w:rPr>
        <w:t>, 2014</w:t>
      </w:r>
      <w:r w:rsidRPr="00F46C97">
        <w:rPr>
          <w:snapToGrid w:val="0"/>
        </w:rPr>
        <w:t xml:space="preserve">. Educational Database for the </w:t>
      </w:r>
      <w:r w:rsidR="00EB6D17">
        <w:rPr>
          <w:snapToGrid w:val="0"/>
        </w:rPr>
        <w:t>S</w:t>
      </w:r>
      <w:r w:rsidRPr="00F46C97">
        <w:rPr>
          <w:snapToGrid w:val="0"/>
        </w:rPr>
        <w:t xml:space="preserve">cholastic </w:t>
      </w:r>
      <w:r w:rsidR="00EB6D17">
        <w:rPr>
          <w:snapToGrid w:val="0"/>
        </w:rPr>
        <w:t>Y</w:t>
      </w:r>
      <w:r w:rsidRPr="00F46C97">
        <w:rPr>
          <w:snapToGrid w:val="0"/>
        </w:rPr>
        <w:t xml:space="preserve">ears 2007/2008-2013/2014. </w:t>
      </w:r>
      <w:r w:rsidRPr="00016BA1">
        <w:rPr>
          <w:snapToGrid w:val="0"/>
        </w:rPr>
        <w:t>Ministry of Education and Higher Education</w:t>
      </w:r>
      <w:r w:rsidRPr="00F46C97">
        <w:rPr>
          <w:snapToGrid w:val="0"/>
        </w:rPr>
        <w:t xml:space="preserve">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CD35B3" w:rsidRPr="00F46C97" w:rsidRDefault="00CD35B3" w:rsidP="00F46C97">
      <w:pPr>
        <w:ind w:left="426" w:right="-1"/>
        <w:jc w:val="both"/>
        <w:rPr>
          <w:snapToGrid w:val="0"/>
        </w:rPr>
      </w:pPr>
    </w:p>
    <w:p w:rsidR="00CD35B3" w:rsidRPr="00F46C97" w:rsidRDefault="00CD35B3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Cultural Statistics Database, 2013.  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67BA3" w:rsidRPr="00F46C97" w:rsidRDefault="00767BA3" w:rsidP="00F46C97">
      <w:pPr>
        <w:ind w:left="426" w:right="-1"/>
        <w:jc w:val="both"/>
        <w:rPr>
          <w:snapToGrid w:val="0"/>
        </w:rPr>
      </w:pPr>
    </w:p>
    <w:p w:rsidR="007D5610" w:rsidRPr="00F46C97" w:rsidRDefault="007D5610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2014.  Health Statistics Data</w:t>
      </w:r>
      <w:r w:rsidR="00EB6D17">
        <w:rPr>
          <w:snapToGrid w:val="0"/>
        </w:rPr>
        <w:t>b</w:t>
      </w:r>
      <w:r w:rsidRPr="00F46C97">
        <w:rPr>
          <w:snapToGrid w:val="0"/>
        </w:rPr>
        <w:t xml:space="preserve">ase, 2011-2013. 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BB1F75" w:rsidRPr="00F46C97" w:rsidRDefault="00BB1F75" w:rsidP="00F46C97">
      <w:pPr>
        <w:ind w:left="426" w:right="-1"/>
        <w:jc w:val="both"/>
        <w:rPr>
          <w:snapToGrid w:val="0"/>
        </w:rPr>
      </w:pPr>
    </w:p>
    <w:p w:rsidR="00EE566E" w:rsidRPr="00F46C97" w:rsidRDefault="00EE566E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2012.  </w:t>
      </w:r>
      <w:r w:rsidR="00EB6D17">
        <w:rPr>
          <w:snapToGrid w:val="0"/>
        </w:rPr>
        <w:t>P</w:t>
      </w:r>
      <w:r w:rsidRPr="00F46C97">
        <w:rPr>
          <w:snapToGrid w:val="0"/>
        </w:rPr>
        <w:t xml:space="preserve">overty in the Palestinian Territory. Main Findings Report (2009-2010).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EE566E" w:rsidRPr="00F46C97" w:rsidRDefault="00EE566E" w:rsidP="00F46C97">
      <w:pPr>
        <w:ind w:left="426" w:right="-1"/>
        <w:jc w:val="both"/>
        <w:rPr>
          <w:snapToGrid w:val="0"/>
        </w:rPr>
      </w:pPr>
    </w:p>
    <w:p w:rsidR="00007EA3" w:rsidRPr="00F46C97" w:rsidRDefault="00007EA3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2012.  Levels of Living in the Palestinian Territory. Expenditure, Consumption, Poverty (January 2011 - January 2012).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DE1B28" w:rsidRPr="00F46C97" w:rsidRDefault="00DE1B28" w:rsidP="00F46C97">
      <w:pPr>
        <w:ind w:left="426" w:right="-1"/>
        <w:jc w:val="both"/>
        <w:rPr>
          <w:snapToGrid w:val="0"/>
        </w:rPr>
      </w:pPr>
    </w:p>
    <w:p w:rsidR="00175B21" w:rsidRPr="00F46C97" w:rsidRDefault="00175B21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Database of Crime and Victimization Statistics, 2009-2013. 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993D9A" w:rsidRPr="00F46C97" w:rsidRDefault="00993D9A" w:rsidP="00F46C97">
      <w:pPr>
        <w:ind w:left="426" w:right="-1"/>
        <w:jc w:val="both"/>
        <w:rPr>
          <w:snapToGrid w:val="0"/>
        </w:rPr>
      </w:pPr>
    </w:p>
    <w:p w:rsidR="00993D9A" w:rsidRPr="00F46C97" w:rsidRDefault="00993D9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Labor Force Database </w:t>
      </w:r>
      <w:r w:rsidR="004F62C3" w:rsidRPr="00F46C97">
        <w:rPr>
          <w:snapToGrid w:val="0"/>
        </w:rPr>
        <w:t>2011-</w:t>
      </w:r>
      <w:r w:rsidRPr="00F46C97">
        <w:rPr>
          <w:snapToGrid w:val="0"/>
        </w:rPr>
        <w:t xml:space="preserve">2013.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B23603" w:rsidRPr="00F46C97" w:rsidRDefault="00B23603" w:rsidP="00F46C97">
      <w:pPr>
        <w:ind w:left="426" w:right="-1"/>
        <w:jc w:val="both"/>
        <w:rPr>
          <w:snapToGrid w:val="0"/>
        </w:rPr>
      </w:pPr>
    </w:p>
    <w:p w:rsidR="007A5B1A" w:rsidRPr="00016BA1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2014. Price and Price Indices: Annual Bulletin, 2013.</w:t>
      </w:r>
      <w:r w:rsidRPr="00016BA1">
        <w:rPr>
          <w:snapToGrid w:val="0"/>
        </w:rPr>
        <w:t xml:space="preserve">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A5B1A" w:rsidRPr="00016BA1" w:rsidRDefault="007A5B1A" w:rsidP="00F46C97">
      <w:pPr>
        <w:ind w:left="426" w:right="-1"/>
        <w:jc w:val="both"/>
        <w:rPr>
          <w:snapToGrid w:val="0"/>
        </w:rPr>
      </w:pPr>
      <w:r w:rsidRPr="00016BA1">
        <w:rPr>
          <w:snapToGrid w:val="0"/>
        </w:rPr>
        <w:t xml:space="preserve"> </w:t>
      </w:r>
    </w:p>
    <w:p w:rsidR="007A5B1A" w:rsidRPr="00F46C97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Olive Presses Survey, Main Findings 2011-2013.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A5B1A" w:rsidRPr="00016BA1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lastRenderedPageBreak/>
        <w:t xml:space="preserve">Palestinian Central Bureau of Statistics, </w:t>
      </w:r>
      <w:r w:rsidRPr="00F46C97">
        <w:rPr>
          <w:rFonts w:hint="cs"/>
          <w:snapToGrid w:val="0"/>
          <w:rtl/>
        </w:rPr>
        <w:t>201</w:t>
      </w:r>
      <w:r w:rsidRPr="00F46C97">
        <w:rPr>
          <w:snapToGrid w:val="0"/>
        </w:rPr>
        <w:t>4.</w:t>
      </w:r>
      <w:r w:rsidRPr="00016BA1">
        <w:rPr>
          <w:snapToGrid w:val="0"/>
        </w:rPr>
        <w:t xml:space="preserve"> </w:t>
      </w:r>
      <w:r w:rsidRPr="00F46C97">
        <w:rPr>
          <w:snapToGrid w:val="0"/>
        </w:rPr>
        <w:t>Transportation and Communication Statistics in Palestine:</w:t>
      </w:r>
      <w:r w:rsidRPr="00016BA1">
        <w:rPr>
          <w:snapToGrid w:val="0"/>
        </w:rPr>
        <w:t xml:space="preserve"> </w:t>
      </w:r>
      <w:r w:rsidRPr="00F46C97">
        <w:rPr>
          <w:snapToGrid w:val="0"/>
        </w:rPr>
        <w:t xml:space="preserve">Annual Report </w:t>
      </w:r>
      <w:r w:rsidRPr="00F46C97">
        <w:rPr>
          <w:rFonts w:hint="cs"/>
          <w:snapToGrid w:val="0"/>
          <w:rtl/>
        </w:rPr>
        <w:t>201</w:t>
      </w:r>
      <w:r w:rsidRPr="00F46C97">
        <w:rPr>
          <w:snapToGrid w:val="0"/>
        </w:rPr>
        <w:t>3</w:t>
      </w:r>
      <w:r w:rsidR="00F46C97">
        <w:rPr>
          <w:snapToGrid w:val="0"/>
        </w:rPr>
        <w:t xml:space="preserve">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A5B1A" w:rsidRPr="00016BA1" w:rsidRDefault="007A5B1A" w:rsidP="00F46C97">
      <w:pPr>
        <w:ind w:left="426" w:right="-1"/>
        <w:jc w:val="both"/>
        <w:rPr>
          <w:snapToGrid w:val="0"/>
        </w:rPr>
      </w:pPr>
    </w:p>
    <w:p w:rsidR="007A5B1A" w:rsidRPr="00F46C97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Transport Survey: Outside Establishments Sector 2013, Main Results.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A5B1A" w:rsidRPr="00F46C97" w:rsidRDefault="007A5B1A" w:rsidP="00F46C97">
      <w:pPr>
        <w:ind w:left="426" w:right="-1"/>
        <w:jc w:val="both"/>
        <w:rPr>
          <w:snapToGrid w:val="0"/>
        </w:rPr>
      </w:pPr>
    </w:p>
    <w:p w:rsidR="007A5B1A" w:rsidRPr="00F46C97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2014.  Existing Building Surveys-2013</w:t>
      </w:r>
      <w:r w:rsidRPr="00016BA1">
        <w:rPr>
          <w:snapToGrid w:val="0"/>
        </w:rPr>
        <w:t xml:space="preserve">. 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86464E" w:rsidRPr="00F46C97" w:rsidRDefault="0086464E" w:rsidP="00F46C97">
      <w:pPr>
        <w:ind w:left="426" w:right="-1"/>
        <w:jc w:val="both"/>
        <w:rPr>
          <w:snapToGrid w:val="0"/>
        </w:rPr>
      </w:pPr>
    </w:p>
    <w:p w:rsidR="004948B8" w:rsidRPr="00F46C97" w:rsidRDefault="004948B8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2014.</w:t>
      </w:r>
      <w:r w:rsidRPr="004F62C3">
        <w:rPr>
          <w:snapToGrid w:val="0"/>
        </w:rPr>
        <w:t xml:space="preserve"> </w:t>
      </w:r>
      <w:r w:rsidRPr="00F46C97">
        <w:rPr>
          <w:snapToGrid w:val="0"/>
        </w:rPr>
        <w:t>Building Licenses Statistics (First Quarter 2011- Fourth Quarter 2013).</w:t>
      </w:r>
      <w:r w:rsidRPr="004F62C3">
        <w:rPr>
          <w:snapToGrid w:val="0"/>
        </w:rPr>
        <w:t xml:space="preserve">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67BA3" w:rsidRPr="00F46C97" w:rsidRDefault="00767BA3" w:rsidP="00F46C97">
      <w:pPr>
        <w:ind w:left="426" w:right="-1"/>
        <w:jc w:val="both"/>
        <w:rPr>
          <w:snapToGrid w:val="0"/>
        </w:rPr>
      </w:pPr>
    </w:p>
    <w:p w:rsidR="00641F14" w:rsidRDefault="00641F14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Hotel Activities in the West Bank, </w:t>
      </w:r>
      <w:r w:rsidR="004F62C3" w:rsidRPr="00F46C97">
        <w:rPr>
          <w:snapToGrid w:val="0"/>
        </w:rPr>
        <w:t>2013</w:t>
      </w:r>
      <w:r w:rsidRPr="00016BA1">
        <w:rPr>
          <w:snapToGrid w:val="0"/>
        </w:rPr>
        <w:t xml:space="preserve">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F46C97" w:rsidRPr="00016BA1" w:rsidRDefault="00F46C97" w:rsidP="00F46C97">
      <w:pPr>
        <w:ind w:left="426" w:right="720"/>
        <w:jc w:val="both"/>
        <w:rPr>
          <w:snapToGrid w:val="0"/>
        </w:rPr>
      </w:pPr>
    </w:p>
    <w:p w:rsidR="007A5B1A" w:rsidRPr="00F46C97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2014. National Accounts at Current and Constant Prices (1994-</w:t>
      </w:r>
      <w:r w:rsidR="004F62C3" w:rsidRPr="00F46C97">
        <w:rPr>
          <w:snapToGrid w:val="0"/>
        </w:rPr>
        <w:t>2013</w:t>
      </w:r>
      <w:r w:rsidRPr="00F46C97">
        <w:rPr>
          <w:snapToGrid w:val="0"/>
        </w:rPr>
        <w:t xml:space="preserve">). 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A5B1A" w:rsidRPr="00F46C97" w:rsidRDefault="007A5B1A" w:rsidP="00F46C97">
      <w:pPr>
        <w:ind w:left="426" w:right="-1"/>
        <w:jc w:val="both"/>
        <w:rPr>
          <w:snapToGrid w:val="0"/>
        </w:rPr>
      </w:pPr>
    </w:p>
    <w:p w:rsidR="007A5B1A" w:rsidRPr="00F46C97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Quarterly National Accounts Statistics 2014.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AA34F8" w:rsidRPr="00F46C97" w:rsidRDefault="00AA34F8" w:rsidP="00F46C97">
      <w:pPr>
        <w:ind w:left="426" w:right="-1"/>
        <w:jc w:val="both"/>
        <w:rPr>
          <w:snapToGrid w:val="0"/>
        </w:rPr>
      </w:pPr>
    </w:p>
    <w:p w:rsidR="00820C11" w:rsidRPr="00F46C97" w:rsidRDefault="00820C11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Palestine Monetary Authority, </w:t>
      </w:r>
      <w:r w:rsidR="004F62C3" w:rsidRPr="00F46C97">
        <w:rPr>
          <w:snapToGrid w:val="0"/>
        </w:rPr>
        <w:t>2014</w:t>
      </w:r>
      <w:r w:rsidRPr="00F46C97">
        <w:rPr>
          <w:snapToGrid w:val="0"/>
        </w:rPr>
        <w:t>.  Balance of Payments (</w:t>
      </w:r>
      <w:r w:rsidR="004F62C3" w:rsidRPr="00F46C97">
        <w:rPr>
          <w:snapToGrid w:val="0"/>
        </w:rPr>
        <w:t>2013</w:t>
      </w:r>
      <w:r w:rsidRPr="00F46C97">
        <w:rPr>
          <w:snapToGrid w:val="0"/>
        </w:rPr>
        <w:t>): Preliminary Results.</w:t>
      </w:r>
      <w:r w:rsidR="00F46C97">
        <w:rPr>
          <w:snapToGrid w:val="0"/>
        </w:rPr>
        <w:t xml:space="preserve"> </w:t>
      </w:r>
      <w:r w:rsidR="00BB20E6" w:rsidRPr="00F46C97">
        <w:rPr>
          <w:snapToGrid w:val="0"/>
        </w:rPr>
        <w:t xml:space="preserve">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B2976" w:rsidRPr="00F46C97" w:rsidRDefault="007B2976" w:rsidP="00F46C97">
      <w:pPr>
        <w:ind w:left="426" w:right="-1"/>
        <w:jc w:val="both"/>
        <w:rPr>
          <w:snapToGrid w:val="0"/>
        </w:rPr>
      </w:pPr>
    </w:p>
    <w:p w:rsidR="007A5B1A" w:rsidRPr="00F46C97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2014.</w:t>
      </w:r>
      <w:r w:rsidRPr="00016BA1">
        <w:rPr>
          <w:snapToGrid w:val="0"/>
        </w:rPr>
        <w:t xml:space="preserve"> </w:t>
      </w:r>
      <w:r w:rsidRPr="00F46C97">
        <w:rPr>
          <w:snapToGrid w:val="0"/>
        </w:rPr>
        <w:t>Foreign Trade Statistics</w:t>
      </w:r>
      <w:r w:rsidRPr="00016BA1">
        <w:rPr>
          <w:snapToGrid w:val="0"/>
        </w:rPr>
        <w:t xml:space="preserve">, </w:t>
      </w:r>
      <w:r w:rsidRPr="00F46C97">
        <w:rPr>
          <w:snapToGrid w:val="0"/>
        </w:rPr>
        <w:t>Goods and Services</w:t>
      </w:r>
      <w:r w:rsidRPr="00016BA1">
        <w:rPr>
          <w:snapToGrid w:val="0"/>
        </w:rPr>
        <w:t xml:space="preserve">, </w:t>
      </w:r>
      <w:r w:rsidRPr="00F46C97">
        <w:rPr>
          <w:snapToGrid w:val="0"/>
        </w:rPr>
        <w:t>2013</w:t>
      </w:r>
      <w:r w:rsidR="00EB6D17">
        <w:rPr>
          <w:snapToGrid w:val="0"/>
        </w:rPr>
        <w:t>:</w:t>
      </w:r>
      <w:r w:rsidRPr="00F46C97">
        <w:rPr>
          <w:snapToGrid w:val="0"/>
        </w:rPr>
        <w:t xml:space="preserve"> Main Results.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A5B1A" w:rsidRPr="00F46C97" w:rsidRDefault="007A5B1A" w:rsidP="00F46C97">
      <w:pPr>
        <w:ind w:left="426" w:right="-1"/>
        <w:jc w:val="both"/>
        <w:rPr>
          <w:snapToGrid w:val="0"/>
        </w:rPr>
      </w:pPr>
    </w:p>
    <w:p w:rsidR="007A5B1A" w:rsidRPr="00F46C97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2014. Economic Survey Series</w:t>
      </w:r>
      <w:r w:rsidR="00EB6D17">
        <w:rPr>
          <w:snapToGrid w:val="0"/>
        </w:rPr>
        <w:t xml:space="preserve"> </w:t>
      </w:r>
      <w:r w:rsidRPr="00F46C97">
        <w:rPr>
          <w:snapToGrid w:val="0"/>
        </w:rPr>
        <w:t xml:space="preserve">2011- 2013: Main Results. </w:t>
      </w:r>
      <w:r w:rsidRPr="00016BA1">
        <w:rPr>
          <w:snapToGrid w:val="0"/>
        </w:rPr>
        <w:t xml:space="preserve">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EC4A19" w:rsidRPr="00016BA1" w:rsidRDefault="00EC4A19" w:rsidP="00F46C97">
      <w:pPr>
        <w:ind w:left="426" w:right="-1"/>
        <w:jc w:val="both"/>
        <w:rPr>
          <w:snapToGrid w:val="0"/>
        </w:rPr>
      </w:pPr>
    </w:p>
    <w:p w:rsidR="004948B8" w:rsidRPr="00F46C97" w:rsidRDefault="004948B8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2014.</w:t>
      </w:r>
      <w:r w:rsidRPr="004F62C3">
        <w:rPr>
          <w:snapToGrid w:val="0"/>
        </w:rPr>
        <w:t xml:space="preserve"> </w:t>
      </w:r>
      <w:r w:rsidRPr="00F46C97">
        <w:rPr>
          <w:snapToGrid w:val="0"/>
        </w:rPr>
        <w:t>Finance and Insurance Survey, Reports Series 2011-2013</w:t>
      </w:r>
      <w:r w:rsidR="00EB6D17">
        <w:rPr>
          <w:snapToGrid w:val="0"/>
        </w:rPr>
        <w:t>:</w:t>
      </w:r>
      <w:r w:rsidRPr="00F46C97">
        <w:rPr>
          <w:snapToGrid w:val="0"/>
        </w:rPr>
        <w:t xml:space="preserve"> Main Results. </w:t>
      </w:r>
      <w:r w:rsidRPr="004F62C3">
        <w:rPr>
          <w:snapToGrid w:val="0"/>
        </w:rPr>
        <w:t xml:space="preserve">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67BA3" w:rsidRPr="00F46C97" w:rsidRDefault="00767BA3" w:rsidP="00F46C97">
      <w:pPr>
        <w:ind w:left="426" w:right="-1"/>
        <w:jc w:val="both"/>
        <w:rPr>
          <w:snapToGrid w:val="0"/>
        </w:rPr>
      </w:pPr>
    </w:p>
    <w:p w:rsidR="00FD68AF" w:rsidRPr="00016BA1" w:rsidRDefault="00FD68AF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2013.</w:t>
      </w:r>
      <w:r w:rsidRPr="00016BA1">
        <w:rPr>
          <w:snapToGrid w:val="0"/>
        </w:rPr>
        <w:t xml:space="preserve"> </w:t>
      </w:r>
      <w:r w:rsidRPr="00F46C97">
        <w:rPr>
          <w:snapToGrid w:val="0"/>
        </w:rPr>
        <w:t>Household Energy Survey:</w:t>
      </w:r>
      <w:r w:rsidRPr="00016BA1">
        <w:rPr>
          <w:snapToGrid w:val="0"/>
        </w:rPr>
        <w:t xml:space="preserve"> Main Results (July- 2013).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FD68AF" w:rsidRPr="00016BA1" w:rsidRDefault="00FD68AF" w:rsidP="00F46C97">
      <w:pPr>
        <w:ind w:left="426" w:right="-1"/>
        <w:jc w:val="both"/>
        <w:rPr>
          <w:snapToGrid w:val="0"/>
        </w:rPr>
      </w:pPr>
    </w:p>
    <w:p w:rsidR="00FD68AF" w:rsidRPr="00F46C97" w:rsidRDefault="00FD68AF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2013. Energy Consumption Tables in the Palestinian Territory 2012.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FD68AF" w:rsidRPr="00F46C97" w:rsidRDefault="00FD68AF" w:rsidP="00F46C97">
      <w:pPr>
        <w:ind w:left="426" w:right="-1"/>
        <w:jc w:val="both"/>
        <w:rPr>
          <w:snapToGrid w:val="0"/>
        </w:rPr>
      </w:pPr>
    </w:p>
    <w:p w:rsidR="00FD68AF" w:rsidRPr="00F46C97" w:rsidRDefault="00FD68AF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2013. Water Statistics Tables in the Palestinian Territory, 2012.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FD68AF" w:rsidRPr="00F46C97" w:rsidRDefault="00FD68AF" w:rsidP="00F46C97">
      <w:pPr>
        <w:ind w:left="426" w:right="-1"/>
        <w:jc w:val="both"/>
        <w:rPr>
          <w:snapToGrid w:val="0"/>
        </w:rPr>
      </w:pPr>
    </w:p>
    <w:p w:rsidR="003007BF" w:rsidRPr="00F46C97" w:rsidRDefault="003007BF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</w:t>
      </w:r>
      <w:r w:rsidR="000276B7" w:rsidRPr="00F46C97">
        <w:rPr>
          <w:snapToGrid w:val="0"/>
        </w:rPr>
        <w:t>2013</w:t>
      </w:r>
      <w:r w:rsidRPr="00F46C97">
        <w:rPr>
          <w:snapToGrid w:val="0"/>
        </w:rPr>
        <w:t xml:space="preserve">. </w:t>
      </w:r>
      <w:r w:rsidRPr="00F46C97">
        <w:rPr>
          <w:rFonts w:hint="cs"/>
          <w:snapToGrid w:val="0"/>
          <w:rtl/>
        </w:rPr>
        <w:t xml:space="preserve"> </w:t>
      </w:r>
      <w:r w:rsidRPr="00F46C97">
        <w:rPr>
          <w:snapToGrid w:val="0"/>
        </w:rPr>
        <w:t xml:space="preserve">Population Register, Ministry of Interior, Updated Version Until </w:t>
      </w:r>
      <w:r w:rsidR="002F1E89" w:rsidRPr="00F46C97">
        <w:rPr>
          <w:snapToGrid w:val="0"/>
        </w:rPr>
        <w:t>19</w:t>
      </w:r>
      <w:r w:rsidRPr="00F46C97">
        <w:rPr>
          <w:snapToGrid w:val="0"/>
        </w:rPr>
        <w:t>/</w:t>
      </w:r>
      <w:r w:rsidR="002F1E89" w:rsidRPr="00F46C97">
        <w:rPr>
          <w:snapToGrid w:val="0"/>
        </w:rPr>
        <w:t>2</w:t>
      </w:r>
      <w:r w:rsidRPr="00F46C97">
        <w:rPr>
          <w:snapToGrid w:val="0"/>
        </w:rPr>
        <w:t>/</w:t>
      </w:r>
      <w:r w:rsidR="002F1E89" w:rsidRPr="00F46C97">
        <w:rPr>
          <w:snapToGrid w:val="0"/>
        </w:rPr>
        <w:t>2013</w:t>
      </w:r>
      <w:r w:rsidRPr="00F46C97">
        <w:rPr>
          <w:snapToGrid w:val="0"/>
        </w:rPr>
        <w:t>.</w:t>
      </w:r>
      <w:r w:rsidRPr="00016BA1">
        <w:rPr>
          <w:snapToGrid w:val="0"/>
        </w:rPr>
        <w:t xml:space="preserve"> 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767BA3" w:rsidRPr="00F46C97" w:rsidRDefault="00767BA3" w:rsidP="00F46C97">
      <w:pPr>
        <w:ind w:left="426" w:right="-1"/>
        <w:jc w:val="both"/>
        <w:rPr>
          <w:snapToGrid w:val="0"/>
        </w:rPr>
      </w:pPr>
    </w:p>
    <w:p w:rsidR="00B444C6" w:rsidRPr="00F46C97" w:rsidRDefault="00B444C6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lastRenderedPageBreak/>
        <w:t xml:space="preserve">Palestinian Central Bureau of Statistics, </w:t>
      </w:r>
      <w:r w:rsidR="004F62C3" w:rsidRPr="00F46C97">
        <w:rPr>
          <w:snapToGrid w:val="0"/>
        </w:rPr>
        <w:t>2014</w:t>
      </w:r>
      <w:r w:rsidRPr="00016BA1">
        <w:rPr>
          <w:snapToGrid w:val="0"/>
        </w:rPr>
        <w:t xml:space="preserve">.  ICT Households Surveys </w:t>
      </w:r>
      <w:r w:rsidR="00EB6D17">
        <w:rPr>
          <w:snapToGrid w:val="0"/>
        </w:rPr>
        <w:t>S</w:t>
      </w:r>
      <w:r w:rsidRPr="00016BA1">
        <w:rPr>
          <w:snapToGrid w:val="0"/>
        </w:rPr>
        <w:t xml:space="preserve">eries, 2007–2011.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E418D6" w:rsidRPr="00F46C97" w:rsidRDefault="00E418D6" w:rsidP="00F46C97">
      <w:pPr>
        <w:ind w:left="426" w:right="-1"/>
        <w:jc w:val="both"/>
        <w:rPr>
          <w:snapToGrid w:val="0"/>
        </w:rPr>
      </w:pPr>
    </w:p>
    <w:p w:rsidR="00085D8F" w:rsidRPr="00016BA1" w:rsidRDefault="00085D8F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</w:t>
      </w:r>
      <w:r w:rsidR="004F62C3" w:rsidRPr="00F46C97">
        <w:rPr>
          <w:snapToGrid w:val="0"/>
        </w:rPr>
        <w:t>2014</w:t>
      </w:r>
      <w:r w:rsidRPr="00016BA1">
        <w:rPr>
          <w:snapToGrid w:val="0"/>
        </w:rPr>
        <w:t xml:space="preserve">. Database of Research and Development Statistics, </w:t>
      </w:r>
      <w:r w:rsidR="004F62C3">
        <w:rPr>
          <w:snapToGrid w:val="0"/>
        </w:rPr>
        <w:t>2013</w:t>
      </w:r>
      <w:r w:rsidRPr="00016BA1">
        <w:rPr>
          <w:snapToGrid w:val="0"/>
        </w:rPr>
        <w:t xml:space="preserve">.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E418D6" w:rsidRPr="00016BA1" w:rsidRDefault="00E418D6" w:rsidP="00F46C97">
      <w:pPr>
        <w:ind w:left="426" w:right="-1"/>
        <w:jc w:val="both"/>
        <w:rPr>
          <w:snapToGrid w:val="0"/>
        </w:rPr>
      </w:pPr>
    </w:p>
    <w:p w:rsidR="00767BA3" w:rsidRPr="00016BA1" w:rsidRDefault="00767BA3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</w:t>
      </w:r>
      <w:r w:rsidR="00EB6D17">
        <w:rPr>
          <w:snapToGrid w:val="0"/>
        </w:rPr>
        <w:t>ral</w:t>
      </w:r>
      <w:r w:rsidRPr="00F46C97">
        <w:rPr>
          <w:snapToGrid w:val="0"/>
        </w:rPr>
        <w:t xml:space="preserve"> Bureau of Statistics 200</w:t>
      </w:r>
      <w:r w:rsidRPr="00F46C97">
        <w:rPr>
          <w:rFonts w:hint="cs"/>
          <w:snapToGrid w:val="0"/>
          <w:rtl/>
        </w:rPr>
        <w:t>9</w:t>
      </w:r>
      <w:r w:rsidRPr="00F46C97">
        <w:rPr>
          <w:snapToGrid w:val="0"/>
        </w:rPr>
        <w:t>.</w:t>
      </w:r>
      <w:r w:rsidRPr="00016BA1">
        <w:rPr>
          <w:snapToGrid w:val="0"/>
        </w:rPr>
        <w:t xml:space="preserve">  Population, Housing and Establishment</w:t>
      </w:r>
      <w:r w:rsidR="00EB6D17">
        <w:rPr>
          <w:snapToGrid w:val="0"/>
        </w:rPr>
        <w:t>s</w:t>
      </w:r>
      <w:r w:rsidRPr="00016BA1">
        <w:rPr>
          <w:snapToGrid w:val="0"/>
        </w:rPr>
        <w:t xml:space="preserve"> Census 200</w:t>
      </w:r>
      <w:r w:rsidRPr="00016BA1">
        <w:rPr>
          <w:rFonts w:hint="cs"/>
          <w:snapToGrid w:val="0"/>
          <w:rtl/>
        </w:rPr>
        <w:t>7</w:t>
      </w:r>
      <w:r w:rsidR="00EB6D17">
        <w:rPr>
          <w:snapToGrid w:val="0"/>
          <w:lang w:val="en-GB"/>
        </w:rPr>
        <w:t>.</w:t>
      </w:r>
      <w:r w:rsidRPr="00016BA1">
        <w:rPr>
          <w:snapToGrid w:val="0"/>
        </w:rPr>
        <w:t xml:space="preserve"> Press Conference on the Preliminary Findings</w:t>
      </w:r>
      <w:r w:rsidR="00EB6D17">
        <w:rPr>
          <w:snapToGrid w:val="0"/>
        </w:rPr>
        <w:t xml:space="preserve"> </w:t>
      </w:r>
      <w:r w:rsidRPr="00016BA1">
        <w:rPr>
          <w:snapToGrid w:val="0"/>
        </w:rPr>
        <w:t>(Population, Buildings, Housing Units and Establishments)</w:t>
      </w:r>
      <w:r w:rsidR="00EB6D17">
        <w:rPr>
          <w:snapToGrid w:val="0"/>
        </w:rPr>
        <w:t>.</w:t>
      </w:r>
      <w:r w:rsidRPr="00016BA1">
        <w:rPr>
          <w:snapToGrid w:val="0"/>
        </w:rPr>
        <w:t xml:space="preserve">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F028E2" w:rsidRPr="00016BA1" w:rsidRDefault="00F028E2" w:rsidP="00F46C97">
      <w:pPr>
        <w:ind w:left="426" w:right="-1"/>
        <w:jc w:val="both"/>
        <w:rPr>
          <w:snapToGrid w:val="0"/>
        </w:rPr>
      </w:pPr>
    </w:p>
    <w:p w:rsidR="00F028E2" w:rsidRPr="00F46C97" w:rsidRDefault="00F028E2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2013. Establishment</w:t>
      </w:r>
      <w:r w:rsidR="00EB6D17">
        <w:rPr>
          <w:snapToGrid w:val="0"/>
        </w:rPr>
        <w:t>s</w:t>
      </w:r>
      <w:r w:rsidRPr="00F46C97">
        <w:rPr>
          <w:snapToGrid w:val="0"/>
        </w:rPr>
        <w:t xml:space="preserve"> Census 2012</w:t>
      </w:r>
      <w:r w:rsidR="00EB6D17">
        <w:rPr>
          <w:snapToGrid w:val="0"/>
        </w:rPr>
        <w:t>:</w:t>
      </w:r>
      <w:r w:rsidRPr="00F46C97">
        <w:rPr>
          <w:snapToGrid w:val="0"/>
        </w:rPr>
        <w:t xml:space="preserve"> Main Findings</w:t>
      </w:r>
      <w:r w:rsidR="00800495" w:rsidRPr="00F46C97">
        <w:rPr>
          <w:snapToGrid w:val="0"/>
        </w:rPr>
        <w:t>.</w:t>
      </w:r>
      <w:r w:rsidR="00F46C97">
        <w:rPr>
          <w:snapToGrid w:val="0"/>
        </w:rPr>
        <w:t xml:space="preserve">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4F62C3" w:rsidRPr="00F46C97" w:rsidRDefault="004F62C3" w:rsidP="00F46C97">
      <w:pPr>
        <w:ind w:left="426" w:right="-1"/>
        <w:jc w:val="both"/>
        <w:rPr>
          <w:snapToGrid w:val="0"/>
        </w:rPr>
      </w:pPr>
    </w:p>
    <w:p w:rsidR="005E7052" w:rsidRPr="00F46C97" w:rsidRDefault="005E7052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Housing and Housing Conditions Tables, 2013. 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D42BA9" w:rsidRPr="00F46C97" w:rsidRDefault="00D42BA9" w:rsidP="00F46C97">
      <w:pPr>
        <w:ind w:left="426" w:right="-1"/>
        <w:jc w:val="both"/>
        <w:rPr>
          <w:snapToGrid w:val="0"/>
        </w:rPr>
      </w:pPr>
    </w:p>
    <w:p w:rsidR="007A5B1A" w:rsidRPr="00F46C97" w:rsidRDefault="007A5B1A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>Palestinian Central Bureau of Statistics, 2014. International Investment Position and External Debt Statistics, 2013</w:t>
      </w:r>
      <w:r w:rsidR="00EB6D17">
        <w:rPr>
          <w:snapToGrid w:val="0"/>
        </w:rPr>
        <w:t>.</w:t>
      </w:r>
      <w:r w:rsidRPr="00F46C97">
        <w:rPr>
          <w:snapToGrid w:val="0"/>
        </w:rPr>
        <w:t xml:space="preserve"> Press Release. </w:t>
      </w:r>
      <w:r w:rsidRPr="00CD0F79">
        <w:rPr>
          <w:snapToGrid w:val="0"/>
        </w:rPr>
        <w:t xml:space="preserve">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275AA8" w:rsidRPr="00F46C97" w:rsidRDefault="00275AA8" w:rsidP="00F46C97">
      <w:pPr>
        <w:ind w:left="426" w:right="-1"/>
        <w:jc w:val="both"/>
        <w:rPr>
          <w:snapToGrid w:val="0"/>
        </w:rPr>
      </w:pPr>
    </w:p>
    <w:p w:rsidR="00102D9C" w:rsidRPr="00F46C97" w:rsidRDefault="00102D9C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 Environmental Survey for Education Sector, 2014. 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275AA8" w:rsidRPr="00F46C97" w:rsidRDefault="00275AA8" w:rsidP="00F46C97">
      <w:pPr>
        <w:ind w:left="426" w:right="-1"/>
        <w:jc w:val="both"/>
        <w:rPr>
          <w:snapToGrid w:val="0"/>
        </w:rPr>
      </w:pPr>
    </w:p>
    <w:p w:rsidR="00DB2FA9" w:rsidRPr="00F46C97" w:rsidRDefault="00DB2FA9" w:rsidP="00F46C97">
      <w:pPr>
        <w:numPr>
          <w:ilvl w:val="0"/>
          <w:numId w:val="7"/>
        </w:numPr>
        <w:tabs>
          <w:tab w:val="num" w:pos="426"/>
        </w:tabs>
        <w:ind w:left="426" w:right="-1"/>
        <w:jc w:val="both"/>
        <w:rPr>
          <w:snapToGrid w:val="0"/>
        </w:rPr>
      </w:pPr>
      <w:r w:rsidRPr="00F46C97">
        <w:rPr>
          <w:snapToGrid w:val="0"/>
        </w:rPr>
        <w:t xml:space="preserve">Palestinian Central Bureau of Statistics, 2014.  Environmental Survey for Health Facilities, 2014.  </w:t>
      </w:r>
      <w:r w:rsidR="00F46C97" w:rsidRPr="00016BA1">
        <w:rPr>
          <w:snapToGrid w:val="0"/>
        </w:rPr>
        <w:t>Ramallah - Palestine</w:t>
      </w:r>
      <w:r w:rsidR="00F46C97" w:rsidRPr="00F46C97">
        <w:rPr>
          <w:rFonts w:hint="cs"/>
          <w:snapToGrid w:val="0"/>
          <w:rtl/>
        </w:rPr>
        <w:t>.</w:t>
      </w:r>
    </w:p>
    <w:p w:rsidR="004F62C3" w:rsidRPr="00CD0F79" w:rsidRDefault="004F62C3" w:rsidP="004F62C3">
      <w:pPr>
        <w:pStyle w:val="BodyText"/>
        <w:autoSpaceDE/>
        <w:autoSpaceDN/>
        <w:ind w:left="360" w:right="720"/>
        <w:jc w:val="lowKashida"/>
        <w:rPr>
          <w:sz w:val="20"/>
          <w:szCs w:val="20"/>
        </w:rPr>
      </w:pPr>
    </w:p>
    <w:p w:rsidR="0019049A" w:rsidRPr="00016BA1" w:rsidRDefault="0019049A" w:rsidP="003A362A">
      <w:pPr>
        <w:pStyle w:val="Heading1"/>
        <w:rPr>
          <w:sz w:val="22"/>
        </w:rPr>
      </w:pPr>
      <w:r w:rsidRPr="00016BA1">
        <w:rPr>
          <w:sz w:val="22"/>
        </w:rPr>
        <w:t>References for Chapter</w:t>
      </w:r>
      <w:r w:rsidR="003A362A" w:rsidRPr="00016BA1">
        <w:rPr>
          <w:sz w:val="22"/>
        </w:rPr>
        <w:t xml:space="preserve"> One</w:t>
      </w:r>
      <w:r w:rsidR="00914A2C">
        <w:rPr>
          <w:sz w:val="22"/>
        </w:rPr>
        <w:t>,</w:t>
      </w:r>
      <w:r w:rsidR="003A362A" w:rsidRPr="00016BA1">
        <w:rPr>
          <w:sz w:val="22"/>
        </w:rPr>
        <w:t xml:space="preserve"> Section Two</w:t>
      </w:r>
    </w:p>
    <w:p w:rsidR="0019049A" w:rsidRPr="00016BA1" w:rsidRDefault="0019049A">
      <w:pPr>
        <w:ind w:right="-1"/>
        <w:jc w:val="lowKashida"/>
      </w:pPr>
    </w:p>
    <w:p w:rsidR="0062427B" w:rsidRPr="00016BA1" w:rsidRDefault="00176886" w:rsidP="00916724">
      <w:pPr>
        <w:numPr>
          <w:ilvl w:val="0"/>
          <w:numId w:val="33"/>
        </w:numPr>
        <w:ind w:left="426" w:right="-1" w:hanging="342"/>
        <w:jc w:val="lowKashida"/>
        <w:rPr>
          <w:b/>
          <w:bCs/>
          <w:snapToGrid w:val="0"/>
          <w:rtl/>
        </w:rPr>
      </w:pPr>
      <w:r w:rsidRPr="00016BA1">
        <w:rPr>
          <w:b/>
          <w:bCs/>
          <w:snapToGrid w:val="0"/>
        </w:rPr>
        <w:t xml:space="preserve">The Galilee Society, Arab National Society for Health Research &amp; Services, </w:t>
      </w:r>
      <w:r w:rsidR="007B503C" w:rsidRPr="00016BA1">
        <w:rPr>
          <w:b/>
          <w:bCs/>
          <w:snapToGrid w:val="0"/>
        </w:rPr>
        <w:t>2013</w:t>
      </w:r>
      <w:r w:rsidRPr="00016BA1">
        <w:rPr>
          <w:b/>
          <w:bCs/>
          <w:snapToGrid w:val="0"/>
        </w:rPr>
        <w:t xml:space="preserve">, </w:t>
      </w:r>
      <w:proofErr w:type="spellStart"/>
      <w:r w:rsidRPr="00016BA1">
        <w:rPr>
          <w:b/>
          <w:bCs/>
          <w:snapToGrid w:val="0"/>
        </w:rPr>
        <w:t>Rikaz</w:t>
      </w:r>
      <w:proofErr w:type="spellEnd"/>
      <w:r w:rsidR="00914A2C">
        <w:rPr>
          <w:b/>
          <w:bCs/>
          <w:snapToGrid w:val="0"/>
        </w:rPr>
        <w:t>.</w:t>
      </w:r>
      <w:r w:rsidRPr="00016BA1">
        <w:rPr>
          <w:b/>
          <w:bCs/>
          <w:snapToGrid w:val="0"/>
        </w:rPr>
        <w:t xml:space="preserve"> Databank on the Palestinian Community in Israel.  </w:t>
      </w:r>
      <w:r w:rsidR="00D97B9D" w:rsidRPr="00016BA1">
        <w:rPr>
          <w:i/>
          <w:iCs/>
          <w:snapToGrid w:val="0"/>
        </w:rPr>
        <w:t>The Palestinians in Israel</w:t>
      </w:r>
      <w:r w:rsidR="00914A2C">
        <w:rPr>
          <w:i/>
          <w:iCs/>
          <w:snapToGrid w:val="0"/>
        </w:rPr>
        <w:t>.</w:t>
      </w:r>
    </w:p>
    <w:p w:rsidR="0062427B" w:rsidRPr="00016BA1" w:rsidRDefault="0062427B" w:rsidP="004F62C3">
      <w:pPr>
        <w:numPr>
          <w:ilvl w:val="0"/>
          <w:numId w:val="33"/>
        </w:numPr>
        <w:ind w:right="-28" w:hanging="388"/>
        <w:jc w:val="lowKashida"/>
        <w:rPr>
          <w:i/>
          <w:iCs/>
          <w:snapToGrid w:val="0"/>
        </w:rPr>
      </w:pPr>
      <w:r w:rsidRPr="00016BA1">
        <w:rPr>
          <w:b/>
          <w:bCs/>
          <w:snapToGrid w:val="0"/>
        </w:rPr>
        <w:t xml:space="preserve">Palestinian Central Bureau of Statistics, </w:t>
      </w:r>
      <w:r w:rsidR="004F62C3">
        <w:rPr>
          <w:b/>
          <w:bCs/>
          <w:snapToGrid w:val="0"/>
        </w:rPr>
        <w:t>2013</w:t>
      </w:r>
      <w:r w:rsidRPr="00016BA1">
        <w:rPr>
          <w:b/>
          <w:bCs/>
          <w:snapToGrid w:val="0"/>
        </w:rPr>
        <w:t xml:space="preserve">.  </w:t>
      </w:r>
      <w:r w:rsidRPr="00016BA1">
        <w:rPr>
          <w:i/>
          <w:iCs/>
          <w:snapToGrid w:val="0"/>
        </w:rPr>
        <w:t xml:space="preserve">Statistical Abstract of Palestine, No. </w:t>
      </w:r>
      <w:r w:rsidR="004F62C3">
        <w:rPr>
          <w:i/>
          <w:iCs/>
          <w:snapToGrid w:val="0"/>
        </w:rPr>
        <w:t>14</w:t>
      </w:r>
      <w:r w:rsidRPr="00016BA1">
        <w:rPr>
          <w:i/>
          <w:iCs/>
          <w:snapToGrid w:val="0"/>
        </w:rPr>
        <w:t>.  Ramallah – Palestine.</w:t>
      </w:r>
    </w:p>
    <w:p w:rsidR="00916724" w:rsidRPr="00016BA1" w:rsidRDefault="00916724" w:rsidP="00916724">
      <w:pPr>
        <w:pStyle w:val="Heading1"/>
        <w:rPr>
          <w:b w:val="0"/>
          <w:bCs w:val="0"/>
          <w:sz w:val="20"/>
          <w:szCs w:val="20"/>
        </w:rPr>
      </w:pPr>
    </w:p>
    <w:p w:rsidR="007B049B" w:rsidRPr="00016BA1" w:rsidRDefault="007B049B" w:rsidP="003A362A">
      <w:pPr>
        <w:pStyle w:val="Heading1"/>
        <w:rPr>
          <w:sz w:val="22"/>
        </w:rPr>
      </w:pPr>
      <w:r w:rsidRPr="00016BA1">
        <w:rPr>
          <w:sz w:val="22"/>
        </w:rPr>
        <w:t xml:space="preserve">References for </w:t>
      </w:r>
      <w:r w:rsidR="003A362A" w:rsidRPr="00016BA1">
        <w:rPr>
          <w:sz w:val="22"/>
        </w:rPr>
        <w:t>Chapter One</w:t>
      </w:r>
      <w:r w:rsidR="00914A2C">
        <w:rPr>
          <w:sz w:val="22"/>
        </w:rPr>
        <w:t>,</w:t>
      </w:r>
      <w:r w:rsidR="003A362A" w:rsidRPr="00016BA1">
        <w:rPr>
          <w:sz w:val="22"/>
        </w:rPr>
        <w:t xml:space="preserve"> Section </w:t>
      </w:r>
      <w:r w:rsidRPr="00016BA1">
        <w:rPr>
          <w:sz w:val="22"/>
        </w:rPr>
        <w:t>Three</w:t>
      </w:r>
    </w:p>
    <w:p w:rsidR="007B049B" w:rsidRPr="00016BA1" w:rsidRDefault="00916724" w:rsidP="004F62C3">
      <w:pPr>
        <w:numPr>
          <w:ilvl w:val="0"/>
          <w:numId w:val="31"/>
        </w:numPr>
        <w:ind w:left="476" w:right="-1" w:hanging="406"/>
        <w:jc w:val="lowKashida"/>
        <w:rPr>
          <w:i/>
          <w:iCs/>
          <w:snapToGrid w:val="0"/>
        </w:rPr>
      </w:pPr>
      <w:r w:rsidRPr="00016BA1">
        <w:rPr>
          <w:b/>
          <w:bCs/>
          <w:snapToGrid w:val="0"/>
        </w:rPr>
        <w:t xml:space="preserve">United Nations Relief and Works Agency for Palestine Refugees in the Near East, </w:t>
      </w:r>
      <w:r w:rsidR="004F62C3">
        <w:rPr>
          <w:b/>
          <w:bCs/>
          <w:snapToGrid w:val="0"/>
        </w:rPr>
        <w:t>2014</w:t>
      </w:r>
      <w:r w:rsidRPr="00016BA1">
        <w:rPr>
          <w:b/>
          <w:bCs/>
          <w:snapToGrid w:val="0"/>
        </w:rPr>
        <w:t xml:space="preserve">. </w:t>
      </w:r>
      <w:r w:rsidRPr="00016BA1">
        <w:rPr>
          <w:snapToGrid w:val="0"/>
        </w:rPr>
        <w:t xml:space="preserve"> </w:t>
      </w:r>
      <w:r w:rsidR="00DB2B59" w:rsidRPr="00016BA1">
        <w:rPr>
          <w:i/>
          <w:iCs/>
          <w:snapToGrid w:val="0"/>
        </w:rPr>
        <w:t>UNRWA</w:t>
      </w:r>
      <w:r w:rsidR="0018536A" w:rsidRPr="00016BA1">
        <w:rPr>
          <w:i/>
          <w:iCs/>
          <w:snapToGrid w:val="0"/>
        </w:rPr>
        <w:t xml:space="preserve"> </w:t>
      </w:r>
      <w:r w:rsidR="00914A2C">
        <w:rPr>
          <w:i/>
          <w:iCs/>
          <w:snapToGrid w:val="0"/>
        </w:rPr>
        <w:t>in</w:t>
      </w:r>
      <w:r w:rsidR="0018536A" w:rsidRPr="00016BA1">
        <w:rPr>
          <w:i/>
          <w:iCs/>
          <w:snapToGrid w:val="0"/>
        </w:rPr>
        <w:t xml:space="preserve"> Figures,</w:t>
      </w:r>
      <w:r w:rsidR="00914A2C">
        <w:rPr>
          <w:i/>
          <w:iCs/>
          <w:snapToGrid w:val="0"/>
        </w:rPr>
        <w:t xml:space="preserve"> </w:t>
      </w:r>
      <w:r w:rsidR="004F62C3">
        <w:rPr>
          <w:i/>
          <w:iCs/>
          <w:snapToGrid w:val="0"/>
        </w:rPr>
        <w:t>2014</w:t>
      </w:r>
      <w:r w:rsidRPr="00016BA1">
        <w:rPr>
          <w:i/>
          <w:iCs/>
          <w:snapToGrid w:val="0"/>
        </w:rPr>
        <w:t>.</w:t>
      </w:r>
    </w:p>
    <w:p w:rsidR="007B049B" w:rsidRPr="00016BA1" w:rsidRDefault="007B049B" w:rsidP="007B049B">
      <w:pPr>
        <w:ind w:left="284" w:right="-1"/>
        <w:jc w:val="lowKashida"/>
        <w:rPr>
          <w:bCs/>
          <w:snapToGrid w:val="0"/>
        </w:rPr>
      </w:pPr>
    </w:p>
    <w:p w:rsidR="007B049B" w:rsidRPr="00016BA1" w:rsidRDefault="007B049B" w:rsidP="007B049B">
      <w:pPr>
        <w:ind w:left="284" w:right="-1"/>
        <w:jc w:val="lowKashida"/>
        <w:rPr>
          <w:bCs/>
          <w:snapToGrid w:val="0"/>
        </w:rPr>
      </w:pPr>
    </w:p>
    <w:p w:rsidR="007B049B" w:rsidRPr="00016BA1" w:rsidRDefault="007B049B">
      <w:pPr>
        <w:ind w:right="-1"/>
        <w:jc w:val="lowKashida"/>
      </w:pPr>
    </w:p>
    <w:p w:rsidR="007B049B" w:rsidRPr="00016BA1" w:rsidRDefault="007B049B">
      <w:pPr>
        <w:ind w:right="-1"/>
        <w:jc w:val="lowKashida"/>
      </w:pPr>
    </w:p>
    <w:p w:rsidR="007B049B" w:rsidRPr="00016BA1" w:rsidRDefault="007B049B">
      <w:pPr>
        <w:ind w:right="-1"/>
        <w:jc w:val="lowKashida"/>
      </w:pPr>
    </w:p>
    <w:p w:rsidR="007B049B" w:rsidRPr="00016BA1" w:rsidRDefault="007B049B">
      <w:pPr>
        <w:ind w:right="-1"/>
        <w:jc w:val="lowKashida"/>
      </w:pPr>
    </w:p>
    <w:p w:rsidR="007B049B" w:rsidRPr="00016BA1" w:rsidRDefault="007B049B">
      <w:pPr>
        <w:ind w:right="-1"/>
        <w:jc w:val="lowKashida"/>
      </w:pPr>
      <w:bookmarkStart w:id="0" w:name="_GoBack"/>
      <w:bookmarkEnd w:id="0"/>
    </w:p>
    <w:sectPr w:rsidR="007B049B" w:rsidRPr="00016BA1" w:rsidSect="00AF6236">
      <w:headerReference w:type="default" r:id="rId7"/>
      <w:footerReference w:type="even" r:id="rId8"/>
      <w:footerReference w:type="default" r:id="rId9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5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3F9" w:rsidRDefault="00F103F9">
      <w:r>
        <w:separator/>
      </w:r>
    </w:p>
  </w:endnote>
  <w:endnote w:type="continuationSeparator" w:id="0">
    <w:p w:rsidR="00F103F9" w:rsidRDefault="00F10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Default="005830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62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2C3" w:rsidRDefault="004F62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283383" w:rsidRDefault="004F62C3">
    <w:pPr>
      <w:pStyle w:val="Footer"/>
      <w:framePr w:w="522" w:wrap="around" w:vAnchor="text" w:hAnchor="margin" w:xAlign="center" w:y="-2"/>
      <w:rPr>
        <w:rStyle w:val="PageNumber"/>
      </w:rPr>
    </w:pPr>
    <w:r w:rsidRPr="00283383">
      <w:rPr>
        <w:rStyle w:val="PageNumber"/>
        <w:rFonts w:ascii="Arial" w:hAnsi="Arial" w:cs="Arial"/>
        <w:sz w:val="18"/>
        <w:szCs w:val="18"/>
      </w:rPr>
      <w:t>[</w:t>
    </w:r>
    <w:r w:rsidR="0058304F" w:rsidRPr="00283383">
      <w:rPr>
        <w:rStyle w:val="PageNumber"/>
        <w:rFonts w:ascii="Arial" w:hAnsi="Arial" w:cs="Arial"/>
        <w:sz w:val="18"/>
        <w:szCs w:val="18"/>
      </w:rPr>
      <w:fldChar w:fldCharType="begin"/>
    </w:r>
    <w:r w:rsidRPr="00283383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="0058304F" w:rsidRPr="00283383">
      <w:rPr>
        <w:rStyle w:val="PageNumber"/>
        <w:rFonts w:ascii="Arial" w:hAnsi="Arial" w:cs="Arial"/>
        <w:sz w:val="18"/>
        <w:szCs w:val="18"/>
      </w:rPr>
      <w:fldChar w:fldCharType="separate"/>
    </w:r>
    <w:r w:rsidR="00AF6236">
      <w:rPr>
        <w:rStyle w:val="PageNumber"/>
        <w:rFonts w:ascii="Arial" w:hAnsi="Arial" w:cs="Arial"/>
        <w:noProof/>
        <w:sz w:val="18"/>
        <w:szCs w:val="18"/>
      </w:rPr>
      <w:t>59</w:t>
    </w:r>
    <w:r w:rsidR="0058304F" w:rsidRPr="00283383">
      <w:rPr>
        <w:rStyle w:val="PageNumber"/>
        <w:rFonts w:ascii="Arial" w:hAnsi="Arial" w:cs="Arial"/>
        <w:sz w:val="18"/>
        <w:szCs w:val="18"/>
      </w:rPr>
      <w:fldChar w:fldCharType="end"/>
    </w:r>
    <w:r w:rsidRPr="00283383">
      <w:rPr>
        <w:rStyle w:val="PageNumber"/>
      </w:rPr>
      <w:t>]</w:t>
    </w:r>
  </w:p>
  <w:p w:rsidR="004F62C3" w:rsidRPr="00283383" w:rsidRDefault="004F62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3F9" w:rsidRDefault="00F103F9">
      <w:r>
        <w:separator/>
      </w:r>
    </w:p>
  </w:footnote>
  <w:footnote w:type="continuationSeparator" w:id="0">
    <w:p w:rsidR="00F103F9" w:rsidRDefault="00F103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BE27C2" w:rsidRDefault="004F62C3" w:rsidP="00D13E4B">
    <w:pPr>
      <w:pStyle w:val="Footer"/>
      <w:rPr>
        <w:sz w:val="16"/>
        <w:szCs w:val="16"/>
      </w:rPr>
    </w:pPr>
    <w:r>
      <w:rPr>
        <w:sz w:val="16"/>
      </w:rPr>
      <w:t xml:space="preserve">PCBS: Statistical Yearbook of  Palestine 2014                                                                              </w:t>
    </w:r>
    <w:r>
      <w:rPr>
        <w:sz w:val="16"/>
        <w:szCs w:val="16"/>
      </w:rPr>
      <w:t>References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2C89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F5681E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ADBED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30D01D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41CA3C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1AAFD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74B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C6AE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50C2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71DC6A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right="720" w:hanging="360"/>
      </w:pPr>
      <w:rPr>
        <w:rFonts w:ascii="Times New Roman" w:hAnsi="Times New Roman" w:cs="Traditional Arabic"/>
      </w:rPr>
    </w:lvl>
    <w:lvl w:ilvl="1">
      <w:start w:val="1"/>
      <w:numFmt w:val="decimal"/>
      <w:lvlText w:val="%2."/>
      <w:lvlJc w:val="left"/>
      <w:pPr>
        <w:ind w:left="1440" w:right="1440" w:hanging="360"/>
      </w:pPr>
      <w:rPr>
        <w:rFonts w:ascii="Times New Roman" w:hAnsi="Times New Roman" w:cs="Traditional Arabic"/>
      </w:rPr>
    </w:lvl>
    <w:lvl w:ilvl="2">
      <w:start w:val="1"/>
      <w:numFmt w:val="decimal"/>
      <w:lvlText w:val="%3."/>
      <w:lvlJc w:val="left"/>
      <w:pPr>
        <w:ind w:left="2160" w:right="2160" w:hanging="360"/>
      </w:pPr>
      <w:rPr>
        <w:rFonts w:ascii="Times New Roman" w:hAnsi="Times New Roman" w:cs="Traditional Arabic"/>
      </w:rPr>
    </w:lvl>
    <w:lvl w:ilvl="3">
      <w:start w:val="1"/>
      <w:numFmt w:val="decimal"/>
      <w:lvlText w:val="%4."/>
      <w:lvlJc w:val="left"/>
      <w:pPr>
        <w:ind w:left="2880" w:right="2880" w:hanging="360"/>
      </w:pPr>
      <w:rPr>
        <w:rFonts w:ascii="Times New Roman" w:hAnsi="Times New Roman" w:cs="Traditional Arabic"/>
      </w:rPr>
    </w:lvl>
    <w:lvl w:ilvl="4">
      <w:start w:val="1"/>
      <w:numFmt w:val="decimal"/>
      <w:lvlText w:val="%5."/>
      <w:lvlJc w:val="left"/>
      <w:pPr>
        <w:ind w:left="3600" w:right="3600" w:hanging="360"/>
      </w:pPr>
      <w:rPr>
        <w:rFonts w:ascii="Times New Roman" w:hAnsi="Times New Roman" w:cs="Traditional Arabic"/>
      </w:rPr>
    </w:lvl>
    <w:lvl w:ilvl="5">
      <w:start w:val="1"/>
      <w:numFmt w:val="decimal"/>
      <w:lvlText w:val="%6."/>
      <w:lvlJc w:val="left"/>
      <w:pPr>
        <w:ind w:left="4320" w:right="4320" w:hanging="360"/>
      </w:pPr>
      <w:rPr>
        <w:rFonts w:ascii="Times New Roman" w:hAnsi="Times New Roman" w:cs="Traditional Arabic"/>
      </w:rPr>
    </w:lvl>
    <w:lvl w:ilvl="6">
      <w:start w:val="1"/>
      <w:numFmt w:val="decimal"/>
      <w:lvlText w:val="%7."/>
      <w:lvlJc w:val="left"/>
      <w:pPr>
        <w:ind w:left="5040" w:right="5040" w:hanging="360"/>
      </w:pPr>
      <w:rPr>
        <w:rFonts w:ascii="Times New Roman" w:hAnsi="Times New Roman" w:cs="Traditional Arabic"/>
      </w:rPr>
    </w:lvl>
    <w:lvl w:ilvl="7">
      <w:start w:val="1"/>
      <w:numFmt w:val="decimal"/>
      <w:lvlText w:val="%8."/>
      <w:lvlJc w:val="left"/>
      <w:pPr>
        <w:ind w:left="5760" w:right="5760" w:hanging="360"/>
      </w:pPr>
      <w:rPr>
        <w:rFonts w:ascii="Times New Roman" w:hAnsi="Times New Roman" w:cs="Traditional Arabic"/>
      </w:rPr>
    </w:lvl>
    <w:lvl w:ilvl="8">
      <w:numFmt w:val="decimal"/>
      <w:lvlText w:val=""/>
      <w:lvlJc w:val="left"/>
      <w:rPr>
        <w:rFonts w:ascii="Times New Roman" w:hAnsi="Times New Roman" w:cs="Traditional Arabic"/>
      </w:rPr>
    </w:lvl>
  </w:abstractNum>
  <w:abstractNum w:abstractNumId="11">
    <w:nsid w:val="0554259C"/>
    <w:multiLevelType w:val="hybridMultilevel"/>
    <w:tmpl w:val="1A905DC6"/>
    <w:lvl w:ilvl="0" w:tplc="20606286">
      <w:start w:val="1"/>
      <w:numFmt w:val="decimal"/>
      <w:lvlText w:val="%1.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12">
    <w:nsid w:val="07E92DF0"/>
    <w:multiLevelType w:val="hybridMultilevel"/>
    <w:tmpl w:val="2D1E635E"/>
    <w:lvl w:ilvl="0" w:tplc="B7FA92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38F67F3A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3B56A266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BFCEFCFA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AD565D58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60ECD474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E6A4E18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51A0B798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01ADFEA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0D745EA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11970CEA"/>
    <w:multiLevelType w:val="hybridMultilevel"/>
    <w:tmpl w:val="624C6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5">
    <w:nsid w:val="14605B3D"/>
    <w:multiLevelType w:val="hybridMultilevel"/>
    <w:tmpl w:val="908E2B6C"/>
    <w:lvl w:ilvl="0" w:tplc="895403FE">
      <w:start w:val="1"/>
      <w:numFmt w:val="bullet"/>
      <w:lvlText w:val="√"/>
      <w:lvlJc w:val="left"/>
      <w:pPr>
        <w:tabs>
          <w:tab w:val="num" w:pos="720"/>
        </w:tabs>
        <w:ind w:left="706" w:right="706" w:hanging="346"/>
      </w:pPr>
      <w:rPr>
        <w:rFonts w:ascii="Times New Roman" w:cs="Times New Roman" w:hint="default"/>
      </w:rPr>
    </w:lvl>
    <w:lvl w:ilvl="1" w:tplc="79567AB0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584CD0F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72A0CE4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F0A2A8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4F32C6A2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58680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228AF6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BDCEF9A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1A3E6CD6"/>
    <w:multiLevelType w:val="hybridMultilevel"/>
    <w:tmpl w:val="49300F6E"/>
    <w:lvl w:ilvl="0" w:tplc="F25C52C2">
      <w:start w:val="1"/>
      <w:numFmt w:val="irohaFullWidth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color w:val="auto"/>
      </w:rPr>
    </w:lvl>
    <w:lvl w:ilvl="1" w:tplc="7550094E" w:tentative="1">
      <w:start w:val="1"/>
      <w:numFmt w:val="irohaFullWidth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plc="57129F34" w:tentative="1">
      <w:start w:val="1"/>
      <w:numFmt w:val="irohaFullWidth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plc="153AC94A" w:tentative="1">
      <w:start w:val="1"/>
      <w:numFmt w:val="irohaFullWidth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plc="D820F092" w:tentative="1">
      <w:start w:val="1"/>
      <w:numFmt w:val="irohaFullWidth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plc="D50A865A" w:tentative="1">
      <w:start w:val="1"/>
      <w:numFmt w:val="irohaFullWidth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plc="A1F25EBE" w:tentative="1">
      <w:start w:val="1"/>
      <w:numFmt w:val="irohaFullWidth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plc="3B1E4C8E" w:tentative="1">
      <w:start w:val="1"/>
      <w:numFmt w:val="irohaFullWidth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plc="4FE69A50" w:tentative="1">
      <w:start w:val="1"/>
      <w:numFmt w:val="irohaFullWidth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17">
    <w:nsid w:val="1F13406D"/>
    <w:multiLevelType w:val="hybridMultilevel"/>
    <w:tmpl w:val="8A705DCE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0953270"/>
    <w:multiLevelType w:val="hybridMultilevel"/>
    <w:tmpl w:val="15EEA3C6"/>
    <w:lvl w:ilvl="0" w:tplc="31F85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6CC0783"/>
    <w:multiLevelType w:val="hybridMultilevel"/>
    <w:tmpl w:val="A7B0BB22"/>
    <w:lvl w:ilvl="0" w:tplc="5A76E3E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C984514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15D61DA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C0F87500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ED1E51D6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EDA4758C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DDEA043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5E20788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44B8CC5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2BD25D2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2CFD1570"/>
    <w:multiLevelType w:val="hybridMultilevel"/>
    <w:tmpl w:val="F16A0C4E"/>
    <w:lvl w:ilvl="0" w:tplc="8E5025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0E864C1"/>
    <w:multiLevelType w:val="hybridMultilevel"/>
    <w:tmpl w:val="0A582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47682EAE"/>
    <w:multiLevelType w:val="multilevel"/>
    <w:tmpl w:val="E8303EB0"/>
    <w:lvl w:ilvl="0">
      <w:start w:val="1"/>
      <w:numFmt w:val="decimal"/>
      <w:lvlText w:val="%1)"/>
      <w:lvlJc w:val="center"/>
      <w:pPr>
        <w:tabs>
          <w:tab w:val="num" w:pos="567"/>
        </w:tabs>
        <w:ind w:left="567" w:right="567" w:hanging="454"/>
      </w:pPr>
    </w:lvl>
    <w:lvl w:ilvl="1">
      <w:start w:val="1"/>
      <w:numFmt w:val="lowerLetter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Roman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lowerLetter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Roman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lowerLetter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Roman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24">
    <w:nsid w:val="492F46D9"/>
    <w:multiLevelType w:val="hybridMultilevel"/>
    <w:tmpl w:val="93B295FA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57034776"/>
    <w:multiLevelType w:val="hybridMultilevel"/>
    <w:tmpl w:val="6396CEF2"/>
    <w:lvl w:ilvl="0" w:tplc="0409000F">
      <w:start w:val="1"/>
      <w:numFmt w:val="decimal"/>
      <w:lvlText w:val="%1.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6">
    <w:nsid w:val="6207635A"/>
    <w:multiLevelType w:val="hybridMultilevel"/>
    <w:tmpl w:val="A572AFD0"/>
    <w:lvl w:ilvl="0" w:tplc="693CB8A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29FC15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AA76158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15CC97D8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2383EC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9787996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85AE81A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ABD0BB3C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CDCC32C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63AE5AF5"/>
    <w:multiLevelType w:val="hybridMultilevel"/>
    <w:tmpl w:val="AD2290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64FE2986"/>
    <w:multiLevelType w:val="hybridMultilevel"/>
    <w:tmpl w:val="7E2A8CC8"/>
    <w:lvl w:ilvl="0" w:tplc="7F160B86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91E47E66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04E94B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E14009C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FB23BAE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1AEA15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22183F9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FF26F9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A5A722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7D51F7B"/>
    <w:multiLevelType w:val="hybridMultilevel"/>
    <w:tmpl w:val="E416AC5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1">
      <w:start w:val="1"/>
      <w:numFmt w:val="bullet"/>
      <w:lvlText w:val=""/>
      <w:lvlJc w:val="left"/>
      <w:pPr>
        <w:tabs>
          <w:tab w:val="num" w:pos="2340"/>
        </w:tabs>
        <w:ind w:left="2340" w:right="720" w:hanging="360"/>
      </w:pPr>
      <w:rPr>
        <w:rFonts w:ascii="Symbol" w:hAnsi="Symbol" w:hint="default"/>
      </w:rPr>
    </w:lvl>
    <w:lvl w:ilvl="3" w:tplc="2DD80392">
      <w:numFmt w:val="bullet"/>
      <w:lvlText w:val="-"/>
      <w:lvlJc w:val="left"/>
      <w:pPr>
        <w:tabs>
          <w:tab w:val="num" w:pos="2880"/>
        </w:tabs>
        <w:ind w:left="2880" w:right="2880" w:hanging="360"/>
      </w:pPr>
      <w:rPr>
        <w:rFonts w:ascii="Times New Roman" w:eastAsia="Times New Roman" w:hAnsi="Times New Roman" w:cs="Times New Roman"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8123C9B"/>
    <w:multiLevelType w:val="hybridMultilevel"/>
    <w:tmpl w:val="55C01D66"/>
    <w:lvl w:ilvl="0" w:tplc="0998532C">
      <w:start w:val="1"/>
      <w:numFmt w:val="decimal"/>
      <w:lvlText w:val="%1."/>
      <w:lvlJc w:val="left"/>
      <w:pPr>
        <w:ind w:left="4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1">
    <w:nsid w:val="69A76CE8"/>
    <w:multiLevelType w:val="hybridMultilevel"/>
    <w:tmpl w:val="3AAAF3E6"/>
    <w:lvl w:ilvl="0" w:tplc="0BF40508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2">
    <w:nsid w:val="77067F36"/>
    <w:multiLevelType w:val="hybridMultilevel"/>
    <w:tmpl w:val="08D42F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7720623A"/>
    <w:multiLevelType w:val="hybridMultilevel"/>
    <w:tmpl w:val="35A0AE3A"/>
    <w:lvl w:ilvl="0" w:tplc="D73A8A3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FF0C0F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D34AA9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A9ED35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13EB380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CF42C3CA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94861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23A50B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DDD49FE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>
    <w:abstractNumId w:val="13"/>
  </w:num>
  <w:num w:numId="3">
    <w:abstractNumId w:val="12"/>
  </w:num>
  <w:num w:numId="4">
    <w:abstractNumId w:val="33"/>
  </w:num>
  <w:num w:numId="5">
    <w:abstractNumId w:val="26"/>
  </w:num>
  <w:num w:numId="6">
    <w:abstractNumId w:val="19"/>
  </w:num>
  <w:num w:numId="7">
    <w:abstractNumId w:val="24"/>
  </w:num>
  <w:num w:numId="8">
    <w:abstractNumId w:val="15"/>
  </w:num>
  <w:num w:numId="9">
    <w:abstractNumId w:val="28"/>
  </w:num>
  <w:num w:numId="10">
    <w:abstractNumId w:val="31"/>
  </w:num>
  <w:num w:numId="11">
    <w:abstractNumId w:val="23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0" w:right="720" w:firstLine="0"/>
        </w:pPr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4">
    <w:abstractNumId w:val="29"/>
  </w:num>
  <w:num w:numId="25">
    <w:abstractNumId w:val="27"/>
  </w:num>
  <w:num w:numId="26">
    <w:abstractNumId w:val="14"/>
  </w:num>
  <w:num w:numId="27">
    <w:abstractNumId w:val="32"/>
  </w:num>
  <w:num w:numId="28">
    <w:abstractNumId w:val="18"/>
  </w:num>
  <w:num w:numId="29">
    <w:abstractNumId w:val="11"/>
  </w:num>
  <w:num w:numId="30">
    <w:abstractNumId w:val="20"/>
  </w:num>
  <w:num w:numId="31">
    <w:abstractNumId w:val="21"/>
  </w:num>
  <w:num w:numId="32">
    <w:abstractNumId w:val="25"/>
  </w:num>
  <w:num w:numId="33">
    <w:abstractNumId w:val="30"/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B1F75"/>
    <w:rsid w:val="00000367"/>
    <w:rsid w:val="00004FE6"/>
    <w:rsid w:val="00007EA3"/>
    <w:rsid w:val="00012619"/>
    <w:rsid w:val="00012C42"/>
    <w:rsid w:val="00016BA1"/>
    <w:rsid w:val="00025617"/>
    <w:rsid w:val="000276B7"/>
    <w:rsid w:val="000313B7"/>
    <w:rsid w:val="000326F2"/>
    <w:rsid w:val="00056517"/>
    <w:rsid w:val="00061D62"/>
    <w:rsid w:val="000832F0"/>
    <w:rsid w:val="00085CF6"/>
    <w:rsid w:val="00085D8F"/>
    <w:rsid w:val="0009351A"/>
    <w:rsid w:val="00094456"/>
    <w:rsid w:val="000A6E20"/>
    <w:rsid w:val="000C0669"/>
    <w:rsid w:val="000D27B3"/>
    <w:rsid w:val="000E659C"/>
    <w:rsid w:val="00102D9C"/>
    <w:rsid w:val="00114930"/>
    <w:rsid w:val="001149FE"/>
    <w:rsid w:val="00117010"/>
    <w:rsid w:val="001313CA"/>
    <w:rsid w:val="001417D4"/>
    <w:rsid w:val="001442A3"/>
    <w:rsid w:val="001444F6"/>
    <w:rsid w:val="00156BFF"/>
    <w:rsid w:val="00170A45"/>
    <w:rsid w:val="00175B21"/>
    <w:rsid w:val="00176886"/>
    <w:rsid w:val="0018536A"/>
    <w:rsid w:val="0019049A"/>
    <w:rsid w:val="00190A0C"/>
    <w:rsid w:val="001B11C7"/>
    <w:rsid w:val="001E064F"/>
    <w:rsid w:val="001E62E2"/>
    <w:rsid w:val="001E63E3"/>
    <w:rsid w:val="001F225D"/>
    <w:rsid w:val="001F65AE"/>
    <w:rsid w:val="0021445B"/>
    <w:rsid w:val="002204E3"/>
    <w:rsid w:val="00236FA7"/>
    <w:rsid w:val="002376B8"/>
    <w:rsid w:val="00241B5A"/>
    <w:rsid w:val="00245482"/>
    <w:rsid w:val="00252718"/>
    <w:rsid w:val="00261B4C"/>
    <w:rsid w:val="002622BB"/>
    <w:rsid w:val="00264D08"/>
    <w:rsid w:val="00274723"/>
    <w:rsid w:val="00275AA8"/>
    <w:rsid w:val="00282845"/>
    <w:rsid w:val="00283383"/>
    <w:rsid w:val="002874F2"/>
    <w:rsid w:val="002B5B9C"/>
    <w:rsid w:val="002D52DF"/>
    <w:rsid w:val="002D5529"/>
    <w:rsid w:val="002E6CD3"/>
    <w:rsid w:val="002F1E89"/>
    <w:rsid w:val="003007BF"/>
    <w:rsid w:val="00337D3F"/>
    <w:rsid w:val="00352E3A"/>
    <w:rsid w:val="0036425E"/>
    <w:rsid w:val="00364BD9"/>
    <w:rsid w:val="00367236"/>
    <w:rsid w:val="00371278"/>
    <w:rsid w:val="00381EF5"/>
    <w:rsid w:val="003A2227"/>
    <w:rsid w:val="003A2ABC"/>
    <w:rsid w:val="003A2BA3"/>
    <w:rsid w:val="003A362A"/>
    <w:rsid w:val="003A5955"/>
    <w:rsid w:val="003C5CCE"/>
    <w:rsid w:val="003D3C79"/>
    <w:rsid w:val="003E6158"/>
    <w:rsid w:val="00403640"/>
    <w:rsid w:val="00405EEB"/>
    <w:rsid w:val="0040742F"/>
    <w:rsid w:val="00413287"/>
    <w:rsid w:val="004208E1"/>
    <w:rsid w:val="00425D15"/>
    <w:rsid w:val="00432364"/>
    <w:rsid w:val="00472896"/>
    <w:rsid w:val="00494118"/>
    <w:rsid w:val="004948B8"/>
    <w:rsid w:val="00497E2C"/>
    <w:rsid w:val="004A2171"/>
    <w:rsid w:val="004A6336"/>
    <w:rsid w:val="004C31E5"/>
    <w:rsid w:val="004D26A6"/>
    <w:rsid w:val="004F1B26"/>
    <w:rsid w:val="004F62C3"/>
    <w:rsid w:val="004F75BD"/>
    <w:rsid w:val="0050618E"/>
    <w:rsid w:val="00506751"/>
    <w:rsid w:val="00507623"/>
    <w:rsid w:val="0051527B"/>
    <w:rsid w:val="005344B1"/>
    <w:rsid w:val="00534753"/>
    <w:rsid w:val="005357BF"/>
    <w:rsid w:val="005372D5"/>
    <w:rsid w:val="00537B3E"/>
    <w:rsid w:val="00544395"/>
    <w:rsid w:val="0054711D"/>
    <w:rsid w:val="0055388E"/>
    <w:rsid w:val="00573FFD"/>
    <w:rsid w:val="0058304F"/>
    <w:rsid w:val="005961F4"/>
    <w:rsid w:val="005A34A6"/>
    <w:rsid w:val="005A6A54"/>
    <w:rsid w:val="005B27A0"/>
    <w:rsid w:val="005C6FF3"/>
    <w:rsid w:val="005D3F93"/>
    <w:rsid w:val="005E6909"/>
    <w:rsid w:val="005E7052"/>
    <w:rsid w:val="005E7237"/>
    <w:rsid w:val="00604EEE"/>
    <w:rsid w:val="00610A06"/>
    <w:rsid w:val="00614797"/>
    <w:rsid w:val="006220E3"/>
    <w:rsid w:val="0062427B"/>
    <w:rsid w:val="006260B1"/>
    <w:rsid w:val="00626568"/>
    <w:rsid w:val="006334FF"/>
    <w:rsid w:val="00641F14"/>
    <w:rsid w:val="00645299"/>
    <w:rsid w:val="00657C75"/>
    <w:rsid w:val="006710E2"/>
    <w:rsid w:val="00680994"/>
    <w:rsid w:val="006865C8"/>
    <w:rsid w:val="006A7E74"/>
    <w:rsid w:val="006B2BD5"/>
    <w:rsid w:val="006D413F"/>
    <w:rsid w:val="006D6C6F"/>
    <w:rsid w:val="006E02ED"/>
    <w:rsid w:val="006E2448"/>
    <w:rsid w:val="00705160"/>
    <w:rsid w:val="00707586"/>
    <w:rsid w:val="007449AB"/>
    <w:rsid w:val="00750D95"/>
    <w:rsid w:val="0075404E"/>
    <w:rsid w:val="0075516A"/>
    <w:rsid w:val="00755DD0"/>
    <w:rsid w:val="00760EE4"/>
    <w:rsid w:val="00763133"/>
    <w:rsid w:val="00764AAF"/>
    <w:rsid w:val="007651C9"/>
    <w:rsid w:val="00767BA3"/>
    <w:rsid w:val="00776AA3"/>
    <w:rsid w:val="00783159"/>
    <w:rsid w:val="00792C3C"/>
    <w:rsid w:val="00795C05"/>
    <w:rsid w:val="007A5B1A"/>
    <w:rsid w:val="007B049B"/>
    <w:rsid w:val="007B1C14"/>
    <w:rsid w:val="007B2976"/>
    <w:rsid w:val="007B503C"/>
    <w:rsid w:val="007C7116"/>
    <w:rsid w:val="007D5610"/>
    <w:rsid w:val="007D5F3A"/>
    <w:rsid w:val="007F1ED0"/>
    <w:rsid w:val="007F1FD1"/>
    <w:rsid w:val="007F2DB3"/>
    <w:rsid w:val="00800495"/>
    <w:rsid w:val="00801D5D"/>
    <w:rsid w:val="008040DE"/>
    <w:rsid w:val="008106BD"/>
    <w:rsid w:val="00820C11"/>
    <w:rsid w:val="00827E9B"/>
    <w:rsid w:val="00847037"/>
    <w:rsid w:val="008526E8"/>
    <w:rsid w:val="0086464E"/>
    <w:rsid w:val="008702BE"/>
    <w:rsid w:val="00873BCD"/>
    <w:rsid w:val="008B759B"/>
    <w:rsid w:val="008B7A89"/>
    <w:rsid w:val="008D002C"/>
    <w:rsid w:val="008D0583"/>
    <w:rsid w:val="008D5C67"/>
    <w:rsid w:val="008E06AF"/>
    <w:rsid w:val="008E685E"/>
    <w:rsid w:val="008E7CFF"/>
    <w:rsid w:val="008F4BFF"/>
    <w:rsid w:val="008F5504"/>
    <w:rsid w:val="009056A8"/>
    <w:rsid w:val="0091022C"/>
    <w:rsid w:val="009110B0"/>
    <w:rsid w:val="00911C72"/>
    <w:rsid w:val="009124F7"/>
    <w:rsid w:val="00914A2C"/>
    <w:rsid w:val="00915187"/>
    <w:rsid w:val="00915E4F"/>
    <w:rsid w:val="0091630F"/>
    <w:rsid w:val="00916724"/>
    <w:rsid w:val="00925621"/>
    <w:rsid w:val="0092756B"/>
    <w:rsid w:val="00944FD5"/>
    <w:rsid w:val="00957FEE"/>
    <w:rsid w:val="00963179"/>
    <w:rsid w:val="0097133D"/>
    <w:rsid w:val="00976C5F"/>
    <w:rsid w:val="009777A4"/>
    <w:rsid w:val="00982A71"/>
    <w:rsid w:val="00986E68"/>
    <w:rsid w:val="00993D9A"/>
    <w:rsid w:val="009A1DDB"/>
    <w:rsid w:val="009B217D"/>
    <w:rsid w:val="009B3290"/>
    <w:rsid w:val="009E0C50"/>
    <w:rsid w:val="009E37CB"/>
    <w:rsid w:val="009E7B15"/>
    <w:rsid w:val="00A00705"/>
    <w:rsid w:val="00A07296"/>
    <w:rsid w:val="00A10B95"/>
    <w:rsid w:val="00A412E6"/>
    <w:rsid w:val="00A4265E"/>
    <w:rsid w:val="00A55A47"/>
    <w:rsid w:val="00A61844"/>
    <w:rsid w:val="00A627DF"/>
    <w:rsid w:val="00A6284B"/>
    <w:rsid w:val="00A6350E"/>
    <w:rsid w:val="00A72A30"/>
    <w:rsid w:val="00AA34F8"/>
    <w:rsid w:val="00AB2A21"/>
    <w:rsid w:val="00AB73BA"/>
    <w:rsid w:val="00AC0B8C"/>
    <w:rsid w:val="00AC40F9"/>
    <w:rsid w:val="00AC6017"/>
    <w:rsid w:val="00AD2DAD"/>
    <w:rsid w:val="00AE18FA"/>
    <w:rsid w:val="00AE4002"/>
    <w:rsid w:val="00AE785C"/>
    <w:rsid w:val="00AE79EB"/>
    <w:rsid w:val="00AF6236"/>
    <w:rsid w:val="00B04253"/>
    <w:rsid w:val="00B10439"/>
    <w:rsid w:val="00B11358"/>
    <w:rsid w:val="00B21205"/>
    <w:rsid w:val="00B21651"/>
    <w:rsid w:val="00B23603"/>
    <w:rsid w:val="00B23FE6"/>
    <w:rsid w:val="00B3323D"/>
    <w:rsid w:val="00B36065"/>
    <w:rsid w:val="00B444C6"/>
    <w:rsid w:val="00B44A02"/>
    <w:rsid w:val="00B45BF9"/>
    <w:rsid w:val="00B52CC1"/>
    <w:rsid w:val="00B531E8"/>
    <w:rsid w:val="00B558FC"/>
    <w:rsid w:val="00B7668D"/>
    <w:rsid w:val="00B91060"/>
    <w:rsid w:val="00BA185C"/>
    <w:rsid w:val="00BA7249"/>
    <w:rsid w:val="00BA7507"/>
    <w:rsid w:val="00BB1F75"/>
    <w:rsid w:val="00BB20E6"/>
    <w:rsid w:val="00BD2EE6"/>
    <w:rsid w:val="00BE27C2"/>
    <w:rsid w:val="00BE7AF2"/>
    <w:rsid w:val="00BF2822"/>
    <w:rsid w:val="00C064D0"/>
    <w:rsid w:val="00C2055E"/>
    <w:rsid w:val="00C23875"/>
    <w:rsid w:val="00C255A9"/>
    <w:rsid w:val="00C333FF"/>
    <w:rsid w:val="00C46300"/>
    <w:rsid w:val="00C56286"/>
    <w:rsid w:val="00C72890"/>
    <w:rsid w:val="00C80048"/>
    <w:rsid w:val="00C90822"/>
    <w:rsid w:val="00CA08E5"/>
    <w:rsid w:val="00CB441A"/>
    <w:rsid w:val="00CC4253"/>
    <w:rsid w:val="00CC6818"/>
    <w:rsid w:val="00CD0F79"/>
    <w:rsid w:val="00CD35B3"/>
    <w:rsid w:val="00CD3AB5"/>
    <w:rsid w:val="00CD4496"/>
    <w:rsid w:val="00CF4D83"/>
    <w:rsid w:val="00CF5E60"/>
    <w:rsid w:val="00D06AFC"/>
    <w:rsid w:val="00D06F0B"/>
    <w:rsid w:val="00D13E4B"/>
    <w:rsid w:val="00D14EFF"/>
    <w:rsid w:val="00D20029"/>
    <w:rsid w:val="00D42BA9"/>
    <w:rsid w:val="00D43338"/>
    <w:rsid w:val="00D44448"/>
    <w:rsid w:val="00D44876"/>
    <w:rsid w:val="00D46317"/>
    <w:rsid w:val="00D465CB"/>
    <w:rsid w:val="00D60CF0"/>
    <w:rsid w:val="00D737A4"/>
    <w:rsid w:val="00D73B7A"/>
    <w:rsid w:val="00D74BE7"/>
    <w:rsid w:val="00D773D1"/>
    <w:rsid w:val="00D829F3"/>
    <w:rsid w:val="00D913B4"/>
    <w:rsid w:val="00D97B9D"/>
    <w:rsid w:val="00DA3D93"/>
    <w:rsid w:val="00DB2B59"/>
    <w:rsid w:val="00DB2FA9"/>
    <w:rsid w:val="00DC0D0A"/>
    <w:rsid w:val="00DD65E4"/>
    <w:rsid w:val="00DE1B28"/>
    <w:rsid w:val="00DF3F4A"/>
    <w:rsid w:val="00DF6B6B"/>
    <w:rsid w:val="00E02DE1"/>
    <w:rsid w:val="00E11502"/>
    <w:rsid w:val="00E1243E"/>
    <w:rsid w:val="00E347B5"/>
    <w:rsid w:val="00E418D6"/>
    <w:rsid w:val="00E469CC"/>
    <w:rsid w:val="00E47184"/>
    <w:rsid w:val="00E57E63"/>
    <w:rsid w:val="00E64E5E"/>
    <w:rsid w:val="00E86C06"/>
    <w:rsid w:val="00E87334"/>
    <w:rsid w:val="00EA54D7"/>
    <w:rsid w:val="00EA5ACA"/>
    <w:rsid w:val="00EB1089"/>
    <w:rsid w:val="00EB25D4"/>
    <w:rsid w:val="00EB6D17"/>
    <w:rsid w:val="00EC4A19"/>
    <w:rsid w:val="00EC6617"/>
    <w:rsid w:val="00ED42C6"/>
    <w:rsid w:val="00EE202D"/>
    <w:rsid w:val="00EE566E"/>
    <w:rsid w:val="00EF0CF7"/>
    <w:rsid w:val="00F005FC"/>
    <w:rsid w:val="00F028E2"/>
    <w:rsid w:val="00F103F9"/>
    <w:rsid w:val="00F32E69"/>
    <w:rsid w:val="00F34DA5"/>
    <w:rsid w:val="00F46C97"/>
    <w:rsid w:val="00F4733B"/>
    <w:rsid w:val="00F56F7E"/>
    <w:rsid w:val="00F64059"/>
    <w:rsid w:val="00F64592"/>
    <w:rsid w:val="00F90F48"/>
    <w:rsid w:val="00FA412D"/>
    <w:rsid w:val="00FC52D0"/>
    <w:rsid w:val="00FD68AF"/>
    <w:rsid w:val="00FE0AFC"/>
    <w:rsid w:val="00FE553A"/>
    <w:rsid w:val="00FF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8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55388E"/>
    <w:pPr>
      <w:keepNext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55388E"/>
    <w:pPr>
      <w:keepNext/>
      <w:jc w:val="center"/>
      <w:outlineLvl w:val="1"/>
    </w:pPr>
    <w:rPr>
      <w:rFonts w:cs="Traditional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55388E"/>
    <w:pPr>
      <w:keepNext/>
      <w:spacing w:before="120" w:after="120"/>
      <w:ind w:left="34" w:right="34"/>
      <w:outlineLvl w:val="2"/>
    </w:pPr>
    <w:rPr>
      <w:b/>
      <w:bCs/>
      <w:sz w:val="18"/>
      <w:szCs w:val="21"/>
    </w:rPr>
  </w:style>
  <w:style w:type="paragraph" w:styleId="Heading4">
    <w:name w:val="heading 4"/>
    <w:basedOn w:val="Normal"/>
    <w:next w:val="Normal"/>
    <w:qFormat/>
    <w:rsid w:val="005538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538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5388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5388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5388E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5388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538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55388E"/>
    <w:pPr>
      <w:tabs>
        <w:tab w:val="center" w:pos="4153"/>
        <w:tab w:val="right" w:pos="8306"/>
      </w:tabs>
    </w:pPr>
  </w:style>
  <w:style w:type="paragraph" w:customStyle="1" w:styleId="H1">
    <w:name w:val="H1"/>
    <w:basedOn w:val="Normal"/>
    <w:next w:val="Normal"/>
    <w:rsid w:val="0055388E"/>
    <w:pPr>
      <w:keepNext/>
      <w:overflowPunct/>
      <w:adjustRightInd/>
      <w:spacing w:before="100" w:after="100"/>
      <w:textAlignment w:val="auto"/>
      <w:outlineLvl w:val="1"/>
    </w:pPr>
    <w:rPr>
      <w:b/>
      <w:bCs/>
      <w:kern w:val="36"/>
      <w:sz w:val="48"/>
      <w:szCs w:val="48"/>
    </w:rPr>
  </w:style>
  <w:style w:type="paragraph" w:styleId="BodyTextIndent">
    <w:name w:val="Body Text Indent"/>
    <w:basedOn w:val="Normal"/>
    <w:semiHidden/>
    <w:rsid w:val="0055388E"/>
    <w:pPr>
      <w:overflowPunct/>
      <w:adjustRightInd/>
      <w:spacing w:before="60" w:after="60"/>
      <w:ind w:left="284" w:right="284" w:hanging="284"/>
      <w:textAlignment w:val="auto"/>
    </w:pPr>
    <w:rPr>
      <w:sz w:val="26"/>
      <w:szCs w:val="24"/>
    </w:rPr>
  </w:style>
  <w:style w:type="paragraph" w:styleId="BodyText">
    <w:name w:val="Body Text"/>
    <w:basedOn w:val="Normal"/>
    <w:semiHidden/>
    <w:rsid w:val="0055388E"/>
    <w:pPr>
      <w:overflowPunct/>
      <w:adjustRightInd/>
      <w:textAlignment w:val="auto"/>
    </w:pPr>
    <w:rPr>
      <w:sz w:val="26"/>
      <w:szCs w:val="24"/>
    </w:rPr>
  </w:style>
  <w:style w:type="paragraph" w:styleId="Title">
    <w:name w:val="Title"/>
    <w:basedOn w:val="Normal"/>
    <w:link w:val="TitleChar"/>
    <w:qFormat/>
    <w:rsid w:val="0055388E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paragraph" w:styleId="BodyText2">
    <w:name w:val="Body Text 2"/>
    <w:basedOn w:val="Normal"/>
    <w:semiHidden/>
    <w:rsid w:val="0055388E"/>
    <w:pPr>
      <w:jc w:val="both"/>
    </w:pPr>
    <w:rPr>
      <w:rFonts w:cs="Traditional Arabic"/>
    </w:rPr>
  </w:style>
  <w:style w:type="character" w:styleId="PageNumber">
    <w:name w:val="page number"/>
    <w:basedOn w:val="DefaultParagraphFont"/>
    <w:semiHidden/>
    <w:rsid w:val="0055388E"/>
  </w:style>
  <w:style w:type="paragraph" w:styleId="BodyText3">
    <w:name w:val="Body Text 3"/>
    <w:basedOn w:val="Normal"/>
    <w:semiHidden/>
    <w:rsid w:val="0055388E"/>
    <w:pPr>
      <w:overflowPunct/>
      <w:autoSpaceDE/>
      <w:autoSpaceDN/>
      <w:adjustRightInd/>
      <w:jc w:val="lowKashida"/>
      <w:textAlignment w:val="auto"/>
    </w:pPr>
    <w:rPr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55388E"/>
    <w:rPr>
      <w:rFonts w:cs="Traditional Arabic"/>
      <w:vertAlign w:val="superscript"/>
    </w:rPr>
  </w:style>
  <w:style w:type="paragraph" w:styleId="FootnoteText">
    <w:name w:val="footnote text"/>
    <w:basedOn w:val="Normal"/>
    <w:semiHidden/>
    <w:rsid w:val="0055388E"/>
    <w:pPr>
      <w:overflowPunct/>
      <w:autoSpaceDE/>
      <w:autoSpaceDN/>
      <w:adjustRightInd/>
      <w:spacing w:after="240"/>
      <w:textAlignment w:val="auto"/>
    </w:pPr>
    <w:rPr>
      <w:rFonts w:cs="Traditional Arabic"/>
      <w:sz w:val="24"/>
      <w:lang w:val="en-GB" w:eastAsia="ar-SA"/>
    </w:rPr>
  </w:style>
  <w:style w:type="paragraph" w:styleId="BlockText">
    <w:name w:val="Block Text"/>
    <w:basedOn w:val="Normal"/>
    <w:semiHidden/>
    <w:rsid w:val="0055388E"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rsid w:val="0055388E"/>
    <w:pPr>
      <w:overflowPunct w:val="0"/>
      <w:adjustRightInd w:val="0"/>
      <w:spacing w:after="120"/>
      <w:ind w:firstLine="210"/>
      <w:textAlignment w:val="baseline"/>
    </w:pPr>
    <w:rPr>
      <w:sz w:val="20"/>
      <w:szCs w:val="20"/>
    </w:rPr>
  </w:style>
  <w:style w:type="paragraph" w:styleId="BodyTextFirstIndent2">
    <w:name w:val="Body Text First Indent 2"/>
    <w:basedOn w:val="BodyTextIndent"/>
    <w:semiHidden/>
    <w:rsid w:val="0055388E"/>
    <w:pPr>
      <w:overflowPunct w:val="0"/>
      <w:adjustRightInd w:val="0"/>
      <w:spacing w:before="0" w:after="120"/>
      <w:ind w:left="283" w:right="283" w:firstLine="210"/>
      <w:textAlignment w:val="baseline"/>
    </w:pPr>
    <w:rPr>
      <w:sz w:val="20"/>
      <w:szCs w:val="20"/>
    </w:rPr>
  </w:style>
  <w:style w:type="paragraph" w:styleId="BodyTextIndent2">
    <w:name w:val="Body Text Indent 2"/>
    <w:basedOn w:val="Normal"/>
    <w:semiHidden/>
    <w:rsid w:val="0055388E"/>
    <w:pPr>
      <w:spacing w:after="120" w:line="480" w:lineRule="auto"/>
      <w:ind w:left="283" w:right="283"/>
    </w:pPr>
  </w:style>
  <w:style w:type="paragraph" w:styleId="BodyTextIndent3">
    <w:name w:val="Body Text Indent 3"/>
    <w:basedOn w:val="Normal"/>
    <w:semiHidden/>
    <w:rsid w:val="0055388E"/>
    <w:pPr>
      <w:spacing w:after="120"/>
      <w:ind w:left="283" w:righ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55388E"/>
    <w:pPr>
      <w:spacing w:before="120" w:after="120"/>
    </w:pPr>
    <w:rPr>
      <w:b/>
      <w:bCs/>
    </w:rPr>
  </w:style>
  <w:style w:type="paragraph" w:styleId="Closing">
    <w:name w:val="Closing"/>
    <w:basedOn w:val="Normal"/>
    <w:semiHidden/>
    <w:rsid w:val="0055388E"/>
    <w:pPr>
      <w:ind w:left="4252" w:right="4252"/>
    </w:pPr>
  </w:style>
  <w:style w:type="paragraph" w:styleId="CommentText">
    <w:name w:val="annotation text"/>
    <w:basedOn w:val="Normal"/>
    <w:semiHidden/>
    <w:rsid w:val="0055388E"/>
  </w:style>
  <w:style w:type="paragraph" w:styleId="Date">
    <w:name w:val="Date"/>
    <w:basedOn w:val="Normal"/>
    <w:next w:val="Normal"/>
    <w:semiHidden/>
    <w:rsid w:val="0055388E"/>
  </w:style>
  <w:style w:type="paragraph" w:styleId="DocumentMap">
    <w:name w:val="Document Map"/>
    <w:basedOn w:val="Normal"/>
    <w:semiHidden/>
    <w:rsid w:val="0055388E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55388E"/>
  </w:style>
  <w:style w:type="paragraph" w:styleId="EndnoteText">
    <w:name w:val="endnote text"/>
    <w:basedOn w:val="Normal"/>
    <w:semiHidden/>
    <w:rsid w:val="0055388E"/>
  </w:style>
  <w:style w:type="paragraph" w:styleId="EnvelopeAddress">
    <w:name w:val="envelope address"/>
    <w:basedOn w:val="Normal"/>
    <w:semiHidden/>
    <w:rsid w:val="0055388E"/>
    <w:pPr>
      <w:framePr w:w="7920" w:h="1980" w:hRule="exact" w:hSpace="180" w:wrap="auto" w:hAnchor="page" w:xAlign="center" w:yAlign="bottom"/>
      <w:ind w:left="2880" w:righ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55388E"/>
    <w:rPr>
      <w:rFonts w:ascii="Arial" w:hAnsi="Arial" w:cs="Arial"/>
    </w:rPr>
  </w:style>
  <w:style w:type="paragraph" w:styleId="HTMLAddress">
    <w:name w:val="HTML Address"/>
    <w:basedOn w:val="Normal"/>
    <w:semiHidden/>
    <w:rsid w:val="0055388E"/>
    <w:rPr>
      <w:i/>
      <w:iCs/>
    </w:rPr>
  </w:style>
  <w:style w:type="paragraph" w:styleId="HTMLPreformatted">
    <w:name w:val="HTML Preformatted"/>
    <w:basedOn w:val="Normal"/>
    <w:semiHidden/>
    <w:rsid w:val="0055388E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55388E"/>
    <w:pPr>
      <w:ind w:left="200" w:right="200" w:hanging="200"/>
    </w:pPr>
  </w:style>
  <w:style w:type="paragraph" w:styleId="Index2">
    <w:name w:val="index 2"/>
    <w:basedOn w:val="Normal"/>
    <w:next w:val="Normal"/>
    <w:autoRedefine/>
    <w:semiHidden/>
    <w:rsid w:val="0055388E"/>
    <w:pPr>
      <w:ind w:left="400" w:right="400" w:hanging="200"/>
    </w:pPr>
  </w:style>
  <w:style w:type="paragraph" w:styleId="Index3">
    <w:name w:val="index 3"/>
    <w:basedOn w:val="Normal"/>
    <w:next w:val="Normal"/>
    <w:autoRedefine/>
    <w:semiHidden/>
    <w:rsid w:val="0055388E"/>
    <w:pPr>
      <w:ind w:left="600" w:right="600" w:hanging="200"/>
    </w:pPr>
  </w:style>
  <w:style w:type="paragraph" w:styleId="Index4">
    <w:name w:val="index 4"/>
    <w:basedOn w:val="Normal"/>
    <w:next w:val="Normal"/>
    <w:autoRedefine/>
    <w:semiHidden/>
    <w:rsid w:val="0055388E"/>
    <w:pPr>
      <w:ind w:left="800" w:right="800" w:hanging="200"/>
    </w:pPr>
  </w:style>
  <w:style w:type="paragraph" w:styleId="Index5">
    <w:name w:val="index 5"/>
    <w:basedOn w:val="Normal"/>
    <w:next w:val="Normal"/>
    <w:autoRedefine/>
    <w:semiHidden/>
    <w:rsid w:val="0055388E"/>
    <w:pPr>
      <w:ind w:left="1000" w:right="1000" w:hanging="200"/>
    </w:pPr>
  </w:style>
  <w:style w:type="paragraph" w:styleId="Index6">
    <w:name w:val="index 6"/>
    <w:basedOn w:val="Normal"/>
    <w:next w:val="Normal"/>
    <w:autoRedefine/>
    <w:semiHidden/>
    <w:rsid w:val="0055388E"/>
    <w:pPr>
      <w:ind w:left="1200" w:right="1200" w:hanging="200"/>
    </w:pPr>
  </w:style>
  <w:style w:type="paragraph" w:styleId="Index7">
    <w:name w:val="index 7"/>
    <w:basedOn w:val="Normal"/>
    <w:next w:val="Normal"/>
    <w:autoRedefine/>
    <w:semiHidden/>
    <w:rsid w:val="0055388E"/>
    <w:pPr>
      <w:ind w:left="1400" w:right="1400" w:hanging="200"/>
    </w:pPr>
  </w:style>
  <w:style w:type="paragraph" w:styleId="Index8">
    <w:name w:val="index 8"/>
    <w:basedOn w:val="Normal"/>
    <w:next w:val="Normal"/>
    <w:autoRedefine/>
    <w:semiHidden/>
    <w:rsid w:val="0055388E"/>
    <w:pPr>
      <w:ind w:left="1600" w:right="1600" w:hanging="200"/>
    </w:pPr>
  </w:style>
  <w:style w:type="paragraph" w:styleId="Index9">
    <w:name w:val="index 9"/>
    <w:basedOn w:val="Normal"/>
    <w:next w:val="Normal"/>
    <w:autoRedefine/>
    <w:semiHidden/>
    <w:rsid w:val="0055388E"/>
    <w:pPr>
      <w:ind w:left="1800" w:right="1800" w:hanging="200"/>
    </w:pPr>
  </w:style>
  <w:style w:type="paragraph" w:styleId="IndexHeading">
    <w:name w:val="index heading"/>
    <w:basedOn w:val="Normal"/>
    <w:next w:val="Index1"/>
    <w:semiHidden/>
    <w:rsid w:val="0055388E"/>
    <w:rPr>
      <w:rFonts w:ascii="Arial" w:hAnsi="Arial" w:cs="Arial"/>
      <w:b/>
      <w:bCs/>
    </w:rPr>
  </w:style>
  <w:style w:type="paragraph" w:styleId="List">
    <w:name w:val="List"/>
    <w:basedOn w:val="Normal"/>
    <w:semiHidden/>
    <w:rsid w:val="0055388E"/>
    <w:pPr>
      <w:ind w:left="283" w:right="283" w:hanging="283"/>
    </w:pPr>
  </w:style>
  <w:style w:type="paragraph" w:styleId="List2">
    <w:name w:val="List 2"/>
    <w:basedOn w:val="Normal"/>
    <w:semiHidden/>
    <w:rsid w:val="0055388E"/>
    <w:pPr>
      <w:ind w:left="566" w:right="566" w:hanging="283"/>
    </w:pPr>
  </w:style>
  <w:style w:type="paragraph" w:styleId="List3">
    <w:name w:val="List 3"/>
    <w:basedOn w:val="Normal"/>
    <w:semiHidden/>
    <w:rsid w:val="0055388E"/>
    <w:pPr>
      <w:ind w:left="849" w:right="849" w:hanging="283"/>
    </w:pPr>
  </w:style>
  <w:style w:type="paragraph" w:styleId="List4">
    <w:name w:val="List 4"/>
    <w:basedOn w:val="Normal"/>
    <w:semiHidden/>
    <w:rsid w:val="0055388E"/>
    <w:pPr>
      <w:ind w:left="1132" w:right="1132" w:hanging="283"/>
    </w:pPr>
  </w:style>
  <w:style w:type="paragraph" w:styleId="List5">
    <w:name w:val="List 5"/>
    <w:basedOn w:val="Normal"/>
    <w:semiHidden/>
    <w:rsid w:val="0055388E"/>
    <w:pPr>
      <w:ind w:left="1415" w:right="1415" w:hanging="283"/>
    </w:pPr>
  </w:style>
  <w:style w:type="paragraph" w:styleId="ListBullet">
    <w:name w:val="List Bullet"/>
    <w:basedOn w:val="Normal"/>
    <w:autoRedefine/>
    <w:semiHidden/>
    <w:rsid w:val="0055388E"/>
    <w:pPr>
      <w:numPr>
        <w:numId w:val="13"/>
      </w:numPr>
    </w:pPr>
  </w:style>
  <w:style w:type="paragraph" w:styleId="ListBullet2">
    <w:name w:val="List Bullet 2"/>
    <w:basedOn w:val="Normal"/>
    <w:autoRedefine/>
    <w:semiHidden/>
    <w:rsid w:val="0055388E"/>
    <w:pPr>
      <w:numPr>
        <w:numId w:val="14"/>
      </w:numPr>
    </w:pPr>
  </w:style>
  <w:style w:type="paragraph" w:styleId="ListBullet3">
    <w:name w:val="List Bullet 3"/>
    <w:basedOn w:val="Normal"/>
    <w:autoRedefine/>
    <w:semiHidden/>
    <w:rsid w:val="0055388E"/>
    <w:pPr>
      <w:numPr>
        <w:numId w:val="15"/>
      </w:numPr>
    </w:pPr>
  </w:style>
  <w:style w:type="paragraph" w:styleId="ListBullet4">
    <w:name w:val="List Bullet 4"/>
    <w:basedOn w:val="Normal"/>
    <w:autoRedefine/>
    <w:semiHidden/>
    <w:rsid w:val="0055388E"/>
    <w:pPr>
      <w:numPr>
        <w:numId w:val="16"/>
      </w:numPr>
    </w:pPr>
  </w:style>
  <w:style w:type="paragraph" w:styleId="ListBullet5">
    <w:name w:val="List Bullet 5"/>
    <w:basedOn w:val="Normal"/>
    <w:autoRedefine/>
    <w:semiHidden/>
    <w:rsid w:val="0055388E"/>
    <w:pPr>
      <w:numPr>
        <w:numId w:val="17"/>
      </w:numPr>
    </w:pPr>
  </w:style>
  <w:style w:type="paragraph" w:styleId="ListContinue">
    <w:name w:val="List Continue"/>
    <w:basedOn w:val="Normal"/>
    <w:semiHidden/>
    <w:rsid w:val="0055388E"/>
    <w:pPr>
      <w:spacing w:after="120"/>
      <w:ind w:left="283" w:right="283"/>
    </w:pPr>
  </w:style>
  <w:style w:type="paragraph" w:styleId="ListContinue2">
    <w:name w:val="List Continue 2"/>
    <w:basedOn w:val="Normal"/>
    <w:semiHidden/>
    <w:rsid w:val="0055388E"/>
    <w:pPr>
      <w:spacing w:after="120"/>
      <w:ind w:left="566" w:right="566"/>
    </w:pPr>
  </w:style>
  <w:style w:type="paragraph" w:styleId="ListContinue3">
    <w:name w:val="List Continue 3"/>
    <w:basedOn w:val="Normal"/>
    <w:semiHidden/>
    <w:rsid w:val="0055388E"/>
    <w:pPr>
      <w:spacing w:after="120"/>
      <w:ind w:left="849" w:right="849"/>
    </w:pPr>
  </w:style>
  <w:style w:type="paragraph" w:styleId="ListContinue4">
    <w:name w:val="List Continue 4"/>
    <w:basedOn w:val="Normal"/>
    <w:semiHidden/>
    <w:rsid w:val="0055388E"/>
    <w:pPr>
      <w:spacing w:after="120"/>
      <w:ind w:left="1132" w:right="1132"/>
    </w:pPr>
  </w:style>
  <w:style w:type="paragraph" w:styleId="ListContinue5">
    <w:name w:val="List Continue 5"/>
    <w:basedOn w:val="Normal"/>
    <w:semiHidden/>
    <w:rsid w:val="0055388E"/>
    <w:pPr>
      <w:spacing w:after="120"/>
      <w:ind w:left="1415" w:right="1415"/>
    </w:pPr>
  </w:style>
  <w:style w:type="paragraph" w:styleId="ListNumber">
    <w:name w:val="List Number"/>
    <w:basedOn w:val="Normal"/>
    <w:semiHidden/>
    <w:rsid w:val="0055388E"/>
    <w:pPr>
      <w:numPr>
        <w:numId w:val="18"/>
      </w:numPr>
    </w:pPr>
  </w:style>
  <w:style w:type="paragraph" w:styleId="ListNumber2">
    <w:name w:val="List Number 2"/>
    <w:basedOn w:val="Normal"/>
    <w:semiHidden/>
    <w:rsid w:val="0055388E"/>
    <w:pPr>
      <w:numPr>
        <w:numId w:val="19"/>
      </w:numPr>
    </w:pPr>
  </w:style>
  <w:style w:type="paragraph" w:styleId="ListNumber3">
    <w:name w:val="List Number 3"/>
    <w:basedOn w:val="Normal"/>
    <w:semiHidden/>
    <w:rsid w:val="0055388E"/>
    <w:pPr>
      <w:numPr>
        <w:numId w:val="20"/>
      </w:numPr>
    </w:pPr>
  </w:style>
  <w:style w:type="paragraph" w:styleId="ListNumber4">
    <w:name w:val="List Number 4"/>
    <w:basedOn w:val="Normal"/>
    <w:semiHidden/>
    <w:rsid w:val="0055388E"/>
    <w:pPr>
      <w:numPr>
        <w:numId w:val="21"/>
      </w:numPr>
    </w:pPr>
  </w:style>
  <w:style w:type="paragraph" w:styleId="ListNumber5">
    <w:name w:val="List Number 5"/>
    <w:basedOn w:val="Normal"/>
    <w:semiHidden/>
    <w:rsid w:val="0055388E"/>
    <w:pPr>
      <w:numPr>
        <w:numId w:val="22"/>
      </w:numPr>
    </w:pPr>
  </w:style>
  <w:style w:type="paragraph" w:styleId="MacroText">
    <w:name w:val="macro"/>
    <w:semiHidden/>
    <w:rsid w:val="005538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5538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sid w:val="0055388E"/>
    <w:rPr>
      <w:sz w:val="24"/>
      <w:szCs w:val="24"/>
    </w:rPr>
  </w:style>
  <w:style w:type="paragraph" w:styleId="NormalIndent">
    <w:name w:val="Normal Indent"/>
    <w:basedOn w:val="Normal"/>
    <w:semiHidden/>
    <w:rsid w:val="0055388E"/>
    <w:pPr>
      <w:ind w:left="720" w:right="720"/>
    </w:pPr>
  </w:style>
  <w:style w:type="paragraph" w:styleId="NoteHeading">
    <w:name w:val="Note Heading"/>
    <w:basedOn w:val="Normal"/>
    <w:next w:val="Normal"/>
    <w:semiHidden/>
    <w:rsid w:val="0055388E"/>
  </w:style>
  <w:style w:type="paragraph" w:styleId="PlainText">
    <w:name w:val="Plain Text"/>
    <w:basedOn w:val="Normal"/>
    <w:semiHidden/>
    <w:rsid w:val="0055388E"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  <w:rsid w:val="0055388E"/>
  </w:style>
  <w:style w:type="paragraph" w:styleId="Signature">
    <w:name w:val="Signature"/>
    <w:basedOn w:val="Normal"/>
    <w:semiHidden/>
    <w:rsid w:val="0055388E"/>
    <w:pPr>
      <w:ind w:left="4252" w:right="4252"/>
    </w:pPr>
  </w:style>
  <w:style w:type="paragraph" w:styleId="Subtitle">
    <w:name w:val="Subtitle"/>
    <w:basedOn w:val="Normal"/>
    <w:qFormat/>
    <w:rsid w:val="0055388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55388E"/>
    <w:pPr>
      <w:ind w:left="200" w:right="200" w:hanging="200"/>
    </w:pPr>
  </w:style>
  <w:style w:type="paragraph" w:styleId="TableofFigures">
    <w:name w:val="table of figures"/>
    <w:basedOn w:val="Normal"/>
    <w:next w:val="Normal"/>
    <w:semiHidden/>
    <w:rsid w:val="0055388E"/>
    <w:pPr>
      <w:ind w:left="400" w:right="400" w:hanging="400"/>
    </w:pPr>
  </w:style>
  <w:style w:type="paragraph" w:styleId="TOAHeading">
    <w:name w:val="toa heading"/>
    <w:basedOn w:val="Normal"/>
    <w:next w:val="Normal"/>
    <w:semiHidden/>
    <w:rsid w:val="0055388E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55388E"/>
  </w:style>
  <w:style w:type="paragraph" w:styleId="TOC2">
    <w:name w:val="toc 2"/>
    <w:basedOn w:val="Normal"/>
    <w:next w:val="Normal"/>
    <w:autoRedefine/>
    <w:semiHidden/>
    <w:rsid w:val="0055388E"/>
    <w:pPr>
      <w:ind w:left="200" w:right="200"/>
    </w:pPr>
  </w:style>
  <w:style w:type="paragraph" w:styleId="TOC3">
    <w:name w:val="toc 3"/>
    <w:basedOn w:val="Normal"/>
    <w:next w:val="Normal"/>
    <w:autoRedefine/>
    <w:semiHidden/>
    <w:rsid w:val="0055388E"/>
    <w:pPr>
      <w:ind w:left="400" w:right="400"/>
    </w:pPr>
  </w:style>
  <w:style w:type="paragraph" w:styleId="TOC4">
    <w:name w:val="toc 4"/>
    <w:basedOn w:val="Normal"/>
    <w:next w:val="Normal"/>
    <w:autoRedefine/>
    <w:semiHidden/>
    <w:rsid w:val="0055388E"/>
    <w:pPr>
      <w:ind w:left="600" w:right="600"/>
    </w:pPr>
  </w:style>
  <w:style w:type="paragraph" w:styleId="TOC5">
    <w:name w:val="toc 5"/>
    <w:basedOn w:val="Normal"/>
    <w:next w:val="Normal"/>
    <w:autoRedefine/>
    <w:semiHidden/>
    <w:rsid w:val="0055388E"/>
    <w:pPr>
      <w:ind w:left="800" w:right="800"/>
    </w:pPr>
  </w:style>
  <w:style w:type="paragraph" w:styleId="TOC6">
    <w:name w:val="toc 6"/>
    <w:basedOn w:val="Normal"/>
    <w:next w:val="Normal"/>
    <w:autoRedefine/>
    <w:semiHidden/>
    <w:rsid w:val="0055388E"/>
    <w:pPr>
      <w:ind w:left="1000" w:right="1000"/>
    </w:pPr>
  </w:style>
  <w:style w:type="paragraph" w:styleId="TOC7">
    <w:name w:val="toc 7"/>
    <w:basedOn w:val="Normal"/>
    <w:next w:val="Normal"/>
    <w:autoRedefine/>
    <w:semiHidden/>
    <w:rsid w:val="0055388E"/>
    <w:pPr>
      <w:ind w:left="1200" w:right="1200"/>
    </w:pPr>
  </w:style>
  <w:style w:type="paragraph" w:styleId="TOC8">
    <w:name w:val="toc 8"/>
    <w:basedOn w:val="Normal"/>
    <w:next w:val="Normal"/>
    <w:autoRedefine/>
    <w:semiHidden/>
    <w:rsid w:val="0055388E"/>
    <w:pPr>
      <w:ind w:left="1400" w:right="1400"/>
    </w:pPr>
  </w:style>
  <w:style w:type="paragraph" w:styleId="TOC9">
    <w:name w:val="toc 9"/>
    <w:basedOn w:val="Normal"/>
    <w:next w:val="Normal"/>
    <w:autoRedefine/>
    <w:semiHidden/>
    <w:rsid w:val="0055388E"/>
    <w:pPr>
      <w:ind w:left="1600" w:right="1600"/>
    </w:pPr>
  </w:style>
  <w:style w:type="character" w:styleId="Hyperlink">
    <w:name w:val="Hyperlink"/>
    <w:basedOn w:val="DefaultParagraphFont"/>
    <w:semiHidden/>
    <w:rsid w:val="0055388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55388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B1F75"/>
    <w:pPr>
      <w:ind w:left="720"/>
    </w:pPr>
  </w:style>
  <w:style w:type="character" w:customStyle="1" w:styleId="1H">
    <w:name w:val="1H"/>
    <w:rsid w:val="007B049B"/>
    <w:rPr>
      <w:b/>
      <w:sz w:val="28"/>
    </w:rPr>
  </w:style>
  <w:style w:type="character" w:customStyle="1" w:styleId="TitleChar">
    <w:name w:val="Title Char"/>
    <w:link w:val="Title"/>
    <w:rsid w:val="007B049B"/>
    <w:rPr>
      <w:rFonts w:cs="Simplified Arabic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semiHidden/>
    <w:rsid w:val="00BE27C2"/>
  </w:style>
  <w:style w:type="paragraph" w:styleId="BalloonText">
    <w:name w:val="Balloon Text"/>
    <w:basedOn w:val="Normal"/>
    <w:link w:val="BalloonTextChar"/>
    <w:uiPriority w:val="99"/>
    <w:semiHidden/>
    <w:unhideWhenUsed/>
    <w:rsid w:val="004F6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732</Words>
  <Characters>4715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</vt:lpstr>
    </vt:vector>
  </TitlesOfParts>
  <Company>PCBS</Company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</dc:title>
  <dc:creator>YOUSEF</dc:creator>
  <cp:lastModifiedBy>maen</cp:lastModifiedBy>
  <cp:revision>4</cp:revision>
  <cp:lastPrinted>2014-12-15T08:22:00Z</cp:lastPrinted>
  <dcterms:created xsi:type="dcterms:W3CDTF">2014-12-04T07:55:00Z</dcterms:created>
  <dcterms:modified xsi:type="dcterms:W3CDTF">2014-12-15T08:22:00Z</dcterms:modified>
</cp:coreProperties>
</file>