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41" w:rsidRDefault="005D3541">
      <w:pPr>
        <w:pStyle w:val="Title"/>
        <w:rPr>
          <w:sz w:val="28"/>
          <w:szCs w:val="28"/>
          <w:rtl/>
        </w:rPr>
      </w:pPr>
      <w:r>
        <w:rPr>
          <w:rFonts w:hint="cs"/>
          <w:sz w:val="28"/>
          <w:szCs w:val="28"/>
          <w:rtl/>
        </w:rPr>
        <w:t>الجهاز المركزي للإحصاء الفلسطيني</w:t>
      </w:r>
    </w:p>
    <w:p w:rsidR="005D3541" w:rsidRDefault="000D2DB4" w:rsidP="000D2DB4">
      <w:pPr>
        <w:pStyle w:val="Title"/>
        <w:jc w:val="right"/>
        <w:rPr>
          <w:b w:val="0"/>
          <w:bCs w:val="0"/>
          <w:rtl/>
        </w:rPr>
      </w:pPr>
      <w:r>
        <w:rPr>
          <w:rFonts w:hint="cs"/>
          <w:b w:val="0"/>
          <w:bCs w:val="0"/>
          <w:rtl/>
        </w:rPr>
        <w:t>22</w:t>
      </w:r>
      <w:r w:rsidR="005D3541">
        <w:rPr>
          <w:rFonts w:hint="cs"/>
          <w:b w:val="0"/>
          <w:bCs w:val="0"/>
          <w:rtl/>
        </w:rPr>
        <w:t>/</w:t>
      </w:r>
      <w:r>
        <w:rPr>
          <w:rFonts w:hint="cs"/>
          <w:b w:val="0"/>
          <w:bCs w:val="0"/>
          <w:rtl/>
        </w:rPr>
        <w:t>03</w:t>
      </w:r>
      <w:r w:rsidR="005D3541">
        <w:rPr>
          <w:rFonts w:hint="cs"/>
          <w:b w:val="0"/>
          <w:bCs w:val="0"/>
          <w:rtl/>
        </w:rPr>
        <w:t>/</w:t>
      </w:r>
      <w:r>
        <w:rPr>
          <w:rFonts w:hint="cs"/>
          <w:b w:val="0"/>
          <w:bCs w:val="0"/>
          <w:rtl/>
        </w:rPr>
        <w:t>2015</w:t>
      </w:r>
    </w:p>
    <w:p w:rsidR="005D3541" w:rsidRDefault="00813634">
      <w:pPr>
        <w:pStyle w:val="Subtitle"/>
        <w:jc w:val="center"/>
        <w:rPr>
          <w:sz w:val="28"/>
          <w:szCs w:val="28"/>
          <w:rtl/>
        </w:rPr>
      </w:pPr>
      <w:r>
        <w:rPr>
          <w:rFonts w:hint="cs"/>
          <w:sz w:val="28"/>
          <w:szCs w:val="28"/>
          <w:rtl/>
        </w:rPr>
        <w:t>اللجنة الاستشارية للإحصاءات الاقتصادية</w:t>
      </w:r>
    </w:p>
    <w:p w:rsidR="005D3541" w:rsidRDefault="005D3541" w:rsidP="000D2DB4">
      <w:pPr>
        <w:pStyle w:val="Heading6"/>
        <w:rPr>
          <w:sz w:val="28"/>
          <w:szCs w:val="28"/>
          <w:rtl/>
        </w:rPr>
      </w:pPr>
      <w:r>
        <w:rPr>
          <w:rFonts w:hint="cs"/>
          <w:sz w:val="28"/>
          <w:szCs w:val="28"/>
          <w:rtl/>
        </w:rPr>
        <w:t xml:space="preserve">محضر الاجتماع </w:t>
      </w:r>
      <w:r w:rsidR="000D2DB4">
        <w:rPr>
          <w:rFonts w:hint="cs"/>
          <w:sz w:val="28"/>
          <w:szCs w:val="28"/>
          <w:rtl/>
        </w:rPr>
        <w:t>الحادي عشر</w:t>
      </w:r>
    </w:p>
    <w:p w:rsidR="005D3541" w:rsidRDefault="005D3541">
      <w:pPr>
        <w:bidi/>
        <w:jc w:val="lowKashida"/>
        <w:rPr>
          <w:rFonts w:cs="Simplified Arabic"/>
          <w:b/>
          <w:bCs/>
          <w:rtl/>
        </w:rPr>
      </w:pPr>
    </w:p>
    <w:p w:rsidR="005D3541" w:rsidRDefault="005D3541">
      <w:pPr>
        <w:bidi/>
        <w:jc w:val="lowKashida"/>
        <w:rPr>
          <w:rFonts w:cs="Simplified Arabic"/>
          <w:rtl/>
        </w:rPr>
      </w:pPr>
      <w:r>
        <w:rPr>
          <w:rFonts w:cs="Simplified Arabic" w:hint="cs"/>
          <w:b/>
          <w:bCs/>
          <w:rtl/>
        </w:rPr>
        <w:t>المكان:</w:t>
      </w:r>
      <w:r>
        <w:rPr>
          <w:rFonts w:cs="Simplified Arabic" w:hint="cs"/>
          <w:rtl/>
        </w:rPr>
        <w:t xml:space="preserve"> قاعة اجتماعات الجهاز المركزي للإحصاء الفلسطيني</w:t>
      </w:r>
    </w:p>
    <w:p w:rsidR="005D3541" w:rsidRDefault="005D3541" w:rsidP="000D2DB4">
      <w:pPr>
        <w:bidi/>
        <w:jc w:val="lowKashida"/>
        <w:rPr>
          <w:rFonts w:cs="Simplified Arabic"/>
          <w:rtl/>
        </w:rPr>
      </w:pPr>
      <w:proofErr w:type="spellStart"/>
      <w:r>
        <w:rPr>
          <w:rFonts w:cs="Simplified Arabic" w:hint="cs"/>
          <w:b/>
          <w:bCs/>
          <w:rtl/>
        </w:rPr>
        <w:t>الزمان:</w:t>
      </w:r>
      <w:proofErr w:type="spellEnd"/>
      <w:r>
        <w:rPr>
          <w:rFonts w:cs="Simplified Arabic" w:hint="cs"/>
          <w:rtl/>
        </w:rPr>
        <w:t xml:space="preserve"> الساعة </w:t>
      </w:r>
      <w:r w:rsidR="00837A11">
        <w:rPr>
          <w:rFonts w:cs="Simplified Arabic" w:hint="cs"/>
          <w:rtl/>
        </w:rPr>
        <w:t>12</w:t>
      </w:r>
      <w:r>
        <w:rPr>
          <w:rFonts w:cs="Simplified Arabic" w:hint="cs"/>
          <w:rtl/>
        </w:rPr>
        <w:t>:</w:t>
      </w:r>
      <w:r w:rsidR="000D2DB4">
        <w:rPr>
          <w:rFonts w:cs="Simplified Arabic" w:hint="cs"/>
          <w:rtl/>
        </w:rPr>
        <w:t>30</w:t>
      </w:r>
      <w:r>
        <w:rPr>
          <w:rFonts w:cs="Simplified Arabic" w:hint="cs"/>
          <w:rtl/>
        </w:rPr>
        <w:t xml:space="preserve"> </w:t>
      </w:r>
      <w:proofErr w:type="spellStart"/>
      <w:r>
        <w:rPr>
          <w:rFonts w:cs="Simplified Arabic"/>
          <w:rtl/>
        </w:rPr>
        <w:t>–</w:t>
      </w:r>
      <w:proofErr w:type="spellEnd"/>
      <w:r>
        <w:rPr>
          <w:rFonts w:cs="Simplified Arabic" w:hint="cs"/>
          <w:rtl/>
        </w:rPr>
        <w:t xml:space="preserve"> </w:t>
      </w:r>
      <w:r w:rsidR="000D2DB4">
        <w:rPr>
          <w:rFonts w:cs="Simplified Arabic" w:hint="cs"/>
          <w:rtl/>
        </w:rPr>
        <w:t>14</w:t>
      </w:r>
      <w:r>
        <w:rPr>
          <w:rFonts w:cs="Simplified Arabic" w:hint="cs"/>
          <w:rtl/>
        </w:rPr>
        <w:t>:</w:t>
      </w:r>
      <w:r w:rsidR="00813634">
        <w:rPr>
          <w:rFonts w:cs="Simplified Arabic" w:hint="cs"/>
          <w:rtl/>
        </w:rPr>
        <w:t>30</w:t>
      </w:r>
    </w:p>
    <w:p w:rsidR="005D3541" w:rsidRDefault="005D3541" w:rsidP="000D2DB4">
      <w:pPr>
        <w:bidi/>
        <w:jc w:val="lowKashida"/>
        <w:rPr>
          <w:rFonts w:cs="Simplified Arabic"/>
          <w:rtl/>
        </w:rPr>
      </w:pPr>
      <w:r>
        <w:rPr>
          <w:rFonts w:cs="Simplified Arabic" w:hint="cs"/>
          <w:b/>
          <w:bCs/>
          <w:rtl/>
        </w:rPr>
        <w:t xml:space="preserve">اليوم </w:t>
      </w:r>
      <w:proofErr w:type="spellStart"/>
      <w:r>
        <w:rPr>
          <w:rFonts w:cs="Simplified Arabic" w:hint="cs"/>
          <w:b/>
          <w:bCs/>
          <w:rtl/>
        </w:rPr>
        <w:t>والتاريخ:</w:t>
      </w:r>
      <w:proofErr w:type="spellEnd"/>
      <w:r>
        <w:rPr>
          <w:rFonts w:cs="Simplified Arabic" w:hint="cs"/>
          <w:rtl/>
        </w:rPr>
        <w:t xml:space="preserve"> </w:t>
      </w:r>
      <w:r w:rsidR="001403A2">
        <w:rPr>
          <w:rFonts w:cs="Simplified Arabic" w:hint="cs"/>
          <w:rtl/>
        </w:rPr>
        <w:t>الأحد</w:t>
      </w:r>
      <w:r>
        <w:rPr>
          <w:rFonts w:cs="Simplified Arabic" w:hint="cs"/>
          <w:rtl/>
        </w:rPr>
        <w:t xml:space="preserve"> الموافق </w:t>
      </w:r>
      <w:r w:rsidR="000D2DB4">
        <w:rPr>
          <w:rFonts w:cs="Simplified Arabic" w:hint="cs"/>
          <w:rtl/>
        </w:rPr>
        <w:t>22</w:t>
      </w:r>
      <w:r>
        <w:rPr>
          <w:rFonts w:cs="Simplified Arabic" w:hint="cs"/>
          <w:rtl/>
        </w:rPr>
        <w:t>/</w:t>
      </w:r>
      <w:r w:rsidR="000D2DB4">
        <w:rPr>
          <w:rFonts w:cs="Simplified Arabic" w:hint="cs"/>
          <w:rtl/>
        </w:rPr>
        <w:t>03</w:t>
      </w:r>
      <w:r>
        <w:rPr>
          <w:rFonts w:cs="Simplified Arabic" w:hint="cs"/>
          <w:rtl/>
        </w:rPr>
        <w:t>/</w:t>
      </w:r>
      <w:r w:rsidR="000D2DB4">
        <w:rPr>
          <w:rFonts w:cs="Simplified Arabic" w:hint="cs"/>
          <w:rtl/>
        </w:rPr>
        <w:t>2015</w:t>
      </w:r>
    </w:p>
    <w:p w:rsidR="005D3541" w:rsidRDefault="005D3541">
      <w:pPr>
        <w:bidi/>
        <w:jc w:val="lowKashida"/>
        <w:rPr>
          <w:rFonts w:cs="Simplified Arabic"/>
          <w:b/>
          <w:bCs/>
          <w:rtl/>
        </w:rPr>
      </w:pPr>
    </w:p>
    <w:p w:rsidR="005D3541" w:rsidRPr="00126D12" w:rsidRDefault="005D3541">
      <w:pPr>
        <w:bidi/>
        <w:jc w:val="lowKashida"/>
        <w:rPr>
          <w:rFonts w:cs="Simplified Arabic"/>
          <w:b/>
          <w:bCs/>
          <w:rtl/>
        </w:rPr>
      </w:pPr>
      <w:r w:rsidRPr="00126D12">
        <w:rPr>
          <w:rFonts w:cs="Simplified Arabic" w:hint="cs"/>
          <w:b/>
          <w:bCs/>
          <w:rtl/>
        </w:rPr>
        <w:t>الحضور والغياب</w:t>
      </w:r>
    </w:p>
    <w:p w:rsidR="005D3541" w:rsidRDefault="005D3541" w:rsidP="005B3FC1">
      <w:pPr>
        <w:bidi/>
        <w:jc w:val="lowKashida"/>
        <w:rPr>
          <w:rFonts w:cs="Simplified Arabic"/>
          <w:rtl/>
        </w:rPr>
      </w:pPr>
      <w:r>
        <w:rPr>
          <w:rFonts w:cs="Simplified Arabic" w:hint="cs"/>
          <w:rtl/>
        </w:rPr>
        <w:t>(مرفق قائمة الحضور</w:t>
      </w:r>
      <w:proofErr w:type="spellStart"/>
      <w:r>
        <w:rPr>
          <w:rFonts w:cs="Simplified Arabic" w:hint="cs"/>
          <w:rtl/>
        </w:rPr>
        <w:t>)</w:t>
      </w:r>
      <w:proofErr w:type="spellEnd"/>
    </w:p>
    <w:p w:rsidR="005D3541" w:rsidRDefault="005D3541">
      <w:pPr>
        <w:pStyle w:val="BodyText2"/>
        <w:jc w:val="both"/>
        <w:rPr>
          <w:rtl/>
          <w:lang w:eastAsia="en-US"/>
        </w:rPr>
      </w:pPr>
    </w:p>
    <w:p w:rsidR="005D3541" w:rsidRDefault="005D3541">
      <w:pPr>
        <w:pStyle w:val="BodyText2"/>
        <w:jc w:val="both"/>
        <w:rPr>
          <w:rtl/>
          <w:lang w:eastAsia="en-US"/>
        </w:rPr>
      </w:pPr>
      <w:r>
        <w:rPr>
          <w:rFonts w:hint="cs"/>
          <w:rtl/>
          <w:lang w:eastAsia="en-US"/>
        </w:rPr>
        <w:t>جدول الأعمال:</w:t>
      </w:r>
    </w:p>
    <w:p w:rsidR="00837A11" w:rsidRDefault="00DE6F33" w:rsidP="00837A11">
      <w:pPr>
        <w:numPr>
          <w:ilvl w:val="0"/>
          <w:numId w:val="2"/>
        </w:numPr>
        <w:bidi/>
        <w:ind w:right="0"/>
        <w:rPr>
          <w:rFonts w:cs="Simplified Arabic"/>
        </w:rPr>
      </w:pPr>
      <w:r>
        <w:rPr>
          <w:rFonts w:cs="Simplified Arabic" w:hint="cs"/>
          <w:rtl/>
        </w:rPr>
        <w:t>الافتتاح والترحيب بالحضور</w:t>
      </w:r>
    </w:p>
    <w:p w:rsidR="005D3541" w:rsidRDefault="000D2DB4" w:rsidP="005E0725">
      <w:pPr>
        <w:numPr>
          <w:ilvl w:val="0"/>
          <w:numId w:val="2"/>
        </w:numPr>
        <w:bidi/>
        <w:ind w:right="0"/>
        <w:rPr>
          <w:rFonts w:cs="Simplified Arabic"/>
        </w:rPr>
      </w:pPr>
      <w:r>
        <w:rPr>
          <w:rFonts w:cs="Simplified Arabic" w:hint="cs"/>
          <w:rtl/>
        </w:rPr>
        <w:t>استعراض ملخص النقاشات التي تمت في الاجتماع العاشر بتاريخ 15/02/2015</w:t>
      </w:r>
    </w:p>
    <w:p w:rsidR="005D3541" w:rsidRDefault="000D2DB4" w:rsidP="006A2131">
      <w:pPr>
        <w:numPr>
          <w:ilvl w:val="0"/>
          <w:numId w:val="2"/>
        </w:numPr>
        <w:bidi/>
        <w:ind w:right="0"/>
        <w:rPr>
          <w:rFonts w:cs="Simplified Arabic"/>
        </w:rPr>
      </w:pPr>
      <w:r>
        <w:rPr>
          <w:rFonts w:cs="Simplified Arabic" w:hint="cs"/>
          <w:rtl/>
        </w:rPr>
        <w:t xml:space="preserve">مناقشة الأنشطة الخاصة بالمحاجر </w:t>
      </w:r>
      <w:proofErr w:type="spellStart"/>
      <w:r>
        <w:rPr>
          <w:rFonts w:cs="Simplified Arabic" w:hint="cs"/>
          <w:rtl/>
        </w:rPr>
        <w:t>والانشاءات</w:t>
      </w:r>
      <w:proofErr w:type="spellEnd"/>
      <w:r>
        <w:rPr>
          <w:rFonts w:cs="Simplified Arabic" w:hint="cs"/>
          <w:rtl/>
        </w:rPr>
        <w:t xml:space="preserve"> ضمن موازنة جداول العرض والاستخدام</w:t>
      </w:r>
    </w:p>
    <w:p w:rsidR="007E179E" w:rsidRDefault="007E179E" w:rsidP="007E179E">
      <w:pPr>
        <w:numPr>
          <w:ilvl w:val="0"/>
          <w:numId w:val="2"/>
        </w:numPr>
        <w:bidi/>
        <w:ind w:right="0"/>
        <w:rPr>
          <w:rFonts w:cs="Simplified Arabic"/>
        </w:rPr>
      </w:pPr>
      <w:r>
        <w:rPr>
          <w:rFonts w:cs="Simplified Arabic" w:hint="cs"/>
          <w:rtl/>
        </w:rPr>
        <w:t>استعراض ما تم التوصل اليه بخصوص منتجات الحليب الخام والألبان</w:t>
      </w:r>
    </w:p>
    <w:p w:rsidR="00DE6F33" w:rsidRDefault="00DE6F33" w:rsidP="000D2DB4">
      <w:pPr>
        <w:bidi/>
        <w:ind w:right="360"/>
        <w:rPr>
          <w:rFonts w:cs="Simplified Arabic"/>
        </w:rPr>
      </w:pPr>
    </w:p>
    <w:p w:rsidR="00DE6F33" w:rsidRPr="00DE6F33" w:rsidRDefault="00DE6F33" w:rsidP="00DE6F33">
      <w:pPr>
        <w:bidi/>
        <w:ind w:left="360"/>
        <w:rPr>
          <w:rFonts w:cs="Simplified Arabic"/>
          <w:rtl/>
        </w:rPr>
      </w:pPr>
    </w:p>
    <w:p w:rsidR="005D3541" w:rsidRDefault="00813634">
      <w:pPr>
        <w:bidi/>
        <w:jc w:val="lowKashida"/>
        <w:rPr>
          <w:rFonts w:cs="Simplified Arabic"/>
          <w:b/>
          <w:bCs/>
          <w:rtl/>
        </w:rPr>
      </w:pPr>
      <w:r>
        <w:rPr>
          <w:rFonts w:cs="Simplified Arabic" w:hint="cs"/>
          <w:b/>
          <w:bCs/>
          <w:rtl/>
        </w:rPr>
        <w:t>مقدمة</w:t>
      </w:r>
      <w:r w:rsidR="005D3541">
        <w:rPr>
          <w:rFonts w:cs="Simplified Arabic" w:hint="cs"/>
          <w:b/>
          <w:bCs/>
          <w:rtl/>
        </w:rPr>
        <w:t>:</w:t>
      </w:r>
    </w:p>
    <w:p w:rsidR="00813634" w:rsidRDefault="00813634" w:rsidP="000D2DB4">
      <w:pPr>
        <w:tabs>
          <w:tab w:val="left" w:pos="8890"/>
        </w:tabs>
        <w:bidi/>
        <w:ind w:right="90"/>
        <w:jc w:val="both"/>
        <w:rPr>
          <w:rFonts w:cs="Simplified Arabic"/>
          <w:rtl/>
        </w:rPr>
      </w:pPr>
      <w:r>
        <w:rPr>
          <w:rFonts w:cs="Simplified Arabic" w:hint="cs"/>
          <w:rtl/>
        </w:rPr>
        <w:t>عقدت اللجنة الاستشارية للإح</w:t>
      </w:r>
      <w:r w:rsidR="001403A2">
        <w:rPr>
          <w:rFonts w:cs="Simplified Arabic" w:hint="cs"/>
          <w:rtl/>
        </w:rPr>
        <w:t xml:space="preserve">صاءات الاقتصادية الاجتماع </w:t>
      </w:r>
      <w:r w:rsidR="000D2DB4">
        <w:rPr>
          <w:rFonts w:cs="Simplified Arabic" w:hint="cs"/>
          <w:rtl/>
        </w:rPr>
        <w:t>الحادي عشر للجنة وترأسه</w:t>
      </w:r>
      <w:r>
        <w:rPr>
          <w:rFonts w:cs="Simplified Arabic" w:hint="cs"/>
          <w:rtl/>
        </w:rPr>
        <w:t xml:space="preserve"> </w:t>
      </w:r>
      <w:r w:rsidR="000D2DB4">
        <w:rPr>
          <w:rFonts w:cs="Simplified Arabic" w:hint="cs"/>
          <w:rtl/>
        </w:rPr>
        <w:t>د.</w:t>
      </w:r>
      <w:r>
        <w:rPr>
          <w:rFonts w:cs="Simplified Arabic" w:hint="cs"/>
          <w:rtl/>
        </w:rPr>
        <w:t xml:space="preserve"> </w:t>
      </w:r>
      <w:r w:rsidR="000D2DB4">
        <w:rPr>
          <w:rFonts w:cs="Simplified Arabic" w:hint="cs"/>
          <w:rtl/>
        </w:rPr>
        <w:t xml:space="preserve">صالح </w:t>
      </w:r>
      <w:proofErr w:type="spellStart"/>
      <w:r w:rsidR="000D2DB4">
        <w:rPr>
          <w:rFonts w:cs="Simplified Arabic" w:hint="cs"/>
          <w:rtl/>
        </w:rPr>
        <w:t>الكفري</w:t>
      </w:r>
      <w:r>
        <w:rPr>
          <w:rFonts w:cs="Simplified Arabic" w:hint="cs"/>
          <w:rtl/>
        </w:rPr>
        <w:t>/</w:t>
      </w:r>
      <w:proofErr w:type="spellEnd"/>
      <w:r>
        <w:rPr>
          <w:rFonts w:cs="Simplified Arabic" w:hint="cs"/>
          <w:rtl/>
        </w:rPr>
        <w:t xml:space="preserve"> </w:t>
      </w:r>
      <w:r w:rsidR="000D2DB4">
        <w:rPr>
          <w:rFonts w:cs="Simplified Arabic" w:hint="cs"/>
          <w:rtl/>
        </w:rPr>
        <w:t>مدير عام الاحصاءات الاقتصادية</w:t>
      </w:r>
      <w:r>
        <w:rPr>
          <w:rFonts w:cs="Simplified Arabic" w:hint="cs"/>
          <w:rtl/>
        </w:rPr>
        <w:t xml:space="preserve"> بحضور </w:t>
      </w:r>
      <w:r w:rsidR="001403A2">
        <w:rPr>
          <w:rFonts w:cs="Simplified Arabic" w:hint="cs"/>
          <w:rtl/>
        </w:rPr>
        <w:t>غالبية</w:t>
      </w:r>
      <w:r>
        <w:rPr>
          <w:rFonts w:cs="Simplified Arabic" w:hint="cs"/>
          <w:rtl/>
        </w:rPr>
        <w:t xml:space="preserve"> الأعضاء (مرفق قائمة الحضور</w:t>
      </w:r>
      <w:proofErr w:type="spellStart"/>
      <w:r>
        <w:rPr>
          <w:rFonts w:cs="Simplified Arabic" w:hint="cs"/>
          <w:rtl/>
        </w:rPr>
        <w:t>).</w:t>
      </w:r>
      <w:proofErr w:type="spellEnd"/>
    </w:p>
    <w:p w:rsidR="00813634" w:rsidRDefault="00813634" w:rsidP="005B3FC1">
      <w:pPr>
        <w:tabs>
          <w:tab w:val="left" w:pos="8890"/>
        </w:tabs>
        <w:bidi/>
        <w:ind w:right="90"/>
        <w:jc w:val="both"/>
        <w:rPr>
          <w:rFonts w:cs="Simplified Arabic"/>
          <w:rtl/>
        </w:rPr>
      </w:pPr>
      <w:r>
        <w:rPr>
          <w:rFonts w:cs="Simplified Arabic" w:hint="cs"/>
          <w:rtl/>
        </w:rPr>
        <w:t xml:space="preserve">تهدف اللجنة الاستشارية لتقييم الأدوات والمنهجيات ومصادر البيانات الخاصة بالإحصاءات الاقتصادية، وتقديم المساعدة اللازمة في سبيل تطوير </w:t>
      </w:r>
      <w:r w:rsidR="005B3FC1">
        <w:rPr>
          <w:rFonts w:cs="Simplified Arabic" w:hint="cs"/>
          <w:rtl/>
        </w:rPr>
        <w:t xml:space="preserve">منهجيات العمل </w:t>
      </w:r>
      <w:r>
        <w:rPr>
          <w:rFonts w:cs="Simplified Arabic" w:hint="cs"/>
          <w:rtl/>
        </w:rPr>
        <w:t>على البيانات والربط بين المؤشرات المختلفة.</w:t>
      </w:r>
    </w:p>
    <w:p w:rsidR="000306A7" w:rsidRDefault="000306A7">
      <w:pPr>
        <w:bidi/>
        <w:jc w:val="lowKashida"/>
        <w:rPr>
          <w:rFonts w:cs="Simplified Arabic"/>
          <w:b/>
          <w:bCs/>
          <w:u w:val="single"/>
          <w:rtl/>
        </w:rPr>
      </w:pPr>
    </w:p>
    <w:p w:rsidR="00813634" w:rsidRDefault="00813634" w:rsidP="000306A7">
      <w:pPr>
        <w:bidi/>
        <w:jc w:val="lowKashida"/>
        <w:rPr>
          <w:rFonts w:cs="Simplified Arabic"/>
          <w:b/>
          <w:bCs/>
          <w:u w:val="single"/>
          <w:rtl/>
        </w:rPr>
      </w:pPr>
      <w:r>
        <w:rPr>
          <w:rFonts w:cs="Simplified Arabic" w:hint="cs"/>
          <w:b/>
          <w:bCs/>
          <w:u w:val="single"/>
          <w:rtl/>
        </w:rPr>
        <w:t>مجريات الاجتماع</w:t>
      </w:r>
    </w:p>
    <w:p w:rsidR="006A2131" w:rsidRDefault="006A2131" w:rsidP="006A2131">
      <w:pPr>
        <w:bidi/>
        <w:jc w:val="lowKashida"/>
        <w:rPr>
          <w:rFonts w:cs="Simplified Arabic"/>
          <w:b/>
          <w:bCs/>
          <w:u w:val="single"/>
          <w:rtl/>
        </w:rPr>
      </w:pPr>
      <w:r>
        <w:rPr>
          <w:rFonts w:cs="Simplified Arabic" w:hint="cs"/>
          <w:b/>
          <w:bCs/>
          <w:u w:val="single"/>
          <w:rtl/>
        </w:rPr>
        <w:t>الافتتاح:</w:t>
      </w:r>
    </w:p>
    <w:p w:rsidR="006A2131" w:rsidRDefault="000D2DB4" w:rsidP="006A2131">
      <w:pPr>
        <w:bidi/>
        <w:jc w:val="lowKashida"/>
        <w:rPr>
          <w:rFonts w:cs="Simplified Arabic"/>
          <w:rtl/>
        </w:rPr>
      </w:pPr>
      <w:r>
        <w:rPr>
          <w:rFonts w:cs="Simplified Arabic" w:hint="cs"/>
          <w:rtl/>
        </w:rPr>
        <w:t>تم الترحيب بأعضاء اللجنة الاستشارية على جهودهم في العمل على موازنة جداول العرض والاستخدام</w:t>
      </w:r>
      <w:r w:rsidR="006A2131">
        <w:rPr>
          <w:rFonts w:cs="Simplified Arabic" w:hint="cs"/>
          <w:rtl/>
        </w:rPr>
        <w:t xml:space="preserve">.  </w:t>
      </w:r>
    </w:p>
    <w:p w:rsidR="006A2131" w:rsidRPr="006A2131" w:rsidRDefault="006A2131" w:rsidP="006A2131">
      <w:pPr>
        <w:bidi/>
        <w:jc w:val="lowKashida"/>
        <w:rPr>
          <w:rFonts w:cs="Simplified Arabic"/>
          <w:rtl/>
        </w:rPr>
      </w:pPr>
    </w:p>
    <w:p w:rsidR="005D3541" w:rsidRDefault="005D3541" w:rsidP="000D2DB4">
      <w:pPr>
        <w:bidi/>
        <w:jc w:val="lowKashida"/>
        <w:rPr>
          <w:rFonts w:cs="Simplified Arabic"/>
          <w:b/>
          <w:bCs/>
          <w:u w:val="single"/>
          <w:rtl/>
        </w:rPr>
      </w:pPr>
      <w:r>
        <w:rPr>
          <w:rFonts w:cs="Simplified Arabic" w:hint="cs"/>
          <w:b/>
          <w:bCs/>
          <w:u w:val="single"/>
          <w:rtl/>
        </w:rPr>
        <w:t>البند (1</w:t>
      </w:r>
      <w:proofErr w:type="spellStart"/>
      <w:r>
        <w:rPr>
          <w:rFonts w:cs="Simplified Arabic" w:hint="cs"/>
          <w:b/>
          <w:bCs/>
          <w:u w:val="single"/>
          <w:rtl/>
        </w:rPr>
        <w:t>):</w:t>
      </w:r>
      <w:proofErr w:type="spellEnd"/>
      <w:r>
        <w:rPr>
          <w:rFonts w:cs="Simplified Arabic" w:hint="cs"/>
          <w:b/>
          <w:bCs/>
          <w:u w:val="single"/>
          <w:rtl/>
        </w:rPr>
        <w:t xml:space="preserve"> </w:t>
      </w:r>
      <w:r w:rsidR="000D2DB4">
        <w:rPr>
          <w:rFonts w:cs="Simplified Arabic" w:hint="cs"/>
          <w:b/>
          <w:bCs/>
          <w:u w:val="single"/>
          <w:rtl/>
        </w:rPr>
        <w:t>استعراض ملخص النقاشات التي تمت في الاجتماع العاشر</w:t>
      </w:r>
    </w:p>
    <w:p w:rsidR="006A2131" w:rsidRDefault="006A2131" w:rsidP="000D2DB4">
      <w:pPr>
        <w:bidi/>
        <w:jc w:val="lowKashida"/>
        <w:rPr>
          <w:rFonts w:cs="Simplified Arabic"/>
          <w:rtl/>
        </w:rPr>
      </w:pPr>
      <w:r>
        <w:rPr>
          <w:rFonts w:cs="Simplified Arabic" w:hint="cs"/>
          <w:rtl/>
        </w:rPr>
        <w:t xml:space="preserve">تم استعراض </w:t>
      </w:r>
      <w:r w:rsidR="000D2DB4">
        <w:rPr>
          <w:rFonts w:cs="Simplified Arabic" w:hint="cs"/>
          <w:rtl/>
        </w:rPr>
        <w:t xml:space="preserve">ملخص للنقاشات التي تمت خلال الاجتماع العاشر للجنة والذي انعقد بتاريخ 15/02/2015 حيث كان الاجتماع العاشر اجتماعا مطولا تم فيه استعراض غالبية المنتجات المتضمنة في جداول العرض والاستخدام والتي تحتاج لفحص وموازنة ما بين جانبي العرض والطلب.  حيث تم الاشارة إلى أنه تم توثيق كافة مراحل العمل التي تم التوصل إليها بناء على النقاشات مع اللجنة في اجتماعها العاشر في تقرير "توثيق مراحل </w:t>
      </w:r>
      <w:proofErr w:type="spellStart"/>
      <w:r w:rsidR="000D2DB4">
        <w:rPr>
          <w:rFonts w:cs="Simplified Arabic" w:hint="cs"/>
          <w:rtl/>
        </w:rPr>
        <w:t>العمل"</w:t>
      </w:r>
      <w:proofErr w:type="spellEnd"/>
      <w:r w:rsidR="000D2DB4">
        <w:rPr>
          <w:rFonts w:cs="Simplified Arabic" w:hint="cs"/>
          <w:rtl/>
        </w:rPr>
        <w:t xml:space="preserve"> والذي تم تزويد الأعضاء بنسخة منه </w:t>
      </w:r>
      <w:proofErr w:type="spellStart"/>
      <w:r w:rsidR="000D2DB4">
        <w:rPr>
          <w:rFonts w:cs="Simplified Arabic" w:hint="cs"/>
          <w:rtl/>
        </w:rPr>
        <w:t>مسبقاً،</w:t>
      </w:r>
      <w:proofErr w:type="spellEnd"/>
      <w:r w:rsidR="000D2DB4">
        <w:rPr>
          <w:rFonts w:cs="Simplified Arabic" w:hint="cs"/>
          <w:rtl/>
        </w:rPr>
        <w:t xml:space="preserve"> وتم الاستماع الى ملاحظاتهم على التقرير بحيث أشار د. فتحي السروجي إلى ملاحظة تتعلق بمنتج اللحوم </w:t>
      </w:r>
      <w:proofErr w:type="spellStart"/>
      <w:r w:rsidR="000D2DB4">
        <w:rPr>
          <w:rFonts w:cs="Simplified Arabic" w:hint="cs"/>
          <w:rtl/>
        </w:rPr>
        <w:t>والمسالخ</w:t>
      </w:r>
      <w:proofErr w:type="spellEnd"/>
      <w:r w:rsidR="000D2DB4">
        <w:rPr>
          <w:rFonts w:cs="Simplified Arabic" w:hint="cs"/>
          <w:rtl/>
        </w:rPr>
        <w:t xml:space="preserve"> وضرورة التفصيل في التوصيات بحيث يتم الاشارة إلى الموازنة النهائية للمنتج.</w:t>
      </w:r>
    </w:p>
    <w:p w:rsidR="006A2131" w:rsidRDefault="006A2131" w:rsidP="006A2131">
      <w:pPr>
        <w:bidi/>
        <w:jc w:val="lowKashida"/>
        <w:rPr>
          <w:rFonts w:cs="Simplified Arabic"/>
          <w:b/>
          <w:bCs/>
          <w:u w:val="single"/>
          <w:rtl/>
        </w:rPr>
      </w:pPr>
    </w:p>
    <w:p w:rsidR="006A2131" w:rsidRDefault="006A2131" w:rsidP="006A2131">
      <w:pPr>
        <w:bidi/>
        <w:jc w:val="lowKashida"/>
        <w:rPr>
          <w:rFonts w:cs="Simplified Arabic"/>
          <w:rtl/>
        </w:rPr>
      </w:pPr>
      <w:r w:rsidRPr="006A2131">
        <w:rPr>
          <w:rFonts w:cs="Simplified Arabic" w:hint="cs"/>
          <w:b/>
          <w:bCs/>
          <w:u w:val="single"/>
          <w:rtl/>
        </w:rPr>
        <w:t>النقاشات:</w:t>
      </w:r>
    </w:p>
    <w:p w:rsidR="006A2131" w:rsidRDefault="000D2DB4" w:rsidP="000D2DB4">
      <w:pPr>
        <w:numPr>
          <w:ilvl w:val="0"/>
          <w:numId w:val="28"/>
        </w:numPr>
        <w:bidi/>
        <w:jc w:val="both"/>
        <w:rPr>
          <w:rFonts w:cs="Simplified Arabic"/>
        </w:rPr>
      </w:pPr>
      <w:r>
        <w:rPr>
          <w:rFonts w:cs="Simplified Arabic" w:hint="cs"/>
          <w:rtl/>
        </w:rPr>
        <w:t>كان هنالك اشادة من الأعضاء إلى دور الجهاز الرائد وحرصه على توثيق كافة مراحل العمل.</w:t>
      </w:r>
    </w:p>
    <w:p w:rsidR="006A2131" w:rsidRPr="00721FCF" w:rsidRDefault="000D2DB4" w:rsidP="006A2131">
      <w:pPr>
        <w:numPr>
          <w:ilvl w:val="0"/>
          <w:numId w:val="28"/>
        </w:numPr>
        <w:bidi/>
        <w:jc w:val="both"/>
        <w:rPr>
          <w:rFonts w:cs="Simplified Arabic"/>
        </w:rPr>
      </w:pPr>
      <w:r>
        <w:rPr>
          <w:rFonts w:cs="Simplified Arabic" w:hint="cs"/>
          <w:rtl/>
        </w:rPr>
        <w:t>أن يتم تزويد الأعضاء بالنسخة النهائية من التقرير بعد اضافة السلع التي سيتم نقاشها في الاجتماع الحادي عشر</w:t>
      </w:r>
      <w:r w:rsidR="006A2131" w:rsidRPr="00721FCF">
        <w:rPr>
          <w:rFonts w:cs="Simplified Arabic" w:hint="cs"/>
          <w:rtl/>
        </w:rPr>
        <w:t>.</w:t>
      </w:r>
    </w:p>
    <w:p w:rsidR="000D2DB4" w:rsidRPr="00B52C35" w:rsidRDefault="000D2DB4" w:rsidP="00E4041B">
      <w:pPr>
        <w:bidi/>
        <w:jc w:val="lowKashida"/>
        <w:rPr>
          <w:rFonts w:cs="Simplified Arabic"/>
          <w:sz w:val="16"/>
          <w:szCs w:val="16"/>
          <w:rtl/>
        </w:rPr>
      </w:pPr>
    </w:p>
    <w:p w:rsidR="005D3541" w:rsidRDefault="005D3541" w:rsidP="004173A3">
      <w:pPr>
        <w:pStyle w:val="Heading8"/>
        <w:jc w:val="both"/>
        <w:rPr>
          <w:u w:val="single"/>
          <w:rtl/>
        </w:rPr>
      </w:pPr>
      <w:r>
        <w:rPr>
          <w:rFonts w:hint="cs"/>
          <w:u w:val="single"/>
          <w:rtl/>
        </w:rPr>
        <w:t>البند (</w:t>
      </w:r>
      <w:r w:rsidR="00721FCF">
        <w:rPr>
          <w:rFonts w:hint="cs"/>
          <w:u w:val="single"/>
          <w:rtl/>
        </w:rPr>
        <w:t>2</w:t>
      </w:r>
      <w:proofErr w:type="spellStart"/>
      <w:r>
        <w:rPr>
          <w:rFonts w:hint="cs"/>
          <w:u w:val="single"/>
          <w:rtl/>
        </w:rPr>
        <w:t>):</w:t>
      </w:r>
      <w:proofErr w:type="spellEnd"/>
      <w:r w:rsidR="00537C24">
        <w:rPr>
          <w:rFonts w:hint="cs"/>
          <w:u w:val="single"/>
          <w:rtl/>
        </w:rPr>
        <w:t xml:space="preserve"> </w:t>
      </w:r>
      <w:r w:rsidR="004173A3">
        <w:rPr>
          <w:rFonts w:hint="cs"/>
          <w:rtl/>
        </w:rPr>
        <w:t xml:space="preserve">مناقشة الأنشطة الخاصة بالمحاجر </w:t>
      </w:r>
      <w:proofErr w:type="spellStart"/>
      <w:r w:rsidR="004173A3">
        <w:rPr>
          <w:rFonts w:hint="cs"/>
          <w:rtl/>
        </w:rPr>
        <w:t>والانشاءات</w:t>
      </w:r>
      <w:proofErr w:type="spellEnd"/>
      <w:r w:rsidR="004173A3">
        <w:rPr>
          <w:rFonts w:hint="cs"/>
          <w:rtl/>
        </w:rPr>
        <w:t xml:space="preserve"> ضمن موازنة جداول العرض والاستخدام</w:t>
      </w:r>
    </w:p>
    <w:p w:rsidR="00462D7C" w:rsidRDefault="00462D7C" w:rsidP="004173A3">
      <w:pPr>
        <w:bidi/>
        <w:jc w:val="lowKashida"/>
        <w:rPr>
          <w:rFonts w:cs="Simplified Arabic"/>
          <w:rtl/>
        </w:rPr>
      </w:pPr>
      <w:r>
        <w:rPr>
          <w:rFonts w:cs="Simplified Arabic" w:hint="cs"/>
          <w:rtl/>
        </w:rPr>
        <w:t xml:space="preserve">في ظل </w:t>
      </w:r>
      <w:r w:rsidR="004173A3">
        <w:rPr>
          <w:rFonts w:cs="Simplified Arabic" w:hint="cs"/>
          <w:rtl/>
        </w:rPr>
        <w:t>استمرار المتابعة</w:t>
      </w:r>
      <w:r w:rsidR="00E4041B">
        <w:rPr>
          <w:rFonts w:cs="Simplified Arabic" w:hint="cs"/>
          <w:rtl/>
        </w:rPr>
        <w:t xml:space="preserve"> ضمن دائرة الحسابات القومية على موازنة جداول العرض </w:t>
      </w:r>
      <w:proofErr w:type="spellStart"/>
      <w:r w:rsidR="00E4041B">
        <w:rPr>
          <w:rFonts w:cs="Simplified Arabic" w:hint="cs"/>
          <w:rtl/>
        </w:rPr>
        <w:t>والاستخدام</w:t>
      </w:r>
      <w:r w:rsidR="004173A3">
        <w:rPr>
          <w:rFonts w:cs="Simplified Arabic" w:hint="cs"/>
          <w:rtl/>
        </w:rPr>
        <w:t>،</w:t>
      </w:r>
      <w:proofErr w:type="spellEnd"/>
      <w:r w:rsidR="004173A3">
        <w:rPr>
          <w:rFonts w:cs="Simplified Arabic" w:hint="cs"/>
          <w:rtl/>
        </w:rPr>
        <w:t xml:space="preserve"> واستكمالا للنقاشات التي تمت في الاجتماعات السابقة للجنة حول المنتجات التي تحتاج إلى موازنة </w:t>
      </w:r>
      <w:proofErr w:type="spellStart"/>
      <w:r w:rsidR="004173A3">
        <w:rPr>
          <w:rFonts w:cs="Simplified Arabic" w:hint="cs"/>
          <w:rtl/>
        </w:rPr>
        <w:t>وفحص،</w:t>
      </w:r>
      <w:proofErr w:type="spellEnd"/>
      <w:r w:rsidR="00E4041B">
        <w:rPr>
          <w:rFonts w:cs="Simplified Arabic" w:hint="cs"/>
          <w:rtl/>
        </w:rPr>
        <w:t xml:space="preserve"> فقد </w:t>
      </w:r>
      <w:r w:rsidR="004173A3">
        <w:rPr>
          <w:rFonts w:cs="Simplified Arabic" w:hint="cs"/>
          <w:rtl/>
        </w:rPr>
        <w:t>كان</w:t>
      </w:r>
      <w:r w:rsidR="00537C24">
        <w:rPr>
          <w:rFonts w:cs="Simplified Arabic" w:hint="cs"/>
          <w:rtl/>
        </w:rPr>
        <w:t xml:space="preserve"> المحور الاساسي لهذا الاجتماع </w:t>
      </w:r>
      <w:r w:rsidR="004173A3">
        <w:rPr>
          <w:rFonts w:cs="Simplified Arabic" w:hint="cs"/>
          <w:rtl/>
        </w:rPr>
        <w:t xml:space="preserve">هو مناقشة المنتجات الخاصة </w:t>
      </w:r>
      <w:proofErr w:type="spellStart"/>
      <w:r w:rsidR="004173A3">
        <w:rPr>
          <w:rFonts w:cs="Simplified Arabic" w:hint="cs"/>
          <w:rtl/>
        </w:rPr>
        <w:t>بسلع:</w:t>
      </w:r>
      <w:proofErr w:type="spellEnd"/>
      <w:r w:rsidR="004173A3">
        <w:rPr>
          <w:rFonts w:cs="Simplified Arabic" w:hint="cs"/>
          <w:rtl/>
        </w:rPr>
        <w:t xml:space="preserve"> التعدين واستغلال </w:t>
      </w:r>
      <w:proofErr w:type="spellStart"/>
      <w:r w:rsidR="004173A3">
        <w:rPr>
          <w:rFonts w:cs="Simplified Arabic" w:hint="cs"/>
          <w:rtl/>
        </w:rPr>
        <w:t>المحاجر،</w:t>
      </w:r>
      <w:proofErr w:type="spellEnd"/>
      <w:r w:rsidR="004173A3">
        <w:rPr>
          <w:rFonts w:cs="Simplified Arabic" w:hint="cs"/>
          <w:rtl/>
        </w:rPr>
        <w:t xml:space="preserve"> قص وتشكيل الأحجار اضافة الى الانشاءات.</w:t>
      </w:r>
    </w:p>
    <w:p w:rsidR="0082011B" w:rsidRDefault="004173A3" w:rsidP="004173A3">
      <w:pPr>
        <w:bidi/>
        <w:jc w:val="lowKashida"/>
        <w:rPr>
          <w:rFonts w:cs="Simplified Arabic"/>
          <w:rtl/>
        </w:rPr>
      </w:pPr>
      <w:r>
        <w:rPr>
          <w:rFonts w:cs="Simplified Arabic" w:hint="cs"/>
          <w:rtl/>
        </w:rPr>
        <w:t xml:space="preserve">تم استعراض جانبي العرض والطلب للمنتجات الثلاث وشرح الخطوات التي تم اتباعها للتأكد من دقة الأرقام </w:t>
      </w:r>
      <w:proofErr w:type="spellStart"/>
      <w:r>
        <w:rPr>
          <w:rFonts w:cs="Simplified Arabic" w:hint="cs"/>
          <w:rtl/>
        </w:rPr>
        <w:t>وموثوقيتها</w:t>
      </w:r>
      <w:proofErr w:type="spellEnd"/>
      <w:r w:rsidR="00E4041B">
        <w:rPr>
          <w:rFonts w:cs="Simplified Arabic" w:hint="cs"/>
          <w:rtl/>
        </w:rPr>
        <w:t>.</w:t>
      </w:r>
    </w:p>
    <w:p w:rsidR="00DB3BFF" w:rsidRDefault="004173A3" w:rsidP="0082011B">
      <w:pPr>
        <w:bidi/>
        <w:jc w:val="lowKashida"/>
        <w:rPr>
          <w:rFonts w:cs="Simplified Arabic"/>
          <w:rtl/>
        </w:rPr>
      </w:pPr>
      <w:r>
        <w:rPr>
          <w:rFonts w:cs="Simplified Arabic" w:hint="cs"/>
          <w:rtl/>
        </w:rPr>
        <w:t>كما تم الاشارة الى السيناريوهات التي تم العمل عليها لموازنة المنتجات والتي سيتم نقاشها في الاجتماع الحالي مع اللجنة.</w:t>
      </w:r>
    </w:p>
    <w:p w:rsidR="00721FCF" w:rsidRPr="00B52C35" w:rsidRDefault="00721FCF" w:rsidP="00721FCF">
      <w:pPr>
        <w:bidi/>
        <w:jc w:val="both"/>
        <w:rPr>
          <w:rFonts w:cs="Simplified Arabic"/>
          <w:color w:val="FF0000"/>
          <w:sz w:val="16"/>
          <w:szCs w:val="16"/>
          <w:rtl/>
        </w:rPr>
      </w:pPr>
    </w:p>
    <w:p w:rsidR="00721FCF" w:rsidRPr="00721FCF" w:rsidRDefault="00721FCF" w:rsidP="00721FCF">
      <w:pPr>
        <w:numPr>
          <w:ilvl w:val="0"/>
          <w:numId w:val="27"/>
        </w:numPr>
        <w:bidi/>
        <w:jc w:val="both"/>
        <w:rPr>
          <w:rFonts w:cs="Simplified Arabic"/>
          <w:b/>
          <w:bCs/>
          <w:u w:val="single"/>
          <w:rtl/>
        </w:rPr>
      </w:pPr>
      <w:r w:rsidRPr="00721FCF">
        <w:rPr>
          <w:rFonts w:cs="Simplified Arabic" w:hint="cs"/>
          <w:b/>
          <w:bCs/>
          <w:u w:val="single"/>
          <w:rtl/>
        </w:rPr>
        <w:t>النقاشات:</w:t>
      </w:r>
    </w:p>
    <w:p w:rsidR="004173A3" w:rsidRDefault="004173A3" w:rsidP="004173A3">
      <w:pPr>
        <w:bidi/>
        <w:ind w:left="360"/>
        <w:jc w:val="both"/>
        <w:rPr>
          <w:rFonts w:cs="Simplified Arabic"/>
          <w:rtl/>
        </w:rPr>
      </w:pPr>
      <w:proofErr w:type="spellStart"/>
      <w:r>
        <w:rPr>
          <w:rFonts w:cs="Simplified Arabic" w:hint="cs"/>
          <w:rtl/>
        </w:rPr>
        <w:t>أولاً:</w:t>
      </w:r>
      <w:proofErr w:type="spellEnd"/>
      <w:r>
        <w:rPr>
          <w:rFonts w:cs="Simplified Arabic" w:hint="cs"/>
          <w:rtl/>
        </w:rPr>
        <w:t xml:space="preserve"> بخصوص "التعدين واستغلال </w:t>
      </w:r>
      <w:proofErr w:type="spellStart"/>
      <w:r>
        <w:rPr>
          <w:rFonts w:cs="Simplified Arabic" w:hint="cs"/>
          <w:rtl/>
        </w:rPr>
        <w:t>المحاجر":</w:t>
      </w:r>
      <w:proofErr w:type="spellEnd"/>
    </w:p>
    <w:p w:rsidR="004173A3" w:rsidRDefault="004173A3" w:rsidP="004173A3">
      <w:pPr>
        <w:bidi/>
        <w:ind w:left="360"/>
        <w:jc w:val="both"/>
        <w:rPr>
          <w:rFonts w:cs="Simplified Arabic"/>
          <w:rtl/>
        </w:rPr>
      </w:pPr>
      <w:r>
        <w:rPr>
          <w:rFonts w:cs="Simplified Arabic" w:hint="cs"/>
          <w:rtl/>
        </w:rPr>
        <w:t xml:space="preserve">في ظل كون العرض من هذا المنتج أكبر من الطلب بحوالي 4 مليون فقد تم الاشارة إلى ضرورة وضع </w:t>
      </w:r>
      <w:proofErr w:type="spellStart"/>
      <w:r>
        <w:rPr>
          <w:rFonts w:cs="Simplified Arabic" w:hint="cs"/>
          <w:rtl/>
        </w:rPr>
        <w:t>الفروقات</w:t>
      </w:r>
      <w:proofErr w:type="spellEnd"/>
      <w:r>
        <w:rPr>
          <w:rFonts w:cs="Simplified Arabic" w:hint="cs"/>
          <w:rtl/>
        </w:rPr>
        <w:t xml:space="preserve"> في جانب الصادرات للاعتقاد بوجود نسب عدم تغطية في الصادرات في هذا البند.</w:t>
      </w:r>
    </w:p>
    <w:p w:rsidR="004173A3" w:rsidRDefault="004173A3" w:rsidP="004173A3">
      <w:pPr>
        <w:bidi/>
        <w:ind w:left="360"/>
        <w:jc w:val="both"/>
        <w:rPr>
          <w:rFonts w:cs="Simplified Arabic"/>
          <w:rtl/>
        </w:rPr>
      </w:pPr>
      <w:proofErr w:type="spellStart"/>
      <w:r>
        <w:rPr>
          <w:rFonts w:cs="Simplified Arabic" w:hint="cs"/>
          <w:rtl/>
        </w:rPr>
        <w:t>ثانياً:</w:t>
      </w:r>
      <w:proofErr w:type="spellEnd"/>
      <w:r>
        <w:rPr>
          <w:rFonts w:cs="Simplified Arabic" w:hint="cs"/>
          <w:rtl/>
        </w:rPr>
        <w:t xml:space="preserve"> بخصوص "قص وتشكيل </w:t>
      </w:r>
      <w:proofErr w:type="spellStart"/>
      <w:r>
        <w:rPr>
          <w:rFonts w:cs="Simplified Arabic" w:hint="cs"/>
          <w:rtl/>
        </w:rPr>
        <w:t>الأحجار":</w:t>
      </w:r>
      <w:proofErr w:type="spellEnd"/>
    </w:p>
    <w:p w:rsidR="00253520" w:rsidRDefault="004173A3" w:rsidP="004173A3">
      <w:pPr>
        <w:bidi/>
        <w:jc w:val="both"/>
        <w:rPr>
          <w:rFonts w:cs="Simplified Arabic"/>
          <w:rtl/>
        </w:rPr>
      </w:pPr>
      <w:r>
        <w:rPr>
          <w:rFonts w:cs="Simplified Arabic" w:hint="cs"/>
          <w:rtl/>
        </w:rPr>
        <w:t xml:space="preserve">    في ظل كون العرض أكبر من الطلب بقيمة (56 مليون</w:t>
      </w:r>
      <w:proofErr w:type="spellStart"/>
      <w:r>
        <w:rPr>
          <w:rFonts w:cs="Simplified Arabic" w:hint="cs"/>
          <w:rtl/>
        </w:rPr>
        <w:t>)</w:t>
      </w:r>
      <w:proofErr w:type="spellEnd"/>
      <w:r>
        <w:rPr>
          <w:rFonts w:cs="Simplified Arabic" w:hint="cs"/>
          <w:rtl/>
        </w:rPr>
        <w:t xml:space="preserve"> فقد تم الاشارة إلى أن الجوانب الأضعف في جانب الطلب </w:t>
      </w:r>
      <w:proofErr w:type="spellStart"/>
      <w:r>
        <w:rPr>
          <w:rFonts w:cs="Simplified Arabic" w:hint="cs"/>
          <w:rtl/>
        </w:rPr>
        <w:t>هي:</w:t>
      </w:r>
      <w:proofErr w:type="spellEnd"/>
      <w:r>
        <w:rPr>
          <w:rFonts w:cs="Simplified Arabic" w:hint="cs"/>
          <w:rtl/>
        </w:rPr>
        <w:t xml:space="preserve"> </w:t>
      </w:r>
      <w:proofErr w:type="spellStart"/>
      <w:r>
        <w:rPr>
          <w:rFonts w:cs="Simplified Arabic" w:hint="cs"/>
          <w:rtl/>
        </w:rPr>
        <w:t>الصادرات،</w:t>
      </w:r>
      <w:proofErr w:type="spellEnd"/>
      <w:r>
        <w:rPr>
          <w:rFonts w:cs="Simplified Arabic" w:hint="cs"/>
          <w:rtl/>
        </w:rPr>
        <w:t xml:space="preserve"> وجود تجارة بينية مع قطاع </w:t>
      </w:r>
      <w:proofErr w:type="spellStart"/>
      <w:r>
        <w:rPr>
          <w:rFonts w:cs="Simplified Arabic" w:hint="cs"/>
          <w:rtl/>
        </w:rPr>
        <w:t>غزة،</w:t>
      </w:r>
      <w:proofErr w:type="spellEnd"/>
      <w:r>
        <w:rPr>
          <w:rFonts w:cs="Simplified Arabic" w:hint="cs"/>
          <w:rtl/>
        </w:rPr>
        <w:t xml:space="preserve"> اضافة الى استخدامات القطاع غير المنظم للإنشاءات لهذه المنتجات.</w:t>
      </w:r>
    </w:p>
    <w:p w:rsidR="004173A3" w:rsidRDefault="004173A3" w:rsidP="004173A3">
      <w:pPr>
        <w:bidi/>
        <w:jc w:val="both"/>
        <w:rPr>
          <w:rFonts w:cs="Simplified Arabic"/>
          <w:rtl/>
        </w:rPr>
      </w:pPr>
      <w:r>
        <w:rPr>
          <w:rFonts w:cs="Simplified Arabic" w:hint="cs"/>
          <w:rtl/>
        </w:rPr>
        <w:t>وبالتالي فسيتم توزيع الفرق على هذه الأنشطة بعد فحص قيمة التجارة البينية مع القطاع.</w:t>
      </w:r>
    </w:p>
    <w:p w:rsidR="004173A3" w:rsidRDefault="004173A3" w:rsidP="004173A3">
      <w:pPr>
        <w:bidi/>
        <w:jc w:val="both"/>
        <w:rPr>
          <w:rFonts w:cs="Simplified Arabic"/>
          <w:rtl/>
        </w:rPr>
      </w:pPr>
      <w:proofErr w:type="spellStart"/>
      <w:r>
        <w:rPr>
          <w:rFonts w:cs="Simplified Arabic" w:hint="cs"/>
          <w:rtl/>
        </w:rPr>
        <w:t>ثالثاً:</w:t>
      </w:r>
      <w:proofErr w:type="spellEnd"/>
      <w:r>
        <w:rPr>
          <w:rFonts w:cs="Simplified Arabic" w:hint="cs"/>
          <w:rtl/>
        </w:rPr>
        <w:t xml:space="preserve"> بخصوص </w:t>
      </w:r>
      <w:proofErr w:type="spellStart"/>
      <w:r>
        <w:rPr>
          <w:rFonts w:cs="Simplified Arabic" w:hint="cs"/>
          <w:rtl/>
        </w:rPr>
        <w:t>"الانشاءات":</w:t>
      </w:r>
      <w:proofErr w:type="spellEnd"/>
      <w:r>
        <w:rPr>
          <w:rFonts w:cs="Simplified Arabic" w:hint="cs"/>
          <w:rtl/>
        </w:rPr>
        <w:t xml:space="preserve"> فإن العرض أكبر من الطلب بقيمة (51 مليون</w:t>
      </w:r>
      <w:proofErr w:type="spellStart"/>
      <w:r>
        <w:rPr>
          <w:rFonts w:cs="Simplified Arabic" w:hint="cs"/>
          <w:rtl/>
        </w:rPr>
        <w:t>)</w:t>
      </w:r>
      <w:proofErr w:type="spellEnd"/>
      <w:r>
        <w:rPr>
          <w:rFonts w:cs="Simplified Arabic" w:hint="cs"/>
          <w:rtl/>
        </w:rPr>
        <w:t xml:space="preserve"> وفيه تم الاشارة إلى أن كافة </w:t>
      </w:r>
      <w:proofErr w:type="spellStart"/>
      <w:r>
        <w:rPr>
          <w:rFonts w:cs="Simplified Arabic" w:hint="cs"/>
          <w:rtl/>
        </w:rPr>
        <w:t>الفروقات</w:t>
      </w:r>
      <w:proofErr w:type="spellEnd"/>
      <w:r>
        <w:rPr>
          <w:rFonts w:cs="Simplified Arabic" w:hint="cs"/>
          <w:rtl/>
        </w:rPr>
        <w:t xml:space="preserve"> هي تكوين رأسمالي نظرا لأن </w:t>
      </w:r>
      <w:proofErr w:type="spellStart"/>
      <w:r>
        <w:rPr>
          <w:rFonts w:cs="Simplified Arabic" w:hint="cs"/>
          <w:rtl/>
        </w:rPr>
        <w:t>الاشناءات</w:t>
      </w:r>
      <w:proofErr w:type="spellEnd"/>
      <w:r>
        <w:rPr>
          <w:rFonts w:cs="Simplified Arabic" w:hint="cs"/>
          <w:rtl/>
        </w:rPr>
        <w:t xml:space="preserve"> هي أصول وليست صيانة جارية.</w:t>
      </w:r>
    </w:p>
    <w:p w:rsidR="004173A3" w:rsidRPr="00B52C35" w:rsidRDefault="004173A3" w:rsidP="004173A3">
      <w:pPr>
        <w:bidi/>
        <w:jc w:val="both"/>
        <w:rPr>
          <w:rFonts w:cs="Simplified Arabic"/>
          <w:sz w:val="16"/>
          <w:szCs w:val="16"/>
          <w:rtl/>
        </w:rPr>
      </w:pPr>
    </w:p>
    <w:p w:rsidR="007E179E" w:rsidRDefault="007E179E" w:rsidP="007E179E">
      <w:pPr>
        <w:pStyle w:val="Heading8"/>
        <w:jc w:val="both"/>
        <w:rPr>
          <w:rtl/>
        </w:rPr>
      </w:pPr>
      <w:r>
        <w:rPr>
          <w:rFonts w:hint="cs"/>
          <w:u w:val="single"/>
          <w:rtl/>
        </w:rPr>
        <w:t>البند (3</w:t>
      </w:r>
      <w:proofErr w:type="spellStart"/>
      <w:r>
        <w:rPr>
          <w:rFonts w:hint="cs"/>
          <w:u w:val="single"/>
          <w:rtl/>
        </w:rPr>
        <w:t>):</w:t>
      </w:r>
      <w:proofErr w:type="spellEnd"/>
      <w:r>
        <w:rPr>
          <w:rFonts w:hint="cs"/>
          <w:u w:val="single"/>
          <w:rtl/>
        </w:rPr>
        <w:t xml:space="preserve"> </w:t>
      </w:r>
      <w:r>
        <w:rPr>
          <w:rFonts w:hint="cs"/>
          <w:rtl/>
        </w:rPr>
        <w:t>تم استعراض خارطة انتاج الحليب ومنتجات الألبان</w:t>
      </w:r>
    </w:p>
    <w:p w:rsidR="007E179E" w:rsidRPr="007E179E" w:rsidRDefault="007E179E" w:rsidP="007E179E">
      <w:pPr>
        <w:bidi/>
        <w:jc w:val="both"/>
        <w:rPr>
          <w:rFonts w:ascii="Simplified Arabic" w:hAnsi="Simplified Arabic" w:cs="Simplified Arabic"/>
          <w:rtl/>
        </w:rPr>
      </w:pPr>
      <w:r w:rsidRPr="007E179E">
        <w:rPr>
          <w:rFonts w:ascii="Simplified Arabic" w:hAnsi="Simplified Arabic" w:cs="Simplified Arabic"/>
          <w:rtl/>
        </w:rPr>
        <w:t xml:space="preserve">في ظل كون موضوع الحليب </w:t>
      </w:r>
      <w:r>
        <w:rPr>
          <w:rFonts w:ascii="Simplified Arabic" w:hAnsi="Simplified Arabic" w:cs="Simplified Arabic" w:hint="cs"/>
          <w:rtl/>
        </w:rPr>
        <w:t xml:space="preserve">الخام ومنتجات الألبان من المواضيع العالقة من الاجتماع </w:t>
      </w:r>
      <w:proofErr w:type="spellStart"/>
      <w:r>
        <w:rPr>
          <w:rFonts w:ascii="Simplified Arabic" w:hAnsi="Simplified Arabic" w:cs="Simplified Arabic" w:hint="cs"/>
          <w:rtl/>
        </w:rPr>
        <w:t>السابق،</w:t>
      </w:r>
      <w:proofErr w:type="spellEnd"/>
      <w:r>
        <w:rPr>
          <w:rFonts w:ascii="Simplified Arabic" w:hAnsi="Simplified Arabic" w:cs="Simplified Arabic" w:hint="cs"/>
          <w:rtl/>
        </w:rPr>
        <w:t xml:space="preserve"> فقد تم عرض خارطة انتاج الحليب ومنتجات الألبان وتسلسل الانتاج من بداية الانتاج من الاحصاءات الزراعية مرورا بالبيانات من المسوح الاقتصادية والمسوح الأخرى.</w:t>
      </w:r>
      <w:r w:rsidR="00B52C35">
        <w:rPr>
          <w:rFonts w:ascii="Simplified Arabic" w:hAnsi="Simplified Arabic" w:cs="Simplified Arabic" w:hint="cs"/>
          <w:rtl/>
        </w:rPr>
        <w:t xml:space="preserve">  وقد تم الاشارة الى الخطوات التي تم اتباعها لموازنة جانبي العرض والطلب آخذين بعين الاعتبار النقاشات التي تمت في الاجتماع السابق حول معالجة الانتاج والاستهلاك الوسيط للمنشآت الأسرية.</w:t>
      </w:r>
    </w:p>
    <w:p w:rsidR="007E179E" w:rsidRPr="00B52C35" w:rsidRDefault="007E179E" w:rsidP="007E179E">
      <w:pPr>
        <w:bidi/>
        <w:jc w:val="both"/>
        <w:rPr>
          <w:rFonts w:cs="Simplified Arabic"/>
          <w:sz w:val="16"/>
          <w:szCs w:val="16"/>
          <w:rtl/>
        </w:rPr>
      </w:pPr>
    </w:p>
    <w:p w:rsidR="005C4E10" w:rsidRPr="004173A3" w:rsidRDefault="005D3541" w:rsidP="004173A3">
      <w:pPr>
        <w:bidi/>
        <w:jc w:val="both"/>
        <w:rPr>
          <w:rFonts w:cs="Simplified Arabic"/>
          <w:rtl/>
        </w:rPr>
      </w:pPr>
      <w:r w:rsidRPr="00721FCF">
        <w:rPr>
          <w:rFonts w:cs="Simplified Arabic" w:hint="cs"/>
          <w:b/>
          <w:bCs/>
          <w:u w:val="single"/>
          <w:rtl/>
        </w:rPr>
        <w:t>التوصيات/القرارات:</w:t>
      </w:r>
    </w:p>
    <w:p w:rsidR="003D7415" w:rsidRDefault="003D7415" w:rsidP="00BF3E8A">
      <w:pPr>
        <w:numPr>
          <w:ilvl w:val="0"/>
          <w:numId w:val="43"/>
        </w:numPr>
        <w:bidi/>
        <w:jc w:val="lowKashida"/>
        <w:rPr>
          <w:rFonts w:cs="Simplified Arabic"/>
        </w:rPr>
      </w:pPr>
      <w:r>
        <w:rPr>
          <w:rFonts w:cs="Simplified Arabic" w:hint="cs"/>
          <w:rtl/>
        </w:rPr>
        <w:t>الاخذ بتوصيات اللجنة فيما يخص المنتجات التي تم نقاشها في الاجتماع 11.</w:t>
      </w:r>
    </w:p>
    <w:p w:rsidR="00B52C35" w:rsidRDefault="00B52C35" w:rsidP="00B52C35">
      <w:pPr>
        <w:numPr>
          <w:ilvl w:val="0"/>
          <w:numId w:val="43"/>
        </w:numPr>
        <w:bidi/>
        <w:jc w:val="lowKashida"/>
        <w:rPr>
          <w:rFonts w:cs="Simplified Arabic"/>
        </w:rPr>
      </w:pPr>
      <w:r>
        <w:rPr>
          <w:rFonts w:cs="Simplified Arabic" w:hint="cs"/>
          <w:rtl/>
        </w:rPr>
        <w:t xml:space="preserve">اقرار خارطة انتاج الحليب ومنتجات الألبان والإشادة بالطريقة التي عرض </w:t>
      </w:r>
      <w:proofErr w:type="spellStart"/>
      <w:r>
        <w:rPr>
          <w:rFonts w:cs="Simplified Arabic" w:hint="cs"/>
          <w:rtl/>
        </w:rPr>
        <w:t>بها</w:t>
      </w:r>
      <w:proofErr w:type="spellEnd"/>
      <w:r>
        <w:rPr>
          <w:rFonts w:cs="Simplified Arabic" w:hint="cs"/>
          <w:rtl/>
        </w:rPr>
        <w:t xml:space="preserve"> الموضوع من حيث التسلسل.</w:t>
      </w:r>
    </w:p>
    <w:p w:rsidR="005D3541" w:rsidRDefault="004173A3" w:rsidP="003D7415">
      <w:pPr>
        <w:numPr>
          <w:ilvl w:val="0"/>
          <w:numId w:val="43"/>
        </w:numPr>
        <w:bidi/>
        <w:jc w:val="lowKashida"/>
        <w:rPr>
          <w:rFonts w:cs="Simplified Arabic"/>
        </w:rPr>
      </w:pPr>
      <w:r>
        <w:rPr>
          <w:rFonts w:cs="Simplified Arabic" w:hint="cs"/>
          <w:rtl/>
        </w:rPr>
        <w:t>اعتماد تقرير توثيق مراحل العمل وتعميمه على الأعضاء بعد استيفاء ملاحظات الاجتماع الحالي</w:t>
      </w:r>
      <w:r w:rsidR="00B0103E">
        <w:rPr>
          <w:rFonts w:cs="Simplified Arabic" w:hint="cs"/>
          <w:rtl/>
        </w:rPr>
        <w:t>.</w:t>
      </w:r>
    </w:p>
    <w:p w:rsidR="00D75B47" w:rsidRDefault="00253520" w:rsidP="004173A3">
      <w:pPr>
        <w:numPr>
          <w:ilvl w:val="0"/>
          <w:numId w:val="43"/>
        </w:numPr>
        <w:bidi/>
        <w:jc w:val="lowKashida"/>
        <w:rPr>
          <w:rFonts w:cs="Simplified Arabic"/>
        </w:rPr>
      </w:pPr>
      <w:r>
        <w:rPr>
          <w:rFonts w:cs="Simplified Arabic" w:hint="cs"/>
          <w:rtl/>
        </w:rPr>
        <w:t xml:space="preserve">أن </w:t>
      </w:r>
      <w:r w:rsidR="004173A3">
        <w:rPr>
          <w:rFonts w:cs="Simplified Arabic" w:hint="cs"/>
          <w:rtl/>
        </w:rPr>
        <w:t xml:space="preserve">يكون محور </w:t>
      </w:r>
      <w:r w:rsidR="003D7415">
        <w:rPr>
          <w:rFonts w:cs="Simplified Arabic" w:hint="cs"/>
          <w:rtl/>
        </w:rPr>
        <w:t xml:space="preserve">الاجتماع القادم حول القدس </w:t>
      </w:r>
      <w:r w:rsidR="003D7415">
        <w:rPr>
          <w:rFonts w:cs="Simplified Arabic"/>
        </w:rPr>
        <w:t>J1</w:t>
      </w:r>
      <w:proofErr w:type="spellStart"/>
      <w:r w:rsidR="003D7415">
        <w:rPr>
          <w:rFonts w:cs="Simplified Arabic" w:hint="cs"/>
          <w:rtl/>
        </w:rPr>
        <w:t>،</w:t>
      </w:r>
      <w:proofErr w:type="spellEnd"/>
      <w:r w:rsidR="003D7415">
        <w:rPr>
          <w:rFonts w:cs="Simplified Arabic" w:hint="cs"/>
          <w:rtl/>
        </w:rPr>
        <w:t xml:space="preserve"> حيث كان هنالك طلب من د. كريم </w:t>
      </w:r>
      <w:proofErr w:type="spellStart"/>
      <w:r w:rsidR="003D7415">
        <w:rPr>
          <w:rFonts w:cs="Simplified Arabic" w:hint="cs"/>
          <w:rtl/>
        </w:rPr>
        <w:t>النشاشيبي</w:t>
      </w:r>
      <w:proofErr w:type="spellEnd"/>
      <w:r w:rsidR="003D7415">
        <w:rPr>
          <w:rFonts w:cs="Simplified Arabic" w:hint="cs"/>
          <w:rtl/>
        </w:rPr>
        <w:t xml:space="preserve"> لعرض البيانات وما تم التوصل إليه بعد الاجتماع والنقاشات التي تمت سابقا على موضوع القدس </w:t>
      </w:r>
      <w:r w:rsidR="003D7415">
        <w:rPr>
          <w:rFonts w:cs="Simplified Arabic"/>
        </w:rPr>
        <w:t>J1</w:t>
      </w:r>
      <w:r>
        <w:rPr>
          <w:rFonts w:cs="Simplified Arabic" w:hint="cs"/>
          <w:rtl/>
        </w:rPr>
        <w:t>.</w:t>
      </w:r>
    </w:p>
    <w:p w:rsidR="00351549" w:rsidRDefault="00351549" w:rsidP="00253520">
      <w:pPr>
        <w:numPr>
          <w:ilvl w:val="0"/>
          <w:numId w:val="43"/>
        </w:numPr>
        <w:bidi/>
        <w:jc w:val="lowKashida"/>
        <w:rPr>
          <w:rFonts w:cs="Simplified Arabic" w:hint="cs"/>
        </w:rPr>
      </w:pPr>
      <w:r>
        <w:rPr>
          <w:rFonts w:cs="Simplified Arabic" w:hint="cs"/>
          <w:rtl/>
        </w:rPr>
        <w:lastRenderedPageBreak/>
        <w:t xml:space="preserve">تم الاشارة الى نتائج البعثة الاخيرة التي استقدمها الجهاز حول الاسعار والمثبطات </w:t>
      </w:r>
      <w:proofErr w:type="spellStart"/>
      <w:r>
        <w:rPr>
          <w:rFonts w:cs="Simplified Arabic" w:hint="cs"/>
          <w:rtl/>
        </w:rPr>
        <w:t>السعرية،</w:t>
      </w:r>
      <w:proofErr w:type="spellEnd"/>
      <w:r>
        <w:rPr>
          <w:rFonts w:cs="Simplified Arabic" w:hint="cs"/>
          <w:rtl/>
        </w:rPr>
        <w:t xml:space="preserve"> وتم الاشارة الى ضرورة نقاش توصيات البعثة بخصوص الانتقال الى سنة الاساس 2010 مع اللجنة الاستشارية.</w:t>
      </w:r>
    </w:p>
    <w:p w:rsidR="00253520" w:rsidRDefault="003D7415" w:rsidP="00351549">
      <w:pPr>
        <w:numPr>
          <w:ilvl w:val="0"/>
          <w:numId w:val="43"/>
        </w:numPr>
        <w:bidi/>
        <w:jc w:val="lowKashida"/>
        <w:rPr>
          <w:rFonts w:cs="Simplified Arabic"/>
        </w:rPr>
      </w:pPr>
      <w:r>
        <w:rPr>
          <w:rFonts w:cs="Simplified Arabic" w:hint="cs"/>
          <w:rtl/>
        </w:rPr>
        <w:t xml:space="preserve">كان هنالك توصية من د. سعيد </w:t>
      </w:r>
      <w:proofErr w:type="spellStart"/>
      <w:r>
        <w:rPr>
          <w:rFonts w:cs="Simplified Arabic" w:hint="cs"/>
          <w:rtl/>
        </w:rPr>
        <w:t>هيفا</w:t>
      </w:r>
      <w:proofErr w:type="spellEnd"/>
      <w:r>
        <w:rPr>
          <w:rFonts w:cs="Simplified Arabic" w:hint="cs"/>
          <w:rtl/>
        </w:rPr>
        <w:t xml:space="preserve"> بأن يتم سؤال المحاجر مستقبلا عن كمية الانتاج من </w:t>
      </w:r>
      <w:proofErr w:type="spellStart"/>
      <w:r>
        <w:rPr>
          <w:rFonts w:cs="Simplified Arabic" w:hint="cs"/>
          <w:rtl/>
        </w:rPr>
        <w:t>المقالع</w:t>
      </w:r>
      <w:proofErr w:type="spellEnd"/>
      <w:r>
        <w:rPr>
          <w:rFonts w:cs="Simplified Arabic" w:hint="cs"/>
          <w:rtl/>
        </w:rPr>
        <w:t xml:space="preserve"> وتحويله في الجهاز الى قيم باستخدام الاسعار </w:t>
      </w:r>
      <w:proofErr w:type="spellStart"/>
      <w:r>
        <w:rPr>
          <w:rFonts w:cs="Simplified Arabic" w:hint="cs"/>
          <w:rtl/>
        </w:rPr>
        <w:t>المناسبة،</w:t>
      </w:r>
      <w:proofErr w:type="spellEnd"/>
      <w:r>
        <w:rPr>
          <w:rFonts w:cs="Simplified Arabic" w:hint="cs"/>
          <w:rtl/>
        </w:rPr>
        <w:t xml:space="preserve"> حيث أن الحصول على الكميات يكون أدق</w:t>
      </w:r>
      <w:r w:rsidR="00253520">
        <w:rPr>
          <w:rFonts w:cs="Simplified Arabic" w:hint="cs"/>
          <w:rtl/>
        </w:rPr>
        <w:t>.</w:t>
      </w:r>
    </w:p>
    <w:p w:rsidR="00B52C35" w:rsidRDefault="00B52C35" w:rsidP="00B52C35">
      <w:pPr>
        <w:bidi/>
        <w:rPr>
          <w:rFonts w:cs="Simplified Arabic"/>
          <w:b/>
          <w:bCs/>
          <w:rtl/>
        </w:rPr>
      </w:pPr>
    </w:p>
    <w:p w:rsidR="00A5394E" w:rsidRPr="00B52C35" w:rsidRDefault="00DE6F33" w:rsidP="00B52C35">
      <w:pPr>
        <w:bidi/>
        <w:rPr>
          <w:rFonts w:cs="Simplified Arabic"/>
          <w:b/>
          <w:bCs/>
          <w:rtl/>
        </w:rPr>
      </w:pPr>
      <w:r w:rsidRPr="00DE6F33">
        <w:rPr>
          <w:rFonts w:cs="Simplified Arabic" w:hint="cs"/>
          <w:b/>
          <w:bCs/>
          <w:u w:val="single"/>
          <w:rtl/>
        </w:rPr>
        <w:t>التوصيات والمتابعات:</w:t>
      </w:r>
    </w:p>
    <w:tbl>
      <w:tblPr>
        <w:bidiVisual/>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1890"/>
        <w:gridCol w:w="4068"/>
      </w:tblGrid>
      <w:tr w:rsidR="00DE6F33" w:rsidRPr="00DE6F33" w:rsidTr="00DE6F33">
        <w:tc>
          <w:tcPr>
            <w:tcW w:w="3150"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المتابعة</w:t>
            </w:r>
          </w:p>
        </w:tc>
        <w:tc>
          <w:tcPr>
            <w:tcW w:w="1890"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الجهة المسئولة</w:t>
            </w:r>
          </w:p>
        </w:tc>
        <w:tc>
          <w:tcPr>
            <w:tcW w:w="4068" w:type="dxa"/>
            <w:shd w:val="clear" w:color="auto" w:fill="BFBFBF"/>
          </w:tcPr>
          <w:p w:rsidR="00DE6F33" w:rsidRPr="00DE6F33" w:rsidRDefault="00DE6F33" w:rsidP="0004798D">
            <w:pPr>
              <w:bidi/>
              <w:jc w:val="center"/>
              <w:rPr>
                <w:rFonts w:cs="Simplified Arabic"/>
                <w:b/>
                <w:bCs/>
                <w:rtl/>
              </w:rPr>
            </w:pPr>
            <w:r w:rsidRPr="00DE6F33">
              <w:rPr>
                <w:rFonts w:cs="Simplified Arabic" w:hint="cs"/>
                <w:b/>
                <w:bCs/>
                <w:rtl/>
              </w:rPr>
              <w:t>ملاحظات</w:t>
            </w:r>
          </w:p>
        </w:tc>
      </w:tr>
      <w:tr w:rsidR="006E5597" w:rsidRPr="00DE6F33" w:rsidTr="00DE6F33">
        <w:tc>
          <w:tcPr>
            <w:tcW w:w="3150" w:type="dxa"/>
          </w:tcPr>
          <w:p w:rsidR="006E5597" w:rsidRDefault="003D7415" w:rsidP="00DD1F59">
            <w:pPr>
              <w:bidi/>
              <w:jc w:val="lowKashida"/>
              <w:rPr>
                <w:rFonts w:cs="Simplified Arabic"/>
                <w:rtl/>
              </w:rPr>
            </w:pPr>
            <w:r>
              <w:rPr>
                <w:rFonts w:cs="Simplified Arabic" w:hint="cs"/>
                <w:rtl/>
              </w:rPr>
              <w:t xml:space="preserve">اعتماد النقاشات التي تمت بخصوص المنتجات التي تم نقاشها </w:t>
            </w:r>
            <w:proofErr w:type="spellStart"/>
            <w:r>
              <w:rPr>
                <w:rFonts w:cs="Simplified Arabic" w:hint="cs"/>
                <w:rtl/>
              </w:rPr>
              <w:t>وادراجها</w:t>
            </w:r>
            <w:proofErr w:type="spellEnd"/>
            <w:r>
              <w:rPr>
                <w:rFonts w:cs="Simplified Arabic" w:hint="cs"/>
                <w:rtl/>
              </w:rPr>
              <w:t xml:space="preserve"> في تقرير توثيق مراحل العمل</w:t>
            </w:r>
          </w:p>
        </w:tc>
        <w:tc>
          <w:tcPr>
            <w:tcW w:w="1890" w:type="dxa"/>
          </w:tcPr>
          <w:p w:rsidR="006E5597" w:rsidRDefault="003D7415" w:rsidP="005E0725">
            <w:pPr>
              <w:bidi/>
              <w:jc w:val="both"/>
              <w:rPr>
                <w:rFonts w:cs="Simplified Arabic"/>
                <w:rtl/>
              </w:rPr>
            </w:pPr>
            <w:r>
              <w:rPr>
                <w:rFonts w:cs="Simplified Arabic" w:hint="cs"/>
                <w:rtl/>
              </w:rPr>
              <w:t>الحسابات القومية</w:t>
            </w:r>
          </w:p>
        </w:tc>
        <w:tc>
          <w:tcPr>
            <w:tcW w:w="4068" w:type="dxa"/>
          </w:tcPr>
          <w:p w:rsidR="006E5597" w:rsidRPr="00DE6F33" w:rsidRDefault="006E5597" w:rsidP="00DE6F33">
            <w:pPr>
              <w:bidi/>
              <w:jc w:val="both"/>
              <w:rPr>
                <w:rFonts w:cs="Simplified Arabic"/>
                <w:rtl/>
              </w:rPr>
            </w:pPr>
          </w:p>
        </w:tc>
      </w:tr>
      <w:tr w:rsidR="003D7415" w:rsidRPr="00DE6F33" w:rsidTr="00DE6F33">
        <w:tc>
          <w:tcPr>
            <w:tcW w:w="3150" w:type="dxa"/>
          </w:tcPr>
          <w:p w:rsidR="003D7415" w:rsidRPr="000D7CA5" w:rsidRDefault="003D7415" w:rsidP="003D7415">
            <w:pPr>
              <w:bidi/>
              <w:jc w:val="lowKashida"/>
              <w:rPr>
                <w:rFonts w:cs="Simplified Arabic"/>
                <w:rtl/>
              </w:rPr>
            </w:pPr>
            <w:r>
              <w:rPr>
                <w:rFonts w:cs="Simplified Arabic" w:hint="cs"/>
                <w:rtl/>
              </w:rPr>
              <w:t xml:space="preserve">تزويد اللجنة بالتقرير النهائي لتوثيق مراحل العمل </w:t>
            </w:r>
          </w:p>
        </w:tc>
        <w:tc>
          <w:tcPr>
            <w:tcW w:w="1890" w:type="dxa"/>
          </w:tcPr>
          <w:p w:rsidR="003D7415" w:rsidRDefault="003D7415" w:rsidP="0024301C">
            <w:pPr>
              <w:bidi/>
              <w:jc w:val="both"/>
              <w:rPr>
                <w:rFonts w:cs="Simplified Arabic"/>
                <w:rtl/>
              </w:rPr>
            </w:pPr>
            <w:r>
              <w:rPr>
                <w:rFonts w:cs="Simplified Arabic" w:hint="cs"/>
                <w:rtl/>
              </w:rPr>
              <w:t>الحسابات القومية</w:t>
            </w:r>
          </w:p>
        </w:tc>
        <w:tc>
          <w:tcPr>
            <w:tcW w:w="4068" w:type="dxa"/>
          </w:tcPr>
          <w:p w:rsidR="003D7415" w:rsidRPr="00DE6F33" w:rsidRDefault="003D7415" w:rsidP="00DE6F33">
            <w:pPr>
              <w:bidi/>
              <w:jc w:val="both"/>
              <w:rPr>
                <w:rFonts w:cs="Simplified Arabic"/>
                <w:rtl/>
              </w:rPr>
            </w:pPr>
          </w:p>
        </w:tc>
      </w:tr>
      <w:tr w:rsidR="00394EA0" w:rsidRPr="00DE6F33" w:rsidTr="006B618E">
        <w:tc>
          <w:tcPr>
            <w:tcW w:w="3150" w:type="dxa"/>
          </w:tcPr>
          <w:p w:rsidR="00394EA0" w:rsidRPr="00DE6F33" w:rsidRDefault="003D7415" w:rsidP="000D7CA5">
            <w:pPr>
              <w:bidi/>
              <w:jc w:val="both"/>
              <w:rPr>
                <w:rFonts w:cs="Simplified Arabic"/>
                <w:rtl/>
              </w:rPr>
            </w:pPr>
            <w:r>
              <w:rPr>
                <w:rFonts w:cs="Simplified Arabic" w:hint="cs"/>
                <w:rtl/>
              </w:rPr>
              <w:t>المتابعة مع المحاجر مستقبلا للحصول على كميات الانتاج</w:t>
            </w:r>
          </w:p>
        </w:tc>
        <w:tc>
          <w:tcPr>
            <w:tcW w:w="1890" w:type="dxa"/>
          </w:tcPr>
          <w:p w:rsidR="00394EA0" w:rsidRPr="00DE6F33" w:rsidRDefault="003D7415" w:rsidP="005E0725">
            <w:pPr>
              <w:bidi/>
              <w:jc w:val="center"/>
              <w:rPr>
                <w:rFonts w:cs="Simplified Arabic"/>
                <w:rtl/>
              </w:rPr>
            </w:pPr>
            <w:r>
              <w:rPr>
                <w:rFonts w:cs="Simplified Arabic" w:hint="cs"/>
                <w:rtl/>
              </w:rPr>
              <w:t>المسوح الاقتصادية</w:t>
            </w:r>
          </w:p>
        </w:tc>
        <w:tc>
          <w:tcPr>
            <w:tcW w:w="4068" w:type="dxa"/>
          </w:tcPr>
          <w:p w:rsidR="00394EA0" w:rsidRPr="00DE6F33" w:rsidRDefault="00394EA0" w:rsidP="006B618E">
            <w:pPr>
              <w:bidi/>
              <w:jc w:val="both"/>
              <w:rPr>
                <w:rFonts w:cs="Simplified Arabic"/>
                <w:rtl/>
              </w:rPr>
            </w:pPr>
          </w:p>
        </w:tc>
      </w:tr>
      <w:tr w:rsidR="00DD1F59" w:rsidRPr="00DE6F33" w:rsidTr="00DE6F33">
        <w:tc>
          <w:tcPr>
            <w:tcW w:w="3150" w:type="dxa"/>
          </w:tcPr>
          <w:p w:rsidR="00DD1F59" w:rsidRPr="00DE6F33" w:rsidRDefault="003D7415" w:rsidP="00367649">
            <w:pPr>
              <w:bidi/>
              <w:jc w:val="both"/>
              <w:rPr>
                <w:rFonts w:cs="Simplified Arabic"/>
              </w:rPr>
            </w:pPr>
            <w:r>
              <w:rPr>
                <w:rFonts w:cs="Simplified Arabic" w:hint="cs"/>
                <w:rtl/>
              </w:rPr>
              <w:t xml:space="preserve">محور الاجتماع القادم حول القدس </w:t>
            </w:r>
            <w:r>
              <w:rPr>
                <w:rFonts w:cs="Simplified Arabic"/>
              </w:rPr>
              <w:t>J1</w:t>
            </w:r>
            <w:r w:rsidR="00351549">
              <w:rPr>
                <w:rFonts w:cs="Simplified Arabic" w:hint="cs"/>
                <w:rtl/>
              </w:rPr>
              <w:t xml:space="preserve"> اضافة الى سنة الاساس 2010</w:t>
            </w:r>
          </w:p>
        </w:tc>
        <w:tc>
          <w:tcPr>
            <w:tcW w:w="1890" w:type="dxa"/>
          </w:tcPr>
          <w:p w:rsidR="00DD1F59" w:rsidRPr="00DE6F33" w:rsidRDefault="006E5597" w:rsidP="00A13692">
            <w:pPr>
              <w:bidi/>
              <w:jc w:val="both"/>
              <w:rPr>
                <w:rFonts w:cs="Simplified Arabic"/>
                <w:rtl/>
              </w:rPr>
            </w:pPr>
            <w:proofErr w:type="spellStart"/>
            <w:r>
              <w:rPr>
                <w:rFonts w:cs="Simplified Arabic" w:hint="cs"/>
                <w:rtl/>
              </w:rPr>
              <w:t>سكرتاريا</w:t>
            </w:r>
            <w:proofErr w:type="spellEnd"/>
            <w:r>
              <w:rPr>
                <w:rFonts w:cs="Simplified Arabic" w:hint="cs"/>
                <w:rtl/>
              </w:rPr>
              <w:t xml:space="preserve"> اللجنة</w:t>
            </w:r>
          </w:p>
        </w:tc>
        <w:tc>
          <w:tcPr>
            <w:tcW w:w="4068" w:type="dxa"/>
          </w:tcPr>
          <w:p w:rsidR="00DD1F59" w:rsidRPr="00DE6F33" w:rsidRDefault="00DD1F59" w:rsidP="006E5597">
            <w:pPr>
              <w:bidi/>
              <w:jc w:val="both"/>
              <w:rPr>
                <w:rFonts w:cs="Simplified Arabic"/>
                <w:rtl/>
              </w:rPr>
            </w:pPr>
          </w:p>
        </w:tc>
      </w:tr>
    </w:tbl>
    <w:p w:rsidR="00DE6F33" w:rsidRPr="00DE6F33" w:rsidRDefault="00DE6F33" w:rsidP="00DE6F33">
      <w:pPr>
        <w:bidi/>
        <w:jc w:val="both"/>
        <w:rPr>
          <w:rFonts w:cs="Simplified Arabic"/>
          <w:b/>
          <w:bCs/>
          <w:u w:val="single"/>
          <w:rtl/>
        </w:rPr>
      </w:pPr>
    </w:p>
    <w:p w:rsidR="005D3541" w:rsidRDefault="005D3541" w:rsidP="002F71DE">
      <w:pPr>
        <w:bidi/>
        <w:jc w:val="center"/>
        <w:rPr>
          <w:rFonts w:cs="Simplified Arabic"/>
          <w:b/>
          <w:bCs/>
          <w:rtl/>
        </w:rPr>
      </w:pPr>
      <w:r>
        <w:rPr>
          <w:rFonts w:cs="Simplified Arabic" w:hint="cs"/>
          <w:rtl/>
        </w:rPr>
        <w:t>-انتهى-</w:t>
      </w:r>
    </w:p>
    <w:p w:rsidR="007931C9" w:rsidRDefault="007931C9">
      <w:pPr>
        <w:bidi/>
        <w:ind w:left="7200"/>
        <w:jc w:val="center"/>
        <w:rPr>
          <w:rFonts w:cs="Simplified Arabic"/>
          <w:b/>
          <w:bCs/>
          <w:rtl/>
        </w:rPr>
      </w:pPr>
    </w:p>
    <w:p w:rsidR="007931C9" w:rsidRDefault="007931C9" w:rsidP="007931C9">
      <w:pPr>
        <w:bidi/>
        <w:ind w:left="7200"/>
        <w:jc w:val="center"/>
        <w:rPr>
          <w:rFonts w:cs="Simplified Arabic"/>
          <w:b/>
          <w:bCs/>
          <w:rtl/>
        </w:rPr>
      </w:pPr>
    </w:p>
    <w:p w:rsidR="005D3541" w:rsidRDefault="00DE6F33" w:rsidP="007931C9">
      <w:pPr>
        <w:bidi/>
        <w:ind w:left="7200"/>
        <w:jc w:val="center"/>
        <w:rPr>
          <w:rFonts w:cs="Simplified Arabic"/>
          <w:b/>
          <w:bCs/>
          <w:rtl/>
        </w:rPr>
      </w:pPr>
      <w:r>
        <w:rPr>
          <w:rFonts w:cs="Simplified Arabic" w:hint="cs"/>
          <w:b/>
          <w:bCs/>
          <w:rtl/>
        </w:rPr>
        <w:t>أمينة خصيب</w:t>
      </w:r>
    </w:p>
    <w:p w:rsidR="005D3541" w:rsidRDefault="00843DFF" w:rsidP="00DE6F33">
      <w:pPr>
        <w:bidi/>
        <w:ind w:left="7200"/>
        <w:jc w:val="center"/>
        <w:rPr>
          <w:rFonts w:cs="Simplified Arabic"/>
          <w:b/>
          <w:bCs/>
          <w:rtl/>
        </w:rPr>
      </w:pPr>
      <w:proofErr w:type="spellStart"/>
      <w:r>
        <w:rPr>
          <w:rFonts w:cs="Simplified Arabic" w:hint="cs"/>
          <w:b/>
          <w:bCs/>
          <w:rtl/>
        </w:rPr>
        <w:t>سكرتاريا</w:t>
      </w:r>
      <w:proofErr w:type="spellEnd"/>
      <w:r w:rsidR="005D3541">
        <w:rPr>
          <w:rFonts w:cs="Simplified Arabic" w:hint="cs"/>
          <w:b/>
          <w:bCs/>
          <w:rtl/>
        </w:rPr>
        <w:t xml:space="preserve"> </w:t>
      </w:r>
      <w:r w:rsidR="00DE6F33">
        <w:rPr>
          <w:rFonts w:cs="Simplified Arabic" w:hint="cs"/>
          <w:b/>
          <w:bCs/>
          <w:rtl/>
        </w:rPr>
        <w:t>اللجنة</w:t>
      </w: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916C79" w:rsidRDefault="00916C79" w:rsidP="00916C79">
      <w:pPr>
        <w:bidi/>
        <w:ind w:left="7200"/>
        <w:jc w:val="center"/>
        <w:rPr>
          <w:rFonts w:cs="Simplified Arabic"/>
          <w:b/>
          <w:bCs/>
          <w:rtl/>
        </w:rPr>
      </w:pPr>
    </w:p>
    <w:p w:rsidR="00331980" w:rsidRDefault="00331980">
      <w:pPr>
        <w:rPr>
          <w:rFonts w:cs="Simplified Arabic"/>
          <w:b/>
          <w:bCs/>
          <w:rtl/>
        </w:rPr>
      </w:pPr>
      <w:r>
        <w:rPr>
          <w:rFonts w:cs="Simplified Arabic"/>
          <w:b/>
          <w:bCs/>
          <w:rtl/>
        </w:rPr>
        <w:br w:type="page"/>
      </w:r>
    </w:p>
    <w:p w:rsidR="00916C79" w:rsidRDefault="00916C79" w:rsidP="00916C79">
      <w:pPr>
        <w:bidi/>
        <w:ind w:left="7200"/>
        <w:jc w:val="center"/>
        <w:rPr>
          <w:rFonts w:cs="Simplified Arabic"/>
          <w:b/>
          <w:bCs/>
          <w:rtl/>
        </w:rPr>
      </w:pPr>
    </w:p>
    <w:p w:rsidR="00916C79" w:rsidRDefault="00916C79" w:rsidP="00916C79">
      <w:pPr>
        <w:pStyle w:val="Heading9"/>
        <w:rPr>
          <w:color w:val="auto"/>
          <w:rtl/>
        </w:rPr>
      </w:pPr>
      <w:r w:rsidRPr="00916C79">
        <w:rPr>
          <w:rFonts w:hint="cs"/>
          <w:color w:val="auto"/>
          <w:rtl/>
        </w:rPr>
        <w:t>قائمة الحضور</w:t>
      </w:r>
    </w:p>
    <w:p w:rsidR="00916C79" w:rsidRPr="00916C79" w:rsidRDefault="00916C79" w:rsidP="00916C79">
      <w:pPr>
        <w:bidi/>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02"/>
        <w:gridCol w:w="6420"/>
      </w:tblGrid>
      <w:tr w:rsidR="00916C79" w:rsidTr="00DD54F0">
        <w:trPr>
          <w:jc w:val="center"/>
        </w:trPr>
        <w:tc>
          <w:tcPr>
            <w:tcW w:w="8522" w:type="dxa"/>
            <w:gridSpan w:val="2"/>
            <w:tcBorders>
              <w:bottom w:val="single" w:sz="4" w:space="0" w:color="auto"/>
            </w:tcBorders>
            <w:shd w:val="clear" w:color="auto" w:fill="E0E0E0"/>
          </w:tcPr>
          <w:p w:rsidR="00916C79" w:rsidRDefault="00916C79" w:rsidP="00916C79">
            <w:pPr>
              <w:pStyle w:val="Heading1"/>
              <w:numPr>
                <w:ilvl w:val="0"/>
                <w:numId w:val="38"/>
              </w:numPr>
              <w:ind w:right="0"/>
              <w:jc w:val="left"/>
            </w:pPr>
            <w:r>
              <w:rPr>
                <w:rFonts w:hint="cs"/>
                <w:rtl/>
              </w:rPr>
              <w:t>أعضاء اللجنة الاستشارية من خارج الجهاز</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331980" w:rsidP="00916C79">
            <w:pPr>
              <w:bidi/>
              <w:rPr>
                <w:rFonts w:cs="Simplified Arabic"/>
              </w:rPr>
            </w:pPr>
            <w:r>
              <w:rPr>
                <w:rFonts w:cs="Simplified Arabic" w:hint="cs"/>
                <w:rtl/>
              </w:rPr>
              <w:t xml:space="preserve">د. كريم </w:t>
            </w:r>
            <w:proofErr w:type="spellStart"/>
            <w:r>
              <w:rPr>
                <w:rFonts w:cs="Simplified Arabic" w:hint="cs"/>
                <w:rtl/>
              </w:rPr>
              <w:t>النشاشيبي</w:t>
            </w:r>
            <w:proofErr w:type="spellEnd"/>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916C79">
            <w:pPr>
              <w:bidi/>
              <w:rPr>
                <w:rFonts w:cs="Simplified Arabic"/>
              </w:rPr>
            </w:pPr>
            <w:r>
              <w:rPr>
                <w:rFonts w:cs="Simplified Arabic" w:hint="cs"/>
                <w:rtl/>
              </w:rPr>
              <w:t>د. عبد الفتاح أبو الشكر</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916C79" w:rsidP="00916C79">
            <w:pPr>
              <w:bidi/>
              <w:rPr>
                <w:rFonts w:cs="Simplified Arabic"/>
              </w:rPr>
            </w:pPr>
            <w:r>
              <w:rPr>
                <w:rFonts w:cs="Simplified Arabic" w:hint="cs"/>
                <w:rtl/>
              </w:rPr>
              <w:t>د. فتحي السروجي</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Pr>
            </w:pPr>
            <w:r>
              <w:rPr>
                <w:rFonts w:cs="Simplified Arabic" w:hint="cs"/>
                <w:rtl/>
              </w:rPr>
              <w:t>د. محمد نصر</w:t>
            </w:r>
          </w:p>
        </w:tc>
      </w:tr>
      <w:tr w:rsidR="006E5597" w:rsidTr="00DD54F0">
        <w:trPr>
          <w:jc w:val="center"/>
        </w:trPr>
        <w:tc>
          <w:tcPr>
            <w:tcW w:w="2102" w:type="dxa"/>
            <w:tcBorders>
              <w:bottom w:val="single" w:sz="4" w:space="0" w:color="auto"/>
              <w:right w:val="nil"/>
            </w:tcBorders>
          </w:tcPr>
          <w:p w:rsidR="006E5597" w:rsidRDefault="006E5597" w:rsidP="00916C79">
            <w:pPr>
              <w:bidi/>
              <w:jc w:val="right"/>
              <w:rPr>
                <w:rFonts w:cs="Simplified Arabic"/>
              </w:rPr>
            </w:pPr>
          </w:p>
        </w:tc>
        <w:tc>
          <w:tcPr>
            <w:tcW w:w="6420" w:type="dxa"/>
            <w:tcBorders>
              <w:left w:val="nil"/>
              <w:bottom w:val="single" w:sz="4" w:space="0" w:color="auto"/>
            </w:tcBorders>
          </w:tcPr>
          <w:p w:rsidR="006E5597" w:rsidRDefault="006E5597" w:rsidP="0004798D">
            <w:pPr>
              <w:bidi/>
              <w:rPr>
                <w:rFonts w:cs="Simplified Arabic"/>
                <w:rtl/>
              </w:rPr>
            </w:pPr>
            <w:r>
              <w:rPr>
                <w:rFonts w:cs="Simplified Arabic" w:hint="cs"/>
                <w:rtl/>
              </w:rPr>
              <w:t>د. سعيد هيفا</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5E0725" w:rsidP="0004798D">
            <w:pPr>
              <w:bidi/>
              <w:rPr>
                <w:rFonts w:cs="Simplified Arabic"/>
                <w:rtl/>
              </w:rPr>
            </w:pPr>
            <w:r>
              <w:rPr>
                <w:rFonts w:cs="Simplified Arabic" w:hint="cs"/>
                <w:rtl/>
              </w:rPr>
              <w:t>أ. محمد عطا الله</w:t>
            </w:r>
          </w:p>
        </w:tc>
      </w:tr>
      <w:tr w:rsidR="00916C79" w:rsidTr="00DD54F0">
        <w:trPr>
          <w:jc w:val="center"/>
        </w:trPr>
        <w:tc>
          <w:tcPr>
            <w:tcW w:w="8522" w:type="dxa"/>
            <w:gridSpan w:val="2"/>
            <w:tcBorders>
              <w:bottom w:val="single" w:sz="4" w:space="0" w:color="auto"/>
            </w:tcBorders>
            <w:shd w:val="clear" w:color="auto" w:fill="E0E0E0"/>
          </w:tcPr>
          <w:p w:rsidR="00916C79" w:rsidRDefault="00916C79" w:rsidP="00916C79">
            <w:pPr>
              <w:pStyle w:val="Heading1"/>
              <w:numPr>
                <w:ilvl w:val="0"/>
                <w:numId w:val="38"/>
              </w:numPr>
              <w:ind w:right="0"/>
              <w:jc w:val="left"/>
            </w:pPr>
            <w:r>
              <w:rPr>
                <w:rFonts w:hint="cs"/>
                <w:rtl/>
              </w:rPr>
              <w:t>المشاركين من الجهاز المركزي للإحصاء الفلسطيني</w:t>
            </w:r>
          </w:p>
        </w:tc>
      </w:tr>
      <w:tr w:rsidR="00916C79" w:rsidTr="00DD54F0">
        <w:trPr>
          <w:jc w:val="center"/>
        </w:trPr>
        <w:tc>
          <w:tcPr>
            <w:tcW w:w="2102" w:type="dxa"/>
            <w:tcBorders>
              <w:right w:val="nil"/>
            </w:tcBorders>
          </w:tcPr>
          <w:p w:rsidR="00916C79" w:rsidRDefault="00916C79" w:rsidP="00916C79">
            <w:pPr>
              <w:bidi/>
              <w:jc w:val="right"/>
              <w:rPr>
                <w:rFonts w:cs="Simplified Arabic"/>
              </w:rPr>
            </w:pPr>
          </w:p>
        </w:tc>
        <w:tc>
          <w:tcPr>
            <w:tcW w:w="6420" w:type="dxa"/>
            <w:tcBorders>
              <w:left w:val="nil"/>
            </w:tcBorders>
          </w:tcPr>
          <w:p w:rsidR="00916C79" w:rsidRDefault="003F742C" w:rsidP="00916C79">
            <w:pPr>
              <w:bidi/>
              <w:rPr>
                <w:rFonts w:cs="Simplified Arabic"/>
              </w:rPr>
            </w:pPr>
            <w:r>
              <w:rPr>
                <w:rFonts w:cs="Simplified Arabic" w:hint="cs"/>
                <w:rtl/>
              </w:rPr>
              <w:t>د</w:t>
            </w:r>
            <w:r w:rsidR="00916C79">
              <w:rPr>
                <w:rFonts w:cs="Simplified Arabic" w:hint="cs"/>
                <w:rtl/>
              </w:rPr>
              <w:t>. صالح الكفري</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أ. ابراهيم الطرشه</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Pr>
            </w:pPr>
          </w:p>
        </w:tc>
        <w:tc>
          <w:tcPr>
            <w:tcW w:w="6420" w:type="dxa"/>
            <w:tcBorders>
              <w:left w:val="nil"/>
              <w:bottom w:val="single" w:sz="4" w:space="0" w:color="auto"/>
            </w:tcBorders>
          </w:tcPr>
          <w:p w:rsidR="00916C79" w:rsidRDefault="00916C79" w:rsidP="00916C79">
            <w:pPr>
              <w:bidi/>
              <w:rPr>
                <w:rFonts w:cs="Simplified Arabic"/>
              </w:rPr>
            </w:pPr>
            <w:r>
              <w:rPr>
                <w:rFonts w:cs="Simplified Arabic" w:hint="cs"/>
                <w:rtl/>
              </w:rPr>
              <w:t>أ. أمينة خصيب</w:t>
            </w:r>
          </w:p>
        </w:tc>
      </w:tr>
      <w:tr w:rsidR="00916C79" w:rsidTr="00DD54F0">
        <w:trPr>
          <w:jc w:val="center"/>
        </w:trPr>
        <w:tc>
          <w:tcPr>
            <w:tcW w:w="2102" w:type="dxa"/>
            <w:tcBorders>
              <w:right w:val="nil"/>
            </w:tcBorders>
          </w:tcPr>
          <w:p w:rsidR="00916C79" w:rsidRDefault="00916C79" w:rsidP="00916C79">
            <w:pPr>
              <w:bidi/>
              <w:jc w:val="right"/>
              <w:rPr>
                <w:rFonts w:cs="Simplified Arabic"/>
                <w:rtl/>
              </w:rPr>
            </w:pPr>
          </w:p>
        </w:tc>
        <w:tc>
          <w:tcPr>
            <w:tcW w:w="6420" w:type="dxa"/>
            <w:tcBorders>
              <w:left w:val="nil"/>
            </w:tcBorders>
          </w:tcPr>
          <w:p w:rsidR="00916C79" w:rsidRDefault="00916C79" w:rsidP="00916C79">
            <w:pPr>
              <w:bidi/>
              <w:rPr>
                <w:rFonts w:cs="Simplified Arabic"/>
                <w:rtl/>
              </w:rPr>
            </w:pPr>
            <w:r>
              <w:rPr>
                <w:rFonts w:cs="Simplified Arabic" w:hint="cs"/>
                <w:rtl/>
              </w:rPr>
              <w:t>أ. حسام خليفة</w:t>
            </w:r>
          </w:p>
        </w:tc>
      </w:tr>
      <w:tr w:rsidR="00916C79" w:rsidTr="00DD54F0">
        <w:trPr>
          <w:jc w:val="center"/>
        </w:trPr>
        <w:tc>
          <w:tcPr>
            <w:tcW w:w="2102" w:type="dxa"/>
            <w:tcBorders>
              <w:bottom w:val="single" w:sz="4" w:space="0" w:color="auto"/>
              <w:right w:val="nil"/>
            </w:tcBorders>
          </w:tcPr>
          <w:p w:rsidR="00916C79" w:rsidRDefault="00916C79" w:rsidP="00916C79">
            <w:pPr>
              <w:bidi/>
              <w:jc w:val="right"/>
              <w:rPr>
                <w:rFonts w:cs="Simplified Arabic"/>
                <w:rtl/>
              </w:rPr>
            </w:pPr>
          </w:p>
        </w:tc>
        <w:tc>
          <w:tcPr>
            <w:tcW w:w="6420" w:type="dxa"/>
            <w:tcBorders>
              <w:left w:val="nil"/>
              <w:bottom w:val="single" w:sz="4" w:space="0" w:color="auto"/>
            </w:tcBorders>
          </w:tcPr>
          <w:p w:rsidR="00916C79" w:rsidRDefault="00916C79" w:rsidP="00916C79">
            <w:pPr>
              <w:bidi/>
              <w:rPr>
                <w:rFonts w:cs="Simplified Arabic"/>
                <w:rtl/>
              </w:rPr>
            </w:pPr>
            <w:r>
              <w:rPr>
                <w:rFonts w:cs="Simplified Arabic" w:hint="cs"/>
                <w:rtl/>
              </w:rPr>
              <w:t xml:space="preserve">أ. </w:t>
            </w:r>
            <w:proofErr w:type="spellStart"/>
            <w:r>
              <w:rPr>
                <w:rFonts w:cs="Simplified Arabic" w:hint="cs"/>
                <w:rtl/>
              </w:rPr>
              <w:t>فائد</w:t>
            </w:r>
            <w:proofErr w:type="spellEnd"/>
            <w:r>
              <w:rPr>
                <w:rFonts w:cs="Simplified Arabic" w:hint="cs"/>
                <w:rtl/>
              </w:rPr>
              <w:t xml:space="preserve"> ريان</w:t>
            </w:r>
          </w:p>
        </w:tc>
      </w:tr>
      <w:tr w:rsidR="005E0725" w:rsidTr="00DD54F0">
        <w:trPr>
          <w:jc w:val="center"/>
        </w:trPr>
        <w:tc>
          <w:tcPr>
            <w:tcW w:w="2102" w:type="dxa"/>
            <w:tcBorders>
              <w:bottom w:val="single" w:sz="4" w:space="0" w:color="auto"/>
              <w:right w:val="nil"/>
            </w:tcBorders>
          </w:tcPr>
          <w:p w:rsidR="005E0725" w:rsidRDefault="005E0725" w:rsidP="00916C79">
            <w:pPr>
              <w:bidi/>
              <w:jc w:val="right"/>
              <w:rPr>
                <w:rFonts w:cs="Simplified Arabic"/>
                <w:rtl/>
              </w:rPr>
            </w:pPr>
          </w:p>
        </w:tc>
        <w:tc>
          <w:tcPr>
            <w:tcW w:w="6420" w:type="dxa"/>
            <w:tcBorders>
              <w:left w:val="nil"/>
              <w:bottom w:val="single" w:sz="4" w:space="0" w:color="auto"/>
            </w:tcBorders>
          </w:tcPr>
          <w:p w:rsidR="005E0725" w:rsidRDefault="005E0725" w:rsidP="00916C79">
            <w:pPr>
              <w:bidi/>
              <w:rPr>
                <w:rFonts w:cs="Simplified Arabic"/>
                <w:rtl/>
              </w:rPr>
            </w:pPr>
            <w:r>
              <w:rPr>
                <w:rFonts w:cs="Simplified Arabic" w:hint="cs"/>
                <w:rtl/>
              </w:rPr>
              <w:t>أ. احمد عمر</w:t>
            </w:r>
          </w:p>
        </w:tc>
      </w:tr>
      <w:tr w:rsidR="005E0725" w:rsidTr="00DD54F0">
        <w:trPr>
          <w:jc w:val="center"/>
        </w:trPr>
        <w:tc>
          <w:tcPr>
            <w:tcW w:w="2102" w:type="dxa"/>
            <w:tcBorders>
              <w:bottom w:val="single" w:sz="4" w:space="0" w:color="auto"/>
              <w:right w:val="nil"/>
            </w:tcBorders>
          </w:tcPr>
          <w:p w:rsidR="005E0725" w:rsidRDefault="005E0725" w:rsidP="00916C79">
            <w:pPr>
              <w:bidi/>
              <w:jc w:val="right"/>
              <w:rPr>
                <w:rFonts w:cs="Simplified Arabic"/>
                <w:rtl/>
              </w:rPr>
            </w:pPr>
          </w:p>
        </w:tc>
        <w:tc>
          <w:tcPr>
            <w:tcW w:w="6420" w:type="dxa"/>
            <w:tcBorders>
              <w:left w:val="nil"/>
              <w:bottom w:val="single" w:sz="4" w:space="0" w:color="auto"/>
            </w:tcBorders>
          </w:tcPr>
          <w:p w:rsidR="005E0725" w:rsidRDefault="005E0725" w:rsidP="00916C79">
            <w:pPr>
              <w:bidi/>
              <w:rPr>
                <w:rFonts w:cs="Simplified Arabic"/>
                <w:rtl/>
              </w:rPr>
            </w:pPr>
            <w:r>
              <w:rPr>
                <w:rFonts w:cs="Simplified Arabic" w:hint="cs"/>
                <w:rtl/>
              </w:rPr>
              <w:t>أ. هاني الاحمد</w:t>
            </w:r>
          </w:p>
        </w:tc>
      </w:tr>
      <w:tr w:rsidR="00916C79" w:rsidTr="00DD54F0">
        <w:trPr>
          <w:jc w:val="center"/>
        </w:trPr>
        <w:tc>
          <w:tcPr>
            <w:tcW w:w="2102" w:type="dxa"/>
            <w:tcBorders>
              <w:bottom w:val="single" w:sz="4" w:space="0" w:color="auto"/>
              <w:right w:val="nil"/>
            </w:tcBorders>
          </w:tcPr>
          <w:p w:rsidR="00916C79" w:rsidRDefault="00916C79" w:rsidP="00916C79">
            <w:pPr>
              <w:bidi/>
              <w:jc w:val="both"/>
              <w:rPr>
                <w:rFonts w:cs="Simplified Arabic"/>
                <w:rtl/>
              </w:rPr>
            </w:pPr>
          </w:p>
        </w:tc>
        <w:tc>
          <w:tcPr>
            <w:tcW w:w="6420" w:type="dxa"/>
            <w:tcBorders>
              <w:left w:val="nil"/>
              <w:bottom w:val="single" w:sz="4" w:space="0" w:color="auto"/>
            </w:tcBorders>
          </w:tcPr>
          <w:p w:rsidR="00916C79" w:rsidRDefault="00916C79" w:rsidP="00916C79">
            <w:pPr>
              <w:bidi/>
              <w:jc w:val="both"/>
              <w:rPr>
                <w:rFonts w:cs="Simplified Arabic"/>
                <w:rtl/>
              </w:rPr>
            </w:pPr>
            <w:r>
              <w:rPr>
                <w:rFonts w:cs="Simplified Arabic" w:hint="cs"/>
                <w:rtl/>
              </w:rPr>
              <w:t xml:space="preserve">أ. أيمن </w:t>
            </w:r>
            <w:proofErr w:type="spellStart"/>
            <w:r>
              <w:rPr>
                <w:rFonts w:cs="Simplified Arabic" w:hint="cs"/>
                <w:rtl/>
              </w:rPr>
              <w:t>قنعير</w:t>
            </w:r>
            <w:proofErr w:type="spellEnd"/>
          </w:p>
        </w:tc>
      </w:tr>
      <w:tr w:rsidR="002854D6" w:rsidTr="00DD54F0">
        <w:trPr>
          <w:jc w:val="center"/>
        </w:trPr>
        <w:tc>
          <w:tcPr>
            <w:tcW w:w="2102" w:type="dxa"/>
            <w:tcBorders>
              <w:bottom w:val="single" w:sz="4" w:space="0" w:color="auto"/>
              <w:right w:val="nil"/>
            </w:tcBorders>
          </w:tcPr>
          <w:p w:rsidR="002854D6" w:rsidRDefault="002854D6" w:rsidP="00916C79">
            <w:pPr>
              <w:bidi/>
              <w:jc w:val="both"/>
              <w:rPr>
                <w:rFonts w:cs="Simplified Arabic"/>
                <w:rtl/>
              </w:rPr>
            </w:pPr>
          </w:p>
        </w:tc>
        <w:tc>
          <w:tcPr>
            <w:tcW w:w="6420" w:type="dxa"/>
            <w:tcBorders>
              <w:left w:val="nil"/>
              <w:bottom w:val="single" w:sz="4" w:space="0" w:color="auto"/>
            </w:tcBorders>
          </w:tcPr>
          <w:p w:rsidR="002854D6" w:rsidRDefault="002854D6" w:rsidP="002854D6">
            <w:pPr>
              <w:bidi/>
              <w:jc w:val="both"/>
              <w:rPr>
                <w:rFonts w:cs="Simplified Arabic"/>
                <w:rtl/>
              </w:rPr>
            </w:pPr>
            <w:r>
              <w:rPr>
                <w:rFonts w:cs="Simplified Arabic" w:hint="cs"/>
                <w:rtl/>
              </w:rPr>
              <w:t>أ. محمد قلالوة</w:t>
            </w:r>
          </w:p>
        </w:tc>
      </w:tr>
      <w:tr w:rsidR="00916C79" w:rsidTr="00DD54F0">
        <w:trPr>
          <w:jc w:val="center"/>
        </w:trPr>
        <w:tc>
          <w:tcPr>
            <w:tcW w:w="2102" w:type="dxa"/>
            <w:tcBorders>
              <w:right w:val="nil"/>
            </w:tcBorders>
            <w:shd w:val="clear" w:color="auto" w:fill="E0E0E0"/>
          </w:tcPr>
          <w:p w:rsidR="00916C79" w:rsidRDefault="00916C79" w:rsidP="00916C79">
            <w:pPr>
              <w:pStyle w:val="Heading1"/>
              <w:numPr>
                <w:ilvl w:val="0"/>
                <w:numId w:val="38"/>
              </w:numPr>
              <w:ind w:right="0"/>
              <w:jc w:val="left"/>
            </w:pPr>
            <w:r>
              <w:rPr>
                <w:rFonts w:hint="cs"/>
                <w:rtl/>
              </w:rPr>
              <w:t>الغياب</w:t>
            </w:r>
          </w:p>
        </w:tc>
        <w:tc>
          <w:tcPr>
            <w:tcW w:w="6420" w:type="dxa"/>
            <w:tcBorders>
              <w:left w:val="nil"/>
            </w:tcBorders>
            <w:shd w:val="clear" w:color="auto" w:fill="E0E0E0"/>
          </w:tcPr>
          <w:p w:rsidR="00916C79" w:rsidRDefault="00916C79" w:rsidP="00916C79">
            <w:pPr>
              <w:pStyle w:val="Heading1"/>
              <w:rPr>
                <w:rtl/>
              </w:rPr>
            </w:pPr>
          </w:p>
        </w:tc>
      </w:tr>
      <w:tr w:rsidR="00916C79" w:rsidTr="00DD54F0">
        <w:trPr>
          <w:jc w:val="center"/>
        </w:trPr>
        <w:tc>
          <w:tcPr>
            <w:tcW w:w="2102" w:type="dxa"/>
            <w:tcBorders>
              <w:right w:val="nil"/>
            </w:tcBorders>
          </w:tcPr>
          <w:p w:rsidR="00916C79" w:rsidRDefault="00916C79" w:rsidP="00916C79">
            <w:pPr>
              <w:bidi/>
              <w:rPr>
                <w:rFonts w:cs="Simplified Arabic"/>
                <w:rtl/>
              </w:rPr>
            </w:pPr>
          </w:p>
        </w:tc>
        <w:tc>
          <w:tcPr>
            <w:tcW w:w="6420" w:type="dxa"/>
            <w:tcBorders>
              <w:left w:val="nil"/>
            </w:tcBorders>
          </w:tcPr>
          <w:p w:rsidR="00916C79" w:rsidRDefault="00916C79" w:rsidP="005E0725">
            <w:pPr>
              <w:bidi/>
              <w:rPr>
                <w:rFonts w:cs="Simplified Arabic"/>
                <w:rtl/>
              </w:rPr>
            </w:pPr>
            <w:r>
              <w:rPr>
                <w:rFonts w:cs="Simplified Arabic" w:hint="cs"/>
                <w:rtl/>
              </w:rPr>
              <w:t xml:space="preserve">د. </w:t>
            </w:r>
            <w:r w:rsidR="005E0725">
              <w:rPr>
                <w:rFonts w:cs="Simplified Arabic" w:hint="cs"/>
                <w:rtl/>
              </w:rPr>
              <w:t xml:space="preserve">يوسف داود </w:t>
            </w:r>
            <w:r>
              <w:rPr>
                <w:rFonts w:cs="Simplified Arabic" w:hint="cs"/>
                <w:rtl/>
              </w:rPr>
              <w:t xml:space="preserve"> </w:t>
            </w:r>
            <w:r w:rsidR="003D7415">
              <w:rPr>
                <w:rFonts w:cs="Simplified Arabic" w:hint="cs"/>
                <w:rtl/>
              </w:rPr>
              <w:t>(بسبب السفر</w:t>
            </w:r>
            <w:proofErr w:type="spellStart"/>
            <w:r w:rsidR="003D7415">
              <w:rPr>
                <w:rFonts w:cs="Simplified Arabic" w:hint="cs"/>
                <w:rtl/>
              </w:rPr>
              <w:t>)</w:t>
            </w:r>
            <w:proofErr w:type="spellEnd"/>
          </w:p>
        </w:tc>
      </w:tr>
      <w:tr w:rsidR="005E0725" w:rsidTr="00DD54F0">
        <w:trPr>
          <w:jc w:val="center"/>
        </w:trPr>
        <w:tc>
          <w:tcPr>
            <w:tcW w:w="2102" w:type="dxa"/>
            <w:tcBorders>
              <w:right w:val="nil"/>
            </w:tcBorders>
          </w:tcPr>
          <w:p w:rsidR="005E0725" w:rsidRDefault="005E0725" w:rsidP="00916C79">
            <w:pPr>
              <w:bidi/>
              <w:rPr>
                <w:rFonts w:cs="Simplified Arabic"/>
                <w:rtl/>
              </w:rPr>
            </w:pPr>
          </w:p>
        </w:tc>
        <w:tc>
          <w:tcPr>
            <w:tcW w:w="6420" w:type="dxa"/>
            <w:tcBorders>
              <w:left w:val="nil"/>
            </w:tcBorders>
          </w:tcPr>
          <w:p w:rsidR="005E0725" w:rsidRDefault="005E0725" w:rsidP="005E0725">
            <w:pPr>
              <w:bidi/>
              <w:rPr>
                <w:rFonts w:cs="Simplified Arabic"/>
                <w:rtl/>
              </w:rPr>
            </w:pPr>
            <w:r>
              <w:rPr>
                <w:rFonts w:cs="Simplified Arabic" w:hint="cs"/>
                <w:rtl/>
              </w:rPr>
              <w:t>د. نعمان كنفاني (بسبب السفر)</w:t>
            </w:r>
          </w:p>
        </w:tc>
      </w:tr>
      <w:tr w:rsidR="003D7415" w:rsidTr="00DD54F0">
        <w:trPr>
          <w:jc w:val="center"/>
        </w:trPr>
        <w:tc>
          <w:tcPr>
            <w:tcW w:w="2102" w:type="dxa"/>
            <w:tcBorders>
              <w:right w:val="nil"/>
            </w:tcBorders>
          </w:tcPr>
          <w:p w:rsidR="003D7415" w:rsidRDefault="003D7415" w:rsidP="00916C79">
            <w:pPr>
              <w:bidi/>
              <w:rPr>
                <w:rFonts w:cs="Simplified Arabic"/>
                <w:rtl/>
              </w:rPr>
            </w:pPr>
          </w:p>
        </w:tc>
        <w:tc>
          <w:tcPr>
            <w:tcW w:w="6420" w:type="dxa"/>
            <w:tcBorders>
              <w:left w:val="nil"/>
            </w:tcBorders>
          </w:tcPr>
          <w:p w:rsidR="003D7415" w:rsidRDefault="003D7415" w:rsidP="005E0725">
            <w:pPr>
              <w:bidi/>
              <w:rPr>
                <w:rFonts w:cs="Simplified Arabic"/>
                <w:rtl/>
              </w:rPr>
            </w:pPr>
            <w:r>
              <w:rPr>
                <w:rFonts w:cs="Simplified Arabic" w:hint="cs"/>
                <w:rtl/>
              </w:rPr>
              <w:t>د. محمود الجعفري (لظروف خاصة</w:t>
            </w:r>
            <w:proofErr w:type="spellStart"/>
            <w:r>
              <w:rPr>
                <w:rFonts w:cs="Simplified Arabic" w:hint="cs"/>
                <w:rtl/>
              </w:rPr>
              <w:t>)</w:t>
            </w:r>
            <w:proofErr w:type="spellEnd"/>
          </w:p>
        </w:tc>
      </w:tr>
    </w:tbl>
    <w:p w:rsidR="00916C79" w:rsidRPr="00916C79" w:rsidRDefault="00916C79" w:rsidP="00916C79">
      <w:pPr>
        <w:bidi/>
        <w:ind w:left="7200"/>
        <w:jc w:val="center"/>
        <w:rPr>
          <w:rFonts w:cs="Simplified Arabic"/>
          <w:b/>
          <w:bCs/>
        </w:rPr>
      </w:pPr>
    </w:p>
    <w:sectPr w:rsidR="00916C79" w:rsidRPr="00916C79" w:rsidSect="006E6B71">
      <w:pgSz w:w="11906" w:h="16838"/>
      <w:pgMar w:top="1418" w:right="1418" w:bottom="851" w:left="1418"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91A" w:rsidRDefault="00F0391A">
      <w:r>
        <w:separator/>
      </w:r>
    </w:p>
  </w:endnote>
  <w:endnote w:type="continuationSeparator" w:id="0">
    <w:p w:rsidR="00F0391A" w:rsidRDefault="00F039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91A" w:rsidRDefault="00F0391A">
      <w:r>
        <w:separator/>
      </w:r>
    </w:p>
  </w:footnote>
  <w:footnote w:type="continuationSeparator" w:id="0">
    <w:p w:rsidR="00F0391A" w:rsidRDefault="00F039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6924"/>
    <w:multiLevelType w:val="hybridMultilevel"/>
    <w:tmpl w:val="D56639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E93906"/>
    <w:multiLevelType w:val="hybridMultilevel"/>
    <w:tmpl w:val="B4E4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FB12F9"/>
    <w:multiLevelType w:val="hybridMultilevel"/>
    <w:tmpl w:val="4612A1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379333E"/>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F270AE"/>
    <w:multiLevelType w:val="hybridMultilevel"/>
    <w:tmpl w:val="E376BE2E"/>
    <w:lvl w:ilvl="0" w:tplc="3F4A8D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2B7696"/>
    <w:multiLevelType w:val="hybridMultilevel"/>
    <w:tmpl w:val="0330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523E33"/>
    <w:multiLevelType w:val="hybridMultilevel"/>
    <w:tmpl w:val="7ACA02F0"/>
    <w:lvl w:ilvl="0" w:tplc="4558B500">
      <w:start w:val="1"/>
      <w:numFmt w:val="bullet"/>
      <w:lvlText w:val=""/>
      <w:lvlJc w:val="left"/>
      <w:pPr>
        <w:tabs>
          <w:tab w:val="num" w:pos="720"/>
        </w:tabs>
        <w:ind w:left="720" w:right="720" w:hanging="360"/>
      </w:pPr>
      <w:rPr>
        <w:rFonts w:ascii="Symbol" w:hAnsi="Symbol" w:hint="default"/>
        <w:color w:val="auto"/>
      </w:rPr>
    </w:lvl>
    <w:lvl w:ilvl="1" w:tplc="04010019" w:tentative="1">
      <w:start w:val="1"/>
      <w:numFmt w:val="lowerLetter"/>
      <w:lvlText w:val="%2."/>
      <w:lvlJc w:val="left"/>
      <w:pPr>
        <w:tabs>
          <w:tab w:val="num" w:pos="1440"/>
        </w:tabs>
        <w:ind w:left="1440" w:right="1080" w:hanging="360"/>
      </w:pPr>
    </w:lvl>
    <w:lvl w:ilvl="2" w:tplc="0401001B" w:tentative="1">
      <w:start w:val="1"/>
      <w:numFmt w:val="lowerRoman"/>
      <w:lvlText w:val="%3."/>
      <w:lvlJc w:val="right"/>
      <w:pPr>
        <w:tabs>
          <w:tab w:val="num" w:pos="2160"/>
        </w:tabs>
        <w:ind w:left="2160" w:right="1800" w:hanging="180"/>
      </w:pPr>
    </w:lvl>
    <w:lvl w:ilvl="3" w:tplc="0401000F" w:tentative="1">
      <w:start w:val="1"/>
      <w:numFmt w:val="decimal"/>
      <w:lvlText w:val="%4."/>
      <w:lvlJc w:val="left"/>
      <w:pPr>
        <w:tabs>
          <w:tab w:val="num" w:pos="2880"/>
        </w:tabs>
        <w:ind w:left="2880" w:right="2520" w:hanging="360"/>
      </w:pPr>
    </w:lvl>
    <w:lvl w:ilvl="4" w:tplc="04010019" w:tentative="1">
      <w:start w:val="1"/>
      <w:numFmt w:val="lowerLetter"/>
      <w:lvlText w:val="%5."/>
      <w:lvlJc w:val="left"/>
      <w:pPr>
        <w:tabs>
          <w:tab w:val="num" w:pos="3600"/>
        </w:tabs>
        <w:ind w:left="3600" w:right="3240" w:hanging="360"/>
      </w:pPr>
    </w:lvl>
    <w:lvl w:ilvl="5" w:tplc="0401001B" w:tentative="1">
      <w:start w:val="1"/>
      <w:numFmt w:val="lowerRoman"/>
      <w:lvlText w:val="%6."/>
      <w:lvlJc w:val="right"/>
      <w:pPr>
        <w:tabs>
          <w:tab w:val="num" w:pos="4320"/>
        </w:tabs>
        <w:ind w:left="4320" w:right="3960" w:hanging="180"/>
      </w:pPr>
    </w:lvl>
    <w:lvl w:ilvl="6" w:tplc="0401000F" w:tentative="1">
      <w:start w:val="1"/>
      <w:numFmt w:val="decimal"/>
      <w:lvlText w:val="%7."/>
      <w:lvlJc w:val="left"/>
      <w:pPr>
        <w:tabs>
          <w:tab w:val="num" w:pos="5040"/>
        </w:tabs>
        <w:ind w:left="5040" w:right="4680" w:hanging="360"/>
      </w:pPr>
    </w:lvl>
    <w:lvl w:ilvl="7" w:tplc="04010019" w:tentative="1">
      <w:start w:val="1"/>
      <w:numFmt w:val="lowerLetter"/>
      <w:lvlText w:val="%8."/>
      <w:lvlJc w:val="left"/>
      <w:pPr>
        <w:tabs>
          <w:tab w:val="num" w:pos="5760"/>
        </w:tabs>
        <w:ind w:left="5760" w:right="5400" w:hanging="360"/>
      </w:pPr>
    </w:lvl>
    <w:lvl w:ilvl="8" w:tplc="0401001B" w:tentative="1">
      <w:start w:val="1"/>
      <w:numFmt w:val="lowerRoman"/>
      <w:lvlText w:val="%9."/>
      <w:lvlJc w:val="right"/>
      <w:pPr>
        <w:tabs>
          <w:tab w:val="num" w:pos="6480"/>
        </w:tabs>
        <w:ind w:left="6480" w:right="6120" w:hanging="180"/>
      </w:pPr>
    </w:lvl>
  </w:abstractNum>
  <w:abstractNum w:abstractNumId="7">
    <w:nsid w:val="18BA4936"/>
    <w:multiLevelType w:val="hybridMultilevel"/>
    <w:tmpl w:val="BF9083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ABE1344"/>
    <w:multiLevelType w:val="multilevel"/>
    <w:tmpl w:val="7ACA02F0"/>
    <w:lvl w:ilvl="0">
      <w:start w:val="1"/>
      <w:numFmt w:val="decimal"/>
      <w:lvlText w:val="%1."/>
      <w:lvlJc w:val="left"/>
      <w:pPr>
        <w:tabs>
          <w:tab w:val="num" w:pos="360"/>
        </w:tabs>
        <w:ind w:left="360" w:right="360" w:hanging="360"/>
      </w:pPr>
    </w:lvl>
    <w:lvl w:ilvl="1">
      <w:start w:val="1"/>
      <w:numFmt w:val="lowerLetter"/>
      <w:lvlText w:val="%2."/>
      <w:lvlJc w:val="left"/>
      <w:pPr>
        <w:tabs>
          <w:tab w:val="num" w:pos="1080"/>
        </w:tabs>
        <w:ind w:left="1080" w:right="1080" w:hanging="360"/>
      </w:pPr>
    </w:lvl>
    <w:lvl w:ilvl="2">
      <w:start w:val="1"/>
      <w:numFmt w:val="lowerRoman"/>
      <w:lvlText w:val="%3."/>
      <w:lvlJc w:val="right"/>
      <w:pPr>
        <w:tabs>
          <w:tab w:val="num" w:pos="1800"/>
        </w:tabs>
        <w:ind w:left="1800" w:right="1800" w:hanging="180"/>
      </w:pPr>
    </w:lvl>
    <w:lvl w:ilvl="3">
      <w:start w:val="1"/>
      <w:numFmt w:val="decimal"/>
      <w:lvlText w:val="%4."/>
      <w:lvlJc w:val="left"/>
      <w:pPr>
        <w:tabs>
          <w:tab w:val="num" w:pos="2520"/>
        </w:tabs>
        <w:ind w:left="2520" w:right="2520" w:hanging="360"/>
      </w:pPr>
    </w:lvl>
    <w:lvl w:ilvl="4">
      <w:start w:val="1"/>
      <w:numFmt w:val="lowerLetter"/>
      <w:lvlText w:val="%5."/>
      <w:lvlJc w:val="left"/>
      <w:pPr>
        <w:tabs>
          <w:tab w:val="num" w:pos="3240"/>
        </w:tabs>
        <w:ind w:left="3240" w:right="3240" w:hanging="360"/>
      </w:pPr>
    </w:lvl>
    <w:lvl w:ilvl="5">
      <w:start w:val="1"/>
      <w:numFmt w:val="lowerRoman"/>
      <w:lvlText w:val="%6."/>
      <w:lvlJc w:val="right"/>
      <w:pPr>
        <w:tabs>
          <w:tab w:val="num" w:pos="3960"/>
        </w:tabs>
        <w:ind w:left="3960" w:right="3960" w:hanging="180"/>
      </w:pPr>
    </w:lvl>
    <w:lvl w:ilvl="6">
      <w:start w:val="1"/>
      <w:numFmt w:val="decimal"/>
      <w:lvlText w:val="%7."/>
      <w:lvlJc w:val="left"/>
      <w:pPr>
        <w:tabs>
          <w:tab w:val="num" w:pos="4680"/>
        </w:tabs>
        <w:ind w:left="4680" w:right="4680" w:hanging="360"/>
      </w:pPr>
    </w:lvl>
    <w:lvl w:ilvl="7">
      <w:start w:val="1"/>
      <w:numFmt w:val="lowerLetter"/>
      <w:lvlText w:val="%8."/>
      <w:lvlJc w:val="left"/>
      <w:pPr>
        <w:tabs>
          <w:tab w:val="num" w:pos="5400"/>
        </w:tabs>
        <w:ind w:left="5400" w:right="5400" w:hanging="360"/>
      </w:pPr>
    </w:lvl>
    <w:lvl w:ilvl="8">
      <w:start w:val="1"/>
      <w:numFmt w:val="lowerRoman"/>
      <w:lvlText w:val="%9."/>
      <w:lvlJc w:val="right"/>
      <w:pPr>
        <w:tabs>
          <w:tab w:val="num" w:pos="6120"/>
        </w:tabs>
        <w:ind w:left="6120" w:right="6120" w:hanging="180"/>
      </w:pPr>
    </w:lvl>
  </w:abstractNum>
  <w:abstractNum w:abstractNumId="9">
    <w:nsid w:val="1BF9578F"/>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59326C"/>
    <w:multiLevelType w:val="hybridMultilevel"/>
    <w:tmpl w:val="38C662FC"/>
    <w:lvl w:ilvl="0" w:tplc="B2BEAB18">
      <w:start w:val="1"/>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09C2CE2"/>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3A34FBB"/>
    <w:multiLevelType w:val="hybridMultilevel"/>
    <w:tmpl w:val="E6D87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1E602D"/>
    <w:multiLevelType w:val="hybridMultilevel"/>
    <w:tmpl w:val="E968D82E"/>
    <w:lvl w:ilvl="0" w:tplc="FCFC1CF2">
      <w:start w:val="3"/>
      <w:numFmt w:val="bullet"/>
      <w:lvlText w:val="-"/>
      <w:lvlJc w:val="left"/>
      <w:pPr>
        <w:ind w:left="360" w:hanging="360"/>
      </w:pPr>
      <w:rPr>
        <w:rFonts w:ascii="Times New Roman" w:eastAsia="Times New Roman" w:hAnsi="Times New Roman" w:cs="Simplified Arabic"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7441578"/>
    <w:multiLevelType w:val="hybridMultilevel"/>
    <w:tmpl w:val="B25261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C8E700A"/>
    <w:multiLevelType w:val="hybridMultilevel"/>
    <w:tmpl w:val="1DD022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CE756D2"/>
    <w:multiLevelType w:val="hybridMultilevel"/>
    <w:tmpl w:val="806ABF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ECB6430"/>
    <w:multiLevelType w:val="hybridMultilevel"/>
    <w:tmpl w:val="B0261EE2"/>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18">
    <w:nsid w:val="315C457C"/>
    <w:multiLevelType w:val="hybridMultilevel"/>
    <w:tmpl w:val="D952B514"/>
    <w:lvl w:ilvl="0" w:tplc="0409000F">
      <w:start w:val="1"/>
      <w:numFmt w:val="decimal"/>
      <w:lvlText w:val="%1."/>
      <w:lvlJc w:val="left"/>
      <w:pPr>
        <w:tabs>
          <w:tab w:val="num" w:pos="360"/>
        </w:tabs>
        <w:ind w:left="360" w:right="360" w:hanging="360"/>
      </w:pPr>
      <w:rPr>
        <w:rFonts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9">
    <w:nsid w:val="34CB05BD"/>
    <w:multiLevelType w:val="hybridMultilevel"/>
    <w:tmpl w:val="A34286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79B05A4"/>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CF4A33"/>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4756C"/>
    <w:multiLevelType w:val="hybridMultilevel"/>
    <w:tmpl w:val="071E61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E83785C"/>
    <w:multiLevelType w:val="hybridMultilevel"/>
    <w:tmpl w:val="B0BCC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C850F9"/>
    <w:multiLevelType w:val="hybridMultilevel"/>
    <w:tmpl w:val="F7DC5194"/>
    <w:lvl w:ilvl="0" w:tplc="EC3C82CE">
      <w:start w:val="1"/>
      <w:numFmt w:val="decimal"/>
      <w:lvlText w:val="%1."/>
      <w:lvlJc w:val="left"/>
      <w:pPr>
        <w:tabs>
          <w:tab w:val="num" w:pos="720"/>
        </w:tabs>
        <w:ind w:left="720" w:right="360" w:hanging="360"/>
      </w:pPr>
      <w:rPr>
        <w:rFonts w:hint="cs"/>
      </w:rPr>
    </w:lvl>
    <w:lvl w:ilvl="1" w:tplc="04010019" w:tentative="1">
      <w:start w:val="1"/>
      <w:numFmt w:val="lowerLetter"/>
      <w:lvlText w:val="%2."/>
      <w:lvlJc w:val="left"/>
      <w:pPr>
        <w:tabs>
          <w:tab w:val="num" w:pos="1440"/>
        </w:tabs>
        <w:ind w:left="1440" w:right="1080" w:hanging="360"/>
      </w:pPr>
    </w:lvl>
    <w:lvl w:ilvl="2" w:tplc="0401001B" w:tentative="1">
      <w:start w:val="1"/>
      <w:numFmt w:val="lowerRoman"/>
      <w:lvlText w:val="%3."/>
      <w:lvlJc w:val="right"/>
      <w:pPr>
        <w:tabs>
          <w:tab w:val="num" w:pos="2160"/>
        </w:tabs>
        <w:ind w:left="2160" w:right="1800" w:hanging="180"/>
      </w:pPr>
    </w:lvl>
    <w:lvl w:ilvl="3" w:tplc="0401000F" w:tentative="1">
      <w:start w:val="1"/>
      <w:numFmt w:val="decimal"/>
      <w:lvlText w:val="%4."/>
      <w:lvlJc w:val="left"/>
      <w:pPr>
        <w:tabs>
          <w:tab w:val="num" w:pos="2880"/>
        </w:tabs>
        <w:ind w:left="2880" w:right="2520" w:hanging="360"/>
      </w:pPr>
    </w:lvl>
    <w:lvl w:ilvl="4" w:tplc="04010019" w:tentative="1">
      <w:start w:val="1"/>
      <w:numFmt w:val="lowerLetter"/>
      <w:lvlText w:val="%5."/>
      <w:lvlJc w:val="left"/>
      <w:pPr>
        <w:tabs>
          <w:tab w:val="num" w:pos="3600"/>
        </w:tabs>
        <w:ind w:left="3600" w:right="3240" w:hanging="360"/>
      </w:pPr>
    </w:lvl>
    <w:lvl w:ilvl="5" w:tplc="0401001B" w:tentative="1">
      <w:start w:val="1"/>
      <w:numFmt w:val="lowerRoman"/>
      <w:lvlText w:val="%6."/>
      <w:lvlJc w:val="right"/>
      <w:pPr>
        <w:tabs>
          <w:tab w:val="num" w:pos="4320"/>
        </w:tabs>
        <w:ind w:left="4320" w:right="3960" w:hanging="180"/>
      </w:pPr>
    </w:lvl>
    <w:lvl w:ilvl="6" w:tplc="0401000F" w:tentative="1">
      <w:start w:val="1"/>
      <w:numFmt w:val="decimal"/>
      <w:lvlText w:val="%7."/>
      <w:lvlJc w:val="left"/>
      <w:pPr>
        <w:tabs>
          <w:tab w:val="num" w:pos="5040"/>
        </w:tabs>
        <w:ind w:left="5040" w:right="4680" w:hanging="360"/>
      </w:pPr>
    </w:lvl>
    <w:lvl w:ilvl="7" w:tplc="04010019" w:tentative="1">
      <w:start w:val="1"/>
      <w:numFmt w:val="lowerLetter"/>
      <w:lvlText w:val="%8."/>
      <w:lvlJc w:val="left"/>
      <w:pPr>
        <w:tabs>
          <w:tab w:val="num" w:pos="5760"/>
        </w:tabs>
        <w:ind w:left="5760" w:right="5400" w:hanging="360"/>
      </w:pPr>
    </w:lvl>
    <w:lvl w:ilvl="8" w:tplc="0401001B" w:tentative="1">
      <w:start w:val="1"/>
      <w:numFmt w:val="lowerRoman"/>
      <w:lvlText w:val="%9."/>
      <w:lvlJc w:val="right"/>
      <w:pPr>
        <w:tabs>
          <w:tab w:val="num" w:pos="6480"/>
        </w:tabs>
        <w:ind w:left="6480" w:right="6120" w:hanging="180"/>
      </w:pPr>
    </w:lvl>
  </w:abstractNum>
  <w:abstractNum w:abstractNumId="25">
    <w:nsid w:val="41604CA7"/>
    <w:multiLevelType w:val="hybridMultilevel"/>
    <w:tmpl w:val="D618D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B3449E"/>
    <w:multiLevelType w:val="hybridMultilevel"/>
    <w:tmpl w:val="B57E46A2"/>
    <w:lvl w:ilvl="0" w:tplc="F4F4C21E">
      <w:start w:val="1"/>
      <w:numFmt w:val="decimal"/>
      <w:pStyle w:val="Heading5"/>
      <w:lvlText w:val="%1."/>
      <w:lvlJc w:val="left"/>
      <w:pPr>
        <w:tabs>
          <w:tab w:val="num" w:pos="360"/>
        </w:tabs>
        <w:ind w:left="360" w:right="360" w:hanging="360"/>
      </w:pPr>
      <w:rPr>
        <w:rFonts w:hint="cs"/>
      </w:rPr>
    </w:lvl>
    <w:lvl w:ilvl="1" w:tplc="04090001">
      <w:start w:val="1"/>
      <w:numFmt w:val="bullet"/>
      <w:lvlText w:val=""/>
      <w:lvlJc w:val="left"/>
      <w:pPr>
        <w:tabs>
          <w:tab w:val="num" w:pos="1080"/>
        </w:tabs>
        <w:ind w:left="1080" w:right="1080" w:hanging="360"/>
      </w:pPr>
      <w:rPr>
        <w:rFonts w:ascii="Symbol" w:hAnsi="Symbol" w:hint="default"/>
      </w:rPr>
    </w:lvl>
    <w:lvl w:ilvl="2" w:tplc="1BA00990">
      <w:numFmt w:val="bullet"/>
      <w:lvlText w:val="-"/>
      <w:lvlJc w:val="left"/>
      <w:pPr>
        <w:tabs>
          <w:tab w:val="num" w:pos="1980"/>
        </w:tabs>
        <w:ind w:left="1980" w:right="1980" w:hanging="360"/>
      </w:pPr>
      <w:rPr>
        <w:rFonts w:ascii="Times New Roman" w:eastAsia="Times New Roman" w:hAnsi="Times New Roman" w:cs="Simplified Arabic" w:hint="default"/>
      </w:rPr>
    </w:lvl>
    <w:lvl w:ilvl="3" w:tplc="41CA4B60">
      <w:start w:val="1"/>
      <w:numFmt w:val="bullet"/>
      <w:lvlText w:val=""/>
      <w:lvlJc w:val="left"/>
      <w:pPr>
        <w:tabs>
          <w:tab w:val="num" w:pos="2520"/>
        </w:tabs>
        <w:ind w:left="2520" w:right="2520" w:hanging="360"/>
      </w:pPr>
      <w:rPr>
        <w:rFonts w:ascii="Symbol" w:hAnsi="Symbol" w:hint="default"/>
      </w:r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27">
    <w:nsid w:val="41DE22F6"/>
    <w:multiLevelType w:val="hybridMultilevel"/>
    <w:tmpl w:val="615EE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30315F4"/>
    <w:multiLevelType w:val="multilevel"/>
    <w:tmpl w:val="F7DC5194"/>
    <w:lvl w:ilvl="0">
      <w:start w:val="1"/>
      <w:numFmt w:val="decimal"/>
      <w:lvlText w:val="%1."/>
      <w:lvlJc w:val="left"/>
      <w:pPr>
        <w:tabs>
          <w:tab w:val="num" w:pos="360"/>
        </w:tabs>
        <w:ind w:left="360" w:right="360" w:hanging="360"/>
      </w:pPr>
      <w:rPr>
        <w:rFonts w:hint="cs"/>
      </w:rPr>
    </w:lvl>
    <w:lvl w:ilvl="1">
      <w:start w:val="1"/>
      <w:numFmt w:val="lowerLetter"/>
      <w:lvlText w:val="%2."/>
      <w:lvlJc w:val="left"/>
      <w:pPr>
        <w:tabs>
          <w:tab w:val="num" w:pos="1080"/>
        </w:tabs>
        <w:ind w:left="1080" w:right="1080" w:hanging="360"/>
      </w:pPr>
    </w:lvl>
    <w:lvl w:ilvl="2">
      <w:start w:val="1"/>
      <w:numFmt w:val="lowerRoman"/>
      <w:lvlText w:val="%3."/>
      <w:lvlJc w:val="right"/>
      <w:pPr>
        <w:tabs>
          <w:tab w:val="num" w:pos="1800"/>
        </w:tabs>
        <w:ind w:left="1800" w:right="1800" w:hanging="180"/>
      </w:pPr>
    </w:lvl>
    <w:lvl w:ilvl="3">
      <w:start w:val="1"/>
      <w:numFmt w:val="decimal"/>
      <w:lvlText w:val="%4."/>
      <w:lvlJc w:val="left"/>
      <w:pPr>
        <w:tabs>
          <w:tab w:val="num" w:pos="2520"/>
        </w:tabs>
        <w:ind w:left="2520" w:right="2520" w:hanging="360"/>
      </w:pPr>
    </w:lvl>
    <w:lvl w:ilvl="4">
      <w:start w:val="1"/>
      <w:numFmt w:val="lowerLetter"/>
      <w:lvlText w:val="%5."/>
      <w:lvlJc w:val="left"/>
      <w:pPr>
        <w:tabs>
          <w:tab w:val="num" w:pos="3240"/>
        </w:tabs>
        <w:ind w:left="3240" w:right="3240" w:hanging="360"/>
      </w:pPr>
    </w:lvl>
    <w:lvl w:ilvl="5">
      <w:start w:val="1"/>
      <w:numFmt w:val="lowerRoman"/>
      <w:lvlText w:val="%6."/>
      <w:lvlJc w:val="right"/>
      <w:pPr>
        <w:tabs>
          <w:tab w:val="num" w:pos="3960"/>
        </w:tabs>
        <w:ind w:left="3960" w:right="3960" w:hanging="180"/>
      </w:pPr>
    </w:lvl>
    <w:lvl w:ilvl="6">
      <w:start w:val="1"/>
      <w:numFmt w:val="decimal"/>
      <w:lvlText w:val="%7."/>
      <w:lvlJc w:val="left"/>
      <w:pPr>
        <w:tabs>
          <w:tab w:val="num" w:pos="4680"/>
        </w:tabs>
        <w:ind w:left="4680" w:right="4680" w:hanging="360"/>
      </w:pPr>
    </w:lvl>
    <w:lvl w:ilvl="7">
      <w:start w:val="1"/>
      <w:numFmt w:val="lowerLetter"/>
      <w:lvlText w:val="%8."/>
      <w:lvlJc w:val="left"/>
      <w:pPr>
        <w:tabs>
          <w:tab w:val="num" w:pos="5400"/>
        </w:tabs>
        <w:ind w:left="5400" w:right="5400" w:hanging="360"/>
      </w:pPr>
    </w:lvl>
    <w:lvl w:ilvl="8">
      <w:start w:val="1"/>
      <w:numFmt w:val="lowerRoman"/>
      <w:lvlText w:val="%9."/>
      <w:lvlJc w:val="right"/>
      <w:pPr>
        <w:tabs>
          <w:tab w:val="num" w:pos="6120"/>
        </w:tabs>
        <w:ind w:left="6120" w:right="6120" w:hanging="180"/>
      </w:pPr>
    </w:lvl>
  </w:abstractNum>
  <w:abstractNum w:abstractNumId="29">
    <w:nsid w:val="4432695B"/>
    <w:multiLevelType w:val="hybridMultilevel"/>
    <w:tmpl w:val="117E8076"/>
    <w:lvl w:ilvl="0" w:tplc="882C87C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E71D75"/>
    <w:multiLevelType w:val="hybridMultilevel"/>
    <w:tmpl w:val="8A903CD8"/>
    <w:lvl w:ilvl="0" w:tplc="D8B8C5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58B2F89"/>
    <w:multiLevelType w:val="hybridMultilevel"/>
    <w:tmpl w:val="33A6D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5F46C98"/>
    <w:multiLevelType w:val="hybridMultilevel"/>
    <w:tmpl w:val="4FD86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8E23A6F"/>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A2B1211"/>
    <w:multiLevelType w:val="hybridMultilevel"/>
    <w:tmpl w:val="7ACA02F0"/>
    <w:lvl w:ilvl="0" w:tplc="0401000F">
      <w:start w:val="1"/>
      <w:numFmt w:val="decimal"/>
      <w:lvlText w:val="%1."/>
      <w:lvlJc w:val="left"/>
      <w:pPr>
        <w:tabs>
          <w:tab w:val="num" w:pos="360"/>
        </w:tabs>
        <w:ind w:left="360" w:right="360" w:hanging="360"/>
      </w:pPr>
    </w:lvl>
    <w:lvl w:ilvl="1" w:tplc="04010019" w:tentative="1">
      <w:start w:val="1"/>
      <w:numFmt w:val="lowerLetter"/>
      <w:lvlText w:val="%2."/>
      <w:lvlJc w:val="left"/>
      <w:pPr>
        <w:tabs>
          <w:tab w:val="num" w:pos="1080"/>
        </w:tabs>
        <w:ind w:left="1080" w:right="1080" w:hanging="360"/>
      </w:pPr>
    </w:lvl>
    <w:lvl w:ilvl="2" w:tplc="0401001B" w:tentative="1">
      <w:start w:val="1"/>
      <w:numFmt w:val="lowerRoman"/>
      <w:lvlText w:val="%3."/>
      <w:lvlJc w:val="right"/>
      <w:pPr>
        <w:tabs>
          <w:tab w:val="num" w:pos="1800"/>
        </w:tabs>
        <w:ind w:left="1800" w:right="1800" w:hanging="180"/>
      </w:pPr>
    </w:lvl>
    <w:lvl w:ilvl="3" w:tplc="0401000F" w:tentative="1">
      <w:start w:val="1"/>
      <w:numFmt w:val="decimal"/>
      <w:lvlText w:val="%4."/>
      <w:lvlJc w:val="left"/>
      <w:pPr>
        <w:tabs>
          <w:tab w:val="num" w:pos="2520"/>
        </w:tabs>
        <w:ind w:left="2520" w:right="2520" w:hanging="360"/>
      </w:pPr>
    </w:lvl>
    <w:lvl w:ilvl="4" w:tplc="04010019" w:tentative="1">
      <w:start w:val="1"/>
      <w:numFmt w:val="lowerLetter"/>
      <w:lvlText w:val="%5."/>
      <w:lvlJc w:val="left"/>
      <w:pPr>
        <w:tabs>
          <w:tab w:val="num" w:pos="3240"/>
        </w:tabs>
        <w:ind w:left="3240" w:right="3240" w:hanging="360"/>
      </w:pPr>
    </w:lvl>
    <w:lvl w:ilvl="5" w:tplc="0401001B" w:tentative="1">
      <w:start w:val="1"/>
      <w:numFmt w:val="lowerRoman"/>
      <w:lvlText w:val="%6."/>
      <w:lvlJc w:val="right"/>
      <w:pPr>
        <w:tabs>
          <w:tab w:val="num" w:pos="3960"/>
        </w:tabs>
        <w:ind w:left="3960" w:right="3960" w:hanging="180"/>
      </w:pPr>
    </w:lvl>
    <w:lvl w:ilvl="6" w:tplc="0401000F" w:tentative="1">
      <w:start w:val="1"/>
      <w:numFmt w:val="decimal"/>
      <w:lvlText w:val="%7."/>
      <w:lvlJc w:val="left"/>
      <w:pPr>
        <w:tabs>
          <w:tab w:val="num" w:pos="4680"/>
        </w:tabs>
        <w:ind w:left="4680" w:right="4680" w:hanging="360"/>
      </w:pPr>
    </w:lvl>
    <w:lvl w:ilvl="7" w:tplc="04010019" w:tentative="1">
      <w:start w:val="1"/>
      <w:numFmt w:val="lowerLetter"/>
      <w:lvlText w:val="%8."/>
      <w:lvlJc w:val="left"/>
      <w:pPr>
        <w:tabs>
          <w:tab w:val="num" w:pos="5400"/>
        </w:tabs>
        <w:ind w:left="5400" w:right="5400" w:hanging="360"/>
      </w:pPr>
    </w:lvl>
    <w:lvl w:ilvl="8" w:tplc="0401001B" w:tentative="1">
      <w:start w:val="1"/>
      <w:numFmt w:val="lowerRoman"/>
      <w:lvlText w:val="%9."/>
      <w:lvlJc w:val="right"/>
      <w:pPr>
        <w:tabs>
          <w:tab w:val="num" w:pos="6120"/>
        </w:tabs>
        <w:ind w:left="6120" w:right="6120" w:hanging="180"/>
      </w:pPr>
    </w:lvl>
  </w:abstractNum>
  <w:abstractNum w:abstractNumId="35">
    <w:nsid w:val="4CD83D7F"/>
    <w:multiLevelType w:val="hybridMultilevel"/>
    <w:tmpl w:val="F280B8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1DD43F6"/>
    <w:multiLevelType w:val="hybridMultilevel"/>
    <w:tmpl w:val="F0FEF184"/>
    <w:lvl w:ilvl="0" w:tplc="F746CDD8">
      <w:start w:val="1"/>
      <w:numFmt w:val="bullet"/>
      <w:lvlText w:val="-"/>
      <w:lvlJc w:val="left"/>
      <w:pPr>
        <w:tabs>
          <w:tab w:val="num" w:pos="360"/>
        </w:tabs>
        <w:ind w:left="360" w:right="360" w:hanging="360"/>
      </w:pPr>
      <w:rPr>
        <w:rFonts w:ascii="Times New Roman" w:eastAsia="Times New Roman" w:hAnsi="Times New Roman" w:cs="Simplified Arabic" w:hint="default"/>
      </w:rPr>
    </w:lvl>
    <w:lvl w:ilvl="1" w:tplc="04010003">
      <w:start w:val="1"/>
      <w:numFmt w:val="bullet"/>
      <w:lvlText w:val="o"/>
      <w:lvlJc w:val="left"/>
      <w:pPr>
        <w:tabs>
          <w:tab w:val="num" w:pos="1080"/>
        </w:tabs>
        <w:ind w:left="1080" w:right="1080" w:hanging="360"/>
      </w:pPr>
      <w:rPr>
        <w:rFonts w:ascii="Courier New" w:hAnsi="Courier New" w:hint="default"/>
      </w:rPr>
    </w:lvl>
    <w:lvl w:ilvl="2" w:tplc="04010005">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37">
    <w:nsid w:val="59211FA9"/>
    <w:multiLevelType w:val="hybridMultilevel"/>
    <w:tmpl w:val="FC76F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54348D"/>
    <w:multiLevelType w:val="hybridMultilevel"/>
    <w:tmpl w:val="8912DDF6"/>
    <w:lvl w:ilvl="0" w:tplc="7DD853D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DF23AC"/>
    <w:multiLevelType w:val="hybridMultilevel"/>
    <w:tmpl w:val="4BF42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3E7C69"/>
    <w:multiLevelType w:val="hybridMultilevel"/>
    <w:tmpl w:val="230CCA6C"/>
    <w:lvl w:ilvl="0" w:tplc="F746CDD8">
      <w:start w:val="1"/>
      <w:numFmt w:val="bullet"/>
      <w:lvlText w:val="-"/>
      <w:lvlJc w:val="left"/>
      <w:pPr>
        <w:tabs>
          <w:tab w:val="num" w:pos="360"/>
        </w:tabs>
        <w:ind w:left="360" w:right="360" w:hanging="360"/>
      </w:pPr>
      <w:rPr>
        <w:rFonts w:ascii="Times New Roman" w:eastAsia="Times New Roman" w:hAnsi="Times New Roman" w:cs="Simplified Arabic" w:hint="default"/>
      </w:rPr>
    </w:lvl>
    <w:lvl w:ilvl="1" w:tplc="04010003">
      <w:start w:val="1"/>
      <w:numFmt w:val="bullet"/>
      <w:lvlText w:val="o"/>
      <w:lvlJc w:val="left"/>
      <w:pPr>
        <w:tabs>
          <w:tab w:val="num" w:pos="1080"/>
        </w:tabs>
        <w:ind w:left="1080" w:right="1080" w:hanging="360"/>
      </w:pPr>
      <w:rPr>
        <w:rFonts w:ascii="Courier New" w:hAnsi="Courier New" w:hint="default"/>
      </w:rPr>
    </w:lvl>
    <w:lvl w:ilvl="2" w:tplc="04010005">
      <w:start w:val="1"/>
      <w:numFmt w:val="bullet"/>
      <w:lvlText w:val=""/>
      <w:lvlJc w:val="left"/>
      <w:pPr>
        <w:tabs>
          <w:tab w:val="num" w:pos="1800"/>
        </w:tabs>
        <w:ind w:left="1800" w:right="1800" w:hanging="360"/>
      </w:pPr>
      <w:rPr>
        <w:rFonts w:ascii="Wingdings" w:hAnsi="Wingdings" w:hint="default"/>
      </w:rPr>
    </w:lvl>
    <w:lvl w:ilvl="3" w:tplc="04010001" w:tentative="1">
      <w:start w:val="1"/>
      <w:numFmt w:val="bullet"/>
      <w:lvlText w:val=""/>
      <w:lvlJc w:val="left"/>
      <w:pPr>
        <w:tabs>
          <w:tab w:val="num" w:pos="2520"/>
        </w:tabs>
        <w:ind w:left="2520" w:right="2520" w:hanging="360"/>
      </w:pPr>
      <w:rPr>
        <w:rFonts w:ascii="Symbol" w:hAnsi="Symbol" w:hint="default"/>
      </w:rPr>
    </w:lvl>
    <w:lvl w:ilvl="4" w:tplc="04010003" w:tentative="1">
      <w:start w:val="1"/>
      <w:numFmt w:val="bullet"/>
      <w:lvlText w:val="o"/>
      <w:lvlJc w:val="left"/>
      <w:pPr>
        <w:tabs>
          <w:tab w:val="num" w:pos="3240"/>
        </w:tabs>
        <w:ind w:left="3240" w:right="3240" w:hanging="360"/>
      </w:pPr>
      <w:rPr>
        <w:rFonts w:ascii="Courier New" w:hAnsi="Courier New" w:hint="default"/>
      </w:rPr>
    </w:lvl>
    <w:lvl w:ilvl="5" w:tplc="04010005" w:tentative="1">
      <w:start w:val="1"/>
      <w:numFmt w:val="bullet"/>
      <w:lvlText w:val=""/>
      <w:lvlJc w:val="left"/>
      <w:pPr>
        <w:tabs>
          <w:tab w:val="num" w:pos="3960"/>
        </w:tabs>
        <w:ind w:left="3960" w:right="3960" w:hanging="360"/>
      </w:pPr>
      <w:rPr>
        <w:rFonts w:ascii="Wingdings" w:hAnsi="Wingdings" w:hint="default"/>
      </w:rPr>
    </w:lvl>
    <w:lvl w:ilvl="6" w:tplc="04010001" w:tentative="1">
      <w:start w:val="1"/>
      <w:numFmt w:val="bullet"/>
      <w:lvlText w:val=""/>
      <w:lvlJc w:val="left"/>
      <w:pPr>
        <w:tabs>
          <w:tab w:val="num" w:pos="4680"/>
        </w:tabs>
        <w:ind w:left="4680" w:right="4680" w:hanging="360"/>
      </w:pPr>
      <w:rPr>
        <w:rFonts w:ascii="Symbol" w:hAnsi="Symbol" w:hint="default"/>
      </w:rPr>
    </w:lvl>
    <w:lvl w:ilvl="7" w:tplc="04010003" w:tentative="1">
      <w:start w:val="1"/>
      <w:numFmt w:val="bullet"/>
      <w:lvlText w:val="o"/>
      <w:lvlJc w:val="left"/>
      <w:pPr>
        <w:tabs>
          <w:tab w:val="num" w:pos="5400"/>
        </w:tabs>
        <w:ind w:left="5400" w:right="5400" w:hanging="360"/>
      </w:pPr>
      <w:rPr>
        <w:rFonts w:ascii="Courier New" w:hAnsi="Courier New" w:hint="default"/>
      </w:rPr>
    </w:lvl>
    <w:lvl w:ilvl="8" w:tplc="04010005" w:tentative="1">
      <w:start w:val="1"/>
      <w:numFmt w:val="bullet"/>
      <w:lvlText w:val=""/>
      <w:lvlJc w:val="left"/>
      <w:pPr>
        <w:tabs>
          <w:tab w:val="num" w:pos="6120"/>
        </w:tabs>
        <w:ind w:left="6120" w:right="6120" w:hanging="360"/>
      </w:pPr>
      <w:rPr>
        <w:rFonts w:ascii="Wingdings" w:hAnsi="Wingdings" w:hint="default"/>
      </w:rPr>
    </w:lvl>
  </w:abstractNum>
  <w:abstractNum w:abstractNumId="41">
    <w:nsid w:val="6412659D"/>
    <w:multiLevelType w:val="hybridMultilevel"/>
    <w:tmpl w:val="0D62DCBA"/>
    <w:lvl w:ilvl="0" w:tplc="EC3C82CE">
      <w:start w:val="1"/>
      <w:numFmt w:val="decimal"/>
      <w:lvlText w:val="%1."/>
      <w:lvlJc w:val="left"/>
      <w:pPr>
        <w:tabs>
          <w:tab w:val="num" w:pos="360"/>
        </w:tabs>
        <w:ind w:left="360" w:right="360" w:hanging="360"/>
      </w:pPr>
      <w:rPr>
        <w:rFonts w:hint="cs"/>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42">
    <w:nsid w:val="67903CEE"/>
    <w:multiLevelType w:val="hybridMultilevel"/>
    <w:tmpl w:val="72629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721AC0"/>
    <w:multiLevelType w:val="hybridMultilevel"/>
    <w:tmpl w:val="E452BB4C"/>
    <w:lvl w:ilvl="0" w:tplc="04010007">
      <w:start w:val="1"/>
      <w:numFmt w:val="bullet"/>
      <w:lvlText w:val=""/>
      <w:lvlJc w:val="left"/>
      <w:pPr>
        <w:tabs>
          <w:tab w:val="num" w:pos="720"/>
        </w:tabs>
        <w:ind w:left="720" w:right="720" w:hanging="360"/>
      </w:pPr>
      <w:rPr>
        <w:rFonts w:ascii="Wingdings" w:hAnsi="Wingding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4">
    <w:nsid w:val="6E864E4E"/>
    <w:multiLevelType w:val="hybridMultilevel"/>
    <w:tmpl w:val="9D7C49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6F3F04C7"/>
    <w:multiLevelType w:val="hybridMultilevel"/>
    <w:tmpl w:val="482E5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28665C"/>
    <w:multiLevelType w:val="hybridMultilevel"/>
    <w:tmpl w:val="78AAB26E"/>
    <w:lvl w:ilvl="0" w:tplc="5E488B5A">
      <w:start w:val="8"/>
      <w:numFmt w:val="bullet"/>
      <w:lvlText w:val="-"/>
      <w:lvlJc w:val="left"/>
      <w:pPr>
        <w:tabs>
          <w:tab w:val="num" w:pos="720"/>
        </w:tabs>
        <w:ind w:left="720" w:right="720" w:hanging="360"/>
      </w:pPr>
      <w:rPr>
        <w:rFonts w:ascii="Times New Roman" w:eastAsia="Times New Roman" w:hAnsi="Times New Roman" w:cs="Simplified Arabic" w:hint="default"/>
      </w:rPr>
    </w:lvl>
    <w:lvl w:ilvl="1" w:tplc="0401000F">
      <w:start w:val="1"/>
      <w:numFmt w:val="decimal"/>
      <w:lvlText w:val="%2."/>
      <w:lvlJc w:val="left"/>
      <w:pPr>
        <w:tabs>
          <w:tab w:val="num" w:pos="1440"/>
        </w:tabs>
        <w:ind w:left="1440" w:right="1440" w:hanging="360"/>
      </w:p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47">
    <w:nsid w:val="74D01BAB"/>
    <w:multiLevelType w:val="hybridMultilevel"/>
    <w:tmpl w:val="1A16FE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75E28D8"/>
    <w:multiLevelType w:val="hybridMultilevel"/>
    <w:tmpl w:val="38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F23452"/>
    <w:multiLevelType w:val="hybridMultilevel"/>
    <w:tmpl w:val="D1705522"/>
    <w:lvl w:ilvl="0" w:tplc="4558B500">
      <w:start w:val="1"/>
      <w:numFmt w:val="bullet"/>
      <w:lvlText w:val=""/>
      <w:lvlJc w:val="left"/>
      <w:pPr>
        <w:tabs>
          <w:tab w:val="num" w:pos="360"/>
        </w:tabs>
        <w:ind w:left="360" w:right="360" w:hanging="360"/>
      </w:pPr>
      <w:rPr>
        <w:rFonts w:ascii="Symbol" w:hAnsi="Symbol" w:hint="default"/>
        <w:color w:val="auto"/>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26"/>
  </w:num>
  <w:num w:numId="2">
    <w:abstractNumId w:val="34"/>
  </w:num>
  <w:num w:numId="3">
    <w:abstractNumId w:val="24"/>
  </w:num>
  <w:num w:numId="4">
    <w:abstractNumId w:val="6"/>
  </w:num>
  <w:num w:numId="5">
    <w:abstractNumId w:val="49"/>
  </w:num>
  <w:num w:numId="6">
    <w:abstractNumId w:val="28"/>
  </w:num>
  <w:num w:numId="7">
    <w:abstractNumId w:val="41"/>
  </w:num>
  <w:num w:numId="8">
    <w:abstractNumId w:val="8"/>
  </w:num>
  <w:num w:numId="9">
    <w:abstractNumId w:val="39"/>
  </w:num>
  <w:num w:numId="10">
    <w:abstractNumId w:val="13"/>
  </w:num>
  <w:num w:numId="11">
    <w:abstractNumId w:val="40"/>
  </w:num>
  <w:num w:numId="12">
    <w:abstractNumId w:val="12"/>
  </w:num>
  <w:num w:numId="13">
    <w:abstractNumId w:val="36"/>
  </w:num>
  <w:num w:numId="14">
    <w:abstractNumId w:val="44"/>
  </w:num>
  <w:num w:numId="15">
    <w:abstractNumId w:val="48"/>
  </w:num>
  <w:num w:numId="16">
    <w:abstractNumId w:val="2"/>
  </w:num>
  <w:num w:numId="17">
    <w:abstractNumId w:val="18"/>
  </w:num>
  <w:num w:numId="18">
    <w:abstractNumId w:val="14"/>
  </w:num>
  <w:num w:numId="19">
    <w:abstractNumId w:val="22"/>
  </w:num>
  <w:num w:numId="20">
    <w:abstractNumId w:val="15"/>
  </w:num>
  <w:num w:numId="21">
    <w:abstractNumId w:val="16"/>
  </w:num>
  <w:num w:numId="22">
    <w:abstractNumId w:val="25"/>
  </w:num>
  <w:num w:numId="23">
    <w:abstractNumId w:val="42"/>
  </w:num>
  <w:num w:numId="24">
    <w:abstractNumId w:val="35"/>
  </w:num>
  <w:num w:numId="25">
    <w:abstractNumId w:val="5"/>
  </w:num>
  <w:num w:numId="26">
    <w:abstractNumId w:val="17"/>
  </w:num>
  <w:num w:numId="27">
    <w:abstractNumId w:val="31"/>
  </w:num>
  <w:num w:numId="28">
    <w:abstractNumId w:val="9"/>
  </w:num>
  <w:num w:numId="29">
    <w:abstractNumId w:val="19"/>
  </w:num>
  <w:num w:numId="30">
    <w:abstractNumId w:val="37"/>
  </w:num>
  <w:num w:numId="31">
    <w:abstractNumId w:val="7"/>
  </w:num>
  <w:num w:numId="32">
    <w:abstractNumId w:val="23"/>
  </w:num>
  <w:num w:numId="33">
    <w:abstractNumId w:val="46"/>
  </w:num>
  <w:num w:numId="34">
    <w:abstractNumId w:val="0"/>
  </w:num>
  <w:num w:numId="35">
    <w:abstractNumId w:val="27"/>
  </w:num>
  <w:num w:numId="36">
    <w:abstractNumId w:val="47"/>
  </w:num>
  <w:num w:numId="37">
    <w:abstractNumId w:val="1"/>
  </w:num>
  <w:num w:numId="38">
    <w:abstractNumId w:val="43"/>
  </w:num>
  <w:num w:numId="39">
    <w:abstractNumId w:val="4"/>
  </w:num>
  <w:num w:numId="40">
    <w:abstractNumId w:val="30"/>
  </w:num>
  <w:num w:numId="41">
    <w:abstractNumId w:val="29"/>
  </w:num>
  <w:num w:numId="42">
    <w:abstractNumId w:val="38"/>
  </w:num>
  <w:num w:numId="43">
    <w:abstractNumId w:val="11"/>
  </w:num>
  <w:num w:numId="44">
    <w:abstractNumId w:val="32"/>
  </w:num>
  <w:num w:numId="45">
    <w:abstractNumId w:val="33"/>
  </w:num>
  <w:num w:numId="46">
    <w:abstractNumId w:val="3"/>
  </w:num>
  <w:num w:numId="47">
    <w:abstractNumId w:val="21"/>
  </w:num>
  <w:num w:numId="48">
    <w:abstractNumId w:val="10"/>
  </w:num>
  <w:num w:numId="49">
    <w:abstractNumId w:val="45"/>
  </w:num>
  <w:num w:numId="50">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defaultTabStop w:val="720"/>
  <w:noPunctuationKerning/>
  <w:characterSpacingControl w:val="doNotCompress"/>
  <w:footnotePr>
    <w:footnote w:id="-1"/>
    <w:footnote w:id="0"/>
  </w:footnotePr>
  <w:endnotePr>
    <w:endnote w:id="-1"/>
    <w:endnote w:id="0"/>
  </w:endnotePr>
  <w:compat/>
  <w:rsids>
    <w:rsidRoot w:val="005D3541"/>
    <w:rsid w:val="00005EAF"/>
    <w:rsid w:val="000240E6"/>
    <w:rsid w:val="000306A7"/>
    <w:rsid w:val="000344B8"/>
    <w:rsid w:val="00036F23"/>
    <w:rsid w:val="0004798D"/>
    <w:rsid w:val="00053B01"/>
    <w:rsid w:val="000618C2"/>
    <w:rsid w:val="00095757"/>
    <w:rsid w:val="000B7C80"/>
    <w:rsid w:val="000C2E39"/>
    <w:rsid w:val="000D2DB4"/>
    <w:rsid w:val="000D7CA5"/>
    <w:rsid w:val="001024A0"/>
    <w:rsid w:val="00104628"/>
    <w:rsid w:val="00126D12"/>
    <w:rsid w:val="001403A2"/>
    <w:rsid w:val="00140BAC"/>
    <w:rsid w:val="00147A36"/>
    <w:rsid w:val="00167CC9"/>
    <w:rsid w:val="00173A48"/>
    <w:rsid w:val="001A4E31"/>
    <w:rsid w:val="001A7E89"/>
    <w:rsid w:val="001B180F"/>
    <w:rsid w:val="001B6977"/>
    <w:rsid w:val="001D152F"/>
    <w:rsid w:val="001D5234"/>
    <w:rsid w:val="001F5F4D"/>
    <w:rsid w:val="00202229"/>
    <w:rsid w:val="002036BF"/>
    <w:rsid w:val="0020730C"/>
    <w:rsid w:val="002139D5"/>
    <w:rsid w:val="00253520"/>
    <w:rsid w:val="00270B6B"/>
    <w:rsid w:val="002854D6"/>
    <w:rsid w:val="002A3DB6"/>
    <w:rsid w:val="002C7EB8"/>
    <w:rsid w:val="002D5485"/>
    <w:rsid w:val="002E2FDD"/>
    <w:rsid w:val="002E73DC"/>
    <w:rsid w:val="002F1057"/>
    <w:rsid w:val="002F71DE"/>
    <w:rsid w:val="0030007E"/>
    <w:rsid w:val="00303FC2"/>
    <w:rsid w:val="00321F79"/>
    <w:rsid w:val="00331980"/>
    <w:rsid w:val="00351549"/>
    <w:rsid w:val="00367649"/>
    <w:rsid w:val="00392D3C"/>
    <w:rsid w:val="00394EA0"/>
    <w:rsid w:val="003A3FB0"/>
    <w:rsid w:val="003A584B"/>
    <w:rsid w:val="003C1AFA"/>
    <w:rsid w:val="003D1EAB"/>
    <w:rsid w:val="003D7304"/>
    <w:rsid w:val="003D7415"/>
    <w:rsid w:val="003F0A10"/>
    <w:rsid w:val="003F20AD"/>
    <w:rsid w:val="003F742C"/>
    <w:rsid w:val="004173A3"/>
    <w:rsid w:val="00423859"/>
    <w:rsid w:val="00453704"/>
    <w:rsid w:val="00460864"/>
    <w:rsid w:val="00462D7C"/>
    <w:rsid w:val="00477ABB"/>
    <w:rsid w:val="00482295"/>
    <w:rsid w:val="00484F09"/>
    <w:rsid w:val="0049538F"/>
    <w:rsid w:val="004D59AB"/>
    <w:rsid w:val="004E3B56"/>
    <w:rsid w:val="00537C24"/>
    <w:rsid w:val="00540FAE"/>
    <w:rsid w:val="005511DB"/>
    <w:rsid w:val="005702E8"/>
    <w:rsid w:val="00583BD7"/>
    <w:rsid w:val="005B3FC1"/>
    <w:rsid w:val="005B517A"/>
    <w:rsid w:val="005C36CD"/>
    <w:rsid w:val="005C4E10"/>
    <w:rsid w:val="005D3541"/>
    <w:rsid w:val="005D7CE0"/>
    <w:rsid w:val="005E0725"/>
    <w:rsid w:val="00605A66"/>
    <w:rsid w:val="00607F95"/>
    <w:rsid w:val="00693528"/>
    <w:rsid w:val="006A2131"/>
    <w:rsid w:val="006B618E"/>
    <w:rsid w:val="006C1782"/>
    <w:rsid w:val="006E1C25"/>
    <w:rsid w:val="006E4A41"/>
    <w:rsid w:val="006E5597"/>
    <w:rsid w:val="006E6B71"/>
    <w:rsid w:val="00717FCB"/>
    <w:rsid w:val="00721FCF"/>
    <w:rsid w:val="00722B1C"/>
    <w:rsid w:val="00756831"/>
    <w:rsid w:val="00764147"/>
    <w:rsid w:val="007735D8"/>
    <w:rsid w:val="00783A2C"/>
    <w:rsid w:val="00785EE6"/>
    <w:rsid w:val="00787574"/>
    <w:rsid w:val="007931C9"/>
    <w:rsid w:val="007E179E"/>
    <w:rsid w:val="007F2EFA"/>
    <w:rsid w:val="007F36AA"/>
    <w:rsid w:val="007F4375"/>
    <w:rsid w:val="007F6AE8"/>
    <w:rsid w:val="00813634"/>
    <w:rsid w:val="0082011B"/>
    <w:rsid w:val="00837A11"/>
    <w:rsid w:val="00843DFF"/>
    <w:rsid w:val="0085269A"/>
    <w:rsid w:val="00854364"/>
    <w:rsid w:val="008D741D"/>
    <w:rsid w:val="00916C79"/>
    <w:rsid w:val="009235E8"/>
    <w:rsid w:val="00926DEE"/>
    <w:rsid w:val="00930351"/>
    <w:rsid w:val="009377DE"/>
    <w:rsid w:val="00950CA9"/>
    <w:rsid w:val="009547AC"/>
    <w:rsid w:val="00956062"/>
    <w:rsid w:val="009A51A0"/>
    <w:rsid w:val="009A7487"/>
    <w:rsid w:val="009A7551"/>
    <w:rsid w:val="009D668D"/>
    <w:rsid w:val="009E19BC"/>
    <w:rsid w:val="009F1800"/>
    <w:rsid w:val="00A2729E"/>
    <w:rsid w:val="00A30CBA"/>
    <w:rsid w:val="00A50335"/>
    <w:rsid w:val="00A5394E"/>
    <w:rsid w:val="00A63CFD"/>
    <w:rsid w:val="00A71237"/>
    <w:rsid w:val="00A71C27"/>
    <w:rsid w:val="00A81149"/>
    <w:rsid w:val="00A84315"/>
    <w:rsid w:val="00A85C9B"/>
    <w:rsid w:val="00AD3E17"/>
    <w:rsid w:val="00AE0D19"/>
    <w:rsid w:val="00AF7263"/>
    <w:rsid w:val="00B0103E"/>
    <w:rsid w:val="00B34A56"/>
    <w:rsid w:val="00B52C35"/>
    <w:rsid w:val="00B6421A"/>
    <w:rsid w:val="00B97B04"/>
    <w:rsid w:val="00BB237B"/>
    <w:rsid w:val="00BE29D9"/>
    <w:rsid w:val="00BF3E8A"/>
    <w:rsid w:val="00C041E6"/>
    <w:rsid w:val="00C06CD4"/>
    <w:rsid w:val="00C31E95"/>
    <w:rsid w:val="00C3631C"/>
    <w:rsid w:val="00C44435"/>
    <w:rsid w:val="00C56A00"/>
    <w:rsid w:val="00C678FC"/>
    <w:rsid w:val="00C73224"/>
    <w:rsid w:val="00C810C7"/>
    <w:rsid w:val="00CC3220"/>
    <w:rsid w:val="00CD691A"/>
    <w:rsid w:val="00D05BAA"/>
    <w:rsid w:val="00D178B6"/>
    <w:rsid w:val="00D32C8A"/>
    <w:rsid w:val="00D75B47"/>
    <w:rsid w:val="00D81B25"/>
    <w:rsid w:val="00DA1077"/>
    <w:rsid w:val="00DB3BFF"/>
    <w:rsid w:val="00DC36AB"/>
    <w:rsid w:val="00DC37BB"/>
    <w:rsid w:val="00DD1F59"/>
    <w:rsid w:val="00DD54F0"/>
    <w:rsid w:val="00DE0144"/>
    <w:rsid w:val="00DE6F33"/>
    <w:rsid w:val="00DF5BAA"/>
    <w:rsid w:val="00E3165E"/>
    <w:rsid w:val="00E34137"/>
    <w:rsid w:val="00E4041B"/>
    <w:rsid w:val="00E45B23"/>
    <w:rsid w:val="00E64A4D"/>
    <w:rsid w:val="00E81F53"/>
    <w:rsid w:val="00EC4E26"/>
    <w:rsid w:val="00ED3246"/>
    <w:rsid w:val="00EE184F"/>
    <w:rsid w:val="00F0391A"/>
    <w:rsid w:val="00F212CC"/>
    <w:rsid w:val="00F24A27"/>
    <w:rsid w:val="00F50E5B"/>
    <w:rsid w:val="00F64BD4"/>
    <w:rsid w:val="00F666B0"/>
    <w:rsid w:val="00F72917"/>
    <w:rsid w:val="00F766B5"/>
    <w:rsid w:val="00F776BC"/>
    <w:rsid w:val="00FA36D4"/>
    <w:rsid w:val="00FC3DE3"/>
    <w:rsid w:val="00FF5D4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B71"/>
    <w:rPr>
      <w:sz w:val="24"/>
      <w:szCs w:val="24"/>
    </w:rPr>
  </w:style>
  <w:style w:type="paragraph" w:styleId="Heading1">
    <w:name w:val="heading 1"/>
    <w:basedOn w:val="Normal"/>
    <w:next w:val="Normal"/>
    <w:qFormat/>
    <w:rsid w:val="006E6B71"/>
    <w:pPr>
      <w:keepNext/>
      <w:bidi/>
      <w:jc w:val="center"/>
      <w:outlineLvl w:val="0"/>
    </w:pPr>
    <w:rPr>
      <w:rFonts w:cs="Simplified Arabic"/>
      <w:b/>
      <w:bCs/>
    </w:rPr>
  </w:style>
  <w:style w:type="paragraph" w:styleId="Heading2">
    <w:name w:val="heading 2"/>
    <w:basedOn w:val="Normal"/>
    <w:next w:val="Normal"/>
    <w:qFormat/>
    <w:rsid w:val="006E6B71"/>
    <w:pPr>
      <w:keepNext/>
      <w:bidi/>
      <w:outlineLvl w:val="1"/>
    </w:pPr>
    <w:rPr>
      <w:rFonts w:cs="Simplified Arabic"/>
      <w:u w:val="single"/>
    </w:rPr>
  </w:style>
  <w:style w:type="paragraph" w:styleId="Heading3">
    <w:name w:val="heading 3"/>
    <w:basedOn w:val="Normal"/>
    <w:next w:val="Normal"/>
    <w:qFormat/>
    <w:rsid w:val="006E6B71"/>
    <w:pPr>
      <w:keepNext/>
      <w:bidi/>
      <w:jc w:val="lowKashida"/>
      <w:outlineLvl w:val="2"/>
    </w:pPr>
    <w:rPr>
      <w:b/>
      <w:bCs/>
      <w:sz w:val="26"/>
      <w:szCs w:val="26"/>
      <w:u w:val="single"/>
    </w:rPr>
  </w:style>
  <w:style w:type="paragraph" w:styleId="Heading4">
    <w:name w:val="heading 4"/>
    <w:basedOn w:val="Normal"/>
    <w:next w:val="Normal"/>
    <w:qFormat/>
    <w:rsid w:val="006E6B71"/>
    <w:pPr>
      <w:keepNext/>
      <w:bidi/>
      <w:jc w:val="lowKashida"/>
      <w:outlineLvl w:val="3"/>
    </w:pPr>
    <w:rPr>
      <w:rFonts w:cs="Simplified Arabic"/>
      <w:b/>
      <w:bCs/>
      <w:sz w:val="26"/>
      <w:szCs w:val="26"/>
    </w:rPr>
  </w:style>
  <w:style w:type="paragraph" w:styleId="Heading5">
    <w:name w:val="heading 5"/>
    <w:basedOn w:val="Normal"/>
    <w:next w:val="Normal"/>
    <w:qFormat/>
    <w:rsid w:val="006E6B71"/>
    <w:pPr>
      <w:keepNext/>
      <w:numPr>
        <w:numId w:val="1"/>
      </w:numPr>
      <w:bidi/>
      <w:ind w:right="0"/>
      <w:jc w:val="lowKashida"/>
      <w:outlineLvl w:val="4"/>
    </w:pPr>
    <w:rPr>
      <w:rFonts w:cs="Simplified Arabic"/>
      <w:b/>
      <w:bCs/>
      <w:sz w:val="26"/>
      <w:szCs w:val="26"/>
    </w:rPr>
  </w:style>
  <w:style w:type="paragraph" w:styleId="Heading6">
    <w:name w:val="heading 6"/>
    <w:basedOn w:val="Normal"/>
    <w:next w:val="Normal"/>
    <w:qFormat/>
    <w:rsid w:val="006E6B71"/>
    <w:pPr>
      <w:keepNext/>
      <w:bidi/>
      <w:jc w:val="center"/>
      <w:outlineLvl w:val="5"/>
    </w:pPr>
    <w:rPr>
      <w:rFonts w:cs="Simplified Arabic"/>
      <w:b/>
      <w:bCs/>
      <w:sz w:val="26"/>
      <w:szCs w:val="26"/>
    </w:rPr>
  </w:style>
  <w:style w:type="paragraph" w:styleId="Heading7">
    <w:name w:val="heading 7"/>
    <w:basedOn w:val="Normal"/>
    <w:next w:val="Normal"/>
    <w:qFormat/>
    <w:rsid w:val="006E6B71"/>
    <w:pPr>
      <w:keepNext/>
      <w:bidi/>
      <w:ind w:left="458"/>
      <w:jc w:val="lowKashida"/>
      <w:outlineLvl w:val="6"/>
    </w:pPr>
    <w:rPr>
      <w:rFonts w:cs="Simplified Arabic"/>
      <w:b/>
      <w:bCs/>
      <w:sz w:val="26"/>
      <w:szCs w:val="26"/>
    </w:rPr>
  </w:style>
  <w:style w:type="paragraph" w:styleId="Heading8">
    <w:name w:val="heading 8"/>
    <w:basedOn w:val="Normal"/>
    <w:next w:val="Normal"/>
    <w:qFormat/>
    <w:rsid w:val="006E6B71"/>
    <w:pPr>
      <w:keepNext/>
      <w:bidi/>
      <w:jc w:val="lowKashida"/>
      <w:outlineLvl w:val="7"/>
    </w:pPr>
    <w:rPr>
      <w:rFonts w:cs="Simplified Arabic"/>
      <w:b/>
      <w:bCs/>
    </w:rPr>
  </w:style>
  <w:style w:type="paragraph" w:styleId="Heading9">
    <w:name w:val="heading 9"/>
    <w:basedOn w:val="Normal"/>
    <w:next w:val="Normal"/>
    <w:qFormat/>
    <w:rsid w:val="006E6B71"/>
    <w:pPr>
      <w:keepNext/>
      <w:bidi/>
      <w:ind w:right="360"/>
      <w:outlineLvl w:val="8"/>
    </w:pPr>
    <w:rPr>
      <w:rFonts w:cs="Simplified Arabic"/>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6E6B71"/>
    <w:pPr>
      <w:bidi/>
      <w:ind w:left="1106"/>
    </w:pPr>
    <w:rPr>
      <w:rFonts w:cs="Simplified Arabic"/>
    </w:rPr>
  </w:style>
  <w:style w:type="paragraph" w:styleId="BodyTextIndent2">
    <w:name w:val="Body Text Indent 2"/>
    <w:basedOn w:val="Normal"/>
    <w:semiHidden/>
    <w:rsid w:val="006E6B71"/>
    <w:pPr>
      <w:bidi/>
      <w:ind w:left="1106"/>
      <w:jc w:val="lowKashida"/>
    </w:pPr>
    <w:rPr>
      <w:rFonts w:cs="Simplified Arabic"/>
    </w:rPr>
  </w:style>
  <w:style w:type="paragraph" w:styleId="Header">
    <w:name w:val="header"/>
    <w:basedOn w:val="Normal"/>
    <w:link w:val="HeaderChar"/>
    <w:semiHidden/>
    <w:rsid w:val="006E6B71"/>
    <w:pPr>
      <w:tabs>
        <w:tab w:val="center" w:pos="4153"/>
        <w:tab w:val="right" w:pos="8306"/>
      </w:tabs>
    </w:pPr>
  </w:style>
  <w:style w:type="paragraph" w:styleId="Footer">
    <w:name w:val="footer"/>
    <w:basedOn w:val="Normal"/>
    <w:semiHidden/>
    <w:rsid w:val="006E6B71"/>
    <w:pPr>
      <w:tabs>
        <w:tab w:val="center" w:pos="4153"/>
        <w:tab w:val="right" w:pos="8306"/>
      </w:tabs>
    </w:pPr>
  </w:style>
  <w:style w:type="paragraph" w:styleId="Title">
    <w:name w:val="Title"/>
    <w:basedOn w:val="Normal"/>
    <w:qFormat/>
    <w:rsid w:val="006E6B71"/>
    <w:pPr>
      <w:bidi/>
      <w:jc w:val="center"/>
    </w:pPr>
    <w:rPr>
      <w:rFonts w:cs="Simplified Arabic"/>
      <w:b/>
      <w:bCs/>
    </w:rPr>
  </w:style>
  <w:style w:type="paragraph" w:styleId="BodyTextIndent3">
    <w:name w:val="Body Text Indent 3"/>
    <w:basedOn w:val="Normal"/>
    <w:semiHidden/>
    <w:rsid w:val="006E6B71"/>
    <w:pPr>
      <w:bidi/>
      <w:ind w:left="26"/>
    </w:pPr>
    <w:rPr>
      <w:rFonts w:cs="Simplified Arabic"/>
      <w:sz w:val="26"/>
      <w:szCs w:val="26"/>
    </w:rPr>
  </w:style>
  <w:style w:type="paragraph" w:styleId="Subtitle">
    <w:name w:val="Subtitle"/>
    <w:basedOn w:val="Normal"/>
    <w:qFormat/>
    <w:rsid w:val="006E6B71"/>
    <w:pPr>
      <w:bidi/>
      <w:jc w:val="lowKashida"/>
    </w:pPr>
    <w:rPr>
      <w:rFonts w:cs="Simplified Arabic"/>
      <w:b/>
      <w:bCs/>
      <w:lang w:eastAsia="ar-SA"/>
    </w:rPr>
  </w:style>
  <w:style w:type="paragraph" w:styleId="BodyText2">
    <w:name w:val="Body Text 2"/>
    <w:basedOn w:val="Normal"/>
    <w:semiHidden/>
    <w:rsid w:val="006E6B71"/>
    <w:pPr>
      <w:bidi/>
      <w:jc w:val="lowKashida"/>
    </w:pPr>
    <w:rPr>
      <w:rFonts w:cs="Simplified Arabic"/>
      <w:b/>
      <w:bCs/>
      <w:lang w:eastAsia="ar-SA"/>
    </w:rPr>
  </w:style>
  <w:style w:type="paragraph" w:styleId="BodyText">
    <w:name w:val="Body Text"/>
    <w:basedOn w:val="Normal"/>
    <w:semiHidden/>
    <w:rsid w:val="006E6B71"/>
    <w:pPr>
      <w:bidi/>
      <w:jc w:val="lowKashida"/>
    </w:pPr>
    <w:rPr>
      <w:rFonts w:cs="Simplified Arabic"/>
      <w:sz w:val="26"/>
      <w:szCs w:val="26"/>
    </w:rPr>
  </w:style>
  <w:style w:type="character" w:customStyle="1" w:styleId="HeaderChar">
    <w:name w:val="Header Char"/>
    <w:basedOn w:val="DefaultParagraphFont"/>
    <w:link w:val="Header"/>
    <w:semiHidden/>
    <w:rsid w:val="00392D3C"/>
    <w:rPr>
      <w:sz w:val="24"/>
      <w:szCs w:val="24"/>
    </w:rPr>
  </w:style>
  <w:style w:type="paragraph" w:styleId="CommentText">
    <w:name w:val="annotation text"/>
    <w:basedOn w:val="Normal"/>
    <w:link w:val="CommentTextChar"/>
    <w:uiPriority w:val="99"/>
    <w:semiHidden/>
    <w:unhideWhenUsed/>
    <w:rsid w:val="00C44435"/>
    <w:rPr>
      <w:sz w:val="20"/>
      <w:szCs w:val="20"/>
    </w:rPr>
  </w:style>
  <w:style w:type="character" w:customStyle="1" w:styleId="CommentTextChar">
    <w:name w:val="Comment Text Char"/>
    <w:basedOn w:val="DefaultParagraphFont"/>
    <w:link w:val="CommentText"/>
    <w:uiPriority w:val="99"/>
    <w:semiHidden/>
    <w:rsid w:val="00C44435"/>
  </w:style>
  <w:style w:type="paragraph" w:styleId="CommentSubject">
    <w:name w:val="annotation subject"/>
    <w:basedOn w:val="CommentText"/>
    <w:next w:val="CommentText"/>
    <w:link w:val="CommentSubjectChar"/>
    <w:rsid w:val="00C44435"/>
    <w:pPr>
      <w:bidi/>
    </w:pPr>
    <w:rPr>
      <w:b/>
      <w:bCs/>
      <w:lang w:eastAsia="ar-SA"/>
    </w:rPr>
  </w:style>
  <w:style w:type="character" w:customStyle="1" w:styleId="CommentSubjectChar">
    <w:name w:val="Comment Subject Char"/>
    <w:basedOn w:val="CommentTextChar"/>
    <w:link w:val="CommentSubject"/>
    <w:rsid w:val="00C44435"/>
    <w:rPr>
      <w:b/>
      <w:bCs/>
      <w:lang w:eastAsia="ar-SA"/>
    </w:rPr>
  </w:style>
  <w:style w:type="paragraph" w:styleId="BalloonText">
    <w:name w:val="Balloon Text"/>
    <w:basedOn w:val="Normal"/>
    <w:link w:val="BalloonTextChar"/>
    <w:uiPriority w:val="99"/>
    <w:semiHidden/>
    <w:unhideWhenUsed/>
    <w:rsid w:val="005C36CD"/>
    <w:pPr>
      <w:bidi/>
    </w:pPr>
    <w:rPr>
      <w:rFonts w:ascii="Tahoma" w:hAnsi="Tahoma" w:cs="Tahoma"/>
      <w:sz w:val="16"/>
      <w:szCs w:val="16"/>
      <w:lang w:eastAsia="ar-SA"/>
    </w:rPr>
  </w:style>
  <w:style w:type="character" w:customStyle="1" w:styleId="BalloonTextChar">
    <w:name w:val="Balloon Text Char"/>
    <w:basedOn w:val="DefaultParagraphFont"/>
    <w:link w:val="BalloonText"/>
    <w:uiPriority w:val="99"/>
    <w:semiHidden/>
    <w:rsid w:val="005C36CD"/>
    <w:rPr>
      <w:rFonts w:ascii="Tahoma" w:hAnsi="Tahoma" w:cs="Tahoma"/>
      <w:sz w:val="16"/>
      <w:szCs w:val="16"/>
      <w:lang w:eastAsia="ar-SA"/>
    </w:rPr>
  </w:style>
  <w:style w:type="paragraph" w:styleId="ListParagraph">
    <w:name w:val="List Paragraph"/>
    <w:basedOn w:val="Normal"/>
    <w:uiPriority w:val="34"/>
    <w:qFormat/>
    <w:rsid w:val="00721FCF"/>
    <w:pPr>
      <w:bidi/>
      <w:ind w:left="720"/>
      <w:contextualSpacing/>
    </w:pPr>
    <w:rPr>
      <w:lang w:eastAsia="ar-SA"/>
    </w:rPr>
  </w:style>
  <w:style w:type="table" w:styleId="TableGrid">
    <w:name w:val="Table Grid"/>
    <w:basedOn w:val="TableNormal"/>
    <w:uiPriority w:val="59"/>
    <w:rsid w:val="00DE6F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D00BE-7927-42A6-AC0C-61A386DA2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4</Pages>
  <Words>806</Words>
  <Characters>4596</Characters>
  <Application>Microsoft Office Word</Application>
  <DocSecurity>0</DocSecurity>
  <Lines>38</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الجهاز المركزي للإحصاء الفلسطيني</vt:lpstr>
      <vt:lpstr>الجهاز المركزي للإحصاء الفلسطيني</vt:lpstr>
    </vt:vector>
  </TitlesOfParts>
  <Company>Hewlett-Packard Company</Company>
  <LinksUpToDate>false</LinksUpToDate>
  <CharactersWithSpaces>5392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الجهاز المركزي للإحصاء الفلسطيني</dc:title>
  <dc:creator>yousef</dc:creator>
  <cp:lastModifiedBy>amina</cp:lastModifiedBy>
  <cp:revision>16</cp:revision>
  <cp:lastPrinted>2015-03-24T10:46:00Z</cp:lastPrinted>
  <dcterms:created xsi:type="dcterms:W3CDTF">2013-04-01T07:36:00Z</dcterms:created>
  <dcterms:modified xsi:type="dcterms:W3CDTF">2015-03-24T10:49:00Z</dcterms:modified>
</cp:coreProperties>
</file>