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76" w:rsidRDefault="000E3D76" w:rsidP="004603B9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0E3D76" w:rsidRDefault="000E3D76" w:rsidP="004603B9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812090" w:rsidRPr="000E3D76" w:rsidRDefault="004603B9" w:rsidP="004603B9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E3D76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7C5699" w:rsidRPr="000E3D76">
        <w:rPr>
          <w:rFonts w:cs="Simplified Arabic" w:hint="cs"/>
          <w:b/>
          <w:bCs/>
          <w:sz w:val="32"/>
          <w:szCs w:val="32"/>
          <w:rtl/>
        </w:rPr>
        <w:t>ارتفاع</w:t>
      </w:r>
      <w:r w:rsidR="00243196" w:rsidRPr="000E3D7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E6C13" w:rsidRPr="000E3D76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5B0706" w:rsidRPr="000E3D76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A4094C" w:rsidRPr="000E3D76">
        <w:rPr>
          <w:rFonts w:cs="Simplified Arabic" w:hint="cs"/>
          <w:b/>
          <w:bCs/>
          <w:sz w:val="32"/>
          <w:szCs w:val="32"/>
          <w:rtl/>
        </w:rPr>
        <w:t>آب</w:t>
      </w:r>
      <w:r w:rsidRPr="000E3D76">
        <w:rPr>
          <w:rFonts w:cs="Simplified Arabic" w:hint="cs"/>
          <w:b/>
          <w:bCs/>
          <w:sz w:val="32"/>
          <w:szCs w:val="32"/>
          <w:rtl/>
        </w:rPr>
        <w:t>، 08/2019.</w:t>
      </w:r>
    </w:p>
    <w:p w:rsidR="00255EAF" w:rsidRPr="00255EAF" w:rsidRDefault="00255EAF" w:rsidP="00A4094C">
      <w:pPr>
        <w:jc w:val="both"/>
        <w:rPr>
          <w:rFonts w:cs="Simplified Arabic"/>
          <w:sz w:val="8"/>
          <w:szCs w:val="8"/>
          <w:rtl/>
        </w:rPr>
      </w:pPr>
    </w:p>
    <w:p w:rsidR="000E3D76" w:rsidRPr="000E3D76" w:rsidRDefault="000E3D76" w:rsidP="000E3D76">
      <w:pPr>
        <w:ind w:firstLine="720"/>
        <w:jc w:val="both"/>
        <w:rPr>
          <w:rFonts w:cs="Simplified Arabic"/>
          <w:sz w:val="16"/>
          <w:szCs w:val="16"/>
          <w:rtl/>
        </w:rPr>
      </w:pPr>
    </w:p>
    <w:p w:rsidR="007A599C" w:rsidRDefault="000901F8" w:rsidP="00A4094C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D22828">
        <w:rPr>
          <w:rFonts w:cs="Simplified Arabic" w:hint="cs"/>
          <w:b/>
          <w:bCs/>
          <w:rtl/>
        </w:rPr>
        <w:t>ارتفاعاً</w:t>
      </w:r>
      <w:r w:rsidR="009D028D">
        <w:rPr>
          <w:rFonts w:cs="Simplified Arabic" w:hint="cs"/>
          <w:b/>
          <w:bCs/>
          <w:rtl/>
        </w:rPr>
        <w:t xml:space="preserve"> </w:t>
      </w:r>
      <w:r w:rsidR="00D22828">
        <w:rPr>
          <w:rFonts w:cs="Simplified Arabic" w:hint="cs"/>
          <w:b/>
          <w:bCs/>
          <w:rtl/>
        </w:rPr>
        <w:t>نسبته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</w:t>
      </w:r>
      <w:r w:rsidR="00A4094C">
        <w:rPr>
          <w:rFonts w:cs="Simplified Arabic" w:hint="cs"/>
          <w:b/>
          <w:bCs/>
          <w:rtl/>
        </w:rPr>
        <w:t>31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A4094C">
        <w:rPr>
          <w:rFonts w:cs="Simplified Arabic" w:hint="cs"/>
          <w:rtl/>
        </w:rPr>
        <w:t>آب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A4094C">
        <w:rPr>
          <w:rFonts w:cs="Simplified Arabic" w:hint="cs"/>
          <w:rtl/>
        </w:rPr>
        <w:t xml:space="preserve">تموز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0.</w:t>
      </w:r>
      <w:r w:rsidR="0068605B">
        <w:rPr>
          <w:rFonts w:cs="Simplified Arabic" w:hint="cs"/>
          <w:rtl/>
        </w:rPr>
        <w:t>32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في الضفة الغربية**</w:t>
      </w:r>
      <w:r w:rsidR="00424115">
        <w:rPr>
          <w:rFonts w:cs="Simplified Arabic" w:hint="cs"/>
          <w:rtl/>
        </w:rPr>
        <w:t>،</w:t>
      </w:r>
      <w:r w:rsidR="00A4094C">
        <w:rPr>
          <w:rFonts w:cs="Simplified Arabic" w:hint="cs"/>
          <w:rtl/>
        </w:rPr>
        <w:t xml:space="preserve"> وبنسبة 0.28% في قطاع غزة،</w:t>
      </w:r>
      <w:r w:rsidR="002E6C13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و</w:t>
      </w:r>
      <w:r w:rsidR="00D22828">
        <w:rPr>
          <w:rFonts w:cs="Simplified Arabic" w:hint="cs"/>
          <w:rtl/>
        </w:rPr>
        <w:t>بنسبة</w:t>
      </w:r>
      <w:r w:rsidR="009D028D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0.</w:t>
      </w:r>
      <w:r w:rsidR="00A4094C">
        <w:rPr>
          <w:rFonts w:cs="Simplified Arabic" w:hint="cs"/>
          <w:rtl/>
        </w:rPr>
        <w:t>15</w:t>
      </w:r>
      <w:r w:rsidR="009D028D">
        <w:rPr>
          <w:rFonts w:cs="Simplified Arabic" w:hint="cs"/>
          <w:rtl/>
        </w:rPr>
        <w:t>%</w:t>
      </w:r>
      <w:r w:rsidR="00BF355F" w:rsidRPr="00BF355F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 xml:space="preserve">في القدس </w:t>
      </w:r>
      <w:r w:rsidR="00D22828">
        <w:rPr>
          <w:rFonts w:cs="Simplified Arabic"/>
        </w:rPr>
        <w:t>J1</w:t>
      </w:r>
      <w:r w:rsidR="00D22828">
        <w:rPr>
          <w:rFonts w:cs="Simplified Arabic" w:hint="cs"/>
          <w:rtl/>
        </w:rPr>
        <w:t>*</w:t>
      </w:r>
      <w:r w:rsidR="00A4094C">
        <w:rPr>
          <w:rFonts w:cs="Simplified Arabic" w:hint="cs"/>
          <w:rtl/>
        </w:rPr>
        <w:t>.</w:t>
      </w:r>
    </w:p>
    <w:p w:rsidR="00BC79FB" w:rsidRPr="004603B9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8B49AE">
      <w:pPr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68605B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68605B">
        <w:rPr>
          <w:rFonts w:cs="Simplified Arabic" w:hint="cs"/>
          <w:rtl/>
        </w:rPr>
        <w:t>لارتفاع</w:t>
      </w:r>
      <w:r w:rsidR="008B49AE" w:rsidRPr="008B49AE">
        <w:rPr>
          <w:rFonts w:cs="Simplified Arabic" w:hint="cs"/>
          <w:rtl/>
        </w:rPr>
        <w:t xml:space="preserve"> </w:t>
      </w:r>
      <w:r w:rsidR="008B49AE">
        <w:rPr>
          <w:rFonts w:cs="Simplified Arabic" w:hint="cs"/>
          <w:rtl/>
        </w:rPr>
        <w:t>أسعار الخضروات الطازجة بنسبة 8.74%، و</w:t>
      </w:r>
      <w:r w:rsidR="0068605B">
        <w:rPr>
          <w:rFonts w:cs="Simplified Arabic" w:hint="cs"/>
          <w:rtl/>
        </w:rPr>
        <w:t xml:space="preserve">أسعار الفواكه الطازجة بنسبة </w:t>
      </w:r>
      <w:r w:rsidR="008B49AE">
        <w:rPr>
          <w:rFonts w:cs="Simplified Arabic" w:hint="cs"/>
          <w:rtl/>
        </w:rPr>
        <w:t>4.58</w:t>
      </w:r>
      <w:r w:rsidR="0068605B">
        <w:rPr>
          <w:rFonts w:cs="Simplified Arabic" w:hint="cs"/>
          <w:rtl/>
        </w:rPr>
        <w:t xml:space="preserve">%، </w:t>
      </w:r>
      <w:r w:rsidR="008B49AE">
        <w:rPr>
          <w:rFonts w:cs="Simplified Arabic" w:hint="cs"/>
          <w:rtl/>
        </w:rPr>
        <w:t xml:space="preserve">وأسعار البيض بنسبة 4.41%، </w:t>
      </w:r>
      <w:r w:rsidR="0068605B">
        <w:rPr>
          <w:rFonts w:cs="Simplified Arabic" w:hint="cs"/>
          <w:rtl/>
        </w:rPr>
        <w:t xml:space="preserve">وأسعار الدرنيات بنسبة </w:t>
      </w:r>
      <w:r w:rsidR="008B49AE">
        <w:rPr>
          <w:rFonts w:cs="Simplified Arabic" w:hint="cs"/>
          <w:rtl/>
        </w:rPr>
        <w:t>3.10</w:t>
      </w:r>
      <w:r w:rsidR="0068605B">
        <w:rPr>
          <w:rFonts w:cs="Simplified Arabic" w:hint="cs"/>
          <w:rtl/>
        </w:rPr>
        <w:t xml:space="preserve">%، </w:t>
      </w:r>
      <w:r w:rsidR="008B49AE">
        <w:rPr>
          <w:rFonts w:cs="Simplified Arabic" w:hint="cs"/>
          <w:rtl/>
        </w:rPr>
        <w:t xml:space="preserve">وأسعار الخضروات المجففة بنسبة 1.36%، وأسعار الدجاج الطازج بنسبة 0.73%، </w:t>
      </w:r>
      <w:r>
        <w:rPr>
          <w:rFonts w:cs="Simplified Arabic" w:hint="cs"/>
          <w:rtl/>
        </w:rPr>
        <w:t xml:space="preserve">على الرغم من </w:t>
      </w:r>
      <w:r w:rsidR="0068605B">
        <w:rPr>
          <w:rFonts w:cs="Simplified Arabic" w:hint="cs"/>
          <w:rtl/>
        </w:rPr>
        <w:t>انخفاض</w:t>
      </w:r>
      <w:r w:rsidR="00766D0A">
        <w:rPr>
          <w:rFonts w:cs="Simplified Arabic" w:hint="cs"/>
          <w:rtl/>
        </w:rPr>
        <w:t xml:space="preserve"> </w:t>
      </w:r>
      <w:r w:rsidR="008B49AE">
        <w:rPr>
          <w:rFonts w:cs="Simplified Arabic" w:hint="cs"/>
          <w:rtl/>
        </w:rPr>
        <w:t>أسعار الغاز بمقدار 1.18%، وأسعار اللحوم الطازجة بمقدار 0.81%.</w:t>
      </w:r>
    </w:p>
    <w:p w:rsidR="00BC79FB" w:rsidRPr="004603B9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A4094C">
      <w:pPr>
        <w:ind w:left="-45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A4094C">
        <w:rPr>
          <w:rFonts w:cs="Simplified Arabic" w:hint="cs"/>
          <w:rtl/>
        </w:rPr>
        <w:t>آب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A4094C">
        <w:rPr>
          <w:rFonts w:cs="Simplified Arabic" w:hint="cs"/>
          <w:rtl/>
        </w:rPr>
        <w:t>آب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0279AA">
        <w:rPr>
          <w:rFonts w:cs="Simplified Arabic" w:hint="cs"/>
          <w:rtl/>
        </w:rPr>
        <w:t>1.</w:t>
      </w:r>
      <w:r w:rsidR="00A4094C">
        <w:rPr>
          <w:rFonts w:cs="Simplified Arabic" w:hint="cs"/>
          <w:rtl/>
        </w:rPr>
        <w:t>87</w:t>
      </w:r>
      <w:r w:rsidR="00424115">
        <w:rPr>
          <w:rFonts w:cs="Simplified Arabic" w:hint="cs"/>
          <w:rtl/>
        </w:rPr>
        <w:t>%،</w:t>
      </w:r>
      <w:r w:rsidR="005E7B2E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بواقع</w:t>
      </w:r>
      <w:r w:rsidR="00766D0A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1.</w:t>
      </w:r>
      <w:r w:rsidR="00A4094C">
        <w:rPr>
          <w:rFonts w:cs="Simplified Arabic" w:hint="cs"/>
          <w:rtl/>
        </w:rPr>
        <w:t>98</w:t>
      </w:r>
      <w:r w:rsidR="00766D0A">
        <w:rPr>
          <w:rFonts w:cs="Simplified Arabic" w:hint="cs"/>
          <w:rtl/>
        </w:rPr>
        <w:t xml:space="preserve">% </w:t>
      </w:r>
      <w:r w:rsidR="00A4094C">
        <w:rPr>
          <w:rFonts w:cs="Simplified Arabic" w:hint="cs"/>
          <w:rtl/>
        </w:rPr>
        <w:t>في الضفة الغربية**</w:t>
      </w:r>
      <w:r w:rsidR="00293C44">
        <w:rPr>
          <w:rFonts w:cs="Simplified Arabic" w:hint="cs"/>
          <w:rtl/>
        </w:rPr>
        <w:t>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1.</w:t>
      </w:r>
      <w:r w:rsidR="00A4094C">
        <w:rPr>
          <w:rFonts w:cs="Simplified Arabic" w:hint="cs"/>
          <w:rtl/>
        </w:rPr>
        <w:t>81</w:t>
      </w:r>
      <w:r w:rsidR="00445714">
        <w:rPr>
          <w:rFonts w:cs="Simplified Arabic" w:hint="cs"/>
          <w:rtl/>
        </w:rPr>
        <w:t>%</w:t>
      </w:r>
      <w:r w:rsidR="000279AA" w:rsidRPr="000279AA">
        <w:rPr>
          <w:rFonts w:cs="Simplified Arabic" w:hint="cs"/>
          <w:rtl/>
        </w:rPr>
        <w:t xml:space="preserve"> </w:t>
      </w:r>
      <w:r w:rsidR="00A4094C">
        <w:rPr>
          <w:rFonts w:cs="Simplified Arabic" w:hint="cs"/>
          <w:rtl/>
        </w:rPr>
        <w:t xml:space="preserve">في القدس </w:t>
      </w:r>
      <w:r w:rsidR="00A4094C">
        <w:rPr>
          <w:rFonts w:cs="Simplified Arabic"/>
        </w:rPr>
        <w:t>J1</w:t>
      </w:r>
      <w:r w:rsidR="00A4094C">
        <w:rPr>
          <w:rFonts w:cs="Simplified Arabic" w:hint="cs"/>
          <w:rtl/>
        </w:rPr>
        <w:t>*</w:t>
      </w:r>
      <w:r w:rsidR="007B0015">
        <w:rPr>
          <w:rFonts w:cs="Simplified Arabic" w:hint="cs"/>
          <w:rtl/>
        </w:rPr>
        <w:t xml:space="preserve">، وبنسبة </w:t>
      </w:r>
      <w:r w:rsidR="00A4094C">
        <w:rPr>
          <w:rFonts w:cs="Simplified Arabic" w:hint="cs"/>
          <w:rtl/>
        </w:rPr>
        <w:t>1.14</w:t>
      </w:r>
      <w:r w:rsidR="007B0015">
        <w:rPr>
          <w:rFonts w:cs="Simplified Arabic" w:hint="cs"/>
          <w:rtl/>
        </w:rPr>
        <w:t>%</w:t>
      </w:r>
      <w:r w:rsidR="000279AA">
        <w:rPr>
          <w:rFonts w:cs="Simplified Arabic" w:hint="cs"/>
          <w:rtl/>
        </w:rPr>
        <w:t xml:space="preserve"> </w:t>
      </w:r>
      <w:r w:rsidR="002F01D2">
        <w:rPr>
          <w:rFonts w:cs="Simplified Arabic" w:hint="cs"/>
          <w:rtl/>
        </w:rPr>
        <w:t xml:space="preserve">في </w:t>
      </w:r>
      <w:r w:rsidR="000279AA">
        <w:rPr>
          <w:rFonts w:cs="Simplified Arabic" w:hint="cs"/>
          <w:rtl/>
        </w:rPr>
        <w:t>قطاع غزة</w:t>
      </w:r>
      <w:r w:rsidR="00445714">
        <w:rPr>
          <w:rFonts w:cs="Simplified Arabic" w:hint="cs"/>
          <w:rtl/>
        </w:rPr>
        <w:t>.</w:t>
      </w:r>
    </w:p>
    <w:p w:rsidR="006B2DB1" w:rsidRPr="004603B9" w:rsidRDefault="006B2DB1" w:rsidP="007C5699">
      <w:pPr>
        <w:pStyle w:val="Header"/>
        <w:jc w:val="lowKashida"/>
        <w:rPr>
          <w:rFonts w:cs="Simplified Arabic"/>
          <w:b/>
          <w:bCs/>
          <w:sz w:val="16"/>
          <w:szCs w:val="16"/>
        </w:rPr>
      </w:pPr>
    </w:p>
    <w:p w:rsidR="00C33581" w:rsidRPr="004603B9" w:rsidRDefault="00C33581" w:rsidP="007C5699">
      <w:pPr>
        <w:pStyle w:val="Header"/>
        <w:jc w:val="lowKashida"/>
        <w:rPr>
          <w:rFonts w:cs="Simplified Arabic"/>
          <w:b/>
          <w:bCs/>
          <w:sz w:val="26"/>
          <w:szCs w:val="26"/>
          <w:rtl/>
        </w:rPr>
      </w:pPr>
      <w:r w:rsidRPr="004603B9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6D109D" w:rsidRDefault="00254E52" w:rsidP="006D109D">
      <w:pPr>
        <w:jc w:val="both"/>
        <w:rPr>
          <w:rFonts w:cs="Simplified Arabic"/>
          <w:sz w:val="20"/>
          <w:szCs w:val="20"/>
          <w:rtl/>
        </w:rPr>
      </w:pPr>
      <w:r w:rsidRPr="000375D1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الضفة الغربية*</w:t>
      </w:r>
      <w:r w:rsidRPr="000375D1">
        <w:rPr>
          <w:rFonts w:cs="Simplified Arabic" w:hint="cs"/>
          <w:b/>
          <w:bCs/>
          <w:rtl/>
        </w:rPr>
        <w:t xml:space="preserve">* </w:t>
      </w:r>
      <w:r>
        <w:rPr>
          <w:rFonts w:cs="Simplified Arabic" w:hint="cs"/>
          <w:b/>
          <w:bCs/>
          <w:rtl/>
        </w:rPr>
        <w:t>ارتفاعاً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نسبته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0.32</w:t>
      </w:r>
      <w:r w:rsidRPr="000375D1">
        <w:rPr>
          <w:rFonts w:cs="Simplified Arabic" w:hint="cs"/>
          <w:b/>
          <w:bCs/>
          <w:rtl/>
        </w:rPr>
        <w:t>%</w:t>
      </w:r>
      <w:r w:rsidRPr="000375D1">
        <w:rPr>
          <w:rFonts w:cs="Simplified Arabic" w:hint="cs"/>
          <w:rtl/>
        </w:rPr>
        <w:t xml:space="preserve"> خلال شهر </w:t>
      </w:r>
      <w:r w:rsidR="006D109D">
        <w:rPr>
          <w:rFonts w:cs="Simplified Arabic" w:hint="cs"/>
          <w:rtl/>
        </w:rPr>
        <w:t>آب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 مقارنة مع شهر </w:t>
      </w:r>
      <w:r w:rsidR="006D109D">
        <w:rPr>
          <w:rFonts w:cs="Simplified Arabic" w:hint="cs"/>
          <w:rtl/>
        </w:rPr>
        <w:t>تموز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لارتفاع</w:t>
      </w:r>
      <w:r w:rsidRPr="000375D1">
        <w:rPr>
          <w:rFonts w:cs="Simplified Arabic" w:hint="cs"/>
          <w:rtl/>
        </w:rPr>
        <w:t xml:space="preserve"> </w:t>
      </w:r>
      <w:r w:rsidR="006D109D">
        <w:rPr>
          <w:rFonts w:cs="Simplified Arabic" w:hint="cs"/>
          <w:rtl/>
        </w:rPr>
        <w:t xml:space="preserve">أسعار الخضروات الطازجة بنسبة 11.29%، وأسعار الدرنيات بنسبة 4.79%، وأسعار الفواكه الطازجة بنسبة 4.16%، وأسعار البيض بنسبة 3.06%، على الرغم من انخفاض أسعار الدجاج الطازج بمقدار 1.60%، </w:t>
      </w:r>
      <w:r w:rsidR="00255EAF">
        <w:rPr>
          <w:rFonts w:cs="Simplified Arabic" w:hint="cs"/>
          <w:rtl/>
        </w:rPr>
        <w:t xml:space="preserve">وأسعار اللحوم الطازجة بمقدار 0.68%، </w:t>
      </w:r>
      <w:r w:rsidR="006D109D">
        <w:rPr>
          <w:rFonts w:cs="Simplified Arabic" w:hint="cs"/>
          <w:rtl/>
        </w:rPr>
        <w:t>وأسعار الخضروات المجففة بمقدار 0.60%.</w:t>
      </w:r>
    </w:p>
    <w:p w:rsidR="004603B9" w:rsidRPr="000E3D76" w:rsidRDefault="004603B9" w:rsidP="006D109D">
      <w:pPr>
        <w:jc w:val="both"/>
        <w:rPr>
          <w:rFonts w:cs="Simplified Arabic"/>
          <w:sz w:val="16"/>
          <w:szCs w:val="16"/>
          <w:rtl/>
        </w:rPr>
      </w:pPr>
    </w:p>
    <w:p w:rsidR="00847BF3" w:rsidRDefault="00847BF3" w:rsidP="00255EAF">
      <w:pPr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كما 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ارتفاعاً نسبته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0.28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>
        <w:rPr>
          <w:rFonts w:cs="Simplified Arabic" w:hint="cs"/>
          <w:rtl/>
        </w:rPr>
        <w:t xml:space="preserve">آب </w:t>
      </w:r>
      <w:r>
        <w:rPr>
          <w:rFonts w:cs="Simplified Arabic" w:hint="cs"/>
          <w:color w:val="000000"/>
          <w:rtl/>
        </w:rPr>
        <w:t xml:space="preserve">2019 مقارنة مع شهر </w:t>
      </w:r>
      <w:r>
        <w:rPr>
          <w:rFonts w:cs="Simplified Arabic" w:hint="cs"/>
          <w:rtl/>
        </w:rPr>
        <w:t>تموز</w:t>
      </w:r>
      <w:r>
        <w:rPr>
          <w:rFonts w:cs="Simplified Arabic" w:hint="cs"/>
          <w:color w:val="000000"/>
          <w:rtl/>
        </w:rPr>
        <w:t xml:space="preserve"> 2019، نتج هذا الارتفاع بصورة رئيسية عن ارتفاع </w:t>
      </w:r>
      <w:r>
        <w:rPr>
          <w:rFonts w:cs="Simplified Arabic" w:hint="cs"/>
          <w:rtl/>
        </w:rPr>
        <w:t xml:space="preserve">أسعار البيض بنسبة 7.62%، </w:t>
      </w:r>
      <w:r w:rsidR="00F2085F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 xml:space="preserve">أسعار الدجاج الطازج بنسبة 7.26%، وأسعار الفواكه الطازجة بنسبة 3.81%، وأسعار الخضروات المجففة بنسبة 3.64%، وأسعار الخضروات الطازجة بنسبة 1.74%، على الرغم من </w:t>
      </w:r>
      <w:r w:rsidR="0099424D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</w:t>
      </w:r>
      <w:r w:rsidR="0099424D">
        <w:rPr>
          <w:rFonts w:cs="Simplified Arabic" w:hint="cs"/>
          <w:rtl/>
        </w:rPr>
        <w:t xml:space="preserve">أسعار الغاز </w:t>
      </w:r>
      <w:r w:rsidR="00F2085F">
        <w:rPr>
          <w:rFonts w:cs="Simplified Arabic" w:hint="cs"/>
          <w:rtl/>
        </w:rPr>
        <w:t>بمقدار</w:t>
      </w:r>
      <w:r w:rsidR="0099424D">
        <w:rPr>
          <w:rFonts w:cs="Simplified Arabic" w:hint="cs"/>
          <w:rtl/>
        </w:rPr>
        <w:t xml:space="preserve"> 3.35%، وأسعار اللحوم الطازجة بمقدار 2.44%</w:t>
      </w:r>
      <w:r>
        <w:rPr>
          <w:rFonts w:cs="Simplified Arabic" w:hint="cs"/>
          <w:rtl/>
        </w:rPr>
        <w:t>.</w:t>
      </w:r>
    </w:p>
    <w:p w:rsidR="00847BF3" w:rsidRPr="004603B9" w:rsidRDefault="00847BF3" w:rsidP="00847BF3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23359B" w:rsidRDefault="00913EAD" w:rsidP="008F1F76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كما </w:t>
      </w:r>
      <w:r w:rsidRPr="003821ED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القدس</w:t>
      </w:r>
      <w:r>
        <w:rPr>
          <w:rFonts w:cs="Simplified Arabic"/>
          <w:b/>
          <w:bCs/>
        </w:rPr>
        <w:t>J1</w:t>
      </w:r>
      <w:r w:rsidRPr="003821ED">
        <w:rPr>
          <w:rFonts w:cs="Simplified Arabic" w:hint="cs"/>
          <w:b/>
          <w:bCs/>
          <w:rtl/>
        </w:rPr>
        <w:t>*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>ارتفاعاً نسبته</w:t>
      </w:r>
      <w:r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</w:t>
      </w:r>
      <w:r w:rsidR="007419C3">
        <w:rPr>
          <w:rFonts w:cs="Simplified Arabic" w:hint="cs"/>
          <w:b/>
          <w:bCs/>
          <w:rtl/>
        </w:rPr>
        <w:t>15</w:t>
      </w:r>
      <w:r w:rsidRPr="003821ED">
        <w:rPr>
          <w:rFonts w:cs="Simplified Arabic" w:hint="cs"/>
          <w:b/>
          <w:bCs/>
          <w:rtl/>
        </w:rPr>
        <w:t>%</w:t>
      </w:r>
      <w:r w:rsidRPr="003821ED">
        <w:rPr>
          <w:rFonts w:cs="Simplified Arabic" w:hint="cs"/>
          <w:rtl/>
        </w:rPr>
        <w:t xml:space="preserve"> خلال شهر </w:t>
      </w:r>
      <w:r w:rsidR="007419C3">
        <w:rPr>
          <w:rFonts w:cs="Simplified Arabic" w:hint="cs"/>
          <w:rtl/>
        </w:rPr>
        <w:t>آب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 مقارنة مع شهر </w:t>
      </w:r>
      <w:r w:rsidR="007419C3">
        <w:rPr>
          <w:rFonts w:cs="Simplified Arabic" w:hint="cs"/>
          <w:rtl/>
        </w:rPr>
        <w:t>تموز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 xml:space="preserve">لارتفاع </w:t>
      </w:r>
      <w:r w:rsidR="007419C3">
        <w:rPr>
          <w:rFonts w:cs="Simplified Arabic" w:hint="cs"/>
          <w:rtl/>
        </w:rPr>
        <w:t>أسعار الفواكه الطازجة بنسبة 7.62%، و</w:t>
      </w:r>
      <w:r>
        <w:rPr>
          <w:rFonts w:cs="Simplified Arabic" w:hint="cs"/>
          <w:rtl/>
        </w:rPr>
        <w:t xml:space="preserve">أسعار الخضروات الطازجة بنسبة </w:t>
      </w:r>
      <w:r w:rsidR="007419C3">
        <w:rPr>
          <w:rFonts w:cs="Simplified Arabic" w:hint="cs"/>
          <w:rtl/>
        </w:rPr>
        <w:t>5.23</w:t>
      </w:r>
      <w:r>
        <w:rPr>
          <w:rFonts w:cs="Simplified Arabic" w:hint="cs"/>
          <w:rtl/>
        </w:rPr>
        <w:t xml:space="preserve">%، </w:t>
      </w:r>
      <w:r w:rsidR="007419C3">
        <w:rPr>
          <w:rFonts w:cs="Simplified Arabic" w:hint="cs"/>
          <w:rtl/>
        </w:rPr>
        <w:t xml:space="preserve">وأسعار الأرز بنسبة 2.39%، </w:t>
      </w:r>
      <w:r w:rsidR="008F1F76">
        <w:rPr>
          <w:rFonts w:cs="Simplified Arabic" w:hint="cs"/>
          <w:rtl/>
        </w:rPr>
        <w:t xml:space="preserve">وأسعار المحروقات السائلة المستخدمة كوقود للسيارات "الديزل" بنسبة 1.57%، وأسعار المحروقات السائلة المستخدمة كوقود للسيارات "البنزين" بنسبة 1.41%، </w:t>
      </w:r>
      <w:r w:rsidR="007C5699">
        <w:rPr>
          <w:rFonts w:cs="Simplified Arabic" w:hint="cs"/>
          <w:rtl/>
        </w:rPr>
        <w:t xml:space="preserve">وأسعار الخضروات المجففة بنسبة </w:t>
      </w:r>
      <w:r w:rsidR="008F1F76">
        <w:rPr>
          <w:rFonts w:cs="Simplified Arabic" w:hint="cs"/>
          <w:rtl/>
        </w:rPr>
        <w:t>1.37</w:t>
      </w:r>
      <w:r w:rsidR="007C5699">
        <w:rPr>
          <w:rFonts w:cs="Simplified Arabic" w:hint="cs"/>
          <w:rtl/>
        </w:rPr>
        <w:t>%</w:t>
      </w:r>
      <w:r>
        <w:rPr>
          <w:rFonts w:cs="Simplified Arabic" w:hint="cs"/>
          <w:rtl/>
        </w:rPr>
        <w:t xml:space="preserve">، </w:t>
      </w:r>
      <w:r w:rsidR="008F1F76">
        <w:rPr>
          <w:rFonts w:cs="Simplified Arabic" w:hint="cs"/>
          <w:rtl/>
        </w:rPr>
        <w:t xml:space="preserve">وأسعار الأسماك الحية الطازجة، المبردة أو المجمدة بنسبة 1.08%، </w:t>
      </w:r>
      <w:r>
        <w:rPr>
          <w:rFonts w:cs="Simplified Arabic" w:hint="cs"/>
          <w:rtl/>
        </w:rPr>
        <w:t xml:space="preserve">على الرغم من انخفاض </w:t>
      </w:r>
      <w:r w:rsidR="00F753FF">
        <w:rPr>
          <w:rFonts w:cs="Simplified Arabic" w:hint="cs"/>
          <w:rtl/>
        </w:rPr>
        <w:t xml:space="preserve">أسعار الدجاج الطازج بمقدار </w:t>
      </w:r>
      <w:r w:rsidR="008F1F76">
        <w:rPr>
          <w:rFonts w:cs="Simplified Arabic" w:hint="cs"/>
          <w:rtl/>
        </w:rPr>
        <w:t>1.27</w:t>
      </w:r>
      <w:r w:rsidR="0023359B">
        <w:rPr>
          <w:rFonts w:cs="Simplified Arabic" w:hint="cs"/>
          <w:rtl/>
        </w:rPr>
        <w:t>%.</w:t>
      </w:r>
    </w:p>
    <w:p w:rsidR="00913EAD" w:rsidRDefault="00913EAD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0E3D76" w:rsidRPr="004603B9" w:rsidRDefault="000E3D76" w:rsidP="007C5699">
      <w:pPr>
        <w:jc w:val="both"/>
        <w:rPr>
          <w:rFonts w:cs="Simplified Arabic"/>
          <w:sz w:val="16"/>
          <w:szCs w:val="16"/>
          <w:rtl/>
        </w:rPr>
      </w:pPr>
    </w:p>
    <w:p w:rsidR="004603B9" w:rsidRDefault="00961766" w:rsidP="004603B9">
      <w:pPr>
        <w:pStyle w:val="Header"/>
        <w:ind w:left="-1" w:right="-180"/>
        <w:jc w:val="center"/>
        <w:rPr>
          <w:rFonts w:cs="Simplified Arabic"/>
          <w:b/>
          <w:bCs/>
          <w:snapToGrid/>
          <w:color w:val="000000"/>
          <w:sz w:val="26"/>
          <w:szCs w:val="26"/>
          <w:rtl/>
        </w:rPr>
      </w:pPr>
      <w:bookmarkStart w:id="0" w:name="OLE_LINK5"/>
      <w:bookmarkStart w:id="1" w:name="OLE_LINK6"/>
      <w:r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الجدول يوضح نسب التّغير الشّهرية في أسعار المستهلك على مستوى المناطق الفلسطينية </w:t>
      </w:r>
      <w:r w:rsidR="00984EBF"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للأشهر: </w:t>
      </w:r>
    </w:p>
    <w:p w:rsidR="00961766" w:rsidRPr="004603B9" w:rsidRDefault="00961766" w:rsidP="004603B9">
      <w:pPr>
        <w:pStyle w:val="Header"/>
        <w:ind w:left="-1" w:right="-180"/>
        <w:jc w:val="center"/>
        <w:rPr>
          <w:rFonts w:cs="Simplified Arabic"/>
          <w:b/>
          <w:bCs/>
          <w:snapToGrid/>
          <w:color w:val="000000"/>
          <w:sz w:val="26"/>
          <w:szCs w:val="26"/>
          <w:rtl/>
        </w:rPr>
      </w:pPr>
      <w:r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كانون ثاني </w:t>
      </w:r>
      <w:r w:rsidRPr="004603B9">
        <w:rPr>
          <w:rFonts w:cs="Simplified Arabic"/>
          <w:b/>
          <w:bCs/>
          <w:snapToGrid/>
          <w:color w:val="000000"/>
          <w:sz w:val="26"/>
          <w:szCs w:val="26"/>
          <w:rtl/>
        </w:rPr>
        <w:t>–</w:t>
      </w:r>
      <w:r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 </w:t>
      </w:r>
      <w:r w:rsidR="00C55E17"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>آب</w:t>
      </w:r>
      <w:r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 201</w:t>
      </w:r>
      <w:r w:rsidR="006F5948"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>9</w:t>
      </w:r>
      <w:r w:rsidRPr="004603B9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>:</w:t>
      </w:r>
    </w:p>
    <w:p w:rsidR="00961766" w:rsidRPr="006B7EAF" w:rsidRDefault="00961766" w:rsidP="00961766">
      <w:pPr>
        <w:pStyle w:val="Header"/>
        <w:ind w:left="-1" w:right="-180"/>
        <w:jc w:val="both"/>
        <w:rPr>
          <w:rFonts w:cs="Simplified Arabic"/>
          <w:snapToGrid/>
          <w:color w:val="000000"/>
          <w:sz w:val="8"/>
          <w:szCs w:val="8"/>
          <w:rtl/>
        </w:rPr>
      </w:pPr>
    </w:p>
    <w:tbl>
      <w:tblPr>
        <w:bidiVisual/>
        <w:tblW w:w="5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3"/>
        <w:gridCol w:w="1149"/>
        <w:gridCol w:w="975"/>
        <w:gridCol w:w="963"/>
        <w:gridCol w:w="1111"/>
      </w:tblGrid>
      <w:tr w:rsidR="00961766" w:rsidRPr="000E3D76" w:rsidTr="000E3D76">
        <w:trPr>
          <w:trHeight w:val="300"/>
          <w:tblHeader/>
          <w:jc w:val="center"/>
        </w:trPr>
        <w:tc>
          <w:tcPr>
            <w:tcW w:w="1573" w:type="dxa"/>
            <w:vMerge w:val="restart"/>
            <w:vAlign w:val="center"/>
          </w:tcPr>
          <w:p w:rsidR="00961766" w:rsidRPr="000E3D76" w:rsidRDefault="00961766" w:rsidP="004603B9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الشهر</w:t>
            </w:r>
          </w:p>
        </w:tc>
        <w:tc>
          <w:tcPr>
            <w:tcW w:w="4198" w:type="dxa"/>
            <w:gridSpan w:val="4"/>
            <w:vAlign w:val="center"/>
          </w:tcPr>
          <w:p w:rsidR="00961766" w:rsidRPr="000E3D76" w:rsidRDefault="00961766" w:rsidP="004603B9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نسب التّغير الشّهرية</w:t>
            </w:r>
          </w:p>
        </w:tc>
      </w:tr>
      <w:tr w:rsidR="00961766" w:rsidRPr="000E3D76" w:rsidTr="000E3D76">
        <w:trPr>
          <w:trHeight w:val="160"/>
          <w:tblHeader/>
          <w:jc w:val="center"/>
        </w:trPr>
        <w:tc>
          <w:tcPr>
            <w:tcW w:w="1573" w:type="dxa"/>
            <w:vMerge/>
            <w:vAlign w:val="center"/>
          </w:tcPr>
          <w:p w:rsidR="00961766" w:rsidRPr="000E3D76" w:rsidRDefault="00961766" w:rsidP="004603B9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9" w:type="dxa"/>
            <w:vAlign w:val="center"/>
          </w:tcPr>
          <w:p w:rsidR="00961766" w:rsidRPr="000E3D76" w:rsidRDefault="00961766" w:rsidP="004603B9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فلسطين</w:t>
            </w:r>
          </w:p>
        </w:tc>
        <w:tc>
          <w:tcPr>
            <w:tcW w:w="975" w:type="dxa"/>
            <w:vAlign w:val="center"/>
          </w:tcPr>
          <w:p w:rsidR="00961766" w:rsidRPr="000E3D76" w:rsidRDefault="00961766" w:rsidP="004603B9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الضفة الغربية**</w:t>
            </w:r>
          </w:p>
        </w:tc>
        <w:tc>
          <w:tcPr>
            <w:tcW w:w="963" w:type="dxa"/>
            <w:vAlign w:val="center"/>
          </w:tcPr>
          <w:p w:rsidR="00961766" w:rsidRPr="000E3D76" w:rsidRDefault="00961766" w:rsidP="004603B9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قطاع غزة</w:t>
            </w:r>
          </w:p>
        </w:tc>
        <w:tc>
          <w:tcPr>
            <w:tcW w:w="1111" w:type="dxa"/>
            <w:vAlign w:val="center"/>
          </w:tcPr>
          <w:p w:rsidR="00961766" w:rsidRPr="000E3D76" w:rsidRDefault="00961766" w:rsidP="004603B9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القدس </w:t>
            </w: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</w:rPr>
              <w:t>J1</w:t>
            </w:r>
            <w:r w:rsidRPr="000E3D76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*</w:t>
            </w:r>
          </w:p>
        </w:tc>
      </w:tr>
      <w:tr w:rsidR="00961766" w:rsidRPr="000E3D76" w:rsidTr="000E3D76">
        <w:trPr>
          <w:trHeight w:val="350"/>
          <w:jc w:val="center"/>
        </w:trPr>
        <w:tc>
          <w:tcPr>
            <w:tcW w:w="1573" w:type="dxa"/>
            <w:vAlign w:val="center"/>
          </w:tcPr>
          <w:p w:rsidR="00961766" w:rsidRPr="000E3D76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كانون ثاني 201</w:t>
            </w:r>
            <w:r w:rsidR="006F5948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49" w:type="dxa"/>
            <w:vAlign w:val="center"/>
          </w:tcPr>
          <w:p w:rsidR="00961766" w:rsidRPr="000E3D76" w:rsidRDefault="005B4062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="0065280C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975" w:type="dxa"/>
            <w:vAlign w:val="center"/>
          </w:tcPr>
          <w:p w:rsidR="00961766" w:rsidRPr="000E3D76" w:rsidRDefault="00961766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65280C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963" w:type="dxa"/>
            <w:vAlign w:val="center"/>
          </w:tcPr>
          <w:p w:rsidR="00961766" w:rsidRPr="000E3D76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111" w:type="dxa"/>
            <w:vAlign w:val="center"/>
          </w:tcPr>
          <w:p w:rsidR="00961766" w:rsidRPr="000E3D76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961766" w:rsidRPr="000E3D76" w:rsidTr="000E3D76">
        <w:trPr>
          <w:trHeight w:val="359"/>
          <w:jc w:val="center"/>
        </w:trPr>
        <w:tc>
          <w:tcPr>
            <w:tcW w:w="1573" w:type="dxa"/>
            <w:vAlign w:val="center"/>
          </w:tcPr>
          <w:p w:rsidR="00961766" w:rsidRPr="000E3D76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شباط 201</w:t>
            </w:r>
            <w:r w:rsidR="006F5948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:rsidR="00961766" w:rsidRPr="000E3D76" w:rsidRDefault="00961766" w:rsidP="006F594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- 0.05</w:t>
            </w:r>
          </w:p>
        </w:tc>
        <w:tc>
          <w:tcPr>
            <w:tcW w:w="975" w:type="dxa"/>
            <w:vAlign w:val="center"/>
          </w:tcPr>
          <w:p w:rsidR="00961766" w:rsidRPr="000E3D76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963" w:type="dxa"/>
            <w:vAlign w:val="center"/>
          </w:tcPr>
          <w:p w:rsidR="00961766" w:rsidRPr="000E3D76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111" w:type="dxa"/>
            <w:vAlign w:val="center"/>
          </w:tcPr>
          <w:p w:rsidR="00961766" w:rsidRPr="000E3D76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49</w:t>
            </w:r>
          </w:p>
        </w:tc>
      </w:tr>
      <w:tr w:rsidR="00961766" w:rsidRPr="000E3D76" w:rsidTr="000E3D76">
        <w:trPr>
          <w:trHeight w:val="351"/>
          <w:jc w:val="center"/>
        </w:trPr>
        <w:tc>
          <w:tcPr>
            <w:tcW w:w="1573" w:type="dxa"/>
            <w:vAlign w:val="center"/>
          </w:tcPr>
          <w:p w:rsidR="00961766" w:rsidRPr="000E3D76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آذار 201</w:t>
            </w:r>
            <w:r w:rsidR="006F5948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49" w:type="dxa"/>
            <w:vAlign w:val="center"/>
          </w:tcPr>
          <w:p w:rsidR="00961766" w:rsidRPr="000E3D76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975" w:type="dxa"/>
            <w:vAlign w:val="center"/>
          </w:tcPr>
          <w:p w:rsidR="00961766" w:rsidRPr="000E3D76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963" w:type="dxa"/>
            <w:vAlign w:val="center"/>
          </w:tcPr>
          <w:p w:rsidR="00961766" w:rsidRPr="000E3D76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111" w:type="dxa"/>
            <w:vAlign w:val="center"/>
          </w:tcPr>
          <w:p w:rsidR="00961766" w:rsidRPr="000E3D76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</w:tr>
      <w:tr w:rsidR="00961766" w:rsidRPr="000E3D76" w:rsidTr="000E3D76">
        <w:trPr>
          <w:trHeight w:val="350"/>
          <w:jc w:val="center"/>
        </w:trPr>
        <w:tc>
          <w:tcPr>
            <w:tcW w:w="1573" w:type="dxa"/>
            <w:vAlign w:val="center"/>
          </w:tcPr>
          <w:p w:rsidR="00961766" w:rsidRPr="000E3D76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نيسان 201</w:t>
            </w:r>
            <w:r w:rsidR="006F5948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49" w:type="dxa"/>
            <w:vAlign w:val="center"/>
          </w:tcPr>
          <w:p w:rsidR="00961766" w:rsidRPr="000E3D76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975" w:type="dxa"/>
            <w:vAlign w:val="center"/>
          </w:tcPr>
          <w:p w:rsidR="00961766" w:rsidRPr="000E3D76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A470B5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1.09</w:t>
            </w:r>
          </w:p>
        </w:tc>
        <w:tc>
          <w:tcPr>
            <w:tcW w:w="963" w:type="dxa"/>
            <w:vAlign w:val="center"/>
          </w:tcPr>
          <w:p w:rsidR="00961766" w:rsidRPr="000E3D76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07</w:t>
            </w:r>
          </w:p>
        </w:tc>
        <w:tc>
          <w:tcPr>
            <w:tcW w:w="1111" w:type="dxa"/>
            <w:vAlign w:val="center"/>
          </w:tcPr>
          <w:p w:rsidR="00961766" w:rsidRPr="000E3D76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961766" w:rsidRPr="000E3D76" w:rsidTr="000E3D76">
        <w:trPr>
          <w:trHeight w:val="350"/>
          <w:jc w:val="center"/>
        </w:trPr>
        <w:tc>
          <w:tcPr>
            <w:tcW w:w="1573" w:type="dxa"/>
            <w:vAlign w:val="center"/>
          </w:tcPr>
          <w:p w:rsidR="00961766" w:rsidRPr="000E3D76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أيار 201</w:t>
            </w:r>
            <w:r w:rsidR="006F5948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49" w:type="dxa"/>
            <w:vAlign w:val="center"/>
          </w:tcPr>
          <w:p w:rsidR="00961766" w:rsidRPr="000E3D76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975" w:type="dxa"/>
            <w:vAlign w:val="center"/>
          </w:tcPr>
          <w:p w:rsidR="00961766" w:rsidRPr="000E3D76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963" w:type="dxa"/>
            <w:vAlign w:val="center"/>
          </w:tcPr>
          <w:p w:rsidR="00961766" w:rsidRPr="000E3D76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1.12</w:t>
            </w:r>
          </w:p>
        </w:tc>
        <w:tc>
          <w:tcPr>
            <w:tcW w:w="1111" w:type="dxa"/>
            <w:vAlign w:val="center"/>
          </w:tcPr>
          <w:p w:rsidR="00961766" w:rsidRPr="000E3D76" w:rsidRDefault="00961766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EF1668"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1.89</w:t>
            </w:r>
          </w:p>
        </w:tc>
      </w:tr>
      <w:tr w:rsidR="006A55DA" w:rsidRPr="000E3D76" w:rsidTr="000E3D76">
        <w:trPr>
          <w:trHeight w:val="350"/>
          <w:jc w:val="center"/>
        </w:trPr>
        <w:tc>
          <w:tcPr>
            <w:tcW w:w="1573" w:type="dxa"/>
            <w:vAlign w:val="center"/>
          </w:tcPr>
          <w:p w:rsidR="006A55DA" w:rsidRPr="000E3D76" w:rsidRDefault="006A55DA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حزيران 2019</w:t>
            </w:r>
          </w:p>
        </w:tc>
        <w:tc>
          <w:tcPr>
            <w:tcW w:w="1149" w:type="dxa"/>
            <w:vAlign w:val="center"/>
          </w:tcPr>
          <w:p w:rsidR="006A55DA" w:rsidRPr="000E3D76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- 0.48</w:t>
            </w:r>
          </w:p>
        </w:tc>
        <w:tc>
          <w:tcPr>
            <w:tcW w:w="975" w:type="dxa"/>
            <w:vAlign w:val="center"/>
          </w:tcPr>
          <w:p w:rsidR="006A55DA" w:rsidRPr="000E3D76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- 0.34</w:t>
            </w:r>
          </w:p>
        </w:tc>
        <w:tc>
          <w:tcPr>
            <w:tcW w:w="963" w:type="dxa"/>
            <w:vAlign w:val="center"/>
          </w:tcPr>
          <w:p w:rsidR="006A55DA" w:rsidRPr="000E3D76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- 1.26</w:t>
            </w:r>
          </w:p>
        </w:tc>
        <w:tc>
          <w:tcPr>
            <w:tcW w:w="1111" w:type="dxa"/>
            <w:vAlign w:val="center"/>
          </w:tcPr>
          <w:p w:rsidR="006A55DA" w:rsidRPr="000E3D76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- 0.01</w:t>
            </w:r>
          </w:p>
        </w:tc>
      </w:tr>
      <w:tr w:rsidR="008A6F0C" w:rsidRPr="000E3D76" w:rsidTr="000E3D76">
        <w:trPr>
          <w:trHeight w:val="350"/>
          <w:jc w:val="center"/>
        </w:trPr>
        <w:tc>
          <w:tcPr>
            <w:tcW w:w="1573" w:type="dxa"/>
            <w:vAlign w:val="center"/>
          </w:tcPr>
          <w:p w:rsidR="008A6F0C" w:rsidRPr="000E3D76" w:rsidRDefault="008A6F0C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تموز 2019</w:t>
            </w:r>
          </w:p>
        </w:tc>
        <w:tc>
          <w:tcPr>
            <w:tcW w:w="1149" w:type="dxa"/>
            <w:vAlign w:val="center"/>
          </w:tcPr>
          <w:p w:rsidR="008A6F0C" w:rsidRPr="000E3D76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+ 0.18</w:t>
            </w:r>
          </w:p>
        </w:tc>
        <w:tc>
          <w:tcPr>
            <w:tcW w:w="975" w:type="dxa"/>
            <w:vAlign w:val="center"/>
          </w:tcPr>
          <w:p w:rsidR="008A6F0C" w:rsidRPr="000E3D76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963" w:type="dxa"/>
            <w:vAlign w:val="center"/>
          </w:tcPr>
          <w:p w:rsidR="008A6F0C" w:rsidRPr="000E3D76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- 0.38</w:t>
            </w:r>
          </w:p>
        </w:tc>
        <w:tc>
          <w:tcPr>
            <w:tcW w:w="1111" w:type="dxa"/>
            <w:vAlign w:val="center"/>
          </w:tcPr>
          <w:p w:rsidR="008A6F0C" w:rsidRPr="000E3D76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+ 0.16</w:t>
            </w:r>
          </w:p>
        </w:tc>
      </w:tr>
      <w:tr w:rsidR="004A3CE1" w:rsidRPr="000E3D76" w:rsidTr="000E3D76">
        <w:trPr>
          <w:trHeight w:val="350"/>
          <w:jc w:val="center"/>
        </w:trPr>
        <w:tc>
          <w:tcPr>
            <w:tcW w:w="1573" w:type="dxa"/>
            <w:vAlign w:val="center"/>
          </w:tcPr>
          <w:p w:rsidR="004A3CE1" w:rsidRPr="000E3D76" w:rsidRDefault="004A3CE1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آب 2019</w:t>
            </w:r>
          </w:p>
        </w:tc>
        <w:tc>
          <w:tcPr>
            <w:tcW w:w="1149" w:type="dxa"/>
            <w:vAlign w:val="center"/>
          </w:tcPr>
          <w:p w:rsidR="004A3CE1" w:rsidRPr="000E3D76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+ 0.31</w:t>
            </w:r>
          </w:p>
        </w:tc>
        <w:tc>
          <w:tcPr>
            <w:tcW w:w="975" w:type="dxa"/>
            <w:vAlign w:val="center"/>
          </w:tcPr>
          <w:p w:rsidR="004A3CE1" w:rsidRPr="000E3D76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963" w:type="dxa"/>
            <w:vAlign w:val="center"/>
          </w:tcPr>
          <w:p w:rsidR="004A3CE1" w:rsidRPr="000E3D76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+ 0.28</w:t>
            </w:r>
          </w:p>
        </w:tc>
        <w:tc>
          <w:tcPr>
            <w:tcW w:w="1111" w:type="dxa"/>
            <w:vAlign w:val="center"/>
          </w:tcPr>
          <w:p w:rsidR="004A3CE1" w:rsidRPr="000E3D76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0E3D76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+ 0.15</w:t>
            </w:r>
          </w:p>
        </w:tc>
      </w:tr>
    </w:tbl>
    <w:p w:rsidR="000E3D76" w:rsidRPr="000E3D76" w:rsidRDefault="000E3D76" w:rsidP="000E3D76">
      <w:pPr>
        <w:pStyle w:val="BodyText2"/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0E3D76" w:rsidRDefault="00961766" w:rsidP="000E3D76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4603B9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4603B9">
        <w:rPr>
          <w:rFonts w:cs="Simplified Arabic" w:hint="cs"/>
          <w:b/>
          <w:bCs/>
          <w:sz w:val="26"/>
          <w:szCs w:val="26"/>
          <w:rtl/>
        </w:rPr>
        <w:t>للأشهر</w:t>
      </w:r>
      <w:r w:rsidRPr="004603B9">
        <w:rPr>
          <w:rFonts w:cs="Simplified Arabic" w:hint="cs"/>
          <w:b/>
          <w:bCs/>
          <w:sz w:val="26"/>
          <w:szCs w:val="26"/>
          <w:rtl/>
        </w:rPr>
        <w:t>:</w:t>
      </w:r>
    </w:p>
    <w:p w:rsidR="00961766" w:rsidRPr="000E3D76" w:rsidRDefault="00961766" w:rsidP="000E3D76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4603B9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E721CB" w:rsidRPr="004603B9">
        <w:rPr>
          <w:rFonts w:cs="Simplified Arabic" w:hint="cs"/>
          <w:b/>
          <w:bCs/>
          <w:sz w:val="26"/>
          <w:szCs w:val="26"/>
          <w:rtl/>
        </w:rPr>
        <w:t>آب</w:t>
      </w:r>
      <w:r w:rsidRPr="004603B9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4603B9">
        <w:rPr>
          <w:rFonts w:cs="Simplified Arabic" w:hint="cs"/>
          <w:b/>
          <w:bCs/>
          <w:sz w:val="26"/>
          <w:szCs w:val="26"/>
          <w:rtl/>
        </w:rPr>
        <w:t>8</w:t>
      </w:r>
      <w:r w:rsidRPr="004603B9">
        <w:rPr>
          <w:rFonts w:cs="Simplified Arabic" w:hint="cs"/>
          <w:b/>
          <w:bCs/>
          <w:sz w:val="26"/>
          <w:szCs w:val="26"/>
          <w:rtl/>
        </w:rPr>
        <w:t xml:space="preserve"> - </w:t>
      </w:r>
      <w:r w:rsidR="00E721CB" w:rsidRPr="004603B9">
        <w:rPr>
          <w:rFonts w:cs="Simplified Arabic" w:hint="cs"/>
          <w:b/>
          <w:bCs/>
          <w:sz w:val="26"/>
          <w:szCs w:val="26"/>
          <w:rtl/>
        </w:rPr>
        <w:t>آب</w:t>
      </w:r>
      <w:r w:rsidRPr="004603B9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4603B9">
        <w:rPr>
          <w:rFonts w:cs="Simplified Arabic" w:hint="cs"/>
          <w:b/>
          <w:bCs/>
          <w:sz w:val="26"/>
          <w:szCs w:val="26"/>
          <w:rtl/>
        </w:rPr>
        <w:t>9</w:t>
      </w:r>
      <w:r w:rsidR="000E3D76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4603B9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4603B9">
        <w:rPr>
          <w:rFonts w:cs="Simplified Arabic" w:hint="cs"/>
          <w:b/>
          <w:bCs/>
          <w:sz w:val="26"/>
          <w:szCs w:val="26"/>
          <w:rtl/>
        </w:rPr>
        <w:t>8</w:t>
      </w:r>
      <w:r w:rsidRPr="004603B9">
        <w:rPr>
          <w:rFonts w:cs="Simplified Arabic" w:hint="cs"/>
          <w:b/>
          <w:bCs/>
          <w:sz w:val="26"/>
          <w:szCs w:val="26"/>
          <w:rtl/>
        </w:rPr>
        <w:t xml:space="preserve"> = 100)</w:t>
      </w:r>
    </w:p>
    <w:p w:rsidR="00961766" w:rsidRPr="002D0D4A" w:rsidRDefault="00961766" w:rsidP="00961766">
      <w:pPr>
        <w:pStyle w:val="BodyText2"/>
        <w:spacing w:after="0" w:line="240" w:lineRule="auto"/>
        <w:jc w:val="center"/>
        <w:rPr>
          <w:sz w:val="12"/>
          <w:szCs w:val="12"/>
          <w:rtl/>
        </w:rPr>
      </w:pPr>
    </w:p>
    <w:p w:rsidR="00CD239D" w:rsidRDefault="00961766" w:rsidP="000E3D76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94355" cy="2447925"/>
            <wp:effectExtent l="19050" t="0" r="1079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239D" w:rsidRPr="000E3D76" w:rsidRDefault="00CD239D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4603B9" w:rsidRPr="000E3D76" w:rsidRDefault="004603B9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7F3651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6B49F8" w:rsidRPr="008A6F0C" w:rsidRDefault="007F3651" w:rsidP="008A6F0C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05498F" w:rsidRPr="000E3D76" w:rsidRDefault="0005498F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159A7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C62885" w:rsidRDefault="00C62885" w:rsidP="008307AA">
      <w:pPr>
        <w:jc w:val="both"/>
        <w:rPr>
          <w:rFonts w:cs="Simplified Arabic"/>
          <w:sz w:val="20"/>
          <w:szCs w:val="20"/>
          <w:rtl/>
        </w:rPr>
      </w:pPr>
    </w:p>
    <w:sectPr w:rsidR="00C62885" w:rsidSect="000E3D76">
      <w:footerReference w:type="even" r:id="rId9"/>
      <w:footerReference w:type="default" r:id="rId10"/>
      <w:pgSz w:w="11907" w:h="16840" w:code="9"/>
      <w:pgMar w:top="720" w:right="720" w:bottom="720" w:left="720" w:header="426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56" w:rsidRDefault="004D6156">
      <w:r>
        <w:separator/>
      </w:r>
    </w:p>
  </w:endnote>
  <w:endnote w:type="continuationSeparator" w:id="0">
    <w:p w:rsidR="004D6156" w:rsidRDefault="004D6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08" w:rsidRDefault="0058286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1B680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B6808" w:rsidRDefault="001B6808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08" w:rsidRDefault="00582865">
    <w:pPr>
      <w:pStyle w:val="Footer"/>
      <w:jc w:val="center"/>
    </w:pPr>
    <w:fldSimple w:instr=" PAGE   \* MERGEFORMAT ">
      <w:r w:rsidR="007E64A2">
        <w:rPr>
          <w:noProof/>
          <w:rtl/>
        </w:rPr>
        <w:t>2</w:t>
      </w:r>
    </w:fldSimple>
  </w:p>
  <w:p w:rsidR="001B6808" w:rsidRDefault="001B6808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56" w:rsidRDefault="004D6156">
      <w:r>
        <w:separator/>
      </w:r>
    </w:p>
  </w:footnote>
  <w:footnote w:type="continuationSeparator" w:id="0">
    <w:p w:rsidR="004D6156" w:rsidRDefault="004D6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F3B"/>
    <w:rsid w:val="0004115C"/>
    <w:rsid w:val="00042B6E"/>
    <w:rsid w:val="00042D93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3D76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CB9"/>
    <w:rsid w:val="001F11EE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2161E"/>
    <w:rsid w:val="00221984"/>
    <w:rsid w:val="00222E33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3C44"/>
    <w:rsid w:val="0029418E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6F89"/>
    <w:rsid w:val="00310B33"/>
    <w:rsid w:val="00310F91"/>
    <w:rsid w:val="00312F0B"/>
    <w:rsid w:val="00313FCA"/>
    <w:rsid w:val="00314949"/>
    <w:rsid w:val="00314C95"/>
    <w:rsid w:val="003151C7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7682"/>
    <w:rsid w:val="003B799A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603B9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5058"/>
    <w:rsid w:val="004D522E"/>
    <w:rsid w:val="004D6156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7D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2865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5DA"/>
    <w:rsid w:val="006A5F9C"/>
    <w:rsid w:val="006A7D01"/>
    <w:rsid w:val="006B05D7"/>
    <w:rsid w:val="006B1DCC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FBC"/>
    <w:rsid w:val="006F5948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19C3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0015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5699"/>
    <w:rsid w:val="007C6BA8"/>
    <w:rsid w:val="007D1C69"/>
    <w:rsid w:val="007D239F"/>
    <w:rsid w:val="007D296E"/>
    <w:rsid w:val="007D47AB"/>
    <w:rsid w:val="007E2439"/>
    <w:rsid w:val="007E3870"/>
    <w:rsid w:val="007E3D3A"/>
    <w:rsid w:val="007E4488"/>
    <w:rsid w:val="007E4DB0"/>
    <w:rsid w:val="007E64A2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47BF3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1F76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3EAD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94C"/>
    <w:rsid w:val="00A40A29"/>
    <w:rsid w:val="00A40DED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718"/>
    <w:rsid w:val="00A90B43"/>
    <w:rsid w:val="00A90E0A"/>
    <w:rsid w:val="00A91E97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3AB5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5E1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21CB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2B45"/>
    <w:rsid w:val="00F144B6"/>
    <w:rsid w:val="00F14B71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677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582695083143822E-2"/>
                  <c:y val="-3.9227015743341052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6296430378069316E-2"/>
                  <c:y val="-3.6125000943797746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آب 2018</c:v>
                </c:pt>
                <c:pt idx="1">
                  <c:v>أيلول 2018</c:v>
                </c:pt>
                <c:pt idx="2">
                  <c:v>تشرين أول 2018</c:v>
                </c:pt>
                <c:pt idx="3">
                  <c:v>تشرين ثاني 2018</c:v>
                </c:pt>
                <c:pt idx="4">
                  <c:v>كانون أول 2018</c:v>
                </c:pt>
                <c:pt idx="5">
                  <c:v>كانون ثاني 2019</c:v>
                </c:pt>
                <c:pt idx="6">
                  <c:v>شباط 2019</c:v>
                </c:pt>
                <c:pt idx="7">
                  <c:v>آذار 2019</c:v>
                </c:pt>
                <c:pt idx="8">
                  <c:v>نيسان 2019</c:v>
                </c:pt>
                <c:pt idx="9">
                  <c:v>أيار 2019</c:v>
                </c:pt>
                <c:pt idx="10">
                  <c:v>حزيران 2019</c:v>
                </c:pt>
                <c:pt idx="11">
                  <c:v>تموز 2019</c:v>
                </c:pt>
                <c:pt idx="12">
                  <c:v>آب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100.32351212414841</c:v>
                </c:pt>
                <c:pt idx="1">
                  <c:v>100.25491059897929</c:v>
                </c:pt>
                <c:pt idx="2">
                  <c:v>100.62332310244176</c:v>
                </c:pt>
                <c:pt idx="3">
                  <c:v>100.25766741266681</c:v>
                </c:pt>
                <c:pt idx="4">
                  <c:v>100.07840813560728</c:v>
                </c:pt>
                <c:pt idx="5">
                  <c:v>100.07003221563546</c:v>
                </c:pt>
                <c:pt idx="6">
                  <c:v>100.02146955648112</c:v>
                </c:pt>
                <c:pt idx="7">
                  <c:v>100.87500029843403</c:v>
                </c:pt>
                <c:pt idx="8">
                  <c:v>101.73567930556067</c:v>
                </c:pt>
                <c:pt idx="9">
                  <c:v>102.17703884199284</c:v>
                </c:pt>
                <c:pt idx="10">
                  <c:v>101.69</c:v>
                </c:pt>
                <c:pt idx="11">
                  <c:v>101.88</c:v>
                </c:pt>
                <c:pt idx="12">
                  <c:v>102.2</c:v>
                </c:pt>
              </c:numCache>
            </c:numRef>
          </c:val>
        </c:ser>
        <c:marker val="1"/>
        <c:axId val="106941440"/>
        <c:axId val="106930560"/>
      </c:lineChart>
      <c:catAx>
        <c:axId val="106941440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6930560"/>
        <c:crosses val="autoZero"/>
        <c:auto val="1"/>
        <c:lblAlgn val="ctr"/>
        <c:lblOffset val="100"/>
        <c:tickLblSkip val="1"/>
        <c:tickMarkSkip val="1"/>
      </c:catAx>
      <c:valAx>
        <c:axId val="106930560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52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6941440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9B01-2270-428E-99EC-BF679EB0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3356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2019-09-11T06:21:00Z</cp:lastPrinted>
  <dcterms:created xsi:type="dcterms:W3CDTF">2019-09-11T05:57:00Z</dcterms:created>
  <dcterms:modified xsi:type="dcterms:W3CDTF">2019-09-11T06:21:00Z</dcterms:modified>
</cp:coreProperties>
</file>