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74" w:rsidRPr="00046D74" w:rsidRDefault="00046D74" w:rsidP="00046D74">
      <w:pPr>
        <w:jc w:val="center"/>
        <w:rPr>
          <w:b/>
          <w:bCs/>
          <w:sz w:val="30"/>
          <w:szCs w:val="30"/>
        </w:rPr>
      </w:pPr>
      <w:r w:rsidRPr="00046D74">
        <w:rPr>
          <w:rFonts w:cs="Simplified Arabic" w:hint="cs"/>
          <w:b/>
          <w:bCs/>
          <w:sz w:val="30"/>
          <w:szCs w:val="30"/>
          <w:rtl/>
          <w:lang w:eastAsia="en-US"/>
        </w:rPr>
        <w:t xml:space="preserve">الاحصاء الفلسطيني: 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يعلن النتائج الأساسية لمسح القوى العاملة للربع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الرابع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Pr="00046D7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2019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p w:rsidR="00046D74" w:rsidRPr="00046D74" w:rsidRDefault="00046D74" w:rsidP="00046D74">
      <w:pPr>
        <w:jc w:val="center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دورة (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تشرين اول</w:t>
      </w:r>
      <w:r w:rsidRPr="00046D7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–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كانون أول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، </w:t>
      </w:r>
      <w:r w:rsidRPr="00046D7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2019</w:t>
      </w:r>
      <w:r w:rsidRPr="00046D74">
        <w:rPr>
          <w:rFonts w:ascii="Simplified Arabic" w:hAnsi="Simplified Arabic" w:cs="Simplified Arabic"/>
          <w:b/>
          <w:bCs/>
          <w:sz w:val="30"/>
          <w:szCs w:val="30"/>
          <w:rtl/>
        </w:rPr>
        <w:t>)</w:t>
      </w:r>
    </w:p>
    <w:p w:rsidR="00046D74" w:rsidRPr="00EB413C" w:rsidRDefault="00046D74" w:rsidP="00046D74">
      <w:pPr>
        <w:jc w:val="center"/>
        <w:rPr>
          <w:rFonts w:hint="cs"/>
          <w:b/>
          <w:bCs/>
          <w:sz w:val="16"/>
          <w:szCs w:val="16"/>
          <w:rtl/>
        </w:rPr>
      </w:pPr>
    </w:p>
    <w:p w:rsidR="00046D74" w:rsidRPr="00046D74" w:rsidRDefault="00046D74" w:rsidP="00046D74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046D74">
        <w:rPr>
          <w:rFonts w:cs="Simplified Arabic" w:hint="cs"/>
          <w:b/>
          <w:bCs/>
          <w:sz w:val="28"/>
          <w:szCs w:val="28"/>
          <w:rtl/>
          <w:lang w:eastAsia="en-US"/>
        </w:rPr>
        <w:t>معدل البطالة في قطاع غزة يفوق المعدل في الضفة الغربية بنحو ثلاثة أضعاف</w:t>
      </w:r>
    </w:p>
    <w:p w:rsidR="00046D74" w:rsidRPr="00046D74" w:rsidRDefault="00046D74" w:rsidP="009F61D4">
      <w:pPr>
        <w:pStyle w:val="NoSpacing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p w:rsidR="00C57B47" w:rsidRPr="00046D74" w:rsidRDefault="00C57B47" w:rsidP="009F61D4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46D74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046D74">
        <w:rPr>
          <w:rFonts w:ascii="Simplified Arabic" w:hAnsi="Simplified Arabic" w:cs="Simplified Arabic"/>
          <w:sz w:val="26"/>
          <w:szCs w:val="26"/>
          <w:rtl/>
        </w:rPr>
        <w:t xml:space="preserve"> 15 سنة فأكثر</w:t>
      </w:r>
      <w:r w:rsidR="009F61D4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D3325E" w:rsidRPr="00046D74">
        <w:rPr>
          <w:rFonts w:ascii="Simplified Arabic" w:hAnsi="Simplified Arabic" w:cs="Simplified Arabic"/>
          <w:sz w:val="26"/>
          <w:szCs w:val="26"/>
          <w:rtl/>
        </w:rPr>
        <w:t xml:space="preserve">الربع </w:t>
      </w:r>
      <w:r w:rsidR="00553414" w:rsidRPr="00046D74">
        <w:rPr>
          <w:rFonts w:ascii="Simplified Arabic" w:hAnsi="Simplified Arabic" w:cs="Simplified Arabic" w:hint="cs"/>
          <w:sz w:val="26"/>
          <w:szCs w:val="26"/>
          <w:rtl/>
        </w:rPr>
        <w:t>الرابع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3414" w:rsidRPr="00046D74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٪ في حين بلغ إجمالي </w:t>
      </w:r>
      <w:r w:rsidR="00126A4B" w:rsidRPr="00046D74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عمالة </w:t>
      </w:r>
      <w:r w:rsidR="005F5773" w:rsidRPr="00046D74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046D74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المنقحة (</w:t>
      </w:r>
      <w:r w:rsidR="0003610B" w:rsidRPr="00046D74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046D74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046D74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2A460A" w:rsidRPr="00046D74" w:rsidRDefault="002A460A" w:rsidP="00B93656">
      <w:pPr>
        <w:pStyle w:val="NoSpacing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26A4B" w:rsidRPr="00046D74" w:rsidRDefault="00C57B47" w:rsidP="00BA078C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46D74">
        <w:rPr>
          <w:rFonts w:ascii="Simplified Arabic" w:hAnsi="Simplified Arabic" w:cs="Simplified Arabic"/>
          <w:sz w:val="26"/>
          <w:szCs w:val="26"/>
          <w:rtl/>
        </w:rPr>
        <w:t>بلغ عدد العاطلين عن العمل</w:t>
      </w:r>
      <w:r w:rsidR="00A3654D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15 سنة فأكثر</w:t>
      </w:r>
      <w:r w:rsidR="009F61D4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نحو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,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10231" w:rsidRPr="00046D74">
        <w:rPr>
          <w:rFonts w:ascii="Simplified Arabic" w:hAnsi="Simplified Arabic" w:cs="Simplified Arabic" w:hint="cs"/>
          <w:sz w:val="26"/>
          <w:szCs w:val="26"/>
          <w:rtl/>
        </w:rPr>
        <w:t>شخص</w:t>
      </w:r>
      <w:r w:rsidR="004E2F1A" w:rsidRPr="00046D74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="00610231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D3325E" w:rsidRPr="00046D74">
        <w:rPr>
          <w:rFonts w:ascii="Simplified Arabic" w:hAnsi="Simplified Arabic" w:cs="Simplified Arabic"/>
          <w:sz w:val="26"/>
          <w:szCs w:val="26"/>
          <w:rtl/>
        </w:rPr>
        <w:t xml:space="preserve">الربع 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الرابع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2019</w:t>
      </w:r>
      <w:r w:rsidR="00972683" w:rsidRPr="00046D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74A45" w:rsidRPr="00046D74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08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,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="00610231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شخص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في قطاع غزة </w:t>
      </w:r>
      <w:r w:rsidR="00C429A9" w:rsidRPr="00046D7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,</w:t>
      </w:r>
      <w:r w:rsidR="00DC1E9A" w:rsidRPr="00046D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26A4B" w:rsidRPr="00046D74">
        <w:rPr>
          <w:rFonts w:ascii="Simplified Arabic" w:hAnsi="Simplified Arabic" w:cs="Simplified Arabic"/>
          <w:sz w:val="26"/>
          <w:szCs w:val="26"/>
          <w:rtl/>
        </w:rPr>
        <w:t xml:space="preserve">شخص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في الضفة الغربية،</w:t>
      </w:r>
      <w:r w:rsidRPr="00046D74">
        <w:rPr>
          <w:rFonts w:ascii="Simplified Arabic" w:hAnsi="Simplified Arabic" w:cs="Simplified Arabic"/>
          <w:sz w:val="26"/>
          <w:szCs w:val="26"/>
        </w:rPr>
        <w:t xml:space="preserve"> </w:t>
      </w:r>
      <w:r w:rsidR="00974A45" w:rsidRPr="00046D7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ما يزال التفاوت كبيراً في معدل البطالة بين الضفة الغربية وقطاع غزة، حيث ب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لغ </w:t>
      </w:r>
      <w:r w:rsidR="00974A45" w:rsidRPr="00046D74">
        <w:rPr>
          <w:rFonts w:ascii="Simplified Arabic" w:hAnsi="Simplified Arabic" w:cs="Simplified Arabic"/>
          <w:sz w:val="26"/>
          <w:szCs w:val="26"/>
          <w:rtl/>
        </w:rPr>
        <w:t>ال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معدل 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BA078C" w:rsidRPr="00046D74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126A4B" w:rsidRPr="00046D74">
        <w:rPr>
          <w:rFonts w:ascii="Simplified Arabic" w:hAnsi="Simplified Arabic" w:cs="Simplified Arabic"/>
          <w:sz w:val="26"/>
          <w:szCs w:val="26"/>
          <w:rtl/>
        </w:rPr>
        <w:t xml:space="preserve">٪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في قطاع غزة مقارنة بـ </w:t>
      </w:r>
      <w:r w:rsidR="00722AFB" w:rsidRPr="00046D7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BA078C" w:rsidRPr="00046D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٪ في الضفة الغربية، </w:t>
      </w:r>
      <w:r w:rsidR="00974A45" w:rsidRPr="00046D74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C429A9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للإناث </w:t>
      </w:r>
      <w:r w:rsidR="00BA078C" w:rsidRPr="00046D74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="00C429A9" w:rsidRPr="00046D74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429A9" w:rsidRPr="00046D74">
        <w:rPr>
          <w:rFonts w:ascii="Simplified Arabic" w:hAnsi="Simplified Arabic" w:cs="Simplified Arabic" w:hint="cs"/>
          <w:sz w:val="26"/>
          <w:szCs w:val="26"/>
          <w:rtl/>
        </w:rPr>
        <w:t>مقابل</w:t>
      </w:r>
      <w:r w:rsidR="00FD4743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29A9" w:rsidRPr="00046D7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A078C" w:rsidRPr="00046D7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C429A9" w:rsidRPr="00046D74">
        <w:rPr>
          <w:rFonts w:ascii="Simplified Arabic" w:hAnsi="Simplified Arabic" w:cs="Simplified Arabic"/>
          <w:sz w:val="26"/>
          <w:szCs w:val="26"/>
          <w:rtl/>
        </w:rPr>
        <w:t xml:space="preserve">٪ للذكور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>في فلسطين</w:t>
      </w:r>
      <w:r w:rsidR="00831862" w:rsidRPr="00046D74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:rsidR="0003610B" w:rsidRPr="00046D74" w:rsidRDefault="0003610B" w:rsidP="00B93656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C57B47" w:rsidRPr="00046D74" w:rsidRDefault="00C57B47" w:rsidP="003277A3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046D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046D74">
        <w:rPr>
          <w:rFonts w:ascii="Simplified Arabic" w:hAnsi="Simplified Arabic" w:cs="Simplified Arabic" w:hint="cs"/>
          <w:sz w:val="26"/>
          <w:szCs w:val="26"/>
          <w:rtl/>
        </w:rPr>
        <w:t>الاستخدام الناقص ل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670CB1" w:rsidRPr="00046D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D800FE" w:rsidRPr="00046D74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Pr="00046D74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="00D800FE" w:rsidRPr="00046D7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670CB1" w:rsidRPr="00046D74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="004433FF" w:rsidRPr="00046D74">
        <w:rPr>
          <w:rFonts w:ascii="Simplified Arabic" w:hAnsi="Simplified Arabic" w:cs="Simplified Arabic" w:hint="cs"/>
          <w:sz w:val="26"/>
          <w:szCs w:val="26"/>
          <w:rtl/>
        </w:rPr>
        <w:t xml:space="preserve"> شخص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046D74">
        <w:rPr>
          <w:rFonts w:ascii="Simplified Arabic" w:hAnsi="Simplified Arabic" w:cs="Simplified Arabic" w:hint="cs"/>
          <w:sz w:val="26"/>
          <w:szCs w:val="26"/>
          <w:rtl/>
        </w:rPr>
        <w:t>حيث يتضمن هذا العدد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5C47" w:rsidRPr="00046D74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3277A3" w:rsidRPr="00046D74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45B71" w:rsidRPr="00046D74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="00670CB1" w:rsidRPr="00046D74">
        <w:rPr>
          <w:rFonts w:ascii="Simplified Arabic" w:hAnsi="Simplified Arabic" w:cs="Simplified Arabic" w:hint="cs"/>
          <w:sz w:val="26"/>
          <w:szCs w:val="26"/>
          <w:rtl/>
        </w:rPr>
        <w:t>100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من الباحثين عن عمل المحبطين </w:t>
      </w:r>
      <w:r w:rsidR="00AC1842" w:rsidRPr="00046D7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D800FE" w:rsidRPr="00046D74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823FEF" w:rsidRPr="00046D74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="00D800FE" w:rsidRPr="00046D74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670CB1" w:rsidRPr="00046D74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Pr="00046D74">
        <w:rPr>
          <w:rFonts w:ascii="Simplified Arabic" w:hAnsi="Simplified Arabic" w:cs="Simplified Arabic"/>
          <w:sz w:val="26"/>
          <w:szCs w:val="26"/>
          <w:rtl/>
        </w:rPr>
        <w:t xml:space="preserve"> في العمالة الناقصة </w:t>
      </w:r>
      <w:r w:rsidR="009F61D4" w:rsidRPr="00046D74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61CB1" w:rsidRPr="00046D74">
        <w:rPr>
          <w:rFonts w:ascii="Simplified Arabic" w:hAnsi="Simplified Arabic" w:cs="Simplified Arabic" w:hint="cs"/>
          <w:sz w:val="26"/>
          <w:szCs w:val="26"/>
          <w:rtl/>
        </w:rPr>
        <w:t>متصلة بالوقت</w:t>
      </w:r>
      <w:r w:rsidRPr="00046D74">
        <w:rPr>
          <w:rFonts w:ascii="Simplified Arabic" w:hAnsi="Simplified Arabic" w:cs="Simplified Arabic"/>
          <w:sz w:val="26"/>
          <w:szCs w:val="26"/>
        </w:rPr>
        <w:t>.</w:t>
      </w:r>
    </w:p>
    <w:p w:rsidR="00C57B47" w:rsidRPr="009F61D4" w:rsidRDefault="00C57B47" w:rsidP="00C57B47">
      <w:pPr>
        <w:ind w:left="-1"/>
        <w:jc w:val="both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B77B39" w:rsidRPr="00251B95" w:rsidRDefault="00B77B39" w:rsidP="00046D74">
      <w:pPr>
        <w:ind w:left="-1"/>
        <w:jc w:val="center"/>
        <w:rPr>
          <w:rFonts w:cs="Simplified Arabic"/>
          <w:b/>
          <w:bCs/>
          <w:rtl/>
          <w:lang w:eastAsia="en-US"/>
        </w:rPr>
      </w:pPr>
      <w:r w:rsidRPr="00251B95">
        <w:rPr>
          <w:rFonts w:cs="Simplified Arabic" w:hint="cs"/>
          <w:b/>
          <w:bCs/>
          <w:rtl/>
          <w:lang w:eastAsia="en-US"/>
        </w:rPr>
        <w:t>معدل البطالة</w:t>
      </w:r>
      <w:r w:rsidR="00C448D3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="00F40CCC" w:rsidRPr="00251B95">
        <w:rPr>
          <w:rFonts w:cs="Simplified Arabic" w:hint="cs"/>
          <w:b/>
          <w:bCs/>
          <w:rtl/>
          <w:lang w:eastAsia="en-US"/>
        </w:rPr>
        <w:t xml:space="preserve">المنقح </w:t>
      </w:r>
      <w:r w:rsidR="0003610B">
        <w:rPr>
          <w:rFonts w:cs="Simplified Arabic" w:hint="cs"/>
          <w:b/>
          <w:bCs/>
          <w:rtl/>
          <w:lang w:eastAsia="en-US"/>
        </w:rPr>
        <w:t>(</w:t>
      </w:r>
      <w:r w:rsidR="00251B95" w:rsidRPr="00251B95">
        <w:rPr>
          <w:b/>
          <w:bCs/>
        </w:rPr>
        <w:t>ICLS 19</w:t>
      </w:r>
      <w:r w:rsidR="00251B95" w:rsidRPr="00251B95">
        <w:rPr>
          <w:b/>
          <w:bCs/>
          <w:vertAlign w:val="superscript"/>
        </w:rPr>
        <w:t>th</w:t>
      </w:r>
      <w:r w:rsidR="00C448D3" w:rsidRPr="00251B95">
        <w:rPr>
          <w:rFonts w:cs="Simplified Arabic" w:hint="cs"/>
          <w:b/>
          <w:bCs/>
          <w:rtl/>
          <w:lang w:eastAsia="en-US"/>
        </w:rPr>
        <w:t>)</w:t>
      </w:r>
      <w:r w:rsidR="00BA078D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Pr="00251B95">
        <w:rPr>
          <w:rFonts w:cs="Simplified Arabic" w:hint="cs"/>
          <w:b/>
          <w:bCs/>
          <w:rtl/>
          <w:lang w:eastAsia="en-US"/>
        </w:rPr>
        <w:t>حسب المنطقة</w:t>
      </w:r>
      <w:r w:rsidR="002472E4" w:rsidRPr="00251B95">
        <w:rPr>
          <w:rStyle w:val="FootnoteReference"/>
          <w:rFonts w:cs="Simplified Arabic"/>
          <w:b/>
          <w:bCs/>
          <w:rtl/>
          <w:lang w:eastAsia="en-US"/>
        </w:rPr>
        <w:footnoteReference w:id="1"/>
      </w:r>
      <w:r w:rsidR="002319ED" w:rsidRPr="00251B95">
        <w:rPr>
          <w:rFonts w:cs="Simplified Arabic" w:hint="cs"/>
          <w:b/>
          <w:bCs/>
          <w:rtl/>
          <w:lang w:eastAsia="en-US"/>
        </w:rPr>
        <w:t>،</w:t>
      </w:r>
      <w:r w:rsidR="00BD5FEE" w:rsidRPr="00251B95">
        <w:rPr>
          <w:rFonts w:cs="Simplified Arabic" w:hint="cs"/>
          <w:b/>
          <w:bCs/>
          <w:rtl/>
          <w:lang w:eastAsia="en-US"/>
        </w:rPr>
        <w:t xml:space="preserve"> </w:t>
      </w:r>
      <w:r w:rsidR="00D3325E">
        <w:rPr>
          <w:rFonts w:cs="Simplified Arabic" w:hint="cs"/>
          <w:b/>
          <w:bCs/>
          <w:rtl/>
          <w:lang w:eastAsia="en-US"/>
        </w:rPr>
        <w:t xml:space="preserve">الربع </w:t>
      </w:r>
      <w:r w:rsidR="00A3654D">
        <w:rPr>
          <w:rFonts w:cs="Simplified Arabic" w:hint="cs"/>
          <w:b/>
          <w:bCs/>
          <w:rtl/>
          <w:lang w:eastAsia="en-US"/>
        </w:rPr>
        <w:t>الأول</w:t>
      </w:r>
      <w:r w:rsidR="00B93656">
        <w:rPr>
          <w:rFonts w:cs="Simplified Arabic" w:hint="cs"/>
          <w:b/>
          <w:bCs/>
          <w:rtl/>
          <w:lang w:eastAsia="en-US"/>
        </w:rPr>
        <w:t xml:space="preserve"> 2018</w:t>
      </w:r>
      <w:r w:rsidR="00BD5FEE" w:rsidRPr="00251B95">
        <w:rPr>
          <w:rFonts w:cs="Simplified Arabic" w:hint="cs"/>
          <w:b/>
          <w:bCs/>
          <w:rtl/>
          <w:lang w:eastAsia="en-US"/>
        </w:rPr>
        <w:t xml:space="preserve">- </w:t>
      </w:r>
      <w:r w:rsidR="00D3325E">
        <w:rPr>
          <w:rFonts w:cs="Simplified Arabic" w:hint="cs"/>
          <w:b/>
          <w:bCs/>
          <w:rtl/>
          <w:lang w:eastAsia="en-US"/>
        </w:rPr>
        <w:t xml:space="preserve">الربع </w:t>
      </w:r>
      <w:r w:rsidR="00450932">
        <w:rPr>
          <w:rFonts w:cs="Simplified Arabic" w:hint="cs"/>
          <w:b/>
          <w:bCs/>
          <w:rtl/>
          <w:lang w:eastAsia="en-US"/>
        </w:rPr>
        <w:t>الرابع</w:t>
      </w:r>
      <w:r w:rsidR="00B93656">
        <w:rPr>
          <w:rFonts w:cs="Simplified Arabic" w:hint="cs"/>
          <w:b/>
          <w:bCs/>
          <w:rtl/>
          <w:lang w:eastAsia="en-US"/>
        </w:rPr>
        <w:t xml:space="preserve"> 2019</w:t>
      </w:r>
    </w:p>
    <w:p w:rsidR="002F0ABB" w:rsidRPr="00E078C8" w:rsidRDefault="002A4CFA" w:rsidP="00046D74">
      <w:pPr>
        <w:pStyle w:val="BodyText"/>
        <w:jc w:val="center"/>
        <w:rPr>
          <w:rFonts w:cs="Simplified Arabic"/>
          <w:b/>
          <w:bCs/>
          <w:noProof w:val="0"/>
          <w:sz w:val="10"/>
          <w:szCs w:val="10"/>
        </w:rPr>
      </w:pPr>
      <w:r>
        <w:rPr>
          <w:rFonts w:cs="Simplified Arabic"/>
          <w:b/>
          <w:bCs/>
          <w:sz w:val="10"/>
          <w:szCs w:val="10"/>
          <w:lang w:eastAsia="en-US"/>
        </w:rPr>
        <w:drawing>
          <wp:inline distT="0" distB="0" distL="0" distR="0">
            <wp:extent cx="2743200" cy="1828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6D74" w:rsidRPr="00046D74" w:rsidRDefault="00046D74" w:rsidP="00C96FE1">
      <w:pPr>
        <w:pStyle w:val="BodyText"/>
        <w:jc w:val="lowKashida"/>
        <w:rPr>
          <w:rFonts w:cs="Simplified Arabic" w:hint="cs"/>
          <w:b/>
          <w:bCs/>
          <w:noProof w:val="0"/>
          <w:sz w:val="10"/>
          <w:szCs w:val="10"/>
          <w:rtl/>
        </w:rPr>
      </w:pPr>
    </w:p>
    <w:p w:rsidR="003F3975" w:rsidRPr="00046D74" w:rsidRDefault="00C0191C" w:rsidP="00C96FE1">
      <w:pPr>
        <w:pStyle w:val="BodyText"/>
        <w:jc w:val="lowKashida"/>
        <w:rPr>
          <w:rFonts w:cs="Simplified Arabic" w:hint="cs"/>
          <w:b/>
          <w:bCs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noProof w:val="0"/>
          <w:sz w:val="26"/>
          <w:szCs w:val="26"/>
          <w:rtl/>
        </w:rPr>
        <w:t>فجوة كبيرة في المشاركة في القوى العاملة بين الذكور والإناث</w:t>
      </w:r>
    </w:p>
    <w:p w:rsidR="003F3975" w:rsidRPr="00046D74" w:rsidRDefault="00102679" w:rsidP="00046D74">
      <w:pPr>
        <w:pStyle w:val="BodyText"/>
        <w:jc w:val="lowKashida"/>
        <w:rPr>
          <w:rFonts w:cs="Simplified Arabic"/>
          <w:sz w:val="26"/>
          <w:szCs w:val="26"/>
          <w:rtl/>
        </w:rPr>
      </w:pPr>
      <w:r w:rsidRPr="00046D74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حوالي 7 </w:t>
      </w:r>
      <w:r w:rsidR="00C0191C" w:rsidRPr="00046D74">
        <w:rPr>
          <w:rFonts w:cs="Simplified Arabic" w:hint="cs"/>
          <w:noProof w:val="0"/>
          <w:sz w:val="26"/>
          <w:szCs w:val="26"/>
          <w:rtl/>
          <w:lang w:eastAsia="en-US"/>
        </w:rPr>
        <w:t>من كل 10 ذكور هم مشاركون في القوى العاملة مقابل</w:t>
      </w:r>
      <w:r w:rsidRPr="00046D74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حوالي</w:t>
      </w:r>
      <w:r w:rsidR="00C0191C" w:rsidRPr="00046D74">
        <w:rPr>
          <w:rFonts w:cs="Simplified Arabic" w:hint="cs"/>
          <w:noProof w:val="0"/>
          <w:sz w:val="26"/>
          <w:szCs w:val="26"/>
          <w:rtl/>
          <w:lang w:eastAsia="en-US"/>
        </w:rPr>
        <w:t xml:space="preserve"> 2 من كل 10 إناث</w:t>
      </w:r>
      <w:r w:rsidR="00F66E50" w:rsidRPr="00046D74">
        <w:rPr>
          <w:rFonts w:cs="Simplified Arabic" w:hint="cs"/>
          <w:noProof w:val="0"/>
          <w:sz w:val="26"/>
          <w:szCs w:val="26"/>
          <w:rtl/>
          <w:lang w:eastAsia="en-US"/>
        </w:rPr>
        <w:t>.</w:t>
      </w:r>
      <w:r w:rsidR="00046D74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046D74">
        <w:rPr>
          <w:rFonts w:cs="Simplified Arabic" w:hint="cs"/>
          <w:sz w:val="26"/>
          <w:szCs w:val="26"/>
          <w:rtl/>
          <w:lang w:eastAsia="en-US"/>
        </w:rPr>
        <w:t>و</w:t>
      </w:r>
      <w:r w:rsidR="008D7AA4" w:rsidRPr="00046D74">
        <w:rPr>
          <w:rFonts w:cs="Simplified Arabic" w:hint="cs"/>
          <w:sz w:val="26"/>
          <w:szCs w:val="26"/>
          <w:rtl/>
          <w:lang w:eastAsia="en-US"/>
        </w:rPr>
        <w:t>بلغت</w:t>
      </w:r>
      <w:r w:rsidR="00C905B7" w:rsidRPr="00046D74">
        <w:rPr>
          <w:rFonts w:cs="Simplified Arabic" w:hint="cs"/>
          <w:sz w:val="26"/>
          <w:szCs w:val="26"/>
          <w:rtl/>
          <w:lang w:eastAsia="en-US"/>
        </w:rPr>
        <w:t xml:space="preserve"> نسبة مشاركة الإناث </w:t>
      </w:r>
      <w:r w:rsidR="002F0ABB" w:rsidRPr="00046D74">
        <w:rPr>
          <w:rFonts w:cs="Simplified Arabic" w:hint="cs"/>
          <w:sz w:val="26"/>
          <w:szCs w:val="26"/>
          <w:rtl/>
          <w:lang w:eastAsia="en-US"/>
        </w:rPr>
        <w:t xml:space="preserve">في القوى العاملة </w:t>
      </w:r>
      <w:r w:rsidR="004E760A" w:rsidRPr="00046D74">
        <w:rPr>
          <w:rFonts w:cs="Simplified Arabic" w:hint="cs"/>
          <w:sz w:val="26"/>
          <w:szCs w:val="26"/>
          <w:rtl/>
          <w:lang w:eastAsia="en-US"/>
        </w:rPr>
        <w:t>1</w:t>
      </w:r>
      <w:r w:rsidR="00D625B3" w:rsidRPr="00046D74">
        <w:rPr>
          <w:rFonts w:cs="Simplified Arabic" w:hint="cs"/>
          <w:sz w:val="26"/>
          <w:szCs w:val="26"/>
          <w:rtl/>
          <w:lang w:eastAsia="en-US"/>
        </w:rPr>
        <w:t>9</w:t>
      </w:r>
      <w:r w:rsidR="008D7AA4" w:rsidRPr="00046D74">
        <w:rPr>
          <w:rFonts w:cs="Simplified Arabic" w:hint="cs"/>
          <w:sz w:val="26"/>
          <w:szCs w:val="26"/>
          <w:rtl/>
          <w:lang w:eastAsia="en-US"/>
        </w:rPr>
        <w:t xml:space="preserve">% </w:t>
      </w:r>
      <w:r w:rsidR="00C905B7" w:rsidRPr="00046D74">
        <w:rPr>
          <w:rFonts w:cs="Simplified Arabic" w:hint="cs"/>
          <w:sz w:val="26"/>
          <w:szCs w:val="26"/>
          <w:rtl/>
          <w:lang w:eastAsia="en-US"/>
        </w:rPr>
        <w:t xml:space="preserve">في قطاع غزة </w:t>
      </w:r>
      <w:r w:rsidR="008D7AA4" w:rsidRPr="00046D74">
        <w:rPr>
          <w:rFonts w:cs="Simplified Arabic" w:hint="cs"/>
          <w:sz w:val="26"/>
          <w:szCs w:val="26"/>
          <w:rtl/>
          <w:lang w:eastAsia="en-US"/>
        </w:rPr>
        <w:t xml:space="preserve">مقابل </w:t>
      </w:r>
      <w:r w:rsidR="00244404" w:rsidRPr="00046D74">
        <w:rPr>
          <w:rFonts w:cs="Simplified Arabic" w:hint="cs"/>
          <w:sz w:val="26"/>
          <w:szCs w:val="26"/>
          <w:rtl/>
          <w:lang w:eastAsia="en-US"/>
        </w:rPr>
        <w:t>17</w:t>
      </w:r>
      <w:r w:rsidR="008D7AA4" w:rsidRPr="00046D74">
        <w:rPr>
          <w:rFonts w:cs="Simplified Arabic" w:hint="cs"/>
          <w:sz w:val="26"/>
          <w:szCs w:val="26"/>
          <w:rtl/>
          <w:lang w:eastAsia="en-US"/>
        </w:rPr>
        <w:t>%</w:t>
      </w:r>
      <w:r w:rsidR="00C905B7" w:rsidRPr="00046D74">
        <w:rPr>
          <w:rFonts w:cs="Simplified Arabic" w:hint="cs"/>
          <w:sz w:val="26"/>
          <w:szCs w:val="26"/>
          <w:rtl/>
          <w:lang w:eastAsia="en-US"/>
        </w:rPr>
        <w:t xml:space="preserve"> الضفة الغربية</w:t>
      </w:r>
      <w:r w:rsidR="006936D2" w:rsidRPr="00046D74">
        <w:rPr>
          <w:rFonts w:cs="Simplified Arabic" w:hint="cs"/>
          <w:sz w:val="26"/>
          <w:szCs w:val="26"/>
          <w:rtl/>
        </w:rPr>
        <w:t>.</w:t>
      </w:r>
    </w:p>
    <w:p w:rsidR="00042692" w:rsidRPr="00046D74" w:rsidRDefault="00042692" w:rsidP="00841526">
      <w:pPr>
        <w:pStyle w:val="BodyText"/>
        <w:jc w:val="lowKashida"/>
        <w:rPr>
          <w:rFonts w:cs="Simplified Arabic"/>
          <w:noProof w:val="0"/>
          <w:sz w:val="10"/>
          <w:szCs w:val="10"/>
          <w:rtl/>
        </w:rPr>
      </w:pPr>
    </w:p>
    <w:p w:rsidR="00F66E50" w:rsidRPr="00046D74" w:rsidRDefault="0081089A" w:rsidP="004E760A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ارتفاع</w:t>
      </w:r>
      <w:r w:rsidR="00AF6B4A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في</w:t>
      </w:r>
      <w:r w:rsidR="00F66E50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عدد العاملين في السوق المحلي بين </w:t>
      </w:r>
      <w:r w:rsidR="00AF6B4A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الربعين</w:t>
      </w:r>
      <w:r w:rsidR="00F66E50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605E8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الثالث</w:t>
      </w:r>
      <w:r w:rsidR="00BD5FEE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201</w:t>
      </w:r>
      <w:r w:rsidR="00A21CDE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9</w:t>
      </w:r>
      <w:r w:rsidR="00BD5FEE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605E8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والرابع</w:t>
      </w:r>
      <w:r w:rsidR="00BD5FEE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2019</w:t>
      </w:r>
    </w:p>
    <w:p w:rsidR="00F66E50" w:rsidRPr="00046D74" w:rsidRDefault="0081089A" w:rsidP="0061779A">
      <w:pPr>
        <w:ind w:left="-1"/>
        <w:jc w:val="low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sz w:val="26"/>
          <w:szCs w:val="26"/>
          <w:rtl/>
          <w:lang w:eastAsia="en-US"/>
        </w:rPr>
        <w:t>ارتفع</w:t>
      </w:r>
      <w:r w:rsidR="00F66E50" w:rsidRPr="00046D74">
        <w:rPr>
          <w:rFonts w:cs="Simplified Arabic" w:hint="cs"/>
          <w:sz w:val="26"/>
          <w:szCs w:val="26"/>
          <w:rtl/>
          <w:lang w:eastAsia="en-US"/>
        </w:rPr>
        <w:t xml:space="preserve"> عدد العاملين في السوق المحلي من </w:t>
      </w:r>
      <w:r w:rsidR="004E760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8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81</w:t>
      </w:r>
      <w:r w:rsidR="004E760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370602" w:rsidRPr="00046D74">
        <w:rPr>
          <w:rFonts w:cs="Simplified Arabic" w:hint="cs"/>
          <w:sz w:val="26"/>
          <w:szCs w:val="26"/>
          <w:rtl/>
          <w:lang w:eastAsia="en-US"/>
        </w:rPr>
        <w:t xml:space="preserve">ألف </w:t>
      </w:r>
      <w:r w:rsidR="00F66E50" w:rsidRPr="00046D74">
        <w:rPr>
          <w:rFonts w:cs="Simplified Arabic" w:hint="cs"/>
          <w:sz w:val="26"/>
          <w:szCs w:val="26"/>
          <w:rtl/>
          <w:lang w:eastAsia="en-US"/>
        </w:rPr>
        <w:t xml:space="preserve">عاملاً 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في 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الربع الثالث</w:t>
      </w:r>
      <w:r w:rsidR="002E386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201</w:t>
      </w:r>
      <w:r w:rsidR="00A21CD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9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الى 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906</w:t>
      </w:r>
      <w:r w:rsidR="0037060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ألف 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عاملاً في </w:t>
      </w:r>
      <w:r w:rsidR="00D3325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الربع 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الرابع</w:t>
      </w:r>
      <w:r w:rsidR="002E386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2019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اذ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FB610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ارتفع</w:t>
      </w:r>
      <w:r w:rsidR="00F66E50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العدد في قطاع غزة </w:t>
      </w:r>
      <w:r w:rsidR="00C905B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بنسبة </w:t>
      </w:r>
      <w:r w:rsidR="004E760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5.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8</w:t>
      </w:r>
      <w:r w:rsidR="00C905B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</w:t>
      </w:r>
      <w:r w:rsidR="00E130E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كما ارتفع العدد في الضفة الغربية بنسبة </w:t>
      </w:r>
      <w:r w:rsidR="0061779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1.6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لنفس الفترة.</w:t>
      </w:r>
    </w:p>
    <w:p w:rsidR="00C07176" w:rsidRPr="00046D74" w:rsidRDefault="0078605F" w:rsidP="008C0CA1">
      <w:pPr>
        <w:ind w:left="-1"/>
        <w:jc w:val="lowKashida"/>
        <w:rPr>
          <w:rFonts w:cs="Simplified Arabic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يعتبر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قطاع الخدمات</w:t>
      </w:r>
      <w:r w:rsidR="00653DE2" w:rsidRPr="00046D74">
        <w:rPr>
          <w:rFonts w:cs="Simplified Arabic" w:hint="cs"/>
          <w:sz w:val="26"/>
          <w:szCs w:val="26"/>
          <w:rtl/>
          <w:lang w:eastAsia="en-US"/>
        </w:rPr>
        <w:t xml:space="preserve"> والفروع الأخرى</w:t>
      </w:r>
      <w:r w:rsidR="00EF422D" w:rsidRPr="00046D74">
        <w:rPr>
          <w:rFonts w:cs="Simplified Arabic" w:hint="cs"/>
          <w:sz w:val="26"/>
          <w:szCs w:val="26"/>
          <w:rtl/>
          <w:lang w:eastAsia="en-US"/>
        </w:rPr>
        <w:t xml:space="preserve"> بما يشمل التعليم والصحة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الأكثر استيعاب</w:t>
      </w:r>
      <w:r w:rsidR="00FF543F" w:rsidRPr="00046D74">
        <w:rPr>
          <w:rFonts w:cs="Simplified Arabic" w:hint="cs"/>
          <w:sz w:val="26"/>
          <w:szCs w:val="26"/>
          <w:rtl/>
          <w:lang w:eastAsia="en-US"/>
        </w:rPr>
        <w:t>اً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C2156C" w:rsidRPr="00046D74">
        <w:rPr>
          <w:rFonts w:cs="Simplified Arabic" w:hint="cs"/>
          <w:sz w:val="26"/>
          <w:szCs w:val="26"/>
          <w:rtl/>
          <w:lang w:eastAsia="en-US"/>
        </w:rPr>
        <w:t>ل</w:t>
      </w:r>
      <w:r w:rsidR="0089455B" w:rsidRPr="00046D74">
        <w:rPr>
          <w:rFonts w:cs="Simplified Arabic" w:hint="cs"/>
          <w:sz w:val="26"/>
          <w:szCs w:val="26"/>
          <w:rtl/>
          <w:lang w:eastAsia="en-US"/>
        </w:rPr>
        <w:t>ل</w:t>
      </w:r>
      <w:r w:rsidR="003443DA" w:rsidRPr="00046D74">
        <w:rPr>
          <w:rFonts w:cs="Simplified Arabic" w:hint="cs"/>
          <w:sz w:val="26"/>
          <w:szCs w:val="26"/>
          <w:rtl/>
          <w:lang w:eastAsia="en-US"/>
        </w:rPr>
        <w:t>عاملين</w:t>
      </w:r>
      <w:r w:rsidR="0089455B" w:rsidRPr="00046D74">
        <w:rPr>
          <w:rFonts w:cs="Simplified Arabic" w:hint="cs"/>
          <w:sz w:val="26"/>
          <w:szCs w:val="26"/>
          <w:rtl/>
          <w:lang w:eastAsia="en-US"/>
        </w:rPr>
        <w:t xml:space="preserve"> في السوق المحلي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3443DA" w:rsidRPr="00046D74">
        <w:rPr>
          <w:rFonts w:cs="Simplified Arabic" w:hint="cs"/>
          <w:sz w:val="26"/>
          <w:szCs w:val="26"/>
          <w:rtl/>
          <w:lang w:eastAsia="en-US"/>
        </w:rPr>
        <w:t>حيث بلغت نسبة العاملين فيه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BD0526" w:rsidRPr="00046D74">
        <w:rPr>
          <w:rFonts w:cs="Simplified Arabic" w:hint="cs"/>
          <w:sz w:val="26"/>
          <w:szCs w:val="26"/>
          <w:rtl/>
          <w:lang w:eastAsia="en-US"/>
        </w:rPr>
        <w:t>أكثر من ثلث</w:t>
      </w:r>
      <w:r w:rsidR="00237560" w:rsidRPr="00046D74">
        <w:rPr>
          <w:rFonts w:cs="Simplified Arabic" w:hint="cs"/>
          <w:sz w:val="26"/>
          <w:szCs w:val="26"/>
          <w:rtl/>
          <w:lang w:eastAsia="en-US"/>
        </w:rPr>
        <w:t xml:space="preserve"> العاملين</w:t>
      </w:r>
      <w:r w:rsidR="00D85127" w:rsidRPr="00046D74">
        <w:rPr>
          <w:rFonts w:cs="Simplified Arabic" w:hint="cs"/>
          <w:sz w:val="26"/>
          <w:szCs w:val="26"/>
          <w:rtl/>
          <w:lang w:eastAsia="en-US"/>
        </w:rPr>
        <w:t xml:space="preserve"> في الضفة الغربية</w:t>
      </w:r>
      <w:r w:rsidR="00237560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3A6FB0" w:rsidRPr="00046D74">
        <w:rPr>
          <w:rFonts w:cs="Simplified Arabic" w:hint="cs"/>
          <w:sz w:val="26"/>
          <w:szCs w:val="26"/>
          <w:rtl/>
          <w:lang w:eastAsia="en-US"/>
        </w:rPr>
        <w:t xml:space="preserve">مقابل </w:t>
      </w:r>
      <w:r w:rsidR="008C0CA1" w:rsidRPr="00046D74">
        <w:rPr>
          <w:rFonts w:cs="Simplified Arabic" w:hint="cs"/>
          <w:sz w:val="26"/>
          <w:szCs w:val="26"/>
          <w:rtl/>
          <w:lang w:eastAsia="en-US"/>
        </w:rPr>
        <w:t>أكثر من النصف</w:t>
      </w:r>
      <w:r w:rsidR="003A6FB0" w:rsidRPr="00046D74">
        <w:rPr>
          <w:rFonts w:cs="Simplified Arabic" w:hint="cs"/>
          <w:sz w:val="26"/>
          <w:szCs w:val="26"/>
          <w:rtl/>
          <w:lang w:eastAsia="en-US"/>
        </w:rPr>
        <w:t xml:space="preserve"> في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قطاع غزة</w:t>
      </w:r>
      <w:r w:rsidR="004E34A6" w:rsidRPr="00046D74">
        <w:rPr>
          <w:rFonts w:cs="Simplified Arabic" w:hint="cs"/>
          <w:sz w:val="26"/>
          <w:szCs w:val="26"/>
          <w:rtl/>
          <w:lang w:eastAsia="en-US"/>
        </w:rPr>
        <w:t xml:space="preserve">.  </w:t>
      </w:r>
    </w:p>
    <w:p w:rsidR="00841526" w:rsidRPr="00046D74" w:rsidRDefault="00841526" w:rsidP="00B31C54">
      <w:pPr>
        <w:pStyle w:val="BodyText"/>
        <w:ind w:left="-1"/>
        <w:jc w:val="lowKashida"/>
        <w:rPr>
          <w:rFonts w:cs="Simplified Arabic"/>
          <w:noProof w:val="0"/>
          <w:sz w:val="10"/>
          <w:szCs w:val="10"/>
          <w:rtl/>
        </w:rPr>
      </w:pPr>
    </w:p>
    <w:p w:rsidR="00065177" w:rsidRPr="00046D74" w:rsidRDefault="00065177" w:rsidP="001F4951">
      <w:pPr>
        <w:pStyle w:val="BodyText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1F495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44.2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ساعة أسبوعيا مقابل </w:t>
      </w:r>
      <w:r w:rsidR="001F495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35.3</w:t>
      </w:r>
      <w:r w:rsidR="00A961D6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ساعة في قطاع غزة، كما بلغ معدل ايام العمل الشهرية </w:t>
      </w:r>
      <w:r w:rsidR="004E760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22.</w:t>
      </w:r>
      <w:r w:rsidR="001F495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5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يوم عمل في</w:t>
      </w:r>
      <w:r w:rsidR="001F495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كل من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الضفة الغربية </w:t>
      </w:r>
      <w:r w:rsidR="001F495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قطاع غزة.</w:t>
      </w:r>
    </w:p>
    <w:p w:rsidR="00FF543F" w:rsidRPr="00046D74" w:rsidRDefault="00FF543F" w:rsidP="00FF543F">
      <w:pPr>
        <w:ind w:left="-1"/>
        <w:jc w:val="lowKashida"/>
        <w:rPr>
          <w:rFonts w:cs="Simplified Arabic"/>
          <w:sz w:val="26"/>
          <w:szCs w:val="26"/>
          <w:lang w:eastAsia="en-US"/>
        </w:rPr>
      </w:pPr>
    </w:p>
    <w:p w:rsidR="00F66E50" w:rsidRPr="00046D74" w:rsidRDefault="004A1319" w:rsidP="004A1319">
      <w:pPr>
        <w:jc w:val="lowKashida"/>
        <w:rPr>
          <w:rFonts w:cs="Simplified Arabic"/>
          <w:b/>
          <w:bCs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lastRenderedPageBreak/>
        <w:t>انخفاض</w:t>
      </w:r>
      <w:r w:rsidR="00AD48B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70D04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في </w:t>
      </w:r>
      <w:r w:rsidR="00AD48B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عدد العاملين في </w:t>
      </w:r>
      <w:r w:rsidR="004E760A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اسرائيل و</w:t>
      </w:r>
      <w:r w:rsidR="00AD48B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المستعمرات بحوالي </w:t>
      </w:r>
      <w:r w:rsidRPr="00046D74">
        <w:rPr>
          <w:rFonts w:cs="Simplified Arabic"/>
          <w:b/>
          <w:bCs/>
          <w:color w:val="000000"/>
          <w:sz w:val="26"/>
          <w:szCs w:val="26"/>
          <w:lang w:eastAsia="en-US"/>
        </w:rPr>
        <w:t>6</w:t>
      </w:r>
      <w:r w:rsidR="00C429A9" w:rsidRPr="00046D74">
        <w:rPr>
          <w:rFonts w:cs="Simplified Arabic"/>
          <w:b/>
          <w:bCs/>
          <w:color w:val="000000"/>
          <w:sz w:val="26"/>
          <w:szCs w:val="26"/>
          <w:lang w:eastAsia="en-US"/>
        </w:rPr>
        <w:t>,000</w:t>
      </w:r>
      <w:r w:rsidR="00AD48BB" w:rsidRPr="00046D74">
        <w:rPr>
          <w:rFonts w:hint="cs"/>
          <w:color w:val="000000"/>
          <w:sz w:val="26"/>
          <w:szCs w:val="26"/>
          <w:rtl/>
          <w:lang w:eastAsia="en-US"/>
        </w:rPr>
        <w:t xml:space="preserve"> </w:t>
      </w:r>
      <w:r w:rsidR="00AD48B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عامل بين </w:t>
      </w: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الربع الثالث</w:t>
      </w:r>
      <w:r w:rsidR="00AD48BB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201</w:t>
      </w:r>
      <w:r w:rsidR="00A21CDE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9</w:t>
      </w:r>
      <w:r w:rsidR="007113EC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و</w:t>
      </w: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الربع الرابع</w:t>
      </w:r>
      <w:r w:rsidR="007113EC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2019</w:t>
      </w:r>
    </w:p>
    <w:p w:rsidR="00F66E50" w:rsidRPr="00046D74" w:rsidRDefault="00F66E50" w:rsidP="009F61D4">
      <w:pPr>
        <w:pStyle w:val="BodyText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بلغ عدد العاملين في اسرائيل والمستعمرات</w:t>
      </w:r>
      <w:r w:rsidR="0037060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حوالي </w:t>
      </w:r>
      <w:r w:rsidR="000B0B9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135</w:t>
      </w:r>
      <w:r w:rsidR="0037060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ألف 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عاملاً في </w:t>
      </w:r>
      <w:r w:rsidR="000B0B9F" w:rsidRPr="00046D74">
        <w:rPr>
          <w:rFonts w:cs="Simplified Arabic" w:hint="cs"/>
          <w:sz w:val="26"/>
          <w:szCs w:val="26"/>
          <w:rtl/>
          <w:lang w:eastAsia="en-US"/>
        </w:rPr>
        <w:t>الربع الرابع</w:t>
      </w:r>
      <w:r w:rsidR="002E3868" w:rsidRPr="00046D74">
        <w:rPr>
          <w:rFonts w:cs="Simplified Arabic" w:hint="cs"/>
          <w:sz w:val="26"/>
          <w:szCs w:val="26"/>
          <w:rtl/>
          <w:lang w:eastAsia="en-US"/>
        </w:rPr>
        <w:t xml:space="preserve"> 2019</w:t>
      </w:r>
      <w:r w:rsidR="009F61D4" w:rsidRPr="00046D74">
        <w:rPr>
          <w:rFonts w:cs="Simplified Arabic" w:hint="cs"/>
          <w:sz w:val="26"/>
          <w:szCs w:val="26"/>
          <w:rtl/>
          <w:lang w:eastAsia="en-US"/>
        </w:rPr>
        <w:t>،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CF431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وكانت الحصة الأكبر لمن لديهم تصاريح عمل</w:t>
      </w:r>
      <w:r w:rsidR="009F61D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فبلغت نسبتهم</w:t>
      </w:r>
      <w:r w:rsidR="00CF431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A21CD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72</w:t>
      </w:r>
      <w:r w:rsidR="00CF431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</w:t>
      </w:r>
      <w:r w:rsidR="009F61D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CF431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0A4C9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والعاملون دون تصاريح عمل بنسبة </w:t>
      </w:r>
      <w:r w:rsidR="000B0B9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20</w:t>
      </w:r>
      <w:r w:rsidR="000A4C9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</w:t>
      </w:r>
      <w:r w:rsidR="009F61D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0A4C9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أما حاملو البطاقة الاسرائيلية أو جواز سفر أجنبي بلغت نسبتهم حوالي </w:t>
      </w:r>
      <w:r w:rsidR="000B0B9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8</w:t>
      </w:r>
      <w:r w:rsidR="000A4C9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%.</w:t>
      </w:r>
    </w:p>
    <w:p w:rsidR="00046D74" w:rsidRPr="00046D74" w:rsidRDefault="00046D74" w:rsidP="00112CC3">
      <w:pPr>
        <w:jc w:val="lowKashida"/>
        <w:rPr>
          <w:rFonts w:cs="Simplified Arabic" w:hint="cs"/>
          <w:color w:val="000000"/>
          <w:sz w:val="10"/>
          <w:szCs w:val="10"/>
          <w:rtl/>
          <w:lang w:eastAsia="en-US"/>
        </w:rPr>
      </w:pPr>
    </w:p>
    <w:p w:rsidR="00F66E50" w:rsidRPr="00046D74" w:rsidRDefault="00F66E50" w:rsidP="00112CC3">
      <w:pPr>
        <w:jc w:val="lowKashida"/>
        <w:rPr>
          <w:rFonts w:cs="Simplified Arabic" w:hint="cs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بلغ عدد</w:t>
      </w:r>
      <w:r w:rsidRPr="00046D74">
        <w:rPr>
          <w:rFonts w:cs="Simplified Arabic" w:hint="cs"/>
          <w:color w:val="FF0000"/>
          <w:sz w:val="26"/>
          <w:szCs w:val="26"/>
          <w:rtl/>
          <w:lang w:eastAsia="en-US"/>
        </w:rPr>
        <w:t xml:space="preserve"> 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العاملين في المستعمرات الإسرائيلية</w:t>
      </w:r>
      <w:r w:rsidR="001767B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حوالي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A21CD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</w:t>
      </w:r>
      <w:r w:rsidR="00112CC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4</w:t>
      </w:r>
      <w:r w:rsidR="0037060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ألف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عاملاً في </w:t>
      </w:r>
      <w:r w:rsidR="00D3325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الربع </w:t>
      </w:r>
      <w:r w:rsidR="00112CC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الرابع </w:t>
      </w:r>
      <w:r w:rsidR="002E386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2019</w:t>
      </w:r>
      <w:r w:rsidR="00112CC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مقابل 22 ألف في الربع الثالث 2019.</w:t>
      </w:r>
    </w:p>
    <w:p w:rsidR="00EE10CA" w:rsidRPr="00046D74" w:rsidRDefault="00EE10CA" w:rsidP="00370602">
      <w:pPr>
        <w:jc w:val="lowKashida"/>
        <w:rPr>
          <w:rFonts w:cs="Simplified Arabic"/>
          <w:color w:val="000000"/>
          <w:sz w:val="10"/>
          <w:szCs w:val="10"/>
          <w:rtl/>
          <w:lang w:eastAsia="en-US"/>
        </w:rPr>
      </w:pPr>
    </w:p>
    <w:p w:rsidR="0078605F" w:rsidRPr="00046D74" w:rsidRDefault="0078605F" w:rsidP="004B5D00">
      <w:pPr>
        <w:jc w:val="low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سجل قطاع البناء والتشييد أعلى نسبة </w:t>
      </w:r>
      <w:r w:rsidR="00A6092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تشغيل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في إسرائيل </w:t>
      </w:r>
      <w:r w:rsidR="00AD57C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والمستعمرات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429A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حيث</w:t>
      </w:r>
      <w:r w:rsidR="003443D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429A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شغل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7136D8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65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من</w:t>
      </w:r>
      <w:r w:rsidR="003443D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اجمالي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العاملين</w:t>
      </w:r>
      <w:r w:rsidR="00A60921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2156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الفلسطينيي</w:t>
      </w:r>
      <w:r w:rsidR="00C2156C" w:rsidRPr="00046D74">
        <w:rPr>
          <w:rFonts w:cs="Simplified Arabic" w:hint="eastAsia"/>
          <w:color w:val="000000"/>
          <w:sz w:val="26"/>
          <w:szCs w:val="26"/>
          <w:rtl/>
          <w:lang w:eastAsia="en-US"/>
        </w:rPr>
        <w:t>ن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في إسرائيل </w:t>
      </w:r>
      <w:r w:rsidR="00174FF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والمستعمرات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.</w:t>
      </w:r>
      <w:r w:rsidR="004B5D00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 </w:t>
      </w:r>
      <w:r w:rsidR="00046F5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انخفض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149E5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معدل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الأجر اليومي للعاملين في إسرائيل </w:t>
      </w:r>
      <w:r w:rsidR="002B0F2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والمستعمرات</w:t>
      </w:r>
      <w:r w:rsidR="00424FD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بين </w:t>
      </w:r>
      <w:r w:rsidR="00046F5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الربع الثالث</w:t>
      </w:r>
      <w:r w:rsidR="00424FD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1767BE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2019</w:t>
      </w:r>
      <w:r w:rsidR="00424FD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و</w:t>
      </w:r>
      <w:r w:rsidR="00046F5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الربع الرابع</w:t>
      </w:r>
      <w:r w:rsidR="00424FD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2019</w:t>
      </w:r>
      <w:r w:rsidR="0097634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من </w:t>
      </w:r>
      <w:r w:rsidR="00046F5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261</w:t>
      </w:r>
      <w:r w:rsidR="00EA606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97634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شيقل</w:t>
      </w:r>
      <w:r w:rsidR="00424FD9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F31B6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ليصل </w:t>
      </w:r>
      <w:r w:rsidR="00046F5C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255</w:t>
      </w:r>
      <w:r w:rsidR="00F31B6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شيقل.</w:t>
      </w:r>
    </w:p>
    <w:p w:rsidR="0078605F" w:rsidRPr="00046D74" w:rsidRDefault="0078605F" w:rsidP="00B31C54">
      <w:pPr>
        <w:pStyle w:val="BodyText"/>
        <w:ind w:left="-143" w:right="142"/>
        <w:jc w:val="lowKashida"/>
        <w:rPr>
          <w:rFonts w:cs="Simplified Arabic"/>
          <w:noProof w:val="0"/>
          <w:sz w:val="10"/>
          <w:szCs w:val="10"/>
        </w:rPr>
      </w:pPr>
    </w:p>
    <w:p w:rsidR="0078605F" w:rsidRDefault="0029451B" w:rsidP="0029451B">
      <w:pPr>
        <w:tabs>
          <w:tab w:val="num" w:pos="720"/>
        </w:tabs>
        <w:ind w:left="-1"/>
        <w:jc w:val="lowKashida"/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حوالي 7 </w:t>
      </w:r>
      <w:r w:rsidR="00F31B62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من كل 10 عاملين هم مستخدمون بأجر</w:t>
      </w:r>
      <w:r w:rsidR="00133AB8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</w:p>
    <w:p w:rsidR="00046D74" w:rsidRPr="00046D74" w:rsidRDefault="00046D74" w:rsidP="0029451B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/>
          <w:sz w:val="10"/>
          <w:szCs w:val="10"/>
          <w:lang w:eastAsia="en-US"/>
        </w:rPr>
      </w:pPr>
    </w:p>
    <w:p w:rsidR="0078605F" w:rsidRPr="00046D74" w:rsidRDefault="00B11CEA" w:rsidP="00244404">
      <w:pPr>
        <w:ind w:left="-1"/>
        <w:jc w:val="high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7</w:t>
      </w:r>
      <w:r w:rsidR="0024440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1</w:t>
      </w:r>
      <w:r w:rsidR="0078605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من العاملين </w:t>
      </w:r>
      <w:r w:rsidR="005F62E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هم من المستخدمين بأجر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، مقابل </w:t>
      </w:r>
      <w:r w:rsidRPr="00046D74">
        <w:rPr>
          <w:rFonts w:cs="Simplified Arabic"/>
          <w:color w:val="000000"/>
          <w:sz w:val="26"/>
          <w:szCs w:val="26"/>
          <w:lang w:eastAsia="en-US"/>
        </w:rPr>
        <w:t>25</w:t>
      </w:r>
      <w:r w:rsidR="002472E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يعملون لحسا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بهم الخاص وأرباب عمل، و</w:t>
      </w:r>
      <w:r w:rsidR="0024440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4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كأعضاء أسرة غير مدفوعي الأجر.</w:t>
      </w:r>
    </w:p>
    <w:p w:rsidR="00C658A7" w:rsidRPr="00046D74" w:rsidRDefault="00C658A7" w:rsidP="007B76A8">
      <w:pPr>
        <w:ind w:left="-143" w:right="-426" w:firstLine="142"/>
        <w:rPr>
          <w:rFonts w:cs="Simplified Arabic"/>
          <w:b/>
          <w:bCs/>
          <w:noProof/>
          <w:color w:val="000000"/>
          <w:sz w:val="10"/>
          <w:szCs w:val="10"/>
          <w:rtl/>
          <w:lang w:eastAsia="en-US"/>
        </w:rPr>
      </w:pPr>
    </w:p>
    <w:p w:rsidR="00C658A7" w:rsidRPr="00046D74" w:rsidRDefault="00C658A7" w:rsidP="00046D74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حوالي نصف المستخدمين بأجر في القطاع الخاص يعملون</w:t>
      </w:r>
      <w:r w:rsid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دون عقد عمل</w:t>
      </w:r>
    </w:p>
    <w:p w:rsidR="0078605F" w:rsidRPr="00046D74" w:rsidRDefault="006E3FCB" w:rsidP="009F61D4">
      <w:pPr>
        <w:jc w:val="lowKashida"/>
        <w:rPr>
          <w:rFonts w:cs="Simplified Arabic" w:hint="cs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51</w:t>
      </w:r>
      <w:r w:rsidR="0078605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من المستخدمين بأجر 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في القطاع الخاص يعملون دون عقد عمل</w:t>
      </w:r>
      <w:r w:rsidR="0078605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، </w:t>
      </w:r>
      <w:r w:rsidR="00A7267D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و</w:t>
      </w: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27</w:t>
      </w:r>
      <w:r w:rsidR="0078605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يحصلون على 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مساهمة في تمويل التقاعد/ مكافأة نهاية الخدمة</w:t>
      </w:r>
      <w:r w:rsidR="0078605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،</w:t>
      </w:r>
      <w:r w:rsidR="006A6DD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بالمقابل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27080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أقل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من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نصف المستخدمات بأجر </w:t>
      </w:r>
      <w:r w:rsidR="00A3027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(</w:t>
      </w:r>
      <w:r w:rsidR="0027080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47</w:t>
      </w:r>
      <w:r w:rsidR="00A3027A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%) </w:t>
      </w:r>
      <w:r w:rsidR="00C658A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في القطاع الخاص يحصلن على إجازة أمومة مدفوعة الأجر.</w:t>
      </w:r>
    </w:p>
    <w:p w:rsidR="002F70E8" w:rsidRPr="00046D74" w:rsidRDefault="002F70E8" w:rsidP="002F70E8">
      <w:pPr>
        <w:jc w:val="lowKashida"/>
        <w:rPr>
          <w:rFonts w:cs="Simplified Arabic"/>
          <w:color w:val="000000"/>
          <w:sz w:val="10"/>
          <w:szCs w:val="10"/>
          <w:rtl/>
          <w:lang w:eastAsia="en-US"/>
        </w:rPr>
      </w:pPr>
    </w:p>
    <w:p w:rsidR="00392064" w:rsidRPr="004B5D00" w:rsidRDefault="002C5873" w:rsidP="005B6DA0">
      <w:pPr>
        <w:tabs>
          <w:tab w:val="num" w:pos="720"/>
        </w:tabs>
        <w:ind w:left="-1"/>
        <w:jc w:val="lowKashida"/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</w:pPr>
      <w:r w:rsidRPr="004B5D00">
        <w:rPr>
          <w:rFonts w:cs="Simplified Arabic"/>
          <w:b/>
          <w:bCs/>
          <w:color w:val="000000"/>
          <w:sz w:val="25"/>
          <w:szCs w:val="25"/>
          <w:lang w:eastAsia="en-US"/>
        </w:rPr>
        <w:t>3</w:t>
      </w:r>
      <w:r w:rsidR="005B6DA0" w:rsidRPr="004B5D00">
        <w:rPr>
          <w:rFonts w:cs="Simplified Arabic"/>
          <w:b/>
          <w:bCs/>
          <w:color w:val="000000"/>
          <w:sz w:val="25"/>
          <w:szCs w:val="25"/>
          <w:lang w:eastAsia="en-US"/>
        </w:rPr>
        <w:t>1</w:t>
      </w:r>
      <w:r w:rsidR="00392064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>% من المستخدمين بأجر في القطاع الخاص يتقاضون أجراً شهرياً أقل من الحد الأدنى للأجر</w:t>
      </w:r>
      <w:r w:rsidR="00254488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 xml:space="preserve"> (1,450 شي</w:t>
      </w:r>
      <w:r w:rsidR="00CA7C2B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>قل</w:t>
      </w:r>
      <w:r w:rsidR="006A6DD2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>اً</w:t>
      </w:r>
      <w:r w:rsidR="00254488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>)</w:t>
      </w:r>
      <w:r w:rsidR="00392064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 xml:space="preserve"> في فلسطين</w:t>
      </w:r>
      <w:r w:rsidR="00EA606F" w:rsidRPr="004B5D00">
        <w:rPr>
          <w:rFonts w:cs="Simplified Arabic" w:hint="cs"/>
          <w:b/>
          <w:bCs/>
          <w:color w:val="000000"/>
          <w:sz w:val="25"/>
          <w:szCs w:val="25"/>
          <w:rtl/>
          <w:lang w:eastAsia="en-US"/>
        </w:rPr>
        <w:t xml:space="preserve"> </w:t>
      </w:r>
    </w:p>
    <w:p w:rsidR="00EE28B6" w:rsidRPr="00046D74" w:rsidRDefault="00946E8A" w:rsidP="00946E8A">
      <w:pPr>
        <w:jc w:val="lowKashida"/>
        <w:rPr>
          <w:rFonts w:cs="Simplified Arabic"/>
          <w:sz w:val="26"/>
          <w:szCs w:val="26"/>
          <w:rtl/>
          <w:lang w:eastAsia="en-US"/>
        </w:rPr>
      </w:pPr>
      <w:r w:rsidRPr="00046D74">
        <w:rPr>
          <w:rFonts w:cs="Simplified Arabic" w:hint="cs"/>
          <w:sz w:val="26"/>
          <w:szCs w:val="26"/>
          <w:rtl/>
          <w:lang w:eastAsia="en-US"/>
        </w:rPr>
        <w:t>ارتفعت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 نسبة المستخدمين بأجر في القطاع الخاص الذين يتقاضون أجراً شهرياً أقل من الحد الأدنى للأجر في الضفة الغربية 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>من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547BF2" w:rsidRPr="00046D74">
        <w:rPr>
          <w:rFonts w:cs="Simplified Arabic" w:hint="cs"/>
          <w:sz w:val="26"/>
          <w:szCs w:val="26"/>
          <w:rtl/>
          <w:lang w:eastAsia="en-US"/>
        </w:rPr>
        <w:t xml:space="preserve">حوالي </w:t>
      </w:r>
      <w:r w:rsidRPr="00046D74">
        <w:rPr>
          <w:rFonts w:cs="Simplified Arabic" w:hint="cs"/>
          <w:sz w:val="26"/>
          <w:szCs w:val="26"/>
          <w:rtl/>
          <w:lang w:eastAsia="en-US"/>
        </w:rPr>
        <w:t>8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% 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>في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Pr="00046D74">
        <w:rPr>
          <w:rFonts w:cs="Simplified Arabic" w:hint="cs"/>
          <w:sz w:val="26"/>
          <w:szCs w:val="26"/>
          <w:rtl/>
          <w:lang w:eastAsia="en-US"/>
        </w:rPr>
        <w:t>الربع الثالث</w:t>
      </w:r>
      <w:r w:rsidR="00547BF2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>2019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 xml:space="preserve">الى حوالي </w:t>
      </w:r>
      <w:r w:rsidRPr="00046D74">
        <w:rPr>
          <w:rFonts w:cs="Simplified Arabic" w:hint="cs"/>
          <w:sz w:val="26"/>
          <w:szCs w:val="26"/>
          <w:rtl/>
          <w:lang w:eastAsia="en-US"/>
        </w:rPr>
        <w:t>9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 xml:space="preserve">% في </w:t>
      </w:r>
      <w:r w:rsidR="00D3325E" w:rsidRPr="00046D74">
        <w:rPr>
          <w:rFonts w:cs="Simplified Arabic" w:hint="cs"/>
          <w:sz w:val="26"/>
          <w:szCs w:val="26"/>
          <w:rtl/>
          <w:lang w:eastAsia="en-US"/>
        </w:rPr>
        <w:t>الربع ا</w:t>
      </w:r>
      <w:r w:rsidRPr="00046D74">
        <w:rPr>
          <w:rFonts w:cs="Simplified Arabic" w:hint="cs"/>
          <w:sz w:val="26"/>
          <w:szCs w:val="26"/>
          <w:rtl/>
          <w:lang w:eastAsia="en-US"/>
        </w:rPr>
        <w:t>لرابع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547BF2" w:rsidRPr="00046D74">
        <w:rPr>
          <w:rFonts w:cs="Simplified Arabic" w:hint="cs"/>
          <w:sz w:val="26"/>
          <w:szCs w:val="26"/>
          <w:rtl/>
          <w:lang w:eastAsia="en-US"/>
        </w:rPr>
        <w:t>2019</w:t>
      </w:r>
      <w:r w:rsidR="00792679" w:rsidRPr="00046D74">
        <w:rPr>
          <w:rFonts w:cs="Simplified Arabic" w:hint="cs"/>
          <w:sz w:val="26"/>
          <w:szCs w:val="26"/>
          <w:rtl/>
          <w:lang w:eastAsia="en-US"/>
        </w:rPr>
        <w:t xml:space="preserve">، </w:t>
      </w:r>
      <w:r w:rsidR="00D76C4D" w:rsidRPr="00046D74">
        <w:rPr>
          <w:rFonts w:cs="Simplified Arabic" w:hint="cs"/>
          <w:sz w:val="26"/>
          <w:szCs w:val="26"/>
          <w:rtl/>
          <w:lang w:eastAsia="en-US"/>
        </w:rPr>
        <w:t xml:space="preserve">بينما </w:t>
      </w:r>
      <w:r w:rsidRPr="00046D74">
        <w:rPr>
          <w:rFonts w:cs="Simplified Arabic" w:hint="cs"/>
          <w:sz w:val="26"/>
          <w:szCs w:val="26"/>
          <w:rtl/>
          <w:lang w:eastAsia="en-US"/>
        </w:rPr>
        <w:t>انخفضت</w:t>
      </w:r>
      <w:r w:rsidR="00D76C4D" w:rsidRPr="00046D74">
        <w:rPr>
          <w:rFonts w:cs="Simplified Arabic" w:hint="cs"/>
          <w:sz w:val="26"/>
          <w:szCs w:val="26"/>
          <w:rtl/>
          <w:lang w:eastAsia="en-US"/>
        </w:rPr>
        <w:t xml:space="preserve"> النسبة في قطاع غزة من </w:t>
      </w:r>
      <w:r w:rsidRPr="00046D74">
        <w:rPr>
          <w:rFonts w:cs="Simplified Arabic" w:hint="cs"/>
          <w:sz w:val="26"/>
          <w:szCs w:val="26"/>
          <w:rtl/>
          <w:lang w:eastAsia="en-US"/>
        </w:rPr>
        <w:t>87</w:t>
      </w:r>
      <w:r w:rsidR="00D76C4D" w:rsidRPr="00046D74">
        <w:rPr>
          <w:rFonts w:cs="Simplified Arabic" w:hint="cs"/>
          <w:sz w:val="26"/>
          <w:szCs w:val="26"/>
          <w:rtl/>
          <w:lang w:eastAsia="en-US"/>
        </w:rPr>
        <w:t xml:space="preserve">% إلى </w:t>
      </w:r>
      <w:r w:rsidRPr="00046D74">
        <w:rPr>
          <w:rFonts w:cs="Simplified Arabic" w:hint="cs"/>
          <w:sz w:val="26"/>
          <w:szCs w:val="26"/>
          <w:rtl/>
          <w:lang w:eastAsia="en-US"/>
        </w:rPr>
        <w:t>80</w:t>
      </w:r>
      <w:r w:rsidR="00D76C4D" w:rsidRPr="00046D74">
        <w:rPr>
          <w:rFonts w:cs="Simplified Arabic" w:hint="cs"/>
          <w:sz w:val="26"/>
          <w:szCs w:val="26"/>
          <w:rtl/>
          <w:lang w:eastAsia="en-US"/>
        </w:rPr>
        <w:t>% خلال نفس الفترة.</w:t>
      </w:r>
    </w:p>
    <w:p w:rsidR="00392064" w:rsidRPr="00046D74" w:rsidRDefault="00D76C4D" w:rsidP="00564324">
      <w:pPr>
        <w:jc w:val="lowKashida"/>
        <w:rPr>
          <w:rFonts w:cs="Simplified Arabic"/>
          <w:sz w:val="26"/>
          <w:szCs w:val="26"/>
          <w:rtl/>
          <w:lang w:eastAsia="en-US"/>
        </w:rPr>
      </w:pP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على الرغم من انخفاض </w:t>
      </w:r>
      <w:r w:rsidR="00370602" w:rsidRPr="00046D74">
        <w:rPr>
          <w:rFonts w:cs="Simplified Arabic" w:hint="cs"/>
          <w:sz w:val="26"/>
          <w:szCs w:val="26"/>
          <w:rtl/>
          <w:lang w:eastAsia="en-US"/>
        </w:rPr>
        <w:t>ال</w:t>
      </w:r>
      <w:r w:rsidRPr="00046D74">
        <w:rPr>
          <w:rFonts w:cs="Simplified Arabic" w:hint="cs"/>
          <w:sz w:val="26"/>
          <w:szCs w:val="26"/>
          <w:rtl/>
          <w:lang w:eastAsia="en-US"/>
        </w:rPr>
        <w:t>نسبة في قطاع غزة</w:t>
      </w:r>
      <w:r w:rsidR="001C06F2" w:rsidRPr="00046D74">
        <w:rPr>
          <w:rFonts w:cs="Simplified Arabic" w:hint="cs"/>
          <w:sz w:val="26"/>
          <w:szCs w:val="26"/>
          <w:rtl/>
          <w:lang w:eastAsia="en-US"/>
        </w:rPr>
        <w:t xml:space="preserve"> مقارنة بالأعوام السابقة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إلا أن معدل الأجر الشهري لهم لا يزال منخف</w:t>
      </w:r>
      <w:r w:rsidR="00370602" w:rsidRPr="00046D74">
        <w:rPr>
          <w:rFonts w:cs="Simplified Arabic" w:hint="cs"/>
          <w:sz w:val="26"/>
          <w:szCs w:val="26"/>
          <w:rtl/>
          <w:lang w:eastAsia="en-US"/>
        </w:rPr>
        <w:t>ضاً مقا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رنة مع المعدل في الضفة الغربية، حيث بلغ المعدل </w:t>
      </w:r>
      <w:r w:rsidR="00EA606F" w:rsidRPr="00046D74">
        <w:rPr>
          <w:rFonts w:cs="Simplified Arabic"/>
          <w:sz w:val="26"/>
          <w:szCs w:val="26"/>
          <w:lang w:eastAsia="en-US"/>
        </w:rPr>
        <w:t>6</w:t>
      </w:r>
      <w:r w:rsidR="00564324" w:rsidRPr="00046D74">
        <w:rPr>
          <w:rFonts w:cs="Simplified Arabic"/>
          <w:sz w:val="26"/>
          <w:szCs w:val="26"/>
          <w:lang w:eastAsia="en-US"/>
        </w:rPr>
        <w:t>52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شيقل في قطاع غزة مقابل </w:t>
      </w:r>
      <w:r w:rsidRPr="00046D74">
        <w:rPr>
          <w:rFonts w:cs="Simplified Arabic"/>
          <w:sz w:val="26"/>
          <w:szCs w:val="26"/>
          <w:lang w:eastAsia="en-US"/>
        </w:rPr>
        <w:t>1,</w:t>
      </w:r>
      <w:r w:rsidR="00EA606F" w:rsidRPr="00046D74">
        <w:rPr>
          <w:rFonts w:cs="Simplified Arabic"/>
          <w:sz w:val="26"/>
          <w:szCs w:val="26"/>
          <w:lang w:eastAsia="en-US"/>
        </w:rPr>
        <w:t>0</w:t>
      </w:r>
      <w:r w:rsidR="00564324" w:rsidRPr="00046D74">
        <w:rPr>
          <w:rFonts w:cs="Simplified Arabic"/>
          <w:sz w:val="26"/>
          <w:szCs w:val="26"/>
          <w:lang w:eastAsia="en-US"/>
        </w:rPr>
        <w:t>27</w:t>
      </w:r>
      <w:r w:rsidRPr="00046D74">
        <w:rPr>
          <w:rFonts w:cs="Simplified Arabic" w:hint="cs"/>
          <w:sz w:val="26"/>
          <w:szCs w:val="26"/>
          <w:rtl/>
          <w:lang w:eastAsia="en-US"/>
        </w:rPr>
        <w:t xml:space="preserve"> شيقل في الضفة الغربية.</w:t>
      </w:r>
    </w:p>
    <w:p w:rsidR="00D76C4D" w:rsidRPr="00046D74" w:rsidRDefault="00D76C4D" w:rsidP="00283FCF">
      <w:pPr>
        <w:jc w:val="lowKashida"/>
        <w:rPr>
          <w:rFonts w:cs="Simplified Arabic"/>
          <w:sz w:val="10"/>
          <w:szCs w:val="10"/>
          <w:rtl/>
          <w:lang w:eastAsia="en-US"/>
        </w:rPr>
      </w:pPr>
    </w:p>
    <w:p w:rsidR="00D560DF" w:rsidRPr="00046D74" w:rsidRDefault="00D76C4D" w:rsidP="00602996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نسبة عمالة الأطفال في</w:t>
      </w:r>
      <w:r w:rsidR="00370602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الضفة الغربية</w:t>
      </w:r>
      <w:r w:rsidR="00A3654D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أعلى مما ه</w:t>
      </w:r>
      <w:r w:rsidR="00602996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>ي</w:t>
      </w:r>
      <w:r w:rsidR="00A3654D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عليه</w:t>
      </w:r>
      <w:r w:rsidR="00370602"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في</w:t>
      </w:r>
      <w:r w:rsidRPr="00046D74">
        <w:rPr>
          <w:rFonts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قطاع غزة </w:t>
      </w:r>
    </w:p>
    <w:p w:rsidR="00D560DF" w:rsidRPr="00046D74" w:rsidRDefault="000F7602" w:rsidP="00EF422D">
      <w:pPr>
        <w:jc w:val="lowKashida"/>
        <w:rPr>
          <w:rFonts w:cs="Simplified Arabic"/>
          <w:color w:val="000000"/>
          <w:sz w:val="26"/>
          <w:szCs w:val="26"/>
          <w:rtl/>
          <w:lang w:eastAsia="en-US"/>
        </w:rPr>
      </w:pPr>
      <w:r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3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% من الأطفال </w:t>
      </w:r>
      <w:r w:rsidR="00BC267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(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10-17</w:t>
      </w:r>
      <w:r w:rsidR="00BC2677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) 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سنة </w:t>
      </w:r>
      <w:r w:rsidR="009F61D4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عاملون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، </w:t>
      </w:r>
      <w:r w:rsidR="00EF422D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حوالي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9F64A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5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في الضفة الغربية و</w:t>
      </w:r>
      <w:r w:rsidR="00972683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حوالي </w:t>
      </w:r>
      <w:r w:rsidR="009F64A2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1</w:t>
      </w:r>
      <w:r w:rsidR="00D560DF" w:rsidRPr="00046D74">
        <w:rPr>
          <w:rFonts w:cs="Simplified Arabic" w:hint="cs"/>
          <w:color w:val="000000"/>
          <w:sz w:val="26"/>
          <w:szCs w:val="26"/>
          <w:rtl/>
          <w:lang w:eastAsia="en-US"/>
        </w:rPr>
        <w:t>% في قطاع غزة.</w:t>
      </w:r>
    </w:p>
    <w:p w:rsidR="004B5D00" w:rsidRPr="004B5D00" w:rsidRDefault="004B5D00" w:rsidP="00046D74">
      <w:pPr>
        <w:tabs>
          <w:tab w:val="num" w:pos="610"/>
        </w:tabs>
        <w:jc w:val="both"/>
        <w:rPr>
          <w:rFonts w:cs="Simplified Arabic" w:hint="cs"/>
          <w:b/>
          <w:bCs/>
          <w:color w:val="000000"/>
          <w:sz w:val="10"/>
          <w:szCs w:val="10"/>
          <w:rtl/>
        </w:rPr>
      </w:pPr>
    </w:p>
    <w:p w:rsidR="00A17BFC" w:rsidRDefault="00A17BFC" w:rsidP="004B5D00">
      <w:pPr>
        <w:tabs>
          <w:tab w:val="num" w:pos="610"/>
        </w:tabs>
        <w:jc w:val="both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A17BFC" w:rsidRDefault="00A17BFC" w:rsidP="004B5D00">
      <w:pPr>
        <w:tabs>
          <w:tab w:val="num" w:pos="610"/>
        </w:tabs>
        <w:jc w:val="both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A21C9C" w:rsidRPr="004B5D00" w:rsidRDefault="00046D74" w:rsidP="004B5D00">
      <w:pPr>
        <w:tabs>
          <w:tab w:val="num" w:pos="610"/>
        </w:tabs>
        <w:jc w:val="both"/>
        <w:rPr>
          <w:rFonts w:cs="Simplified Arabic"/>
          <w:b/>
          <w:bCs/>
          <w:color w:val="000000"/>
          <w:sz w:val="20"/>
          <w:szCs w:val="20"/>
          <w:rtl/>
        </w:rPr>
      </w:pPr>
      <w:r w:rsidRPr="004B5D00">
        <w:rPr>
          <w:rFonts w:cs="Simplified Arabic" w:hint="cs"/>
          <w:b/>
          <w:bCs/>
          <w:color w:val="000000"/>
          <w:sz w:val="20"/>
          <w:szCs w:val="20"/>
          <w:rtl/>
        </w:rPr>
        <w:t>تم تمويل جمع بيانات مسح القوى العاملة بدعم من الإتحاد الأوروبي.</w:t>
      </w:r>
    </w:p>
    <w:sectPr w:rsidR="00A21C9C" w:rsidRPr="004B5D00" w:rsidSect="00046D74">
      <w:footerReference w:type="even" r:id="rId9"/>
      <w:footerReference w:type="default" r:id="rId10"/>
      <w:pgSz w:w="11906" w:h="16838" w:code="9"/>
      <w:pgMar w:top="1134" w:right="1134" w:bottom="851" w:left="1134" w:header="709" w:footer="737" w:gutter="0"/>
      <w:pgNumType w:start="7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70" w:rsidRDefault="00E06070" w:rsidP="00CB198C">
      <w:r>
        <w:separator/>
      </w:r>
    </w:p>
  </w:endnote>
  <w:endnote w:type="continuationSeparator" w:id="0">
    <w:p w:rsidR="00E06070" w:rsidRDefault="00E06070" w:rsidP="00CB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D0" w:rsidRDefault="00ED0BD0">
    <w:pPr>
      <w:pStyle w:val="Footer"/>
      <w:jc w:val="center"/>
      <w:rPr>
        <w:rtl/>
      </w:rPr>
    </w:pPr>
  </w:p>
  <w:p w:rsidR="00ED0BD0" w:rsidRDefault="00ED0B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D0" w:rsidRDefault="00ED0BD0">
    <w:pPr>
      <w:pStyle w:val="Footer"/>
      <w:jc w:val="center"/>
    </w:pPr>
    <w:fldSimple w:instr=" PAGE   \* MERGEFORMAT ">
      <w:r w:rsidR="004B5D00">
        <w:rPr>
          <w:noProof/>
          <w:rtl/>
        </w:rPr>
        <w:t>9</w:t>
      </w:r>
    </w:fldSimple>
  </w:p>
  <w:p w:rsidR="00ED0BD0" w:rsidRDefault="00ED0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70" w:rsidRDefault="00E06070" w:rsidP="00CB198C">
      <w:r>
        <w:separator/>
      </w:r>
    </w:p>
  </w:footnote>
  <w:footnote w:type="continuationSeparator" w:id="0">
    <w:p w:rsidR="00E06070" w:rsidRDefault="00E06070" w:rsidP="00CB198C">
      <w:r>
        <w:continuationSeparator/>
      </w:r>
    </w:p>
  </w:footnote>
  <w:footnote w:id="1">
    <w:p w:rsidR="00ED0BD0" w:rsidRDefault="00ED0BD0" w:rsidP="007D1AEB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ارجع إلى تنويه المستخدمين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975"/>
    <w:rsid w:val="00000237"/>
    <w:rsid w:val="00001A93"/>
    <w:rsid w:val="000023D4"/>
    <w:rsid w:val="00002AC8"/>
    <w:rsid w:val="000067CB"/>
    <w:rsid w:val="00007732"/>
    <w:rsid w:val="00007F22"/>
    <w:rsid w:val="00011294"/>
    <w:rsid w:val="00011C4E"/>
    <w:rsid w:val="00012375"/>
    <w:rsid w:val="00014A8C"/>
    <w:rsid w:val="00014C22"/>
    <w:rsid w:val="00021611"/>
    <w:rsid w:val="00023BC2"/>
    <w:rsid w:val="00023DAA"/>
    <w:rsid w:val="0002531F"/>
    <w:rsid w:val="0002534A"/>
    <w:rsid w:val="000268EA"/>
    <w:rsid w:val="00026DD5"/>
    <w:rsid w:val="00027B2F"/>
    <w:rsid w:val="00027BFA"/>
    <w:rsid w:val="00027D83"/>
    <w:rsid w:val="000310C3"/>
    <w:rsid w:val="0003375A"/>
    <w:rsid w:val="00033A97"/>
    <w:rsid w:val="000355CC"/>
    <w:rsid w:val="000358B6"/>
    <w:rsid w:val="0003610B"/>
    <w:rsid w:val="0003665B"/>
    <w:rsid w:val="00042692"/>
    <w:rsid w:val="00042B59"/>
    <w:rsid w:val="00042D80"/>
    <w:rsid w:val="000435B6"/>
    <w:rsid w:val="0004656B"/>
    <w:rsid w:val="00046D74"/>
    <w:rsid w:val="00046E15"/>
    <w:rsid w:val="00046F5C"/>
    <w:rsid w:val="0005222A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177"/>
    <w:rsid w:val="00065930"/>
    <w:rsid w:val="000663D7"/>
    <w:rsid w:val="000675D9"/>
    <w:rsid w:val="00067E58"/>
    <w:rsid w:val="000725C7"/>
    <w:rsid w:val="000725D0"/>
    <w:rsid w:val="00073F3E"/>
    <w:rsid w:val="0007440F"/>
    <w:rsid w:val="000753AD"/>
    <w:rsid w:val="0008169E"/>
    <w:rsid w:val="0008625C"/>
    <w:rsid w:val="00086E7F"/>
    <w:rsid w:val="000908DD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33AF"/>
    <w:rsid w:val="000A4A05"/>
    <w:rsid w:val="000A4C77"/>
    <w:rsid w:val="000A4C98"/>
    <w:rsid w:val="000B00B2"/>
    <w:rsid w:val="000B0B9F"/>
    <w:rsid w:val="000B3470"/>
    <w:rsid w:val="000B364A"/>
    <w:rsid w:val="000B4D8C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8F4"/>
    <w:rsid w:val="000D7B0E"/>
    <w:rsid w:val="000E0280"/>
    <w:rsid w:val="000E0DF8"/>
    <w:rsid w:val="000E2FB5"/>
    <w:rsid w:val="000E413E"/>
    <w:rsid w:val="000E5FD4"/>
    <w:rsid w:val="000E6955"/>
    <w:rsid w:val="000E74DB"/>
    <w:rsid w:val="000F03B8"/>
    <w:rsid w:val="000F3F20"/>
    <w:rsid w:val="000F4073"/>
    <w:rsid w:val="000F5C19"/>
    <w:rsid w:val="000F7602"/>
    <w:rsid w:val="00102679"/>
    <w:rsid w:val="001040F1"/>
    <w:rsid w:val="0010570F"/>
    <w:rsid w:val="00110783"/>
    <w:rsid w:val="00111292"/>
    <w:rsid w:val="00112CC3"/>
    <w:rsid w:val="00116C38"/>
    <w:rsid w:val="001172DD"/>
    <w:rsid w:val="00117C2A"/>
    <w:rsid w:val="00117CC9"/>
    <w:rsid w:val="00120A44"/>
    <w:rsid w:val="00121228"/>
    <w:rsid w:val="001222E3"/>
    <w:rsid w:val="00123167"/>
    <w:rsid w:val="0012516F"/>
    <w:rsid w:val="00126A4B"/>
    <w:rsid w:val="001303FA"/>
    <w:rsid w:val="0013085F"/>
    <w:rsid w:val="001312CB"/>
    <w:rsid w:val="00133AB8"/>
    <w:rsid w:val="001345C9"/>
    <w:rsid w:val="001361D0"/>
    <w:rsid w:val="00136FFD"/>
    <w:rsid w:val="00137422"/>
    <w:rsid w:val="00137B8A"/>
    <w:rsid w:val="00137CA9"/>
    <w:rsid w:val="00140DE7"/>
    <w:rsid w:val="00141802"/>
    <w:rsid w:val="001421C8"/>
    <w:rsid w:val="001437C6"/>
    <w:rsid w:val="00145039"/>
    <w:rsid w:val="00145180"/>
    <w:rsid w:val="00145771"/>
    <w:rsid w:val="00146488"/>
    <w:rsid w:val="00147363"/>
    <w:rsid w:val="001478CF"/>
    <w:rsid w:val="0014792B"/>
    <w:rsid w:val="00147BE7"/>
    <w:rsid w:val="00147C38"/>
    <w:rsid w:val="001529F2"/>
    <w:rsid w:val="0015445F"/>
    <w:rsid w:val="00155AC0"/>
    <w:rsid w:val="001578E2"/>
    <w:rsid w:val="00162375"/>
    <w:rsid w:val="001670D7"/>
    <w:rsid w:val="00170368"/>
    <w:rsid w:val="00171FD7"/>
    <w:rsid w:val="00172304"/>
    <w:rsid w:val="001747DC"/>
    <w:rsid w:val="00174FFE"/>
    <w:rsid w:val="001767BE"/>
    <w:rsid w:val="001775CB"/>
    <w:rsid w:val="00180D11"/>
    <w:rsid w:val="00183BB9"/>
    <w:rsid w:val="00187857"/>
    <w:rsid w:val="001878C0"/>
    <w:rsid w:val="00190666"/>
    <w:rsid w:val="0019581A"/>
    <w:rsid w:val="00195A67"/>
    <w:rsid w:val="00196F95"/>
    <w:rsid w:val="001A1CCE"/>
    <w:rsid w:val="001A4752"/>
    <w:rsid w:val="001B1219"/>
    <w:rsid w:val="001B4051"/>
    <w:rsid w:val="001B4575"/>
    <w:rsid w:val="001B5A29"/>
    <w:rsid w:val="001B6A3C"/>
    <w:rsid w:val="001C06F2"/>
    <w:rsid w:val="001C0C7E"/>
    <w:rsid w:val="001C2E79"/>
    <w:rsid w:val="001C3FE7"/>
    <w:rsid w:val="001C4CBD"/>
    <w:rsid w:val="001D21CF"/>
    <w:rsid w:val="001D6A45"/>
    <w:rsid w:val="001D7EFF"/>
    <w:rsid w:val="001D7F02"/>
    <w:rsid w:val="001E06AC"/>
    <w:rsid w:val="001E20FF"/>
    <w:rsid w:val="001E3DED"/>
    <w:rsid w:val="001E50B0"/>
    <w:rsid w:val="001E5E10"/>
    <w:rsid w:val="001E6281"/>
    <w:rsid w:val="001E6C74"/>
    <w:rsid w:val="001F02B7"/>
    <w:rsid w:val="001F3632"/>
    <w:rsid w:val="001F3672"/>
    <w:rsid w:val="001F3905"/>
    <w:rsid w:val="001F4951"/>
    <w:rsid w:val="001F737A"/>
    <w:rsid w:val="001F758D"/>
    <w:rsid w:val="0020002E"/>
    <w:rsid w:val="002006D3"/>
    <w:rsid w:val="00202529"/>
    <w:rsid w:val="002046A7"/>
    <w:rsid w:val="002066F3"/>
    <w:rsid w:val="002079C0"/>
    <w:rsid w:val="00210040"/>
    <w:rsid w:val="0021134F"/>
    <w:rsid w:val="002115C6"/>
    <w:rsid w:val="002123A0"/>
    <w:rsid w:val="00214BC5"/>
    <w:rsid w:val="00220429"/>
    <w:rsid w:val="00220A9C"/>
    <w:rsid w:val="002235B7"/>
    <w:rsid w:val="00223D77"/>
    <w:rsid w:val="00224A13"/>
    <w:rsid w:val="00226F65"/>
    <w:rsid w:val="002273A0"/>
    <w:rsid w:val="00227C8E"/>
    <w:rsid w:val="0023177E"/>
    <w:rsid w:val="002319ED"/>
    <w:rsid w:val="0023230D"/>
    <w:rsid w:val="00232855"/>
    <w:rsid w:val="00234F2D"/>
    <w:rsid w:val="00234F53"/>
    <w:rsid w:val="00235E6D"/>
    <w:rsid w:val="00237560"/>
    <w:rsid w:val="00240EEE"/>
    <w:rsid w:val="00240F29"/>
    <w:rsid w:val="0024109B"/>
    <w:rsid w:val="002417F2"/>
    <w:rsid w:val="00242FE6"/>
    <w:rsid w:val="00243162"/>
    <w:rsid w:val="00244404"/>
    <w:rsid w:val="00246070"/>
    <w:rsid w:val="0024703F"/>
    <w:rsid w:val="002472E4"/>
    <w:rsid w:val="00250C44"/>
    <w:rsid w:val="00251B95"/>
    <w:rsid w:val="0025326D"/>
    <w:rsid w:val="00254488"/>
    <w:rsid w:val="00255ABC"/>
    <w:rsid w:val="00256FF6"/>
    <w:rsid w:val="00257F3A"/>
    <w:rsid w:val="0026290F"/>
    <w:rsid w:val="002632F8"/>
    <w:rsid w:val="0026405F"/>
    <w:rsid w:val="0027080F"/>
    <w:rsid w:val="00270BDB"/>
    <w:rsid w:val="00270E09"/>
    <w:rsid w:val="00274E3D"/>
    <w:rsid w:val="00280153"/>
    <w:rsid w:val="002803D9"/>
    <w:rsid w:val="0028366A"/>
    <w:rsid w:val="00283EF7"/>
    <w:rsid w:val="00283FCF"/>
    <w:rsid w:val="00284592"/>
    <w:rsid w:val="0029070E"/>
    <w:rsid w:val="00291002"/>
    <w:rsid w:val="00291832"/>
    <w:rsid w:val="00291BDB"/>
    <w:rsid w:val="002924F2"/>
    <w:rsid w:val="0029404A"/>
    <w:rsid w:val="0029451B"/>
    <w:rsid w:val="0029472B"/>
    <w:rsid w:val="00294CF5"/>
    <w:rsid w:val="002A0C56"/>
    <w:rsid w:val="002A1509"/>
    <w:rsid w:val="002A23B7"/>
    <w:rsid w:val="002A3452"/>
    <w:rsid w:val="002A460A"/>
    <w:rsid w:val="002A4CFA"/>
    <w:rsid w:val="002A5B10"/>
    <w:rsid w:val="002A5D6F"/>
    <w:rsid w:val="002B0F2E"/>
    <w:rsid w:val="002B5803"/>
    <w:rsid w:val="002C1772"/>
    <w:rsid w:val="002C20A0"/>
    <w:rsid w:val="002C3628"/>
    <w:rsid w:val="002C5873"/>
    <w:rsid w:val="002D1E16"/>
    <w:rsid w:val="002D6AEC"/>
    <w:rsid w:val="002D704B"/>
    <w:rsid w:val="002E2A66"/>
    <w:rsid w:val="002E2ADE"/>
    <w:rsid w:val="002E3462"/>
    <w:rsid w:val="002E3868"/>
    <w:rsid w:val="002E5ED8"/>
    <w:rsid w:val="002F0ABB"/>
    <w:rsid w:val="002F1521"/>
    <w:rsid w:val="002F30BC"/>
    <w:rsid w:val="002F30CB"/>
    <w:rsid w:val="002F4678"/>
    <w:rsid w:val="002F5876"/>
    <w:rsid w:val="002F5AE1"/>
    <w:rsid w:val="002F70E8"/>
    <w:rsid w:val="003020BD"/>
    <w:rsid w:val="00303133"/>
    <w:rsid w:val="0030472C"/>
    <w:rsid w:val="00304F2A"/>
    <w:rsid w:val="00306C86"/>
    <w:rsid w:val="00306DFB"/>
    <w:rsid w:val="00312358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5527"/>
    <w:rsid w:val="003277A3"/>
    <w:rsid w:val="00330262"/>
    <w:rsid w:val="00330CBA"/>
    <w:rsid w:val="00330E1A"/>
    <w:rsid w:val="003312C4"/>
    <w:rsid w:val="0033370D"/>
    <w:rsid w:val="00334F17"/>
    <w:rsid w:val="00335811"/>
    <w:rsid w:val="00336366"/>
    <w:rsid w:val="0033797B"/>
    <w:rsid w:val="00340E6F"/>
    <w:rsid w:val="0034264B"/>
    <w:rsid w:val="00342E1A"/>
    <w:rsid w:val="003443DA"/>
    <w:rsid w:val="003505EE"/>
    <w:rsid w:val="0035196B"/>
    <w:rsid w:val="00354BE5"/>
    <w:rsid w:val="003573B7"/>
    <w:rsid w:val="00360166"/>
    <w:rsid w:val="00360477"/>
    <w:rsid w:val="00360D26"/>
    <w:rsid w:val="0036148D"/>
    <w:rsid w:val="00361CB1"/>
    <w:rsid w:val="00363238"/>
    <w:rsid w:val="00364327"/>
    <w:rsid w:val="00367BAF"/>
    <w:rsid w:val="00367EA4"/>
    <w:rsid w:val="00370602"/>
    <w:rsid w:val="00370A8A"/>
    <w:rsid w:val="00373435"/>
    <w:rsid w:val="003745C9"/>
    <w:rsid w:val="00374A68"/>
    <w:rsid w:val="00374C21"/>
    <w:rsid w:val="00380359"/>
    <w:rsid w:val="003818F5"/>
    <w:rsid w:val="0038249C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4E48"/>
    <w:rsid w:val="003A5FAB"/>
    <w:rsid w:val="003A6FB0"/>
    <w:rsid w:val="003B1AC9"/>
    <w:rsid w:val="003B2841"/>
    <w:rsid w:val="003B5E75"/>
    <w:rsid w:val="003B6EFE"/>
    <w:rsid w:val="003B7999"/>
    <w:rsid w:val="003B79C0"/>
    <w:rsid w:val="003C0B3F"/>
    <w:rsid w:val="003C1A0C"/>
    <w:rsid w:val="003C2201"/>
    <w:rsid w:val="003C61C0"/>
    <w:rsid w:val="003C6C14"/>
    <w:rsid w:val="003C7976"/>
    <w:rsid w:val="003D16CF"/>
    <w:rsid w:val="003D48C6"/>
    <w:rsid w:val="003D5E2F"/>
    <w:rsid w:val="003D5E79"/>
    <w:rsid w:val="003D6678"/>
    <w:rsid w:val="003D668F"/>
    <w:rsid w:val="003E19F6"/>
    <w:rsid w:val="003E3558"/>
    <w:rsid w:val="003E4E93"/>
    <w:rsid w:val="003F064B"/>
    <w:rsid w:val="003F0D0B"/>
    <w:rsid w:val="003F3975"/>
    <w:rsid w:val="003F5195"/>
    <w:rsid w:val="003F6827"/>
    <w:rsid w:val="003F6939"/>
    <w:rsid w:val="003F6C3A"/>
    <w:rsid w:val="003F741B"/>
    <w:rsid w:val="004025F0"/>
    <w:rsid w:val="00405281"/>
    <w:rsid w:val="00405665"/>
    <w:rsid w:val="004067A0"/>
    <w:rsid w:val="00406DC0"/>
    <w:rsid w:val="00412091"/>
    <w:rsid w:val="00413655"/>
    <w:rsid w:val="0041492A"/>
    <w:rsid w:val="00421A7B"/>
    <w:rsid w:val="00421D58"/>
    <w:rsid w:val="00421D85"/>
    <w:rsid w:val="00421FED"/>
    <w:rsid w:val="00422223"/>
    <w:rsid w:val="004232E4"/>
    <w:rsid w:val="004235CC"/>
    <w:rsid w:val="0042429A"/>
    <w:rsid w:val="00424FD9"/>
    <w:rsid w:val="00427C8C"/>
    <w:rsid w:val="00427D28"/>
    <w:rsid w:val="00430D3B"/>
    <w:rsid w:val="004312BD"/>
    <w:rsid w:val="00432020"/>
    <w:rsid w:val="004341E3"/>
    <w:rsid w:val="00434F54"/>
    <w:rsid w:val="004359AA"/>
    <w:rsid w:val="00436724"/>
    <w:rsid w:val="00437061"/>
    <w:rsid w:val="004376CA"/>
    <w:rsid w:val="00441701"/>
    <w:rsid w:val="004427AB"/>
    <w:rsid w:val="004427F3"/>
    <w:rsid w:val="004433FF"/>
    <w:rsid w:val="004441CA"/>
    <w:rsid w:val="00444724"/>
    <w:rsid w:val="0044585F"/>
    <w:rsid w:val="00446AA9"/>
    <w:rsid w:val="00446BF8"/>
    <w:rsid w:val="00450932"/>
    <w:rsid w:val="0045127A"/>
    <w:rsid w:val="0045154A"/>
    <w:rsid w:val="004516F0"/>
    <w:rsid w:val="00452C00"/>
    <w:rsid w:val="00452C13"/>
    <w:rsid w:val="00454858"/>
    <w:rsid w:val="00455010"/>
    <w:rsid w:val="00455EA3"/>
    <w:rsid w:val="00460B04"/>
    <w:rsid w:val="0046623E"/>
    <w:rsid w:val="004708C4"/>
    <w:rsid w:val="0047186E"/>
    <w:rsid w:val="00471EAA"/>
    <w:rsid w:val="004742DA"/>
    <w:rsid w:val="00474C27"/>
    <w:rsid w:val="00474C76"/>
    <w:rsid w:val="00476EB7"/>
    <w:rsid w:val="00477984"/>
    <w:rsid w:val="00481305"/>
    <w:rsid w:val="004824EA"/>
    <w:rsid w:val="00491405"/>
    <w:rsid w:val="00491AB8"/>
    <w:rsid w:val="004934A4"/>
    <w:rsid w:val="00493A96"/>
    <w:rsid w:val="00493F4A"/>
    <w:rsid w:val="00494372"/>
    <w:rsid w:val="004948B3"/>
    <w:rsid w:val="00494904"/>
    <w:rsid w:val="0049609B"/>
    <w:rsid w:val="00497C8B"/>
    <w:rsid w:val="00497CDF"/>
    <w:rsid w:val="004A0C87"/>
    <w:rsid w:val="004A1319"/>
    <w:rsid w:val="004A44CE"/>
    <w:rsid w:val="004A4DD3"/>
    <w:rsid w:val="004A5C47"/>
    <w:rsid w:val="004A635B"/>
    <w:rsid w:val="004A7259"/>
    <w:rsid w:val="004B0703"/>
    <w:rsid w:val="004B2C9B"/>
    <w:rsid w:val="004B324A"/>
    <w:rsid w:val="004B487D"/>
    <w:rsid w:val="004B4E79"/>
    <w:rsid w:val="004B5250"/>
    <w:rsid w:val="004B5D00"/>
    <w:rsid w:val="004B6B26"/>
    <w:rsid w:val="004B7F90"/>
    <w:rsid w:val="004C0143"/>
    <w:rsid w:val="004C0FDA"/>
    <w:rsid w:val="004C4584"/>
    <w:rsid w:val="004C679E"/>
    <w:rsid w:val="004C68DA"/>
    <w:rsid w:val="004C6B04"/>
    <w:rsid w:val="004C7917"/>
    <w:rsid w:val="004D1CD3"/>
    <w:rsid w:val="004D2B64"/>
    <w:rsid w:val="004D2D37"/>
    <w:rsid w:val="004D3578"/>
    <w:rsid w:val="004D3E99"/>
    <w:rsid w:val="004D51BC"/>
    <w:rsid w:val="004D5FA4"/>
    <w:rsid w:val="004E11BE"/>
    <w:rsid w:val="004E13A6"/>
    <w:rsid w:val="004E2F1A"/>
    <w:rsid w:val="004E34A6"/>
    <w:rsid w:val="004E3D30"/>
    <w:rsid w:val="004E40E5"/>
    <w:rsid w:val="004E760A"/>
    <w:rsid w:val="004F233B"/>
    <w:rsid w:val="004F2785"/>
    <w:rsid w:val="004F42F2"/>
    <w:rsid w:val="004F4710"/>
    <w:rsid w:val="004F499C"/>
    <w:rsid w:val="004F67B7"/>
    <w:rsid w:val="004F7103"/>
    <w:rsid w:val="004F7F17"/>
    <w:rsid w:val="00500A2A"/>
    <w:rsid w:val="00502A2A"/>
    <w:rsid w:val="00502FEB"/>
    <w:rsid w:val="0050305F"/>
    <w:rsid w:val="00503A13"/>
    <w:rsid w:val="00503D9F"/>
    <w:rsid w:val="00506691"/>
    <w:rsid w:val="0050745E"/>
    <w:rsid w:val="005076E7"/>
    <w:rsid w:val="00511CA6"/>
    <w:rsid w:val="005125E5"/>
    <w:rsid w:val="005127C9"/>
    <w:rsid w:val="005155F2"/>
    <w:rsid w:val="005160BD"/>
    <w:rsid w:val="0051629A"/>
    <w:rsid w:val="005250B6"/>
    <w:rsid w:val="00525779"/>
    <w:rsid w:val="0052669E"/>
    <w:rsid w:val="0052706F"/>
    <w:rsid w:val="005323F1"/>
    <w:rsid w:val="00534732"/>
    <w:rsid w:val="005352B8"/>
    <w:rsid w:val="00536FA0"/>
    <w:rsid w:val="005374EB"/>
    <w:rsid w:val="00543F17"/>
    <w:rsid w:val="005447E5"/>
    <w:rsid w:val="005478DE"/>
    <w:rsid w:val="00547BF2"/>
    <w:rsid w:val="0055011E"/>
    <w:rsid w:val="00550824"/>
    <w:rsid w:val="00553414"/>
    <w:rsid w:val="00554791"/>
    <w:rsid w:val="00554C06"/>
    <w:rsid w:val="00555ACE"/>
    <w:rsid w:val="0055706E"/>
    <w:rsid w:val="00564324"/>
    <w:rsid w:val="005655D5"/>
    <w:rsid w:val="0056561D"/>
    <w:rsid w:val="00566E4E"/>
    <w:rsid w:val="00572C46"/>
    <w:rsid w:val="005758EE"/>
    <w:rsid w:val="0058242C"/>
    <w:rsid w:val="00582AD3"/>
    <w:rsid w:val="005853DB"/>
    <w:rsid w:val="00587829"/>
    <w:rsid w:val="00590BE6"/>
    <w:rsid w:val="00592134"/>
    <w:rsid w:val="00594FFA"/>
    <w:rsid w:val="00595DDC"/>
    <w:rsid w:val="00597946"/>
    <w:rsid w:val="005A0082"/>
    <w:rsid w:val="005A0FDE"/>
    <w:rsid w:val="005A1768"/>
    <w:rsid w:val="005A3AED"/>
    <w:rsid w:val="005A4D7E"/>
    <w:rsid w:val="005A4E89"/>
    <w:rsid w:val="005A51C8"/>
    <w:rsid w:val="005A723E"/>
    <w:rsid w:val="005B29FC"/>
    <w:rsid w:val="005B31FE"/>
    <w:rsid w:val="005B3655"/>
    <w:rsid w:val="005B61AC"/>
    <w:rsid w:val="005B6DA0"/>
    <w:rsid w:val="005B6F41"/>
    <w:rsid w:val="005C07A0"/>
    <w:rsid w:val="005C13F9"/>
    <w:rsid w:val="005C2614"/>
    <w:rsid w:val="005C2901"/>
    <w:rsid w:val="005C4097"/>
    <w:rsid w:val="005D0BD6"/>
    <w:rsid w:val="005D1654"/>
    <w:rsid w:val="005D2A5E"/>
    <w:rsid w:val="005D2D14"/>
    <w:rsid w:val="005D3AFA"/>
    <w:rsid w:val="005D532F"/>
    <w:rsid w:val="005D7D9B"/>
    <w:rsid w:val="005E4EC5"/>
    <w:rsid w:val="005E5D08"/>
    <w:rsid w:val="005E71B9"/>
    <w:rsid w:val="005F0E8F"/>
    <w:rsid w:val="005F13D2"/>
    <w:rsid w:val="005F2C3A"/>
    <w:rsid w:val="005F50A9"/>
    <w:rsid w:val="005F52D3"/>
    <w:rsid w:val="005F5773"/>
    <w:rsid w:val="005F595C"/>
    <w:rsid w:val="005F62EA"/>
    <w:rsid w:val="006008DE"/>
    <w:rsid w:val="00601262"/>
    <w:rsid w:val="0060160C"/>
    <w:rsid w:val="006025B0"/>
    <w:rsid w:val="00602996"/>
    <w:rsid w:val="006030B8"/>
    <w:rsid w:val="0060312E"/>
    <w:rsid w:val="00605E8B"/>
    <w:rsid w:val="006069CF"/>
    <w:rsid w:val="00610231"/>
    <w:rsid w:val="00611DD0"/>
    <w:rsid w:val="00612559"/>
    <w:rsid w:val="0061316D"/>
    <w:rsid w:val="00616C0D"/>
    <w:rsid w:val="0061779A"/>
    <w:rsid w:val="00621143"/>
    <w:rsid w:val="00621E2C"/>
    <w:rsid w:val="006223DF"/>
    <w:rsid w:val="00626904"/>
    <w:rsid w:val="00627668"/>
    <w:rsid w:val="00630BC3"/>
    <w:rsid w:val="006311A7"/>
    <w:rsid w:val="006312F1"/>
    <w:rsid w:val="00636586"/>
    <w:rsid w:val="00636B12"/>
    <w:rsid w:val="00637F8A"/>
    <w:rsid w:val="006413F2"/>
    <w:rsid w:val="00641486"/>
    <w:rsid w:val="00642D5A"/>
    <w:rsid w:val="00643090"/>
    <w:rsid w:val="00644C21"/>
    <w:rsid w:val="0064546F"/>
    <w:rsid w:val="00645D08"/>
    <w:rsid w:val="0065057A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604DF"/>
    <w:rsid w:val="006634F7"/>
    <w:rsid w:val="006639A4"/>
    <w:rsid w:val="00663F0D"/>
    <w:rsid w:val="006643B2"/>
    <w:rsid w:val="00665531"/>
    <w:rsid w:val="00665FAE"/>
    <w:rsid w:val="00666B91"/>
    <w:rsid w:val="006670A4"/>
    <w:rsid w:val="00670CB1"/>
    <w:rsid w:val="00670FCE"/>
    <w:rsid w:val="00671CC9"/>
    <w:rsid w:val="00671D2E"/>
    <w:rsid w:val="006721D8"/>
    <w:rsid w:val="00672C0E"/>
    <w:rsid w:val="006760E0"/>
    <w:rsid w:val="00680B1D"/>
    <w:rsid w:val="00682F9F"/>
    <w:rsid w:val="006936D2"/>
    <w:rsid w:val="0069530B"/>
    <w:rsid w:val="006962C9"/>
    <w:rsid w:val="00696370"/>
    <w:rsid w:val="0069651D"/>
    <w:rsid w:val="00696A1C"/>
    <w:rsid w:val="00696BDD"/>
    <w:rsid w:val="00696D03"/>
    <w:rsid w:val="006A072C"/>
    <w:rsid w:val="006A230D"/>
    <w:rsid w:val="006A408C"/>
    <w:rsid w:val="006A43FE"/>
    <w:rsid w:val="006A57EA"/>
    <w:rsid w:val="006A67BA"/>
    <w:rsid w:val="006A6DD2"/>
    <w:rsid w:val="006B017C"/>
    <w:rsid w:val="006B4881"/>
    <w:rsid w:val="006B56B9"/>
    <w:rsid w:val="006C0AF8"/>
    <w:rsid w:val="006C1571"/>
    <w:rsid w:val="006C2786"/>
    <w:rsid w:val="006C40AC"/>
    <w:rsid w:val="006C5DA7"/>
    <w:rsid w:val="006C7CB2"/>
    <w:rsid w:val="006D1386"/>
    <w:rsid w:val="006D1B20"/>
    <w:rsid w:val="006D1E91"/>
    <w:rsid w:val="006D29D6"/>
    <w:rsid w:val="006D3A74"/>
    <w:rsid w:val="006D43B9"/>
    <w:rsid w:val="006D4A72"/>
    <w:rsid w:val="006D6CE8"/>
    <w:rsid w:val="006E0A93"/>
    <w:rsid w:val="006E3FCB"/>
    <w:rsid w:val="006E403D"/>
    <w:rsid w:val="006E4AFA"/>
    <w:rsid w:val="006E5046"/>
    <w:rsid w:val="006E6746"/>
    <w:rsid w:val="006E740D"/>
    <w:rsid w:val="006F019B"/>
    <w:rsid w:val="006F05B5"/>
    <w:rsid w:val="006F16B1"/>
    <w:rsid w:val="006F2720"/>
    <w:rsid w:val="006F2E1A"/>
    <w:rsid w:val="006F40AA"/>
    <w:rsid w:val="006F61F6"/>
    <w:rsid w:val="007003AA"/>
    <w:rsid w:val="007039E3"/>
    <w:rsid w:val="00704B7E"/>
    <w:rsid w:val="00704E8E"/>
    <w:rsid w:val="00704EED"/>
    <w:rsid w:val="007052D0"/>
    <w:rsid w:val="00710D50"/>
    <w:rsid w:val="00711171"/>
    <w:rsid w:val="007113EC"/>
    <w:rsid w:val="00711BA1"/>
    <w:rsid w:val="0071211A"/>
    <w:rsid w:val="007136D8"/>
    <w:rsid w:val="00714E94"/>
    <w:rsid w:val="00717319"/>
    <w:rsid w:val="0071768D"/>
    <w:rsid w:val="00717B18"/>
    <w:rsid w:val="00722075"/>
    <w:rsid w:val="00722AFB"/>
    <w:rsid w:val="00723F72"/>
    <w:rsid w:val="007246AF"/>
    <w:rsid w:val="007307F8"/>
    <w:rsid w:val="00731E67"/>
    <w:rsid w:val="007323F8"/>
    <w:rsid w:val="00733468"/>
    <w:rsid w:val="00733894"/>
    <w:rsid w:val="00735595"/>
    <w:rsid w:val="00735741"/>
    <w:rsid w:val="00736B13"/>
    <w:rsid w:val="00737607"/>
    <w:rsid w:val="00740A0E"/>
    <w:rsid w:val="00741910"/>
    <w:rsid w:val="00742F23"/>
    <w:rsid w:val="0074379D"/>
    <w:rsid w:val="00743CA4"/>
    <w:rsid w:val="00744890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3E31"/>
    <w:rsid w:val="00777EB7"/>
    <w:rsid w:val="00780ABD"/>
    <w:rsid w:val="00781628"/>
    <w:rsid w:val="007818CC"/>
    <w:rsid w:val="00781DBD"/>
    <w:rsid w:val="0078527F"/>
    <w:rsid w:val="0078605F"/>
    <w:rsid w:val="00786B47"/>
    <w:rsid w:val="00791C2B"/>
    <w:rsid w:val="00792679"/>
    <w:rsid w:val="00792AF3"/>
    <w:rsid w:val="00792C96"/>
    <w:rsid w:val="00794E5B"/>
    <w:rsid w:val="0079545F"/>
    <w:rsid w:val="007970E2"/>
    <w:rsid w:val="007A1B23"/>
    <w:rsid w:val="007A6986"/>
    <w:rsid w:val="007B0452"/>
    <w:rsid w:val="007B0798"/>
    <w:rsid w:val="007B173D"/>
    <w:rsid w:val="007B3E83"/>
    <w:rsid w:val="007B46D0"/>
    <w:rsid w:val="007B4D40"/>
    <w:rsid w:val="007B50E6"/>
    <w:rsid w:val="007B76A8"/>
    <w:rsid w:val="007C04EF"/>
    <w:rsid w:val="007C086C"/>
    <w:rsid w:val="007C1246"/>
    <w:rsid w:val="007C2642"/>
    <w:rsid w:val="007C3949"/>
    <w:rsid w:val="007C50E0"/>
    <w:rsid w:val="007C7986"/>
    <w:rsid w:val="007D024A"/>
    <w:rsid w:val="007D067C"/>
    <w:rsid w:val="007D1AEB"/>
    <w:rsid w:val="007D71BF"/>
    <w:rsid w:val="007D7BEF"/>
    <w:rsid w:val="007E18BF"/>
    <w:rsid w:val="007E20D7"/>
    <w:rsid w:val="007E2371"/>
    <w:rsid w:val="007E3812"/>
    <w:rsid w:val="007E40DF"/>
    <w:rsid w:val="007F2222"/>
    <w:rsid w:val="007F239E"/>
    <w:rsid w:val="007F4373"/>
    <w:rsid w:val="007F5527"/>
    <w:rsid w:val="007F77D7"/>
    <w:rsid w:val="00802B36"/>
    <w:rsid w:val="008035B5"/>
    <w:rsid w:val="00804A83"/>
    <w:rsid w:val="00805FF3"/>
    <w:rsid w:val="008104CA"/>
    <w:rsid w:val="0081089A"/>
    <w:rsid w:val="00813EB2"/>
    <w:rsid w:val="008143F3"/>
    <w:rsid w:val="00814D47"/>
    <w:rsid w:val="00815179"/>
    <w:rsid w:val="0081663B"/>
    <w:rsid w:val="00817019"/>
    <w:rsid w:val="008176C9"/>
    <w:rsid w:val="00821714"/>
    <w:rsid w:val="00821843"/>
    <w:rsid w:val="00822AD4"/>
    <w:rsid w:val="00822CC5"/>
    <w:rsid w:val="00823FEF"/>
    <w:rsid w:val="00827DBF"/>
    <w:rsid w:val="00830940"/>
    <w:rsid w:val="00831862"/>
    <w:rsid w:val="008332E3"/>
    <w:rsid w:val="00833337"/>
    <w:rsid w:val="00834AE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7485"/>
    <w:rsid w:val="0085017A"/>
    <w:rsid w:val="008508FD"/>
    <w:rsid w:val="0085188F"/>
    <w:rsid w:val="008531EF"/>
    <w:rsid w:val="008543B7"/>
    <w:rsid w:val="0085479C"/>
    <w:rsid w:val="00854A1E"/>
    <w:rsid w:val="00854FCE"/>
    <w:rsid w:val="008556B5"/>
    <w:rsid w:val="00856260"/>
    <w:rsid w:val="00861815"/>
    <w:rsid w:val="00861CD9"/>
    <w:rsid w:val="00862268"/>
    <w:rsid w:val="00862A7F"/>
    <w:rsid w:val="008635F0"/>
    <w:rsid w:val="0086476D"/>
    <w:rsid w:val="008655F0"/>
    <w:rsid w:val="00866A0E"/>
    <w:rsid w:val="00867030"/>
    <w:rsid w:val="008670B3"/>
    <w:rsid w:val="0086718A"/>
    <w:rsid w:val="00867E50"/>
    <w:rsid w:val="00871335"/>
    <w:rsid w:val="00872EC2"/>
    <w:rsid w:val="008738C2"/>
    <w:rsid w:val="008803A8"/>
    <w:rsid w:val="00881306"/>
    <w:rsid w:val="00881640"/>
    <w:rsid w:val="008830C6"/>
    <w:rsid w:val="00886BDC"/>
    <w:rsid w:val="0089333C"/>
    <w:rsid w:val="0089455B"/>
    <w:rsid w:val="00894885"/>
    <w:rsid w:val="008973D6"/>
    <w:rsid w:val="0089762E"/>
    <w:rsid w:val="008A03D5"/>
    <w:rsid w:val="008A2350"/>
    <w:rsid w:val="008A5B9E"/>
    <w:rsid w:val="008A5CF9"/>
    <w:rsid w:val="008B23F3"/>
    <w:rsid w:val="008B2CF0"/>
    <w:rsid w:val="008B48CE"/>
    <w:rsid w:val="008B6AEF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5D4"/>
    <w:rsid w:val="008C795F"/>
    <w:rsid w:val="008D5293"/>
    <w:rsid w:val="008D5495"/>
    <w:rsid w:val="008D73D3"/>
    <w:rsid w:val="008D7AA4"/>
    <w:rsid w:val="008D7D0C"/>
    <w:rsid w:val="008E107A"/>
    <w:rsid w:val="008E1082"/>
    <w:rsid w:val="008E18D8"/>
    <w:rsid w:val="008E19C4"/>
    <w:rsid w:val="008E27BC"/>
    <w:rsid w:val="008E3887"/>
    <w:rsid w:val="008E4375"/>
    <w:rsid w:val="008E4E78"/>
    <w:rsid w:val="008E4FF8"/>
    <w:rsid w:val="008E5960"/>
    <w:rsid w:val="008E69A7"/>
    <w:rsid w:val="008E6D3F"/>
    <w:rsid w:val="008F0768"/>
    <w:rsid w:val="008F07D9"/>
    <w:rsid w:val="008F0970"/>
    <w:rsid w:val="008F599A"/>
    <w:rsid w:val="008F5A61"/>
    <w:rsid w:val="008F6626"/>
    <w:rsid w:val="008F6A74"/>
    <w:rsid w:val="00902253"/>
    <w:rsid w:val="00903474"/>
    <w:rsid w:val="009048D7"/>
    <w:rsid w:val="00904E03"/>
    <w:rsid w:val="0091050D"/>
    <w:rsid w:val="0091344E"/>
    <w:rsid w:val="009138B6"/>
    <w:rsid w:val="0091548B"/>
    <w:rsid w:val="009204E1"/>
    <w:rsid w:val="00925634"/>
    <w:rsid w:val="00925998"/>
    <w:rsid w:val="00925D29"/>
    <w:rsid w:val="009272B9"/>
    <w:rsid w:val="00927B67"/>
    <w:rsid w:val="00927E52"/>
    <w:rsid w:val="00930A4E"/>
    <w:rsid w:val="00930B43"/>
    <w:rsid w:val="00931068"/>
    <w:rsid w:val="009313A8"/>
    <w:rsid w:val="009313E7"/>
    <w:rsid w:val="0093341F"/>
    <w:rsid w:val="00933C83"/>
    <w:rsid w:val="00934836"/>
    <w:rsid w:val="00934C40"/>
    <w:rsid w:val="00935C4F"/>
    <w:rsid w:val="0094120F"/>
    <w:rsid w:val="009421FA"/>
    <w:rsid w:val="00942660"/>
    <w:rsid w:val="00942C6C"/>
    <w:rsid w:val="00942DBF"/>
    <w:rsid w:val="0094412D"/>
    <w:rsid w:val="00944455"/>
    <w:rsid w:val="00944A59"/>
    <w:rsid w:val="0094599B"/>
    <w:rsid w:val="0094621C"/>
    <w:rsid w:val="00946E8A"/>
    <w:rsid w:val="00946FEE"/>
    <w:rsid w:val="009479F2"/>
    <w:rsid w:val="0095028C"/>
    <w:rsid w:val="009510E8"/>
    <w:rsid w:val="00951F10"/>
    <w:rsid w:val="00952E7E"/>
    <w:rsid w:val="00952F5C"/>
    <w:rsid w:val="00953C8E"/>
    <w:rsid w:val="009559CD"/>
    <w:rsid w:val="0095702A"/>
    <w:rsid w:val="0096161C"/>
    <w:rsid w:val="00961968"/>
    <w:rsid w:val="00963228"/>
    <w:rsid w:val="00963ADD"/>
    <w:rsid w:val="00964FD5"/>
    <w:rsid w:val="00965FE5"/>
    <w:rsid w:val="00967E73"/>
    <w:rsid w:val="0097093B"/>
    <w:rsid w:val="00970D5E"/>
    <w:rsid w:val="0097182C"/>
    <w:rsid w:val="00972683"/>
    <w:rsid w:val="00974206"/>
    <w:rsid w:val="00974666"/>
    <w:rsid w:val="00974A45"/>
    <w:rsid w:val="00975138"/>
    <w:rsid w:val="00976344"/>
    <w:rsid w:val="0097663B"/>
    <w:rsid w:val="009775C6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740D"/>
    <w:rsid w:val="009A184D"/>
    <w:rsid w:val="009A2AC2"/>
    <w:rsid w:val="009A4154"/>
    <w:rsid w:val="009A5481"/>
    <w:rsid w:val="009A651D"/>
    <w:rsid w:val="009B112B"/>
    <w:rsid w:val="009B13AF"/>
    <w:rsid w:val="009B2B68"/>
    <w:rsid w:val="009B3D1F"/>
    <w:rsid w:val="009B5E06"/>
    <w:rsid w:val="009B6DB1"/>
    <w:rsid w:val="009B7804"/>
    <w:rsid w:val="009C2E93"/>
    <w:rsid w:val="009C4DA0"/>
    <w:rsid w:val="009C668E"/>
    <w:rsid w:val="009D16FA"/>
    <w:rsid w:val="009D1994"/>
    <w:rsid w:val="009D1CBB"/>
    <w:rsid w:val="009D3FE3"/>
    <w:rsid w:val="009D40F7"/>
    <w:rsid w:val="009D4170"/>
    <w:rsid w:val="009D66D2"/>
    <w:rsid w:val="009D6B40"/>
    <w:rsid w:val="009D7947"/>
    <w:rsid w:val="009E14BE"/>
    <w:rsid w:val="009E1944"/>
    <w:rsid w:val="009E2AF9"/>
    <w:rsid w:val="009E31DB"/>
    <w:rsid w:val="009E45FD"/>
    <w:rsid w:val="009E4624"/>
    <w:rsid w:val="009E5296"/>
    <w:rsid w:val="009E6FB1"/>
    <w:rsid w:val="009E7860"/>
    <w:rsid w:val="009F45F7"/>
    <w:rsid w:val="009F4E26"/>
    <w:rsid w:val="009F4E7F"/>
    <w:rsid w:val="009F6090"/>
    <w:rsid w:val="009F61D4"/>
    <w:rsid w:val="009F64A2"/>
    <w:rsid w:val="009F6DB6"/>
    <w:rsid w:val="00A012BA"/>
    <w:rsid w:val="00A027A7"/>
    <w:rsid w:val="00A040A3"/>
    <w:rsid w:val="00A051D0"/>
    <w:rsid w:val="00A13017"/>
    <w:rsid w:val="00A137C0"/>
    <w:rsid w:val="00A141E7"/>
    <w:rsid w:val="00A143A2"/>
    <w:rsid w:val="00A150C8"/>
    <w:rsid w:val="00A152AB"/>
    <w:rsid w:val="00A15423"/>
    <w:rsid w:val="00A16539"/>
    <w:rsid w:val="00A165E0"/>
    <w:rsid w:val="00A17BFC"/>
    <w:rsid w:val="00A20888"/>
    <w:rsid w:val="00A21402"/>
    <w:rsid w:val="00A2146D"/>
    <w:rsid w:val="00A21B1F"/>
    <w:rsid w:val="00A21C9C"/>
    <w:rsid w:val="00A21CDE"/>
    <w:rsid w:val="00A21FB1"/>
    <w:rsid w:val="00A23662"/>
    <w:rsid w:val="00A244C6"/>
    <w:rsid w:val="00A3027A"/>
    <w:rsid w:val="00A31372"/>
    <w:rsid w:val="00A327B4"/>
    <w:rsid w:val="00A34856"/>
    <w:rsid w:val="00A35674"/>
    <w:rsid w:val="00A3654D"/>
    <w:rsid w:val="00A36753"/>
    <w:rsid w:val="00A37093"/>
    <w:rsid w:val="00A3725B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59D9"/>
    <w:rsid w:val="00A5721B"/>
    <w:rsid w:val="00A57BD6"/>
    <w:rsid w:val="00A60921"/>
    <w:rsid w:val="00A618E1"/>
    <w:rsid w:val="00A629DA"/>
    <w:rsid w:val="00A629E7"/>
    <w:rsid w:val="00A630F3"/>
    <w:rsid w:val="00A63101"/>
    <w:rsid w:val="00A63BE0"/>
    <w:rsid w:val="00A63DD0"/>
    <w:rsid w:val="00A654EB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2C49"/>
    <w:rsid w:val="00A839CF"/>
    <w:rsid w:val="00A8403B"/>
    <w:rsid w:val="00A853D3"/>
    <w:rsid w:val="00A86D58"/>
    <w:rsid w:val="00A919FB"/>
    <w:rsid w:val="00A94346"/>
    <w:rsid w:val="00A94BB7"/>
    <w:rsid w:val="00A961D6"/>
    <w:rsid w:val="00A97A98"/>
    <w:rsid w:val="00AA05F7"/>
    <w:rsid w:val="00AA0E55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C1842"/>
    <w:rsid w:val="00AC25BA"/>
    <w:rsid w:val="00AC335E"/>
    <w:rsid w:val="00AC33BA"/>
    <w:rsid w:val="00AC4D97"/>
    <w:rsid w:val="00AC61CF"/>
    <w:rsid w:val="00AC644A"/>
    <w:rsid w:val="00AC762B"/>
    <w:rsid w:val="00AD160B"/>
    <w:rsid w:val="00AD3F4E"/>
    <w:rsid w:val="00AD48BB"/>
    <w:rsid w:val="00AD56FA"/>
    <w:rsid w:val="00AD57C7"/>
    <w:rsid w:val="00AD5B80"/>
    <w:rsid w:val="00AD63B7"/>
    <w:rsid w:val="00AE0D02"/>
    <w:rsid w:val="00AE0DFC"/>
    <w:rsid w:val="00AE0FA7"/>
    <w:rsid w:val="00AE199F"/>
    <w:rsid w:val="00AE2157"/>
    <w:rsid w:val="00AE43F6"/>
    <w:rsid w:val="00AF1461"/>
    <w:rsid w:val="00AF1465"/>
    <w:rsid w:val="00AF3251"/>
    <w:rsid w:val="00AF4255"/>
    <w:rsid w:val="00AF4794"/>
    <w:rsid w:val="00AF6B3E"/>
    <w:rsid w:val="00AF6B4A"/>
    <w:rsid w:val="00AF742C"/>
    <w:rsid w:val="00AF7AB4"/>
    <w:rsid w:val="00B03A67"/>
    <w:rsid w:val="00B048EC"/>
    <w:rsid w:val="00B04EDE"/>
    <w:rsid w:val="00B057A8"/>
    <w:rsid w:val="00B05AE6"/>
    <w:rsid w:val="00B0699D"/>
    <w:rsid w:val="00B06DB4"/>
    <w:rsid w:val="00B06E10"/>
    <w:rsid w:val="00B10D33"/>
    <w:rsid w:val="00B11CEA"/>
    <w:rsid w:val="00B11EF4"/>
    <w:rsid w:val="00B12176"/>
    <w:rsid w:val="00B13142"/>
    <w:rsid w:val="00B13644"/>
    <w:rsid w:val="00B1712B"/>
    <w:rsid w:val="00B17785"/>
    <w:rsid w:val="00B17CFB"/>
    <w:rsid w:val="00B2273C"/>
    <w:rsid w:val="00B2394A"/>
    <w:rsid w:val="00B242DE"/>
    <w:rsid w:val="00B26C13"/>
    <w:rsid w:val="00B30A3A"/>
    <w:rsid w:val="00B31110"/>
    <w:rsid w:val="00B31ABB"/>
    <w:rsid w:val="00B31C54"/>
    <w:rsid w:val="00B327A1"/>
    <w:rsid w:val="00B35669"/>
    <w:rsid w:val="00B35DD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70415"/>
    <w:rsid w:val="00B70B90"/>
    <w:rsid w:val="00B72509"/>
    <w:rsid w:val="00B7271E"/>
    <w:rsid w:val="00B72FE4"/>
    <w:rsid w:val="00B742D6"/>
    <w:rsid w:val="00B75A92"/>
    <w:rsid w:val="00B7736B"/>
    <w:rsid w:val="00B77B39"/>
    <w:rsid w:val="00B805DD"/>
    <w:rsid w:val="00B83FBA"/>
    <w:rsid w:val="00B8488C"/>
    <w:rsid w:val="00B8614C"/>
    <w:rsid w:val="00B86E09"/>
    <w:rsid w:val="00B87208"/>
    <w:rsid w:val="00B87292"/>
    <w:rsid w:val="00B87E66"/>
    <w:rsid w:val="00B910B2"/>
    <w:rsid w:val="00B923CD"/>
    <w:rsid w:val="00B92CFE"/>
    <w:rsid w:val="00B93656"/>
    <w:rsid w:val="00B93F8E"/>
    <w:rsid w:val="00B94507"/>
    <w:rsid w:val="00BA061E"/>
    <w:rsid w:val="00BA078C"/>
    <w:rsid w:val="00BA078D"/>
    <w:rsid w:val="00BA5FCD"/>
    <w:rsid w:val="00BA6536"/>
    <w:rsid w:val="00BB0902"/>
    <w:rsid w:val="00BB1FC2"/>
    <w:rsid w:val="00BB3247"/>
    <w:rsid w:val="00BB3BE7"/>
    <w:rsid w:val="00BB4A9A"/>
    <w:rsid w:val="00BB4B2E"/>
    <w:rsid w:val="00BB6F6A"/>
    <w:rsid w:val="00BC0C41"/>
    <w:rsid w:val="00BC119A"/>
    <w:rsid w:val="00BC2677"/>
    <w:rsid w:val="00BC3C94"/>
    <w:rsid w:val="00BC51E9"/>
    <w:rsid w:val="00BC71B0"/>
    <w:rsid w:val="00BC7593"/>
    <w:rsid w:val="00BD0526"/>
    <w:rsid w:val="00BD124E"/>
    <w:rsid w:val="00BD2B14"/>
    <w:rsid w:val="00BD2B51"/>
    <w:rsid w:val="00BD3535"/>
    <w:rsid w:val="00BD486C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C32"/>
    <w:rsid w:val="00BE7159"/>
    <w:rsid w:val="00BE7692"/>
    <w:rsid w:val="00BE7B15"/>
    <w:rsid w:val="00BF035B"/>
    <w:rsid w:val="00BF18D7"/>
    <w:rsid w:val="00BF37AA"/>
    <w:rsid w:val="00BF41E2"/>
    <w:rsid w:val="00BF5DD2"/>
    <w:rsid w:val="00BF6050"/>
    <w:rsid w:val="00C000F0"/>
    <w:rsid w:val="00C002CD"/>
    <w:rsid w:val="00C00CAD"/>
    <w:rsid w:val="00C0191C"/>
    <w:rsid w:val="00C01A5A"/>
    <w:rsid w:val="00C04184"/>
    <w:rsid w:val="00C04609"/>
    <w:rsid w:val="00C04812"/>
    <w:rsid w:val="00C05657"/>
    <w:rsid w:val="00C07176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320A1"/>
    <w:rsid w:val="00C32413"/>
    <w:rsid w:val="00C324D7"/>
    <w:rsid w:val="00C34488"/>
    <w:rsid w:val="00C3598E"/>
    <w:rsid w:val="00C40D57"/>
    <w:rsid w:val="00C422B4"/>
    <w:rsid w:val="00C42677"/>
    <w:rsid w:val="00C429A9"/>
    <w:rsid w:val="00C42D57"/>
    <w:rsid w:val="00C43445"/>
    <w:rsid w:val="00C4429A"/>
    <w:rsid w:val="00C44691"/>
    <w:rsid w:val="00C448D3"/>
    <w:rsid w:val="00C4492B"/>
    <w:rsid w:val="00C455D1"/>
    <w:rsid w:val="00C46A3F"/>
    <w:rsid w:val="00C50BE2"/>
    <w:rsid w:val="00C51226"/>
    <w:rsid w:val="00C513E6"/>
    <w:rsid w:val="00C51611"/>
    <w:rsid w:val="00C5230E"/>
    <w:rsid w:val="00C54D1A"/>
    <w:rsid w:val="00C57B47"/>
    <w:rsid w:val="00C57C8B"/>
    <w:rsid w:val="00C57DE4"/>
    <w:rsid w:val="00C60C7C"/>
    <w:rsid w:val="00C61803"/>
    <w:rsid w:val="00C637C8"/>
    <w:rsid w:val="00C64C4C"/>
    <w:rsid w:val="00C658A7"/>
    <w:rsid w:val="00C70643"/>
    <w:rsid w:val="00C70F16"/>
    <w:rsid w:val="00C715B4"/>
    <w:rsid w:val="00C72721"/>
    <w:rsid w:val="00C737E9"/>
    <w:rsid w:val="00C74D5B"/>
    <w:rsid w:val="00C76786"/>
    <w:rsid w:val="00C7763F"/>
    <w:rsid w:val="00C8000E"/>
    <w:rsid w:val="00C82925"/>
    <w:rsid w:val="00C82EF3"/>
    <w:rsid w:val="00C82F8F"/>
    <w:rsid w:val="00C83BF3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909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19B8"/>
    <w:rsid w:val="00CD2FE6"/>
    <w:rsid w:val="00CD42E8"/>
    <w:rsid w:val="00CD71FF"/>
    <w:rsid w:val="00CE00CE"/>
    <w:rsid w:val="00CE0E27"/>
    <w:rsid w:val="00CE0FD4"/>
    <w:rsid w:val="00CE2405"/>
    <w:rsid w:val="00CE33BF"/>
    <w:rsid w:val="00CE430D"/>
    <w:rsid w:val="00CE49EE"/>
    <w:rsid w:val="00CE5482"/>
    <w:rsid w:val="00CF043F"/>
    <w:rsid w:val="00CF32AB"/>
    <w:rsid w:val="00CF39D3"/>
    <w:rsid w:val="00CF431A"/>
    <w:rsid w:val="00CF5663"/>
    <w:rsid w:val="00CF7611"/>
    <w:rsid w:val="00CF7E75"/>
    <w:rsid w:val="00D015BF"/>
    <w:rsid w:val="00D0200A"/>
    <w:rsid w:val="00D0288F"/>
    <w:rsid w:val="00D05288"/>
    <w:rsid w:val="00D06FC0"/>
    <w:rsid w:val="00D1066F"/>
    <w:rsid w:val="00D10B36"/>
    <w:rsid w:val="00D1240C"/>
    <w:rsid w:val="00D12D66"/>
    <w:rsid w:val="00D1635A"/>
    <w:rsid w:val="00D168A7"/>
    <w:rsid w:val="00D21C60"/>
    <w:rsid w:val="00D21E12"/>
    <w:rsid w:val="00D24E89"/>
    <w:rsid w:val="00D271AA"/>
    <w:rsid w:val="00D2785A"/>
    <w:rsid w:val="00D27E76"/>
    <w:rsid w:val="00D3325E"/>
    <w:rsid w:val="00D3422C"/>
    <w:rsid w:val="00D374F9"/>
    <w:rsid w:val="00D3755C"/>
    <w:rsid w:val="00D4047E"/>
    <w:rsid w:val="00D41C22"/>
    <w:rsid w:val="00D41C31"/>
    <w:rsid w:val="00D422C2"/>
    <w:rsid w:val="00D449D9"/>
    <w:rsid w:val="00D45492"/>
    <w:rsid w:val="00D45C00"/>
    <w:rsid w:val="00D46466"/>
    <w:rsid w:val="00D46B07"/>
    <w:rsid w:val="00D50075"/>
    <w:rsid w:val="00D516FA"/>
    <w:rsid w:val="00D52978"/>
    <w:rsid w:val="00D5548A"/>
    <w:rsid w:val="00D560DF"/>
    <w:rsid w:val="00D61F75"/>
    <w:rsid w:val="00D625B3"/>
    <w:rsid w:val="00D62753"/>
    <w:rsid w:val="00D6276D"/>
    <w:rsid w:val="00D634A6"/>
    <w:rsid w:val="00D65707"/>
    <w:rsid w:val="00D66290"/>
    <w:rsid w:val="00D66738"/>
    <w:rsid w:val="00D66DA1"/>
    <w:rsid w:val="00D6760B"/>
    <w:rsid w:val="00D72FF7"/>
    <w:rsid w:val="00D73743"/>
    <w:rsid w:val="00D74DA7"/>
    <w:rsid w:val="00D76C4D"/>
    <w:rsid w:val="00D77A1A"/>
    <w:rsid w:val="00D800FE"/>
    <w:rsid w:val="00D83236"/>
    <w:rsid w:val="00D83AB8"/>
    <w:rsid w:val="00D85127"/>
    <w:rsid w:val="00D8603D"/>
    <w:rsid w:val="00D86CAF"/>
    <w:rsid w:val="00D86FA7"/>
    <w:rsid w:val="00D9079C"/>
    <w:rsid w:val="00D91FE1"/>
    <w:rsid w:val="00D92541"/>
    <w:rsid w:val="00D92C81"/>
    <w:rsid w:val="00D9392A"/>
    <w:rsid w:val="00D94962"/>
    <w:rsid w:val="00D9515A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4D26"/>
    <w:rsid w:val="00DB56B3"/>
    <w:rsid w:val="00DB6BDB"/>
    <w:rsid w:val="00DB765C"/>
    <w:rsid w:val="00DC0312"/>
    <w:rsid w:val="00DC04C6"/>
    <w:rsid w:val="00DC04F5"/>
    <w:rsid w:val="00DC0894"/>
    <w:rsid w:val="00DC1B23"/>
    <w:rsid w:val="00DC1E9A"/>
    <w:rsid w:val="00DC368B"/>
    <w:rsid w:val="00DC4535"/>
    <w:rsid w:val="00DC6526"/>
    <w:rsid w:val="00DD7F0A"/>
    <w:rsid w:val="00DE0D82"/>
    <w:rsid w:val="00DE4FFE"/>
    <w:rsid w:val="00DE639A"/>
    <w:rsid w:val="00DE6AF4"/>
    <w:rsid w:val="00DF0F95"/>
    <w:rsid w:val="00DF481F"/>
    <w:rsid w:val="00DF4A7C"/>
    <w:rsid w:val="00DF7799"/>
    <w:rsid w:val="00E011B5"/>
    <w:rsid w:val="00E0137C"/>
    <w:rsid w:val="00E01E93"/>
    <w:rsid w:val="00E021F2"/>
    <w:rsid w:val="00E038FE"/>
    <w:rsid w:val="00E04D8C"/>
    <w:rsid w:val="00E058AB"/>
    <w:rsid w:val="00E0599A"/>
    <w:rsid w:val="00E05ED7"/>
    <w:rsid w:val="00E06070"/>
    <w:rsid w:val="00E078C8"/>
    <w:rsid w:val="00E07CA5"/>
    <w:rsid w:val="00E130EF"/>
    <w:rsid w:val="00E13437"/>
    <w:rsid w:val="00E14BB4"/>
    <w:rsid w:val="00E14E67"/>
    <w:rsid w:val="00E16F85"/>
    <w:rsid w:val="00E221C0"/>
    <w:rsid w:val="00E22EFC"/>
    <w:rsid w:val="00E23815"/>
    <w:rsid w:val="00E24A9F"/>
    <w:rsid w:val="00E24CBD"/>
    <w:rsid w:val="00E273B3"/>
    <w:rsid w:val="00E27875"/>
    <w:rsid w:val="00E27E44"/>
    <w:rsid w:val="00E34D7A"/>
    <w:rsid w:val="00E34FC2"/>
    <w:rsid w:val="00E35A84"/>
    <w:rsid w:val="00E407C8"/>
    <w:rsid w:val="00E42E9F"/>
    <w:rsid w:val="00E44431"/>
    <w:rsid w:val="00E44766"/>
    <w:rsid w:val="00E46A33"/>
    <w:rsid w:val="00E50B46"/>
    <w:rsid w:val="00E515C9"/>
    <w:rsid w:val="00E52BEC"/>
    <w:rsid w:val="00E530F1"/>
    <w:rsid w:val="00E53B33"/>
    <w:rsid w:val="00E53DC9"/>
    <w:rsid w:val="00E5455A"/>
    <w:rsid w:val="00E601AE"/>
    <w:rsid w:val="00E61E05"/>
    <w:rsid w:val="00E62D6B"/>
    <w:rsid w:val="00E647D0"/>
    <w:rsid w:val="00E65770"/>
    <w:rsid w:val="00E706F9"/>
    <w:rsid w:val="00E71A1B"/>
    <w:rsid w:val="00E74701"/>
    <w:rsid w:val="00E75320"/>
    <w:rsid w:val="00E7547A"/>
    <w:rsid w:val="00E80445"/>
    <w:rsid w:val="00E81012"/>
    <w:rsid w:val="00E81C63"/>
    <w:rsid w:val="00E83303"/>
    <w:rsid w:val="00E8482F"/>
    <w:rsid w:val="00E8537A"/>
    <w:rsid w:val="00E85751"/>
    <w:rsid w:val="00E86E69"/>
    <w:rsid w:val="00E8726A"/>
    <w:rsid w:val="00E90A67"/>
    <w:rsid w:val="00E914F5"/>
    <w:rsid w:val="00E91AB4"/>
    <w:rsid w:val="00E92A94"/>
    <w:rsid w:val="00E96BF9"/>
    <w:rsid w:val="00E96E1D"/>
    <w:rsid w:val="00E96E9D"/>
    <w:rsid w:val="00EA177B"/>
    <w:rsid w:val="00EA1E45"/>
    <w:rsid w:val="00EA260E"/>
    <w:rsid w:val="00EA4F96"/>
    <w:rsid w:val="00EA5087"/>
    <w:rsid w:val="00EA5BBF"/>
    <w:rsid w:val="00EA606F"/>
    <w:rsid w:val="00EA7CEA"/>
    <w:rsid w:val="00EB05F5"/>
    <w:rsid w:val="00EB06A4"/>
    <w:rsid w:val="00EB7278"/>
    <w:rsid w:val="00EB7A18"/>
    <w:rsid w:val="00EC2A5E"/>
    <w:rsid w:val="00EC3ECF"/>
    <w:rsid w:val="00EC4914"/>
    <w:rsid w:val="00EC4F50"/>
    <w:rsid w:val="00EC6674"/>
    <w:rsid w:val="00ED0BD0"/>
    <w:rsid w:val="00ED0C88"/>
    <w:rsid w:val="00ED2E45"/>
    <w:rsid w:val="00ED4EAF"/>
    <w:rsid w:val="00ED6B52"/>
    <w:rsid w:val="00ED78BB"/>
    <w:rsid w:val="00ED7E20"/>
    <w:rsid w:val="00EE076C"/>
    <w:rsid w:val="00EE10CA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480"/>
    <w:rsid w:val="00EF38A2"/>
    <w:rsid w:val="00EF422D"/>
    <w:rsid w:val="00EF44A9"/>
    <w:rsid w:val="00EF7BD8"/>
    <w:rsid w:val="00F01C61"/>
    <w:rsid w:val="00F038D6"/>
    <w:rsid w:val="00F03AD8"/>
    <w:rsid w:val="00F0465B"/>
    <w:rsid w:val="00F04BBB"/>
    <w:rsid w:val="00F0500E"/>
    <w:rsid w:val="00F06FE3"/>
    <w:rsid w:val="00F07664"/>
    <w:rsid w:val="00F07BC8"/>
    <w:rsid w:val="00F07EF7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6A5C"/>
    <w:rsid w:val="00F26E13"/>
    <w:rsid w:val="00F278E7"/>
    <w:rsid w:val="00F303BA"/>
    <w:rsid w:val="00F31B62"/>
    <w:rsid w:val="00F329B0"/>
    <w:rsid w:val="00F33447"/>
    <w:rsid w:val="00F33A6F"/>
    <w:rsid w:val="00F35356"/>
    <w:rsid w:val="00F40CCC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93E"/>
    <w:rsid w:val="00F54A2A"/>
    <w:rsid w:val="00F55096"/>
    <w:rsid w:val="00F5596D"/>
    <w:rsid w:val="00F56149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70152"/>
    <w:rsid w:val="00F7145C"/>
    <w:rsid w:val="00F72143"/>
    <w:rsid w:val="00F72610"/>
    <w:rsid w:val="00F80683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5CBE"/>
    <w:rsid w:val="00F95D50"/>
    <w:rsid w:val="00F95FFA"/>
    <w:rsid w:val="00FA0AFB"/>
    <w:rsid w:val="00FA101E"/>
    <w:rsid w:val="00FA3470"/>
    <w:rsid w:val="00FA3980"/>
    <w:rsid w:val="00FA6450"/>
    <w:rsid w:val="00FA703D"/>
    <w:rsid w:val="00FB0E75"/>
    <w:rsid w:val="00FB1A64"/>
    <w:rsid w:val="00FB4513"/>
    <w:rsid w:val="00FB6109"/>
    <w:rsid w:val="00FB7FF1"/>
    <w:rsid w:val="00FC0F10"/>
    <w:rsid w:val="00FC1076"/>
    <w:rsid w:val="00FC3929"/>
    <w:rsid w:val="00FC5537"/>
    <w:rsid w:val="00FC5944"/>
    <w:rsid w:val="00FD20F4"/>
    <w:rsid w:val="00FD4743"/>
    <w:rsid w:val="00FD5C00"/>
    <w:rsid w:val="00FD6F0D"/>
    <w:rsid w:val="00FD7050"/>
    <w:rsid w:val="00FD77EA"/>
    <w:rsid w:val="00FD7ADE"/>
    <w:rsid w:val="00FD7C21"/>
    <w:rsid w:val="00FD7E44"/>
    <w:rsid w:val="00FE47F3"/>
    <w:rsid w:val="00FE5DE4"/>
    <w:rsid w:val="00FF0FFF"/>
    <w:rsid w:val="00FF1B57"/>
    <w:rsid w:val="00FF2194"/>
    <w:rsid w:val="00FF23D4"/>
    <w:rsid w:val="00FF334C"/>
    <w:rsid w:val="00FF543F"/>
    <w:rsid w:val="00FF5E21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151079136690647"/>
          <c:y val="0.20329670329670335"/>
          <c:w val="0.88848920863309377"/>
          <c:h val="0.4890109890109892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791366906474817"/>
                  <c:y val="0.32417582417582436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layout>
                <c:manualLayout>
                  <c:xMode val="edge"/>
                  <c:yMode val="edge"/>
                  <c:x val="0.91007194244604339"/>
                  <c:y val="0.32417582417582436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26.5</c:v>
                </c:pt>
                <c:pt idx="1">
                  <c:v>27.4</c:v>
                </c:pt>
                <c:pt idx="2">
                  <c:v>26.9</c:v>
                </c:pt>
                <c:pt idx="3">
                  <c:v>24.2</c:v>
                </c:pt>
                <c:pt idx="4">
                  <c:v>26.8</c:v>
                </c:pt>
                <c:pt idx="5" formatCode="0.0">
                  <c:v>26</c:v>
                </c:pt>
                <c:pt idx="6">
                  <c:v>24.6</c:v>
                </c:pt>
                <c:pt idx="7" formatCode="0.0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791366906474817"/>
                  <c:y val="0.5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layout>
                <c:manualLayout>
                  <c:xMode val="edge"/>
                  <c:yMode val="edge"/>
                  <c:x val="0.91007194244604339"/>
                  <c:y val="0.54395604395604369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18.100000000000001</c:v>
                </c:pt>
                <c:pt idx="1">
                  <c:v>18.5</c:v>
                </c:pt>
                <c:pt idx="2">
                  <c:v>17</c:v>
                </c:pt>
                <c:pt idx="3">
                  <c:v>15.8</c:v>
                </c:pt>
                <c:pt idx="4">
                  <c:v>16.399999999999999</c:v>
                </c:pt>
                <c:pt idx="5" formatCode="0.0">
                  <c:v>15</c:v>
                </c:pt>
                <c:pt idx="6">
                  <c:v>13.3</c:v>
                </c:pt>
                <c:pt idx="7">
                  <c:v>13.7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8100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9424460431654678"/>
                  <c:y val="0.24725274725274726"/>
                </c:manualLayout>
              </c:layout>
              <c:dLblPos val="r"/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  <c:pt idx="5">
                  <c:v>الربع الثاني 2019</c:v>
                </c:pt>
                <c:pt idx="6">
                  <c:v>الربع الثالث 2019</c:v>
                </c:pt>
                <c:pt idx="7">
                  <c:v>الربع الرابع 2019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41.7</c:v>
                </c:pt>
                <c:pt idx="1">
                  <c:v>44.3</c:v>
                </c:pt>
                <c:pt idx="2">
                  <c:v>45.9</c:v>
                </c:pt>
                <c:pt idx="3">
                  <c:v>40.9</c:v>
                </c:pt>
                <c:pt idx="4">
                  <c:v>46.3</c:v>
                </c:pt>
                <c:pt idx="5">
                  <c:v>46.7</c:v>
                </c:pt>
                <c:pt idx="6">
                  <c:v>45.1</c:v>
                </c:pt>
                <c:pt idx="7">
                  <c:v>42.7</c:v>
                </c:pt>
              </c:numCache>
            </c:numRef>
          </c:val>
        </c:ser>
        <c:dLbls>
          <c:showVal val="1"/>
        </c:dLbls>
        <c:marker val="1"/>
        <c:axId val="154788224"/>
        <c:axId val="154789760"/>
      </c:lineChart>
      <c:catAx>
        <c:axId val="1547882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54789760"/>
        <c:crosses val="autoZero"/>
        <c:auto val="1"/>
        <c:lblAlgn val="ctr"/>
        <c:lblOffset val="100"/>
        <c:tickLblSkip val="1"/>
        <c:tickMarkSkip val="1"/>
      </c:catAx>
      <c:valAx>
        <c:axId val="15478976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54788224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8.9928057553956872E-2"/>
          <c:y val="1.0989010989010993E-2"/>
          <c:w val="0.90647482014388514"/>
          <c:h val="0.1098901098901099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0732-63DD-499E-8059-C8D2ADBA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adwikat</cp:lastModifiedBy>
  <cp:revision>2</cp:revision>
  <cp:lastPrinted>2020-02-04T11:30:00Z</cp:lastPrinted>
  <dcterms:created xsi:type="dcterms:W3CDTF">2020-02-13T06:50:00Z</dcterms:created>
  <dcterms:modified xsi:type="dcterms:W3CDTF">2020-02-13T06:50:00Z</dcterms:modified>
</cp:coreProperties>
</file>