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13C" w:rsidRDefault="000F713C" w:rsidP="00324EA4">
      <w:pPr>
        <w:pStyle w:val="Header"/>
        <w:bidi/>
        <w:jc w:val="center"/>
        <w:rPr>
          <w:rFonts w:cs="Simplified Arabic"/>
          <w:b/>
          <w:bCs/>
          <w:sz w:val="28"/>
          <w:szCs w:val="28"/>
          <w:rtl/>
        </w:rPr>
      </w:pPr>
    </w:p>
    <w:p w:rsidR="0008497B" w:rsidRPr="000F713C" w:rsidRDefault="0008497B" w:rsidP="000F713C">
      <w:pPr>
        <w:pStyle w:val="Header"/>
        <w:bidi/>
        <w:jc w:val="center"/>
        <w:rPr>
          <w:rFonts w:cs="Simplified Arabic"/>
          <w:sz w:val="32"/>
          <w:szCs w:val="32"/>
          <w:rtl/>
        </w:rPr>
      </w:pPr>
      <w:r w:rsidRPr="000F713C">
        <w:rPr>
          <w:rFonts w:cs="Simplified Arabic" w:hint="cs"/>
          <w:b/>
          <w:bCs/>
          <w:sz w:val="32"/>
          <w:szCs w:val="32"/>
          <w:rtl/>
        </w:rPr>
        <w:t>الإحصاء الفلسطيني</w:t>
      </w:r>
      <w:r w:rsidR="005A0F99" w:rsidRPr="000F713C">
        <w:rPr>
          <w:rFonts w:cs="Simplified Arabic" w:hint="cs"/>
          <w:b/>
          <w:bCs/>
          <w:sz w:val="32"/>
          <w:szCs w:val="32"/>
          <w:rtl/>
        </w:rPr>
        <w:t xml:space="preserve"> ووزارة الثقافة </w:t>
      </w:r>
      <w:r w:rsidR="00112D33" w:rsidRPr="000F713C">
        <w:rPr>
          <w:rFonts w:cs="Simplified Arabic" w:hint="cs"/>
          <w:b/>
          <w:bCs/>
          <w:sz w:val="32"/>
          <w:szCs w:val="32"/>
          <w:rtl/>
        </w:rPr>
        <w:t>يصدر</w:t>
      </w:r>
      <w:r w:rsidR="005A0F99" w:rsidRPr="000F713C">
        <w:rPr>
          <w:rFonts w:cs="Simplified Arabic" w:hint="cs"/>
          <w:b/>
          <w:bCs/>
          <w:sz w:val="32"/>
          <w:szCs w:val="32"/>
          <w:rtl/>
        </w:rPr>
        <w:t>ان</w:t>
      </w:r>
      <w:r w:rsidR="00112D33" w:rsidRPr="000F713C">
        <w:rPr>
          <w:rFonts w:cs="Simplified Arabic" w:hint="cs"/>
          <w:b/>
          <w:bCs/>
          <w:sz w:val="32"/>
          <w:szCs w:val="32"/>
          <w:rtl/>
        </w:rPr>
        <w:t xml:space="preserve"> بياناً صحفياً</w:t>
      </w:r>
      <w:r w:rsidRPr="000F713C">
        <w:rPr>
          <w:rFonts w:cs="Simplified Arabic" w:hint="cs"/>
          <w:b/>
          <w:bCs/>
          <w:sz w:val="32"/>
          <w:szCs w:val="32"/>
          <w:rtl/>
        </w:rPr>
        <w:t xml:space="preserve"> بمناسبة يوم الثقافة الفلسطيني</w:t>
      </w:r>
    </w:p>
    <w:p w:rsidR="0008497B" w:rsidRPr="00C47810" w:rsidRDefault="0008497B" w:rsidP="0008497B">
      <w:pPr>
        <w:bidi/>
        <w:jc w:val="both"/>
        <w:rPr>
          <w:rFonts w:cs="Simplified Arabic"/>
          <w:sz w:val="8"/>
          <w:szCs w:val="8"/>
          <w:rtl/>
        </w:rPr>
      </w:pPr>
    </w:p>
    <w:p w:rsidR="000F713C" w:rsidRPr="000F713C" w:rsidRDefault="000F713C" w:rsidP="00255672">
      <w:pPr>
        <w:bidi/>
        <w:jc w:val="both"/>
        <w:rPr>
          <w:rFonts w:ascii="Simplified Arabic" w:hAnsi="Simplified Arabic" w:cs="Simplified Arabic"/>
          <w:sz w:val="16"/>
          <w:szCs w:val="16"/>
          <w:rtl/>
        </w:rPr>
      </w:pPr>
    </w:p>
    <w:p w:rsidR="00B6146E" w:rsidRPr="000F713C" w:rsidRDefault="00B6146E" w:rsidP="000F713C">
      <w:pPr>
        <w:bidi/>
        <w:jc w:val="both"/>
        <w:rPr>
          <w:rFonts w:ascii="Simplified Arabic" w:hAnsi="Simplified Arabic" w:cs="Simplified Arabic"/>
          <w:sz w:val="26"/>
          <w:szCs w:val="26"/>
        </w:rPr>
      </w:pPr>
      <w:r w:rsidRPr="000F713C">
        <w:rPr>
          <w:rFonts w:ascii="Simplified Arabic" w:hAnsi="Simplified Arabic" w:cs="Simplified Arabic"/>
          <w:sz w:val="26"/>
          <w:szCs w:val="26"/>
          <w:rtl/>
        </w:rPr>
        <w:t>بمناسبة يوم الثقافة الفلسطيني</w:t>
      </w:r>
      <w:r w:rsidR="004F560B" w:rsidRPr="000F713C">
        <w:rPr>
          <w:rFonts w:ascii="Simplified Arabic" w:hAnsi="Simplified Arabic" w:cs="Simplified Arabic"/>
          <w:sz w:val="26"/>
          <w:szCs w:val="26"/>
          <w:rtl/>
        </w:rPr>
        <w:t xml:space="preserve"> </w:t>
      </w:r>
      <w:r w:rsidRPr="000F713C">
        <w:rPr>
          <w:rFonts w:ascii="Simplified Arabic" w:hAnsi="Simplified Arabic" w:cs="Simplified Arabic"/>
          <w:sz w:val="26"/>
          <w:szCs w:val="26"/>
          <w:rtl/>
        </w:rPr>
        <w:t xml:space="preserve"> الذي يصادف الثالث عشر من آذار من كل عام، استعرض الإحصاء الفلسطيني</w:t>
      </w:r>
      <w:r w:rsidR="005A0F99" w:rsidRPr="000F713C">
        <w:rPr>
          <w:rFonts w:ascii="Simplified Arabic" w:hAnsi="Simplified Arabic" w:cs="Simplified Arabic"/>
          <w:sz w:val="26"/>
          <w:szCs w:val="26"/>
          <w:rtl/>
        </w:rPr>
        <w:t xml:space="preserve"> ووزارة الثقافة</w:t>
      </w:r>
      <w:r w:rsidR="00715769" w:rsidRPr="000F713C">
        <w:rPr>
          <w:rFonts w:ascii="Simplified Arabic" w:hAnsi="Simplified Arabic" w:cs="Simplified Arabic"/>
          <w:sz w:val="26"/>
          <w:szCs w:val="26"/>
          <w:rtl/>
        </w:rPr>
        <w:t xml:space="preserve"> </w:t>
      </w:r>
      <w:r w:rsidRPr="000F713C">
        <w:rPr>
          <w:rFonts w:ascii="Simplified Arabic" w:hAnsi="Simplified Arabic" w:cs="Simplified Arabic"/>
          <w:sz w:val="26"/>
          <w:szCs w:val="26"/>
          <w:rtl/>
        </w:rPr>
        <w:t>واقع المؤسسات الثقافية في فلسطين</w:t>
      </w:r>
      <w:r w:rsidR="00DF4615" w:rsidRPr="000F713C">
        <w:rPr>
          <w:rFonts w:ascii="Simplified Arabic" w:hAnsi="Simplified Arabic" w:cs="Simplified Arabic"/>
          <w:sz w:val="26"/>
          <w:szCs w:val="26"/>
          <w:rtl/>
        </w:rPr>
        <w:t>.</w:t>
      </w:r>
    </w:p>
    <w:p w:rsidR="00843076" w:rsidRPr="000F713C" w:rsidRDefault="00843076" w:rsidP="00324EA4">
      <w:pPr>
        <w:bidi/>
        <w:rPr>
          <w:rFonts w:ascii="Simplified Arabic" w:hAnsi="Simplified Arabic" w:cs="Simplified Arabic"/>
          <w:sz w:val="10"/>
          <w:szCs w:val="10"/>
          <w:rtl/>
        </w:rPr>
      </w:pPr>
    </w:p>
    <w:p w:rsidR="00D76772" w:rsidRPr="000F713C" w:rsidRDefault="00D76772" w:rsidP="000E61C9">
      <w:pPr>
        <w:bidi/>
        <w:jc w:val="both"/>
        <w:rPr>
          <w:rFonts w:ascii="Simplified Arabic" w:hAnsi="Simplified Arabic" w:cs="Simplified Arabic"/>
          <w:sz w:val="26"/>
          <w:szCs w:val="26"/>
          <w:rtl/>
        </w:rPr>
      </w:pPr>
      <w:r w:rsidRPr="000F713C">
        <w:rPr>
          <w:rFonts w:ascii="Simplified Arabic" w:hAnsi="Simplified Arabic" w:cs="Simplified Arabic"/>
          <w:sz w:val="26"/>
          <w:szCs w:val="26"/>
          <w:rtl/>
        </w:rPr>
        <w:t xml:space="preserve">أثرت جائحة كوفيد -19 على واقع المؤسسات الثقافية خلال عام 2020 نظراً للاغلاقات المتكررة للحد من تفشي الفيروس، </w:t>
      </w:r>
      <w:r w:rsidR="0078794C" w:rsidRPr="000F713C">
        <w:rPr>
          <w:rFonts w:ascii="Simplified Arabic" w:hAnsi="Simplified Arabic" w:cs="Simplified Arabic"/>
          <w:sz w:val="26"/>
          <w:szCs w:val="26"/>
          <w:rtl/>
        </w:rPr>
        <w:t>في حين شهد عام 2021 تحسناً ملحوظاً على واقع المؤسسات الثقافية حيث ارتفع عدد الأنشطة الثقافية المنعقدة في المراكز الثقافية وشهدت المتاحف إقبالا ملحوظاً للزوار مقارنة مع العام 2020، وشهدت المسارح أيضاً إقبالا من المشاهدين على مسرحياتها المعروضة في المسارح</w:t>
      </w:r>
      <w:r w:rsidRPr="000F713C">
        <w:rPr>
          <w:rFonts w:ascii="Simplified Arabic" w:hAnsi="Simplified Arabic" w:cs="Simplified Arabic"/>
          <w:sz w:val="26"/>
          <w:szCs w:val="26"/>
          <w:rtl/>
        </w:rPr>
        <w:t xml:space="preserve">. </w:t>
      </w:r>
      <w:r w:rsidR="000E61C9" w:rsidRPr="000F713C">
        <w:rPr>
          <w:rFonts w:ascii="Simplified Arabic" w:hAnsi="Simplified Arabic" w:cs="Simplified Arabic"/>
          <w:sz w:val="26"/>
          <w:szCs w:val="26"/>
          <w:rtl/>
        </w:rPr>
        <w:t>فيما يلي</w:t>
      </w:r>
      <w:r w:rsidRPr="000F713C">
        <w:rPr>
          <w:rFonts w:ascii="Simplified Arabic" w:hAnsi="Simplified Arabic" w:cs="Simplified Arabic"/>
          <w:sz w:val="26"/>
          <w:szCs w:val="26"/>
          <w:rtl/>
        </w:rPr>
        <w:t xml:space="preserve"> أبرز </w:t>
      </w:r>
      <w:r w:rsidR="000E61C9" w:rsidRPr="000F713C">
        <w:rPr>
          <w:rFonts w:ascii="Simplified Arabic" w:hAnsi="Simplified Arabic" w:cs="Simplified Arabic"/>
          <w:sz w:val="26"/>
          <w:szCs w:val="26"/>
          <w:rtl/>
        </w:rPr>
        <w:t>المؤشرات</w:t>
      </w:r>
      <w:r w:rsidRPr="000F713C">
        <w:rPr>
          <w:rFonts w:ascii="Simplified Arabic" w:hAnsi="Simplified Arabic" w:cs="Simplified Arabic"/>
          <w:sz w:val="26"/>
          <w:szCs w:val="26"/>
          <w:rtl/>
        </w:rPr>
        <w:t xml:space="preserve"> </w:t>
      </w:r>
      <w:r w:rsidR="001F6B10" w:rsidRPr="000F713C">
        <w:rPr>
          <w:rFonts w:ascii="Simplified Arabic" w:hAnsi="Simplified Arabic" w:cs="Simplified Arabic"/>
          <w:sz w:val="26"/>
          <w:szCs w:val="26"/>
          <w:rtl/>
        </w:rPr>
        <w:t>الإحصائية</w:t>
      </w:r>
      <w:r w:rsidRPr="000F713C">
        <w:rPr>
          <w:rFonts w:ascii="Simplified Arabic" w:hAnsi="Simplified Arabic" w:cs="Simplified Arabic"/>
          <w:sz w:val="26"/>
          <w:szCs w:val="26"/>
          <w:rtl/>
        </w:rPr>
        <w:t xml:space="preserve"> التي تعكس واقع المؤسسات الثقافية خلال عام </w:t>
      </w:r>
      <w:r w:rsidR="0078794C" w:rsidRPr="000F713C">
        <w:rPr>
          <w:rFonts w:ascii="Simplified Arabic" w:hAnsi="Simplified Arabic" w:cs="Simplified Arabic"/>
          <w:sz w:val="26"/>
          <w:szCs w:val="26"/>
          <w:rtl/>
        </w:rPr>
        <w:t>2021</w:t>
      </w:r>
      <w:r w:rsidRPr="000F713C">
        <w:rPr>
          <w:rFonts w:ascii="Simplified Arabic" w:hAnsi="Simplified Arabic" w:cs="Simplified Arabic"/>
          <w:sz w:val="26"/>
          <w:szCs w:val="26"/>
          <w:rtl/>
        </w:rPr>
        <w:t>.</w:t>
      </w:r>
    </w:p>
    <w:p w:rsidR="00E51C13" w:rsidRPr="000F713C" w:rsidRDefault="00E51C13" w:rsidP="00324EA4">
      <w:pPr>
        <w:bidi/>
        <w:rPr>
          <w:rFonts w:ascii="Simplified Arabic" w:hAnsi="Simplified Arabic" w:cs="Simplified Arabic"/>
          <w:sz w:val="10"/>
          <w:szCs w:val="10"/>
        </w:rPr>
      </w:pPr>
    </w:p>
    <w:p w:rsidR="009009BE" w:rsidRPr="000F713C" w:rsidRDefault="00B30D86" w:rsidP="000E61C9">
      <w:pPr>
        <w:pStyle w:val="xmsonormal"/>
        <w:bidi/>
        <w:spacing w:before="0" w:beforeAutospacing="0" w:after="0" w:afterAutospacing="0"/>
        <w:jc w:val="both"/>
        <w:rPr>
          <w:rFonts w:ascii="Simplified Arabic" w:hAnsi="Simplified Arabic" w:cs="Simplified Arabic"/>
          <w:color w:val="000000" w:themeColor="text1"/>
          <w:sz w:val="26"/>
          <w:szCs w:val="26"/>
          <w:rtl/>
        </w:rPr>
      </w:pPr>
      <w:r w:rsidRPr="000F713C">
        <w:rPr>
          <w:rFonts w:ascii="Simplified Arabic" w:hAnsi="Simplified Arabic" w:cs="Simplified Arabic"/>
          <w:color w:val="000000" w:themeColor="text1"/>
          <w:sz w:val="26"/>
          <w:szCs w:val="26"/>
          <w:rtl/>
        </w:rPr>
        <w:t xml:space="preserve">بلغ عدد المؤسسات العاملة في </w:t>
      </w:r>
      <w:r w:rsidR="00FE7E8A" w:rsidRPr="000F713C">
        <w:rPr>
          <w:rFonts w:ascii="Simplified Arabic" w:hAnsi="Simplified Arabic" w:cs="Simplified Arabic"/>
          <w:color w:val="000000" w:themeColor="text1"/>
          <w:sz w:val="26"/>
          <w:szCs w:val="26"/>
          <w:rtl/>
        </w:rPr>
        <w:t>الأنشطة</w:t>
      </w:r>
      <w:r w:rsidRPr="000F713C">
        <w:rPr>
          <w:rFonts w:ascii="Simplified Arabic" w:hAnsi="Simplified Arabic" w:cs="Simplified Arabic"/>
          <w:color w:val="000000" w:themeColor="text1"/>
          <w:sz w:val="26"/>
          <w:szCs w:val="26"/>
          <w:rtl/>
        </w:rPr>
        <w:t xml:space="preserve"> ال</w:t>
      </w:r>
      <w:bookmarkStart w:id="0" w:name="_GoBack"/>
      <w:bookmarkEnd w:id="0"/>
      <w:r w:rsidRPr="000F713C">
        <w:rPr>
          <w:rFonts w:ascii="Simplified Arabic" w:hAnsi="Simplified Arabic" w:cs="Simplified Arabic"/>
          <w:color w:val="000000" w:themeColor="text1"/>
          <w:sz w:val="26"/>
          <w:szCs w:val="26"/>
          <w:rtl/>
        </w:rPr>
        <w:t>ثقافية</w:t>
      </w:r>
      <w:r w:rsidR="00847A8A" w:rsidRPr="000F713C">
        <w:rPr>
          <w:rStyle w:val="FootnoteReference"/>
          <w:rFonts w:ascii="Simplified Arabic" w:hAnsi="Simplified Arabic" w:cs="Simplified Arabic"/>
          <w:color w:val="000000" w:themeColor="text1"/>
          <w:sz w:val="26"/>
          <w:szCs w:val="26"/>
          <w:rtl/>
        </w:rPr>
        <w:footnoteReference w:id="1"/>
      </w:r>
      <w:r w:rsidRPr="000F713C">
        <w:rPr>
          <w:rFonts w:ascii="Simplified Arabic" w:hAnsi="Simplified Arabic" w:cs="Simplified Arabic"/>
          <w:color w:val="000000" w:themeColor="text1"/>
          <w:sz w:val="26"/>
          <w:szCs w:val="26"/>
          <w:rtl/>
        </w:rPr>
        <w:t xml:space="preserve"> في القطاع الخاص والقطاع </w:t>
      </w:r>
      <w:r w:rsidR="00FE7E8A" w:rsidRPr="000F713C">
        <w:rPr>
          <w:rFonts w:ascii="Simplified Arabic" w:hAnsi="Simplified Arabic" w:cs="Simplified Arabic"/>
          <w:color w:val="000000" w:themeColor="text1"/>
          <w:sz w:val="26"/>
          <w:szCs w:val="26"/>
          <w:rtl/>
        </w:rPr>
        <w:t>الأهلي</w:t>
      </w:r>
      <w:r w:rsidRPr="000F713C">
        <w:rPr>
          <w:rFonts w:ascii="Simplified Arabic" w:hAnsi="Simplified Arabic" w:cs="Simplified Arabic"/>
          <w:color w:val="000000" w:themeColor="text1"/>
          <w:sz w:val="26"/>
          <w:szCs w:val="26"/>
          <w:rtl/>
        </w:rPr>
        <w:t xml:space="preserve"> عام 2017 في فلسطين 1,086 مؤسسة وتعمل تلك المؤسسات على تشغيل </w:t>
      </w:r>
      <w:bookmarkStart w:id="1" w:name="x__GoBack"/>
      <w:bookmarkEnd w:id="1"/>
      <w:r w:rsidRPr="000F713C">
        <w:rPr>
          <w:rFonts w:ascii="Simplified Arabic" w:hAnsi="Simplified Arabic" w:cs="Simplified Arabic"/>
          <w:color w:val="000000" w:themeColor="text1"/>
          <w:sz w:val="26"/>
          <w:szCs w:val="26"/>
          <w:rtl/>
        </w:rPr>
        <w:t>3,882 عامل</w:t>
      </w:r>
      <w:r w:rsidR="000E61C9" w:rsidRPr="000F713C">
        <w:rPr>
          <w:rFonts w:ascii="Simplified Arabic" w:hAnsi="Simplified Arabic" w:cs="Simplified Arabic"/>
          <w:color w:val="000000" w:themeColor="text1"/>
          <w:sz w:val="26"/>
          <w:szCs w:val="26"/>
          <w:rtl/>
        </w:rPr>
        <w:t>اً</w:t>
      </w:r>
      <w:r w:rsidRPr="000F713C">
        <w:rPr>
          <w:rFonts w:ascii="Simplified Arabic" w:hAnsi="Simplified Arabic" w:cs="Simplified Arabic"/>
          <w:color w:val="000000" w:themeColor="text1"/>
          <w:sz w:val="26"/>
          <w:szCs w:val="26"/>
          <w:rtl/>
        </w:rPr>
        <w:t xml:space="preserve"> منهم 2,924 </w:t>
      </w:r>
      <w:r w:rsidR="000E61C9" w:rsidRPr="000F713C">
        <w:rPr>
          <w:rFonts w:ascii="Simplified Arabic" w:hAnsi="Simplified Arabic" w:cs="Simplified Arabic"/>
          <w:color w:val="000000" w:themeColor="text1"/>
          <w:sz w:val="26"/>
          <w:szCs w:val="26"/>
          <w:rtl/>
        </w:rPr>
        <w:t>ذكراً</w:t>
      </w:r>
      <w:r w:rsidRPr="000F713C">
        <w:rPr>
          <w:rFonts w:ascii="Simplified Arabic" w:hAnsi="Simplified Arabic" w:cs="Simplified Arabic"/>
          <w:color w:val="000000" w:themeColor="text1"/>
          <w:sz w:val="26"/>
          <w:szCs w:val="26"/>
          <w:rtl/>
        </w:rPr>
        <w:t xml:space="preserve"> و958 </w:t>
      </w:r>
      <w:r w:rsidR="000E61C9" w:rsidRPr="000F713C">
        <w:rPr>
          <w:rFonts w:ascii="Simplified Arabic" w:hAnsi="Simplified Arabic" w:cs="Simplified Arabic"/>
          <w:color w:val="000000" w:themeColor="text1"/>
          <w:sz w:val="26"/>
          <w:szCs w:val="26"/>
          <w:rtl/>
        </w:rPr>
        <w:t>انثى</w:t>
      </w:r>
      <w:r w:rsidRPr="000F713C">
        <w:rPr>
          <w:rFonts w:ascii="Simplified Arabic" w:hAnsi="Simplified Arabic" w:cs="Simplified Arabic"/>
          <w:color w:val="000000" w:themeColor="text1"/>
          <w:sz w:val="26"/>
          <w:szCs w:val="26"/>
          <w:rtl/>
        </w:rPr>
        <w:t>، وقد بلغ عدد هذه المؤسسات</w:t>
      </w:r>
      <w:r w:rsidR="00D8645E" w:rsidRPr="000F713C">
        <w:rPr>
          <w:rFonts w:ascii="Simplified Arabic" w:hAnsi="Simplified Arabic" w:cs="Simplified Arabic"/>
          <w:color w:val="000000" w:themeColor="text1"/>
          <w:sz w:val="26"/>
          <w:szCs w:val="26"/>
          <w:rtl/>
        </w:rPr>
        <w:t xml:space="preserve"> </w:t>
      </w:r>
      <w:r w:rsidRPr="000F713C">
        <w:rPr>
          <w:rFonts w:ascii="Simplified Arabic" w:hAnsi="Simplified Arabic" w:cs="Simplified Arabic"/>
          <w:color w:val="000000" w:themeColor="text1"/>
          <w:sz w:val="26"/>
          <w:szCs w:val="26"/>
          <w:rtl/>
        </w:rPr>
        <w:t>في الضفة الغربية 729 مؤسسة بنسبة (67%) وبلغ عدد العاملين فيها 2,574 عامل</w:t>
      </w:r>
      <w:r w:rsidR="000E61C9" w:rsidRPr="000F713C">
        <w:rPr>
          <w:rFonts w:ascii="Simplified Arabic" w:hAnsi="Simplified Arabic" w:cs="Simplified Arabic"/>
          <w:color w:val="000000" w:themeColor="text1"/>
          <w:sz w:val="26"/>
          <w:szCs w:val="26"/>
          <w:rtl/>
        </w:rPr>
        <w:t>اً</w:t>
      </w:r>
      <w:r w:rsidRPr="000F713C">
        <w:rPr>
          <w:rFonts w:ascii="Simplified Arabic" w:hAnsi="Simplified Arabic" w:cs="Simplified Arabic"/>
          <w:color w:val="000000" w:themeColor="text1"/>
          <w:sz w:val="26"/>
          <w:szCs w:val="26"/>
          <w:rtl/>
        </w:rPr>
        <w:t xml:space="preserve"> منهم 74% ذكور و</w:t>
      </w:r>
      <w:r w:rsidR="000E61C9" w:rsidRPr="000F713C">
        <w:rPr>
          <w:rFonts w:ascii="Simplified Arabic" w:hAnsi="Simplified Arabic" w:cs="Simplified Arabic"/>
          <w:color w:val="000000" w:themeColor="text1"/>
          <w:sz w:val="26"/>
          <w:szCs w:val="26"/>
          <w:rtl/>
        </w:rPr>
        <w:t>2</w:t>
      </w:r>
      <w:r w:rsidRPr="000F713C">
        <w:rPr>
          <w:rFonts w:ascii="Simplified Arabic" w:hAnsi="Simplified Arabic" w:cs="Simplified Arabic"/>
          <w:color w:val="000000" w:themeColor="text1"/>
          <w:sz w:val="26"/>
          <w:szCs w:val="26"/>
          <w:rtl/>
        </w:rPr>
        <w:t xml:space="preserve">6% </w:t>
      </w:r>
      <w:r w:rsidR="00FE7E8A" w:rsidRPr="000F713C">
        <w:rPr>
          <w:rFonts w:ascii="Simplified Arabic" w:hAnsi="Simplified Arabic" w:cs="Simplified Arabic"/>
          <w:color w:val="000000" w:themeColor="text1"/>
          <w:sz w:val="26"/>
          <w:szCs w:val="26"/>
          <w:rtl/>
        </w:rPr>
        <w:t>إناث</w:t>
      </w:r>
      <w:r w:rsidRPr="000F713C">
        <w:rPr>
          <w:rFonts w:ascii="Simplified Arabic" w:hAnsi="Simplified Arabic" w:cs="Simplified Arabic"/>
          <w:color w:val="000000" w:themeColor="text1"/>
          <w:sz w:val="26"/>
          <w:szCs w:val="26"/>
          <w:rtl/>
        </w:rPr>
        <w:t xml:space="preserve">، بينما بلغ عدد المؤسسات العاملة في </w:t>
      </w:r>
      <w:r w:rsidR="00FE7E8A" w:rsidRPr="000F713C">
        <w:rPr>
          <w:rFonts w:ascii="Simplified Arabic" w:hAnsi="Simplified Arabic" w:cs="Simplified Arabic"/>
          <w:color w:val="000000" w:themeColor="text1"/>
          <w:sz w:val="26"/>
          <w:szCs w:val="26"/>
          <w:rtl/>
        </w:rPr>
        <w:t>الأنشطة</w:t>
      </w:r>
      <w:r w:rsidRPr="000F713C">
        <w:rPr>
          <w:rFonts w:ascii="Simplified Arabic" w:hAnsi="Simplified Arabic" w:cs="Simplified Arabic"/>
          <w:color w:val="000000" w:themeColor="text1"/>
          <w:sz w:val="26"/>
          <w:szCs w:val="26"/>
          <w:rtl/>
        </w:rPr>
        <w:t xml:space="preserve"> </w:t>
      </w:r>
      <w:r w:rsidR="00F77C8D" w:rsidRPr="000F713C">
        <w:rPr>
          <w:rFonts w:ascii="Simplified Arabic" w:hAnsi="Simplified Arabic" w:cs="Simplified Arabic"/>
          <w:color w:val="000000" w:themeColor="text1"/>
          <w:sz w:val="26"/>
          <w:szCs w:val="26"/>
          <w:rtl/>
        </w:rPr>
        <w:t>الثقافية</w:t>
      </w:r>
      <w:r w:rsidRPr="000F713C">
        <w:rPr>
          <w:rFonts w:ascii="Simplified Arabic" w:hAnsi="Simplified Arabic" w:cs="Simplified Arabic"/>
          <w:color w:val="000000" w:themeColor="text1"/>
          <w:sz w:val="26"/>
          <w:szCs w:val="26"/>
          <w:rtl/>
        </w:rPr>
        <w:t xml:space="preserve"> في قطاع غزة 357 مؤسسة بنسبة (3</w:t>
      </w:r>
      <w:r w:rsidR="00363682" w:rsidRPr="000F713C">
        <w:rPr>
          <w:rFonts w:ascii="Simplified Arabic" w:hAnsi="Simplified Arabic" w:cs="Simplified Arabic"/>
          <w:color w:val="000000" w:themeColor="text1"/>
          <w:sz w:val="26"/>
          <w:szCs w:val="26"/>
          <w:rtl/>
        </w:rPr>
        <w:t>3</w:t>
      </w:r>
      <w:r w:rsidRPr="000F713C">
        <w:rPr>
          <w:rFonts w:ascii="Simplified Arabic" w:hAnsi="Simplified Arabic" w:cs="Simplified Arabic"/>
          <w:color w:val="000000" w:themeColor="text1"/>
          <w:sz w:val="26"/>
          <w:szCs w:val="26"/>
          <w:rtl/>
        </w:rPr>
        <w:t xml:space="preserve">%) وبلغ عدد العاملين فيها 1,308  منهم 77% ذكور و23% </w:t>
      </w:r>
      <w:r w:rsidR="00FE7E8A" w:rsidRPr="000F713C">
        <w:rPr>
          <w:rFonts w:ascii="Simplified Arabic" w:hAnsi="Simplified Arabic" w:cs="Simplified Arabic"/>
          <w:color w:val="000000" w:themeColor="text1"/>
          <w:sz w:val="26"/>
          <w:szCs w:val="26"/>
          <w:rtl/>
        </w:rPr>
        <w:t>إناث</w:t>
      </w:r>
      <w:r w:rsidRPr="000F713C">
        <w:rPr>
          <w:rFonts w:ascii="Simplified Arabic" w:hAnsi="Simplified Arabic" w:cs="Simplified Arabic"/>
          <w:color w:val="000000" w:themeColor="text1"/>
          <w:sz w:val="26"/>
          <w:szCs w:val="26"/>
          <w:rtl/>
        </w:rPr>
        <w:t>.</w:t>
      </w:r>
    </w:p>
    <w:p w:rsidR="000E61C9" w:rsidRPr="000F713C" w:rsidRDefault="000E61C9" w:rsidP="00324EA4">
      <w:pPr>
        <w:pStyle w:val="xmsonormal"/>
        <w:bidi/>
        <w:spacing w:before="0" w:beforeAutospacing="0" w:after="0" w:afterAutospacing="0"/>
        <w:rPr>
          <w:rFonts w:ascii="Simplified Arabic" w:hAnsi="Simplified Arabic" w:cs="Simplified Arabic"/>
          <w:color w:val="000000" w:themeColor="text1"/>
          <w:sz w:val="10"/>
          <w:szCs w:val="10"/>
        </w:rPr>
      </w:pPr>
    </w:p>
    <w:p w:rsidR="00847A8A" w:rsidRPr="000F713C" w:rsidRDefault="00B30D86" w:rsidP="00363682">
      <w:pPr>
        <w:pStyle w:val="xmsonormal"/>
        <w:bidi/>
        <w:spacing w:before="0" w:beforeAutospacing="0" w:after="0" w:afterAutospacing="0"/>
        <w:jc w:val="both"/>
        <w:rPr>
          <w:rFonts w:ascii="Simplified Arabic" w:hAnsi="Simplified Arabic" w:cs="Simplified Arabic"/>
          <w:color w:val="000000" w:themeColor="text1"/>
          <w:sz w:val="26"/>
          <w:szCs w:val="26"/>
          <w:rtl/>
        </w:rPr>
      </w:pPr>
      <w:r w:rsidRPr="000F713C">
        <w:rPr>
          <w:rFonts w:ascii="Simplified Arabic" w:hAnsi="Simplified Arabic" w:cs="Simplified Arabic"/>
          <w:color w:val="000000" w:themeColor="text1"/>
          <w:sz w:val="26"/>
          <w:szCs w:val="26"/>
          <w:rtl/>
        </w:rPr>
        <w:t xml:space="preserve">توزعت هذه المؤسسات في فلسطين حسب فئات حجم العمالة </w:t>
      </w:r>
      <w:r w:rsidR="00FE7E8A" w:rsidRPr="000F713C">
        <w:rPr>
          <w:rFonts w:ascii="Simplified Arabic" w:hAnsi="Simplified Arabic" w:cs="Simplified Arabic"/>
          <w:color w:val="000000" w:themeColor="text1"/>
          <w:sz w:val="26"/>
          <w:szCs w:val="26"/>
          <w:rtl/>
        </w:rPr>
        <w:t>إلى</w:t>
      </w:r>
      <w:r w:rsidRPr="000F713C">
        <w:rPr>
          <w:rFonts w:ascii="Simplified Arabic" w:hAnsi="Simplified Arabic" w:cs="Simplified Arabic"/>
          <w:color w:val="000000" w:themeColor="text1"/>
          <w:sz w:val="26"/>
          <w:szCs w:val="26"/>
          <w:rtl/>
        </w:rPr>
        <w:t xml:space="preserve"> مؤسسات صغيرة تشغل من (1-4) عامل وبلغ عددها 858 مؤسسة بنسبة 79%، ومؤسسات متوسطة تشغل من (5-19) عامل</w:t>
      </w:r>
      <w:r w:rsidR="000E61C9" w:rsidRPr="000F713C">
        <w:rPr>
          <w:rFonts w:ascii="Simplified Arabic" w:hAnsi="Simplified Arabic" w:cs="Simplified Arabic"/>
          <w:color w:val="000000" w:themeColor="text1"/>
          <w:sz w:val="26"/>
          <w:szCs w:val="26"/>
          <w:rtl/>
        </w:rPr>
        <w:t>اً</w:t>
      </w:r>
      <w:r w:rsidRPr="000F713C">
        <w:rPr>
          <w:rFonts w:ascii="Simplified Arabic" w:hAnsi="Simplified Arabic" w:cs="Simplified Arabic"/>
          <w:color w:val="000000" w:themeColor="text1"/>
          <w:sz w:val="26"/>
          <w:szCs w:val="26"/>
          <w:rtl/>
        </w:rPr>
        <w:t xml:space="preserve"> بلغ عددها 211 مؤسسة بنسبة </w:t>
      </w:r>
      <w:r w:rsidR="00363682" w:rsidRPr="000F713C">
        <w:rPr>
          <w:rFonts w:ascii="Simplified Arabic" w:hAnsi="Simplified Arabic" w:cs="Simplified Arabic"/>
          <w:color w:val="000000" w:themeColor="text1"/>
          <w:sz w:val="26"/>
          <w:szCs w:val="26"/>
          <w:rtl/>
        </w:rPr>
        <w:t>19</w:t>
      </w:r>
      <w:r w:rsidRPr="000F713C">
        <w:rPr>
          <w:rFonts w:ascii="Simplified Arabic" w:hAnsi="Simplified Arabic" w:cs="Simplified Arabic"/>
          <w:color w:val="000000" w:themeColor="text1"/>
          <w:sz w:val="26"/>
          <w:szCs w:val="26"/>
          <w:rtl/>
        </w:rPr>
        <w:t xml:space="preserve">%، وكبيرة تشغل </w:t>
      </w:r>
      <w:r w:rsidR="009F7512" w:rsidRPr="000F713C">
        <w:rPr>
          <w:rFonts w:ascii="Simplified Arabic" w:hAnsi="Simplified Arabic" w:cs="Simplified Arabic"/>
          <w:color w:val="000000" w:themeColor="text1"/>
          <w:sz w:val="26"/>
          <w:szCs w:val="26"/>
          <w:rtl/>
        </w:rPr>
        <w:t xml:space="preserve">(20 </w:t>
      </w:r>
      <w:r w:rsidR="009F7512" w:rsidRPr="000F713C">
        <w:rPr>
          <w:rFonts w:ascii="Simplified Arabic" w:hAnsi="Simplified Arabic" w:cs="Simplified Arabic"/>
          <w:color w:val="000000" w:themeColor="text1"/>
          <w:sz w:val="26"/>
          <w:szCs w:val="26"/>
          <w:rtl/>
          <w:lang w:bidi="ar-JO"/>
        </w:rPr>
        <w:t>عامل</w:t>
      </w:r>
      <w:r w:rsidR="000E61C9" w:rsidRPr="000F713C">
        <w:rPr>
          <w:rFonts w:ascii="Simplified Arabic" w:hAnsi="Simplified Arabic" w:cs="Simplified Arabic"/>
          <w:color w:val="000000" w:themeColor="text1"/>
          <w:sz w:val="26"/>
          <w:szCs w:val="26"/>
          <w:rtl/>
          <w:lang w:bidi="ar-JO"/>
        </w:rPr>
        <w:t>اً</w:t>
      </w:r>
      <w:r w:rsidRPr="000F713C">
        <w:rPr>
          <w:rFonts w:ascii="Simplified Arabic" w:hAnsi="Simplified Arabic" w:cs="Simplified Arabic"/>
          <w:color w:val="000000" w:themeColor="text1"/>
          <w:sz w:val="26"/>
          <w:szCs w:val="26"/>
          <w:rtl/>
        </w:rPr>
        <w:t xml:space="preserve"> </w:t>
      </w:r>
      <w:r w:rsidR="00FE7E8A" w:rsidRPr="000F713C">
        <w:rPr>
          <w:rFonts w:ascii="Simplified Arabic" w:hAnsi="Simplified Arabic" w:cs="Simplified Arabic"/>
          <w:color w:val="000000" w:themeColor="text1"/>
          <w:sz w:val="26"/>
          <w:szCs w:val="26"/>
          <w:rtl/>
        </w:rPr>
        <w:t>فأعلى</w:t>
      </w:r>
      <w:r w:rsidR="009F7512" w:rsidRPr="000F713C">
        <w:rPr>
          <w:rFonts w:ascii="Simplified Arabic" w:hAnsi="Simplified Arabic" w:cs="Simplified Arabic"/>
          <w:color w:val="000000" w:themeColor="text1"/>
          <w:sz w:val="26"/>
          <w:szCs w:val="26"/>
          <w:rtl/>
        </w:rPr>
        <w:t>) وبلغ عددها</w:t>
      </w:r>
      <w:r w:rsidRPr="000F713C">
        <w:rPr>
          <w:rFonts w:ascii="Simplified Arabic" w:hAnsi="Simplified Arabic" w:cs="Simplified Arabic"/>
          <w:color w:val="000000" w:themeColor="text1"/>
          <w:sz w:val="26"/>
          <w:szCs w:val="26"/>
          <w:rtl/>
        </w:rPr>
        <w:t xml:space="preserve"> 17 مؤسسة بنسبة </w:t>
      </w:r>
      <w:r w:rsidR="00363682" w:rsidRPr="000F713C">
        <w:rPr>
          <w:rFonts w:ascii="Simplified Arabic" w:hAnsi="Simplified Arabic" w:cs="Simplified Arabic"/>
          <w:color w:val="000000" w:themeColor="text1"/>
          <w:sz w:val="26"/>
          <w:szCs w:val="26"/>
          <w:rtl/>
        </w:rPr>
        <w:t>2</w:t>
      </w:r>
      <w:r w:rsidRPr="000F713C">
        <w:rPr>
          <w:rFonts w:ascii="Simplified Arabic" w:hAnsi="Simplified Arabic" w:cs="Simplified Arabic"/>
          <w:color w:val="000000" w:themeColor="text1"/>
          <w:sz w:val="26"/>
          <w:szCs w:val="26"/>
          <w:rtl/>
        </w:rPr>
        <w:t>%</w:t>
      </w:r>
      <w:r w:rsidR="00847A8A" w:rsidRPr="000F713C">
        <w:rPr>
          <w:rFonts w:ascii="Simplified Arabic" w:hAnsi="Simplified Arabic" w:cs="Simplified Arabic"/>
          <w:color w:val="000000" w:themeColor="text1"/>
          <w:sz w:val="26"/>
          <w:szCs w:val="26"/>
          <w:rtl/>
        </w:rPr>
        <w:t>.</w:t>
      </w:r>
    </w:p>
    <w:p w:rsidR="00324EA4" w:rsidRPr="000F713C" w:rsidRDefault="00324EA4" w:rsidP="00324EA4">
      <w:pPr>
        <w:bidi/>
        <w:ind w:left="-2"/>
        <w:jc w:val="both"/>
        <w:rPr>
          <w:rFonts w:ascii="Simplified Arabic" w:hAnsi="Simplified Arabic" w:cs="Simplified Arabic"/>
          <w:b/>
          <w:bCs/>
          <w:sz w:val="10"/>
          <w:szCs w:val="10"/>
          <w:rtl/>
        </w:rPr>
      </w:pPr>
    </w:p>
    <w:p w:rsidR="0008497B" w:rsidRPr="000F713C" w:rsidRDefault="001C2E60" w:rsidP="00324EA4">
      <w:pPr>
        <w:bidi/>
        <w:ind w:left="-2"/>
        <w:jc w:val="both"/>
        <w:rPr>
          <w:rFonts w:ascii="Simplified Arabic" w:hAnsi="Simplified Arabic" w:cs="Simplified Arabic"/>
          <w:b/>
          <w:bCs/>
          <w:sz w:val="26"/>
          <w:szCs w:val="26"/>
          <w:rtl/>
        </w:rPr>
      </w:pPr>
      <w:r w:rsidRPr="000F713C">
        <w:rPr>
          <w:rFonts w:ascii="Simplified Arabic" w:hAnsi="Simplified Arabic" w:cs="Simplified Arabic"/>
          <w:b/>
          <w:bCs/>
          <w:sz w:val="26"/>
          <w:szCs w:val="26"/>
          <w:rtl/>
        </w:rPr>
        <w:t>ارتفاع</w:t>
      </w:r>
      <w:r w:rsidR="000C61B4" w:rsidRPr="000F713C">
        <w:rPr>
          <w:rFonts w:ascii="Simplified Arabic" w:hAnsi="Simplified Arabic" w:cs="Simplified Arabic"/>
          <w:b/>
          <w:bCs/>
          <w:sz w:val="26"/>
          <w:szCs w:val="26"/>
          <w:rtl/>
        </w:rPr>
        <w:t xml:space="preserve"> عدد المراكز الثقافية العاملة في فلسطين </w:t>
      </w:r>
      <w:r w:rsidR="000E61C9" w:rsidRPr="000F713C">
        <w:rPr>
          <w:rFonts w:ascii="Simplified Arabic" w:hAnsi="Simplified Arabic" w:cs="Simplified Arabic"/>
          <w:b/>
          <w:bCs/>
          <w:sz w:val="26"/>
          <w:szCs w:val="26"/>
          <w:rtl/>
        </w:rPr>
        <w:t>لعام 2021</w:t>
      </w:r>
    </w:p>
    <w:p w:rsidR="0061170E" w:rsidRPr="000F713C" w:rsidRDefault="001C2E60" w:rsidP="00324EA4">
      <w:pPr>
        <w:pStyle w:val="BodyText"/>
        <w:jc w:val="both"/>
        <w:rPr>
          <w:rFonts w:ascii="Simplified Arabic" w:hAnsi="Simplified Arabic"/>
          <w:b w:val="0"/>
          <w:bCs w:val="0"/>
          <w:sz w:val="26"/>
          <w:szCs w:val="26"/>
          <w:rtl/>
        </w:rPr>
      </w:pPr>
      <w:r w:rsidRPr="000F713C">
        <w:rPr>
          <w:rFonts w:ascii="Simplified Arabic" w:hAnsi="Simplified Arabic"/>
          <w:b w:val="0"/>
          <w:bCs w:val="0"/>
          <w:sz w:val="26"/>
          <w:szCs w:val="26"/>
          <w:rtl/>
        </w:rPr>
        <w:t>ارتفع</w:t>
      </w:r>
      <w:r w:rsidR="004628C9" w:rsidRPr="000F713C">
        <w:rPr>
          <w:rFonts w:ascii="Simplified Arabic" w:hAnsi="Simplified Arabic"/>
          <w:b w:val="0"/>
          <w:bCs w:val="0"/>
          <w:sz w:val="26"/>
          <w:szCs w:val="26"/>
          <w:rtl/>
        </w:rPr>
        <w:t xml:space="preserve"> عدد المراكز الثقافية العاملة في فلسطين من </w:t>
      </w:r>
      <w:r w:rsidRPr="000F713C">
        <w:rPr>
          <w:rFonts w:ascii="Simplified Arabic" w:hAnsi="Simplified Arabic"/>
          <w:b w:val="0"/>
          <w:bCs w:val="0"/>
          <w:sz w:val="26"/>
          <w:szCs w:val="26"/>
          <w:rtl/>
        </w:rPr>
        <w:t>528</w:t>
      </w:r>
      <w:r w:rsidR="004628C9" w:rsidRPr="000F713C">
        <w:rPr>
          <w:rFonts w:ascii="Simplified Arabic" w:hAnsi="Simplified Arabic"/>
          <w:b w:val="0"/>
          <w:bCs w:val="0"/>
          <w:sz w:val="26"/>
          <w:szCs w:val="26"/>
          <w:rtl/>
        </w:rPr>
        <w:t xml:space="preserve"> مركزاً ثقافياً في العام </w:t>
      </w:r>
      <w:r w:rsidRPr="000F713C">
        <w:rPr>
          <w:rFonts w:ascii="Simplified Arabic" w:hAnsi="Simplified Arabic"/>
          <w:b w:val="0"/>
          <w:bCs w:val="0"/>
          <w:sz w:val="26"/>
          <w:szCs w:val="26"/>
          <w:rtl/>
        </w:rPr>
        <w:t>2020</w:t>
      </w:r>
      <w:r w:rsidR="004628C9" w:rsidRPr="000F713C">
        <w:rPr>
          <w:rFonts w:ascii="Simplified Arabic" w:hAnsi="Simplified Arabic"/>
          <w:b w:val="0"/>
          <w:bCs w:val="0"/>
          <w:sz w:val="26"/>
          <w:szCs w:val="26"/>
          <w:rtl/>
        </w:rPr>
        <w:t xml:space="preserve"> </w:t>
      </w:r>
      <w:r w:rsidRPr="000F713C">
        <w:rPr>
          <w:rFonts w:ascii="Simplified Arabic" w:hAnsi="Simplified Arabic"/>
          <w:b w:val="0"/>
          <w:bCs w:val="0"/>
          <w:sz w:val="26"/>
          <w:szCs w:val="26"/>
          <w:rtl/>
        </w:rPr>
        <w:t>إلى</w:t>
      </w:r>
      <w:r w:rsidR="004628C9" w:rsidRPr="000F713C">
        <w:rPr>
          <w:rFonts w:ascii="Simplified Arabic" w:hAnsi="Simplified Arabic"/>
          <w:b w:val="0"/>
          <w:bCs w:val="0"/>
          <w:sz w:val="26"/>
          <w:szCs w:val="26"/>
          <w:rtl/>
        </w:rPr>
        <w:t xml:space="preserve"> </w:t>
      </w:r>
      <w:r w:rsidRPr="000F713C">
        <w:rPr>
          <w:rFonts w:ascii="Simplified Arabic" w:hAnsi="Simplified Arabic"/>
          <w:b w:val="0"/>
          <w:bCs w:val="0"/>
          <w:sz w:val="26"/>
          <w:szCs w:val="26"/>
          <w:rtl/>
        </w:rPr>
        <w:t>577</w:t>
      </w:r>
      <w:r w:rsidR="004628C9" w:rsidRPr="000F713C">
        <w:rPr>
          <w:rFonts w:ascii="Simplified Arabic" w:hAnsi="Simplified Arabic"/>
          <w:b w:val="0"/>
          <w:bCs w:val="0"/>
          <w:sz w:val="26"/>
          <w:szCs w:val="26"/>
          <w:rtl/>
        </w:rPr>
        <w:t xml:space="preserve"> مركزاً ثقافياً في العام </w:t>
      </w:r>
      <w:r w:rsidRPr="000F713C">
        <w:rPr>
          <w:rFonts w:ascii="Simplified Arabic" w:hAnsi="Simplified Arabic"/>
          <w:b w:val="0"/>
          <w:bCs w:val="0"/>
          <w:sz w:val="26"/>
          <w:szCs w:val="26"/>
          <w:rtl/>
        </w:rPr>
        <w:t>2021</w:t>
      </w:r>
      <w:r w:rsidR="004628C9" w:rsidRPr="000F713C">
        <w:rPr>
          <w:rFonts w:ascii="Simplified Arabic" w:hAnsi="Simplified Arabic"/>
          <w:b w:val="0"/>
          <w:bCs w:val="0"/>
          <w:sz w:val="26"/>
          <w:szCs w:val="26"/>
          <w:rtl/>
        </w:rPr>
        <w:t>، مع فجوة واضحة في عدد المراكز الثقافية بين الضفة الغربية وقطاع غزة.</w:t>
      </w:r>
    </w:p>
    <w:p w:rsidR="00F9621A" w:rsidRPr="000F713C" w:rsidRDefault="00F9621A" w:rsidP="002E7F22">
      <w:pPr>
        <w:pStyle w:val="BodyText"/>
        <w:rPr>
          <w:rFonts w:ascii="Simplified Arabic" w:hAnsi="Simplified Arabic"/>
          <w:sz w:val="10"/>
          <w:szCs w:val="10"/>
          <w:rtl/>
        </w:rPr>
      </w:pPr>
    </w:p>
    <w:p w:rsidR="00324EA4" w:rsidRPr="000F713C" w:rsidRDefault="001F7D75" w:rsidP="002E7F22">
      <w:pPr>
        <w:pStyle w:val="BodyText"/>
        <w:rPr>
          <w:rFonts w:ascii="Simplified Arabic" w:hAnsi="Simplified Arabic"/>
          <w:sz w:val="26"/>
          <w:szCs w:val="26"/>
          <w:rtl/>
        </w:rPr>
      </w:pPr>
      <w:r w:rsidRPr="000F713C">
        <w:rPr>
          <w:rFonts w:ascii="Simplified Arabic" w:hAnsi="Simplified Arabic"/>
          <w:sz w:val="26"/>
          <w:szCs w:val="26"/>
          <w:rtl/>
        </w:rPr>
        <w:t>توزيع المراكز الثقافية العاملة في فلسطين حسب المنطقة</w:t>
      </w:r>
    </w:p>
    <w:p w:rsidR="001F7D75" w:rsidRPr="000F713C" w:rsidRDefault="00C01D0A" w:rsidP="002E7F22">
      <w:pPr>
        <w:pStyle w:val="BodyText"/>
        <w:rPr>
          <w:rFonts w:ascii="Simplified Arabic" w:hAnsi="Simplified Arabic"/>
          <w:sz w:val="26"/>
          <w:szCs w:val="26"/>
          <w:rtl/>
        </w:rPr>
      </w:pPr>
      <w:r w:rsidRPr="000F713C">
        <w:rPr>
          <w:rFonts w:ascii="Simplified Arabic" w:hAnsi="Simplified Arabic"/>
          <w:sz w:val="26"/>
          <w:szCs w:val="26"/>
          <w:rtl/>
        </w:rPr>
        <w:t xml:space="preserve"> لأعوام مختارة</w:t>
      </w:r>
    </w:p>
    <w:tbl>
      <w:tblPr>
        <w:bidiVisual/>
        <w:tblW w:w="4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712"/>
        <w:gridCol w:w="779"/>
        <w:gridCol w:w="779"/>
        <w:gridCol w:w="779"/>
        <w:gridCol w:w="769"/>
      </w:tblGrid>
      <w:tr w:rsidR="007A2405" w:rsidRPr="00324EA4" w:rsidTr="000F713C">
        <w:trPr>
          <w:trHeight w:hRule="exact" w:val="511"/>
          <w:jc w:val="center"/>
        </w:trPr>
        <w:tc>
          <w:tcPr>
            <w:tcW w:w="1169" w:type="dxa"/>
            <w:vAlign w:val="center"/>
          </w:tcPr>
          <w:p w:rsidR="007A2405" w:rsidRPr="00324EA4" w:rsidRDefault="007A2405" w:rsidP="000F713C">
            <w:pPr>
              <w:jc w:val="center"/>
              <w:rPr>
                <w:rFonts w:asciiTheme="majorBidi" w:hAnsiTheme="majorBidi" w:cstheme="majorBidi"/>
                <w:b/>
                <w:bCs/>
                <w:sz w:val="22"/>
                <w:szCs w:val="22"/>
                <w:rtl/>
              </w:rPr>
            </w:pPr>
            <w:r w:rsidRPr="00324EA4">
              <w:rPr>
                <w:rFonts w:asciiTheme="majorBidi" w:hAnsiTheme="majorBidi" w:cstheme="majorBidi"/>
                <w:b/>
                <w:bCs/>
                <w:sz w:val="22"/>
                <w:szCs w:val="22"/>
                <w:rtl/>
              </w:rPr>
              <w:t>المنطقة</w:t>
            </w:r>
          </w:p>
        </w:tc>
        <w:tc>
          <w:tcPr>
            <w:tcW w:w="712" w:type="dxa"/>
            <w:vAlign w:val="center"/>
          </w:tcPr>
          <w:p w:rsidR="007A2405" w:rsidRPr="00324EA4" w:rsidRDefault="007A2405" w:rsidP="000F713C">
            <w:pPr>
              <w:jc w:val="center"/>
              <w:rPr>
                <w:rFonts w:asciiTheme="majorBidi" w:hAnsiTheme="majorBidi" w:cstheme="majorBidi"/>
                <w:b/>
                <w:bCs/>
                <w:sz w:val="22"/>
                <w:szCs w:val="22"/>
                <w:rtl/>
              </w:rPr>
            </w:pPr>
            <w:r w:rsidRPr="00324EA4">
              <w:rPr>
                <w:rFonts w:asciiTheme="majorBidi" w:hAnsiTheme="majorBidi" w:cstheme="majorBidi"/>
                <w:b/>
                <w:bCs/>
                <w:sz w:val="22"/>
                <w:szCs w:val="22"/>
              </w:rPr>
              <w:t>2017</w:t>
            </w:r>
          </w:p>
        </w:tc>
        <w:tc>
          <w:tcPr>
            <w:tcW w:w="779" w:type="dxa"/>
            <w:vAlign w:val="center"/>
          </w:tcPr>
          <w:p w:rsidR="007A2405" w:rsidRPr="00324EA4" w:rsidRDefault="007A2405" w:rsidP="000F713C">
            <w:pPr>
              <w:jc w:val="center"/>
              <w:rPr>
                <w:rFonts w:asciiTheme="majorBidi" w:hAnsiTheme="majorBidi" w:cstheme="majorBidi"/>
                <w:b/>
                <w:bCs/>
                <w:sz w:val="22"/>
                <w:szCs w:val="22"/>
                <w:rtl/>
              </w:rPr>
            </w:pPr>
            <w:r w:rsidRPr="00324EA4">
              <w:rPr>
                <w:rFonts w:asciiTheme="majorBidi" w:hAnsiTheme="majorBidi" w:cstheme="majorBidi"/>
                <w:b/>
                <w:bCs/>
                <w:sz w:val="22"/>
                <w:szCs w:val="22"/>
              </w:rPr>
              <w:t>2018</w:t>
            </w:r>
          </w:p>
        </w:tc>
        <w:tc>
          <w:tcPr>
            <w:tcW w:w="779" w:type="dxa"/>
            <w:vAlign w:val="center"/>
          </w:tcPr>
          <w:p w:rsidR="007A2405" w:rsidRPr="00324EA4" w:rsidRDefault="007A2405" w:rsidP="000F713C">
            <w:pPr>
              <w:jc w:val="center"/>
              <w:rPr>
                <w:rFonts w:asciiTheme="majorBidi" w:hAnsiTheme="majorBidi" w:cstheme="majorBidi"/>
                <w:b/>
                <w:bCs/>
                <w:sz w:val="22"/>
                <w:szCs w:val="22"/>
              </w:rPr>
            </w:pPr>
            <w:r w:rsidRPr="00324EA4">
              <w:rPr>
                <w:rFonts w:asciiTheme="majorBidi" w:hAnsiTheme="majorBidi" w:cstheme="majorBidi"/>
                <w:b/>
                <w:bCs/>
                <w:sz w:val="22"/>
                <w:szCs w:val="22"/>
              </w:rPr>
              <w:t>2019</w:t>
            </w:r>
          </w:p>
        </w:tc>
        <w:tc>
          <w:tcPr>
            <w:tcW w:w="779" w:type="dxa"/>
            <w:vAlign w:val="center"/>
          </w:tcPr>
          <w:p w:rsidR="007A2405" w:rsidRPr="00324EA4" w:rsidRDefault="007A2405" w:rsidP="000F713C">
            <w:pPr>
              <w:jc w:val="center"/>
              <w:rPr>
                <w:rFonts w:asciiTheme="majorBidi" w:hAnsiTheme="majorBidi" w:cstheme="majorBidi"/>
                <w:b/>
                <w:bCs/>
                <w:sz w:val="22"/>
                <w:szCs w:val="22"/>
              </w:rPr>
            </w:pPr>
            <w:r w:rsidRPr="00324EA4">
              <w:rPr>
                <w:rFonts w:asciiTheme="majorBidi" w:hAnsiTheme="majorBidi" w:cstheme="majorBidi"/>
                <w:b/>
                <w:bCs/>
                <w:sz w:val="22"/>
                <w:szCs w:val="22"/>
              </w:rPr>
              <w:t>2020</w:t>
            </w:r>
          </w:p>
        </w:tc>
        <w:tc>
          <w:tcPr>
            <w:tcW w:w="769" w:type="dxa"/>
            <w:vAlign w:val="center"/>
          </w:tcPr>
          <w:p w:rsidR="007A2405" w:rsidRPr="00324EA4" w:rsidRDefault="007A2405" w:rsidP="000F713C">
            <w:pPr>
              <w:jc w:val="center"/>
              <w:rPr>
                <w:rFonts w:asciiTheme="majorBidi" w:hAnsiTheme="majorBidi" w:cstheme="majorBidi"/>
                <w:b/>
                <w:bCs/>
                <w:sz w:val="22"/>
                <w:szCs w:val="22"/>
              </w:rPr>
            </w:pPr>
            <w:r w:rsidRPr="00324EA4">
              <w:rPr>
                <w:rFonts w:asciiTheme="majorBidi" w:hAnsiTheme="majorBidi" w:cstheme="majorBidi"/>
                <w:b/>
                <w:bCs/>
                <w:sz w:val="22"/>
                <w:szCs w:val="22"/>
              </w:rPr>
              <w:t>2021</w:t>
            </w:r>
          </w:p>
        </w:tc>
      </w:tr>
      <w:tr w:rsidR="007A2405" w:rsidRPr="00324EA4" w:rsidTr="000F713C">
        <w:trPr>
          <w:trHeight w:hRule="exact" w:val="609"/>
          <w:jc w:val="center"/>
        </w:trPr>
        <w:tc>
          <w:tcPr>
            <w:tcW w:w="1169" w:type="dxa"/>
          </w:tcPr>
          <w:p w:rsidR="007A2405" w:rsidRPr="00324EA4" w:rsidRDefault="007A2405" w:rsidP="000F713C">
            <w:pPr>
              <w:jc w:val="center"/>
              <w:rPr>
                <w:rFonts w:asciiTheme="majorBidi" w:hAnsiTheme="majorBidi" w:cstheme="majorBidi"/>
                <w:b/>
                <w:bCs/>
                <w:sz w:val="22"/>
                <w:szCs w:val="22"/>
                <w:rtl/>
              </w:rPr>
            </w:pPr>
            <w:r w:rsidRPr="00324EA4">
              <w:rPr>
                <w:rFonts w:asciiTheme="majorBidi" w:hAnsiTheme="majorBidi" w:cstheme="majorBidi"/>
                <w:b/>
                <w:bCs/>
                <w:sz w:val="22"/>
                <w:szCs w:val="22"/>
                <w:rtl/>
              </w:rPr>
              <w:t>فلسطين</w:t>
            </w:r>
          </w:p>
        </w:tc>
        <w:tc>
          <w:tcPr>
            <w:tcW w:w="712" w:type="dxa"/>
            <w:vAlign w:val="center"/>
          </w:tcPr>
          <w:p w:rsidR="007A2405" w:rsidRPr="00324EA4" w:rsidRDefault="007A2405" w:rsidP="000F713C">
            <w:pPr>
              <w:jc w:val="center"/>
              <w:rPr>
                <w:rFonts w:asciiTheme="majorBidi" w:hAnsiTheme="majorBidi" w:cstheme="majorBidi"/>
                <w:b/>
                <w:bCs/>
                <w:sz w:val="22"/>
                <w:szCs w:val="22"/>
              </w:rPr>
            </w:pPr>
            <w:r w:rsidRPr="00324EA4">
              <w:rPr>
                <w:rFonts w:asciiTheme="majorBidi" w:hAnsiTheme="majorBidi" w:cstheme="majorBidi"/>
                <w:b/>
                <w:bCs/>
                <w:sz w:val="22"/>
                <w:szCs w:val="22"/>
              </w:rPr>
              <w:t>625</w:t>
            </w:r>
          </w:p>
        </w:tc>
        <w:tc>
          <w:tcPr>
            <w:tcW w:w="779" w:type="dxa"/>
            <w:vAlign w:val="center"/>
          </w:tcPr>
          <w:p w:rsidR="007A2405" w:rsidRPr="00324EA4" w:rsidRDefault="007A2405" w:rsidP="000F713C">
            <w:pPr>
              <w:jc w:val="center"/>
              <w:rPr>
                <w:rFonts w:asciiTheme="majorBidi" w:hAnsiTheme="majorBidi" w:cstheme="majorBidi"/>
                <w:b/>
                <w:bCs/>
                <w:sz w:val="22"/>
                <w:szCs w:val="22"/>
              </w:rPr>
            </w:pPr>
            <w:r w:rsidRPr="00324EA4">
              <w:rPr>
                <w:rFonts w:asciiTheme="majorBidi" w:hAnsiTheme="majorBidi" w:cstheme="majorBidi"/>
                <w:b/>
                <w:bCs/>
                <w:sz w:val="22"/>
                <w:szCs w:val="22"/>
              </w:rPr>
              <w:t>597</w:t>
            </w:r>
          </w:p>
        </w:tc>
        <w:tc>
          <w:tcPr>
            <w:tcW w:w="779" w:type="dxa"/>
            <w:vAlign w:val="center"/>
          </w:tcPr>
          <w:p w:rsidR="007A2405" w:rsidRPr="00324EA4" w:rsidRDefault="007A2405" w:rsidP="000F713C">
            <w:pPr>
              <w:jc w:val="center"/>
              <w:rPr>
                <w:rFonts w:asciiTheme="majorBidi" w:hAnsiTheme="majorBidi" w:cstheme="majorBidi"/>
                <w:b/>
                <w:bCs/>
                <w:sz w:val="22"/>
                <w:szCs w:val="22"/>
              </w:rPr>
            </w:pPr>
            <w:r w:rsidRPr="00324EA4">
              <w:rPr>
                <w:rFonts w:asciiTheme="majorBidi" w:hAnsiTheme="majorBidi" w:cstheme="majorBidi"/>
                <w:b/>
                <w:bCs/>
                <w:sz w:val="22"/>
                <w:szCs w:val="22"/>
              </w:rPr>
              <w:t>566</w:t>
            </w:r>
          </w:p>
        </w:tc>
        <w:tc>
          <w:tcPr>
            <w:tcW w:w="779" w:type="dxa"/>
            <w:vAlign w:val="center"/>
          </w:tcPr>
          <w:p w:rsidR="007A2405" w:rsidRPr="00324EA4" w:rsidRDefault="007A2405" w:rsidP="000F713C">
            <w:pPr>
              <w:jc w:val="center"/>
              <w:rPr>
                <w:rFonts w:asciiTheme="majorBidi" w:hAnsiTheme="majorBidi" w:cstheme="majorBidi"/>
                <w:b/>
                <w:bCs/>
                <w:sz w:val="22"/>
                <w:szCs w:val="22"/>
              </w:rPr>
            </w:pPr>
            <w:r w:rsidRPr="00324EA4">
              <w:rPr>
                <w:rFonts w:asciiTheme="majorBidi" w:hAnsiTheme="majorBidi" w:cstheme="majorBidi"/>
                <w:b/>
                <w:bCs/>
                <w:sz w:val="22"/>
                <w:szCs w:val="22"/>
                <w:rtl/>
              </w:rPr>
              <w:t>528</w:t>
            </w:r>
          </w:p>
        </w:tc>
        <w:tc>
          <w:tcPr>
            <w:tcW w:w="769" w:type="dxa"/>
            <w:vAlign w:val="center"/>
          </w:tcPr>
          <w:p w:rsidR="007A2405" w:rsidRPr="00324EA4" w:rsidRDefault="007A2405" w:rsidP="000F713C">
            <w:pPr>
              <w:jc w:val="center"/>
              <w:rPr>
                <w:rFonts w:asciiTheme="majorBidi" w:hAnsiTheme="majorBidi" w:cstheme="majorBidi"/>
                <w:b/>
                <w:bCs/>
                <w:sz w:val="22"/>
                <w:szCs w:val="22"/>
                <w:rtl/>
              </w:rPr>
            </w:pPr>
            <w:r w:rsidRPr="00324EA4">
              <w:rPr>
                <w:rFonts w:asciiTheme="majorBidi" w:hAnsiTheme="majorBidi" w:cstheme="majorBidi"/>
                <w:b/>
                <w:bCs/>
                <w:sz w:val="22"/>
                <w:szCs w:val="22"/>
              </w:rPr>
              <w:t>577</w:t>
            </w:r>
          </w:p>
        </w:tc>
      </w:tr>
      <w:tr w:rsidR="007A2405" w:rsidRPr="00324EA4" w:rsidTr="000F713C">
        <w:trPr>
          <w:trHeight w:hRule="exact" w:val="616"/>
          <w:jc w:val="center"/>
        </w:trPr>
        <w:tc>
          <w:tcPr>
            <w:tcW w:w="1169" w:type="dxa"/>
          </w:tcPr>
          <w:p w:rsidR="007A2405" w:rsidRPr="00324EA4" w:rsidRDefault="007A2405" w:rsidP="000F713C">
            <w:pPr>
              <w:jc w:val="center"/>
              <w:rPr>
                <w:rFonts w:asciiTheme="majorBidi" w:hAnsiTheme="majorBidi" w:cstheme="majorBidi"/>
                <w:b/>
                <w:bCs/>
                <w:sz w:val="22"/>
                <w:szCs w:val="22"/>
                <w:rtl/>
              </w:rPr>
            </w:pPr>
            <w:r w:rsidRPr="00324EA4">
              <w:rPr>
                <w:rFonts w:asciiTheme="majorBidi" w:hAnsiTheme="majorBidi" w:cstheme="majorBidi"/>
                <w:sz w:val="22"/>
                <w:szCs w:val="22"/>
                <w:rtl/>
              </w:rPr>
              <w:t>الضفة الغربية</w:t>
            </w:r>
          </w:p>
        </w:tc>
        <w:tc>
          <w:tcPr>
            <w:tcW w:w="712" w:type="dxa"/>
            <w:vAlign w:val="center"/>
          </w:tcPr>
          <w:p w:rsidR="007A2405" w:rsidRPr="00324EA4" w:rsidRDefault="007A2405" w:rsidP="000F713C">
            <w:pPr>
              <w:jc w:val="center"/>
              <w:rPr>
                <w:rFonts w:asciiTheme="majorBidi" w:hAnsiTheme="majorBidi" w:cstheme="majorBidi"/>
                <w:sz w:val="22"/>
                <w:szCs w:val="22"/>
                <w:rtl/>
              </w:rPr>
            </w:pPr>
            <w:r w:rsidRPr="00324EA4">
              <w:rPr>
                <w:rFonts w:asciiTheme="majorBidi" w:hAnsiTheme="majorBidi" w:cstheme="majorBidi"/>
                <w:sz w:val="22"/>
                <w:szCs w:val="22"/>
              </w:rPr>
              <w:t>545</w:t>
            </w:r>
          </w:p>
        </w:tc>
        <w:tc>
          <w:tcPr>
            <w:tcW w:w="779" w:type="dxa"/>
            <w:vAlign w:val="center"/>
          </w:tcPr>
          <w:p w:rsidR="007A2405" w:rsidRPr="00324EA4" w:rsidRDefault="007A2405" w:rsidP="000F713C">
            <w:pPr>
              <w:jc w:val="center"/>
              <w:rPr>
                <w:rFonts w:asciiTheme="majorBidi" w:hAnsiTheme="majorBidi" w:cstheme="majorBidi"/>
                <w:sz w:val="22"/>
                <w:szCs w:val="22"/>
              </w:rPr>
            </w:pPr>
            <w:r w:rsidRPr="00324EA4">
              <w:rPr>
                <w:rFonts w:asciiTheme="majorBidi" w:hAnsiTheme="majorBidi" w:cstheme="majorBidi"/>
                <w:sz w:val="22"/>
                <w:szCs w:val="22"/>
              </w:rPr>
              <w:t>528</w:t>
            </w:r>
          </w:p>
        </w:tc>
        <w:tc>
          <w:tcPr>
            <w:tcW w:w="779" w:type="dxa"/>
            <w:vAlign w:val="center"/>
          </w:tcPr>
          <w:p w:rsidR="007A2405" w:rsidRPr="00324EA4" w:rsidRDefault="007A2405" w:rsidP="000F713C">
            <w:pPr>
              <w:jc w:val="center"/>
              <w:rPr>
                <w:rFonts w:asciiTheme="majorBidi" w:hAnsiTheme="majorBidi" w:cstheme="majorBidi"/>
                <w:sz w:val="22"/>
                <w:szCs w:val="22"/>
              </w:rPr>
            </w:pPr>
            <w:r w:rsidRPr="00324EA4">
              <w:rPr>
                <w:rFonts w:asciiTheme="majorBidi" w:hAnsiTheme="majorBidi" w:cstheme="majorBidi"/>
                <w:sz w:val="22"/>
                <w:szCs w:val="22"/>
              </w:rPr>
              <w:t>510</w:t>
            </w:r>
          </w:p>
        </w:tc>
        <w:tc>
          <w:tcPr>
            <w:tcW w:w="779" w:type="dxa"/>
            <w:vAlign w:val="center"/>
          </w:tcPr>
          <w:p w:rsidR="007A2405" w:rsidRPr="00324EA4" w:rsidRDefault="007A2405" w:rsidP="000F713C">
            <w:pPr>
              <w:jc w:val="center"/>
              <w:rPr>
                <w:rFonts w:asciiTheme="majorBidi" w:hAnsiTheme="majorBidi" w:cstheme="majorBidi"/>
                <w:sz w:val="22"/>
                <w:szCs w:val="22"/>
                <w:rtl/>
                <w:lang w:bidi="ar-JO"/>
              </w:rPr>
            </w:pPr>
            <w:r w:rsidRPr="00324EA4">
              <w:rPr>
                <w:rFonts w:asciiTheme="majorBidi" w:hAnsiTheme="majorBidi" w:cstheme="majorBidi"/>
                <w:sz w:val="22"/>
                <w:szCs w:val="22"/>
                <w:rtl/>
                <w:lang w:bidi="ar-JO"/>
              </w:rPr>
              <w:t>473</w:t>
            </w:r>
          </w:p>
        </w:tc>
        <w:tc>
          <w:tcPr>
            <w:tcW w:w="769" w:type="dxa"/>
            <w:vAlign w:val="center"/>
          </w:tcPr>
          <w:p w:rsidR="007A2405" w:rsidRPr="00324EA4" w:rsidRDefault="007A2405" w:rsidP="000F713C">
            <w:pPr>
              <w:jc w:val="center"/>
              <w:rPr>
                <w:rFonts w:asciiTheme="majorBidi" w:hAnsiTheme="majorBidi" w:cstheme="majorBidi"/>
                <w:sz w:val="22"/>
                <w:szCs w:val="22"/>
                <w:rtl/>
                <w:lang w:bidi="ar-JO"/>
              </w:rPr>
            </w:pPr>
            <w:r w:rsidRPr="00324EA4">
              <w:rPr>
                <w:rFonts w:asciiTheme="majorBidi" w:hAnsiTheme="majorBidi" w:cstheme="majorBidi"/>
                <w:sz w:val="22"/>
                <w:szCs w:val="22"/>
                <w:lang w:bidi="ar-JO"/>
              </w:rPr>
              <w:t>505</w:t>
            </w:r>
          </w:p>
        </w:tc>
      </w:tr>
      <w:tr w:rsidR="007A2405" w:rsidRPr="00324EA4" w:rsidTr="000F713C">
        <w:trPr>
          <w:trHeight w:hRule="exact" w:val="609"/>
          <w:jc w:val="center"/>
        </w:trPr>
        <w:tc>
          <w:tcPr>
            <w:tcW w:w="1169" w:type="dxa"/>
          </w:tcPr>
          <w:p w:rsidR="007A2405" w:rsidRPr="00324EA4" w:rsidRDefault="007A2405" w:rsidP="000F713C">
            <w:pPr>
              <w:jc w:val="center"/>
              <w:rPr>
                <w:rFonts w:asciiTheme="majorBidi" w:hAnsiTheme="majorBidi" w:cstheme="majorBidi"/>
                <w:b/>
                <w:bCs/>
                <w:sz w:val="22"/>
                <w:szCs w:val="22"/>
                <w:rtl/>
              </w:rPr>
            </w:pPr>
            <w:r w:rsidRPr="00324EA4">
              <w:rPr>
                <w:rFonts w:asciiTheme="majorBidi" w:hAnsiTheme="majorBidi" w:cstheme="majorBidi"/>
                <w:sz w:val="22"/>
                <w:szCs w:val="22"/>
                <w:rtl/>
              </w:rPr>
              <w:t>قطاع غزة</w:t>
            </w:r>
          </w:p>
        </w:tc>
        <w:tc>
          <w:tcPr>
            <w:tcW w:w="712" w:type="dxa"/>
            <w:vAlign w:val="center"/>
          </w:tcPr>
          <w:p w:rsidR="007A2405" w:rsidRPr="00324EA4" w:rsidRDefault="007A2405" w:rsidP="000F713C">
            <w:pPr>
              <w:jc w:val="center"/>
              <w:rPr>
                <w:rFonts w:asciiTheme="majorBidi" w:hAnsiTheme="majorBidi" w:cstheme="majorBidi"/>
                <w:sz w:val="22"/>
                <w:szCs w:val="22"/>
              </w:rPr>
            </w:pPr>
            <w:r w:rsidRPr="00324EA4">
              <w:rPr>
                <w:rFonts w:asciiTheme="majorBidi" w:hAnsiTheme="majorBidi" w:cstheme="majorBidi"/>
                <w:sz w:val="22"/>
                <w:szCs w:val="22"/>
              </w:rPr>
              <w:t>80</w:t>
            </w:r>
          </w:p>
        </w:tc>
        <w:tc>
          <w:tcPr>
            <w:tcW w:w="779" w:type="dxa"/>
            <w:vAlign w:val="center"/>
          </w:tcPr>
          <w:p w:rsidR="007A2405" w:rsidRPr="00324EA4" w:rsidRDefault="007A2405" w:rsidP="000F713C">
            <w:pPr>
              <w:jc w:val="center"/>
              <w:rPr>
                <w:rFonts w:asciiTheme="majorBidi" w:hAnsiTheme="majorBidi" w:cstheme="majorBidi"/>
                <w:sz w:val="22"/>
                <w:szCs w:val="22"/>
              </w:rPr>
            </w:pPr>
            <w:r w:rsidRPr="00324EA4">
              <w:rPr>
                <w:rFonts w:asciiTheme="majorBidi" w:hAnsiTheme="majorBidi" w:cstheme="majorBidi"/>
                <w:sz w:val="22"/>
                <w:szCs w:val="22"/>
              </w:rPr>
              <w:t>69</w:t>
            </w:r>
          </w:p>
        </w:tc>
        <w:tc>
          <w:tcPr>
            <w:tcW w:w="779" w:type="dxa"/>
            <w:vAlign w:val="center"/>
          </w:tcPr>
          <w:p w:rsidR="007A2405" w:rsidRPr="00324EA4" w:rsidRDefault="007A2405" w:rsidP="000F713C">
            <w:pPr>
              <w:jc w:val="center"/>
              <w:rPr>
                <w:rFonts w:asciiTheme="majorBidi" w:hAnsiTheme="majorBidi" w:cstheme="majorBidi"/>
                <w:sz w:val="22"/>
                <w:szCs w:val="22"/>
              </w:rPr>
            </w:pPr>
            <w:r w:rsidRPr="00324EA4">
              <w:rPr>
                <w:rFonts w:asciiTheme="majorBidi" w:hAnsiTheme="majorBidi" w:cstheme="majorBidi"/>
                <w:sz w:val="22"/>
                <w:szCs w:val="22"/>
              </w:rPr>
              <w:t>56</w:t>
            </w:r>
          </w:p>
        </w:tc>
        <w:tc>
          <w:tcPr>
            <w:tcW w:w="779" w:type="dxa"/>
            <w:vAlign w:val="center"/>
          </w:tcPr>
          <w:p w:rsidR="007A2405" w:rsidRPr="00324EA4" w:rsidRDefault="007A2405" w:rsidP="000F713C">
            <w:pPr>
              <w:jc w:val="center"/>
              <w:rPr>
                <w:rFonts w:asciiTheme="majorBidi" w:hAnsiTheme="majorBidi" w:cstheme="majorBidi"/>
                <w:sz w:val="22"/>
                <w:szCs w:val="22"/>
              </w:rPr>
            </w:pPr>
            <w:r w:rsidRPr="00324EA4">
              <w:rPr>
                <w:rFonts w:asciiTheme="majorBidi" w:hAnsiTheme="majorBidi" w:cstheme="majorBidi"/>
                <w:sz w:val="22"/>
                <w:szCs w:val="22"/>
                <w:rtl/>
              </w:rPr>
              <w:t>55</w:t>
            </w:r>
          </w:p>
        </w:tc>
        <w:tc>
          <w:tcPr>
            <w:tcW w:w="769" w:type="dxa"/>
            <w:vAlign w:val="center"/>
          </w:tcPr>
          <w:p w:rsidR="007A2405" w:rsidRPr="00324EA4" w:rsidRDefault="007A2405" w:rsidP="000F713C">
            <w:pPr>
              <w:jc w:val="center"/>
              <w:rPr>
                <w:rFonts w:asciiTheme="majorBidi" w:hAnsiTheme="majorBidi" w:cstheme="majorBidi"/>
                <w:sz w:val="22"/>
                <w:szCs w:val="22"/>
                <w:rtl/>
              </w:rPr>
            </w:pPr>
            <w:r w:rsidRPr="00324EA4">
              <w:rPr>
                <w:rFonts w:asciiTheme="majorBidi" w:hAnsiTheme="majorBidi" w:cstheme="majorBidi"/>
                <w:sz w:val="22"/>
                <w:szCs w:val="22"/>
              </w:rPr>
              <w:t>72</w:t>
            </w:r>
          </w:p>
        </w:tc>
      </w:tr>
    </w:tbl>
    <w:p w:rsidR="00FB298D" w:rsidRPr="000F713C" w:rsidRDefault="00FB298D" w:rsidP="00324EA4">
      <w:pPr>
        <w:pStyle w:val="BodyText"/>
        <w:jc w:val="left"/>
        <w:rPr>
          <w:rFonts w:ascii="Simplified Arabic" w:hAnsi="Simplified Arabic" w:hint="cs"/>
          <w:b w:val="0"/>
          <w:bCs w:val="0"/>
          <w:sz w:val="8"/>
          <w:szCs w:val="8"/>
          <w:rtl/>
        </w:rPr>
      </w:pPr>
    </w:p>
    <w:p w:rsidR="000F713C" w:rsidRDefault="00441559" w:rsidP="000F713C">
      <w:pPr>
        <w:pStyle w:val="BodyText"/>
        <w:jc w:val="both"/>
        <w:rPr>
          <w:rFonts w:ascii="Simplified Arabic" w:hAnsi="Simplified Arabic"/>
          <w:b w:val="0"/>
          <w:bCs w:val="0"/>
          <w:sz w:val="26"/>
          <w:szCs w:val="26"/>
          <w:rtl/>
        </w:rPr>
      </w:pPr>
      <w:r w:rsidRPr="000F713C">
        <w:rPr>
          <w:rFonts w:ascii="Simplified Arabic" w:hAnsi="Simplified Arabic"/>
          <w:b w:val="0"/>
          <w:bCs w:val="0"/>
          <w:sz w:val="26"/>
          <w:szCs w:val="26"/>
          <w:rtl/>
        </w:rPr>
        <w:t>ارتفع</w:t>
      </w:r>
      <w:r w:rsidR="004628C9" w:rsidRPr="000F713C">
        <w:rPr>
          <w:rFonts w:ascii="Simplified Arabic" w:hAnsi="Simplified Arabic"/>
          <w:b w:val="0"/>
          <w:bCs w:val="0"/>
          <w:sz w:val="26"/>
          <w:szCs w:val="26"/>
          <w:rtl/>
        </w:rPr>
        <w:t xml:space="preserve"> عدد الأنشطة</w:t>
      </w:r>
      <w:r w:rsidR="00962E02" w:rsidRPr="000F713C">
        <w:rPr>
          <w:rFonts w:ascii="Simplified Arabic" w:hAnsi="Simplified Arabic"/>
          <w:b w:val="0"/>
          <w:bCs w:val="0"/>
          <w:sz w:val="26"/>
          <w:szCs w:val="26"/>
          <w:rtl/>
        </w:rPr>
        <w:t xml:space="preserve"> الثقافية</w:t>
      </w:r>
      <w:r w:rsidRPr="000F713C">
        <w:rPr>
          <w:rFonts w:ascii="Simplified Arabic" w:hAnsi="Simplified Arabic"/>
          <w:b w:val="0"/>
          <w:bCs w:val="0"/>
          <w:sz w:val="26"/>
          <w:szCs w:val="26"/>
          <w:rtl/>
        </w:rPr>
        <w:t xml:space="preserve"> المنعقدة في المراكز الثقافية خلال عام 2021</w:t>
      </w:r>
      <w:r w:rsidR="004628C9" w:rsidRPr="000F713C">
        <w:rPr>
          <w:rFonts w:ascii="Simplified Arabic" w:hAnsi="Simplified Arabic"/>
          <w:b w:val="0"/>
          <w:bCs w:val="0"/>
          <w:sz w:val="26"/>
          <w:szCs w:val="26"/>
          <w:rtl/>
        </w:rPr>
        <w:t xml:space="preserve"> </w:t>
      </w:r>
      <w:r w:rsidRPr="000F713C">
        <w:rPr>
          <w:rFonts w:ascii="Simplified Arabic" w:hAnsi="Simplified Arabic"/>
          <w:b w:val="0"/>
          <w:bCs w:val="0"/>
          <w:sz w:val="26"/>
          <w:szCs w:val="26"/>
          <w:rtl/>
        </w:rPr>
        <w:t xml:space="preserve">بنسبة </w:t>
      </w:r>
      <w:r w:rsidR="007A2405" w:rsidRPr="000F713C">
        <w:rPr>
          <w:rFonts w:ascii="Simplified Arabic" w:hAnsi="Simplified Arabic"/>
          <w:b w:val="0"/>
          <w:bCs w:val="0"/>
          <w:sz w:val="26"/>
          <w:szCs w:val="26"/>
          <w:rtl/>
        </w:rPr>
        <w:t>حوالي 54</w:t>
      </w:r>
      <w:r w:rsidRPr="000F713C">
        <w:rPr>
          <w:rFonts w:ascii="Simplified Arabic" w:hAnsi="Simplified Arabic"/>
          <w:b w:val="0"/>
          <w:bCs w:val="0"/>
          <w:sz w:val="26"/>
          <w:szCs w:val="26"/>
          <w:rtl/>
        </w:rPr>
        <w:t>% بالمقارنة مع العام السابق</w:t>
      </w:r>
      <w:r w:rsidR="00962E02" w:rsidRPr="000F713C">
        <w:rPr>
          <w:rFonts w:ascii="Simplified Arabic" w:hAnsi="Simplified Arabic"/>
          <w:b w:val="0"/>
          <w:bCs w:val="0"/>
          <w:sz w:val="26"/>
          <w:szCs w:val="26"/>
          <w:rtl/>
        </w:rPr>
        <w:t xml:space="preserve">، </w:t>
      </w:r>
      <w:r w:rsidR="00EB3D9D" w:rsidRPr="000F713C">
        <w:rPr>
          <w:rFonts w:ascii="Simplified Arabic" w:hAnsi="Simplified Arabic"/>
          <w:b w:val="0"/>
          <w:bCs w:val="0"/>
          <w:sz w:val="26"/>
          <w:szCs w:val="26"/>
          <w:rtl/>
        </w:rPr>
        <w:t xml:space="preserve">حيث بلغ </w:t>
      </w:r>
      <w:r w:rsidR="000E61C9" w:rsidRPr="000F713C">
        <w:rPr>
          <w:rFonts w:ascii="Simplified Arabic" w:hAnsi="Simplified Arabic"/>
          <w:b w:val="0"/>
          <w:bCs w:val="0"/>
          <w:sz w:val="26"/>
          <w:szCs w:val="26"/>
          <w:rtl/>
        </w:rPr>
        <w:t xml:space="preserve">عددها </w:t>
      </w:r>
      <w:r w:rsidR="0008497B" w:rsidRPr="000F713C">
        <w:rPr>
          <w:rFonts w:ascii="Simplified Arabic" w:hAnsi="Simplified Arabic"/>
          <w:b w:val="0"/>
          <w:bCs w:val="0"/>
          <w:sz w:val="26"/>
          <w:szCs w:val="26"/>
          <w:rtl/>
        </w:rPr>
        <w:t xml:space="preserve">حوالي </w:t>
      </w:r>
      <w:r w:rsidRPr="000F713C">
        <w:rPr>
          <w:rFonts w:ascii="Simplified Arabic" w:hAnsi="Simplified Arabic"/>
          <w:b w:val="0"/>
          <w:bCs w:val="0"/>
          <w:sz w:val="26"/>
          <w:szCs w:val="26"/>
          <w:rtl/>
        </w:rPr>
        <w:t>7</w:t>
      </w:r>
      <w:r w:rsidR="0008497B" w:rsidRPr="000F713C">
        <w:rPr>
          <w:rFonts w:ascii="Simplified Arabic" w:hAnsi="Simplified Arabic"/>
          <w:b w:val="0"/>
          <w:bCs w:val="0"/>
          <w:sz w:val="26"/>
          <w:szCs w:val="26"/>
          <w:rtl/>
        </w:rPr>
        <w:t xml:space="preserve"> </w:t>
      </w:r>
      <w:r w:rsidRPr="000F713C">
        <w:rPr>
          <w:rFonts w:ascii="Simplified Arabic" w:hAnsi="Simplified Arabic"/>
          <w:b w:val="0"/>
          <w:bCs w:val="0"/>
          <w:sz w:val="26"/>
          <w:szCs w:val="26"/>
          <w:rtl/>
        </w:rPr>
        <w:t>آلاف</w:t>
      </w:r>
      <w:r w:rsidR="0008497B" w:rsidRPr="000F713C">
        <w:rPr>
          <w:rFonts w:ascii="Simplified Arabic" w:hAnsi="Simplified Arabic"/>
          <w:b w:val="0"/>
          <w:bCs w:val="0"/>
          <w:sz w:val="26"/>
          <w:szCs w:val="26"/>
          <w:rtl/>
        </w:rPr>
        <w:t xml:space="preserve"> نشاط ثقافي</w:t>
      </w:r>
      <w:r w:rsidR="00962E02" w:rsidRPr="000F713C">
        <w:rPr>
          <w:rFonts w:ascii="Simplified Arabic" w:hAnsi="Simplified Arabic"/>
          <w:b w:val="0"/>
          <w:bCs w:val="0"/>
          <w:sz w:val="26"/>
          <w:szCs w:val="26"/>
          <w:rtl/>
        </w:rPr>
        <w:t xml:space="preserve"> </w:t>
      </w:r>
      <w:r w:rsidRPr="000F713C">
        <w:rPr>
          <w:rFonts w:ascii="Simplified Arabic" w:hAnsi="Simplified Arabic"/>
          <w:b w:val="0"/>
          <w:bCs w:val="0"/>
          <w:sz w:val="26"/>
          <w:szCs w:val="26"/>
          <w:rtl/>
        </w:rPr>
        <w:t>خلال العام</w:t>
      </w:r>
      <w:r w:rsidR="00962E02" w:rsidRPr="000F713C">
        <w:rPr>
          <w:rFonts w:ascii="Simplified Arabic" w:hAnsi="Simplified Arabic"/>
          <w:b w:val="0"/>
          <w:bCs w:val="0"/>
          <w:sz w:val="26"/>
          <w:szCs w:val="26"/>
          <w:rtl/>
        </w:rPr>
        <w:t xml:space="preserve"> </w:t>
      </w:r>
      <w:r w:rsidRPr="000F713C">
        <w:rPr>
          <w:rFonts w:ascii="Simplified Arabic" w:hAnsi="Simplified Arabic"/>
          <w:b w:val="0"/>
          <w:bCs w:val="0"/>
          <w:sz w:val="26"/>
          <w:szCs w:val="26"/>
          <w:rtl/>
        </w:rPr>
        <w:t>2021</w:t>
      </w:r>
      <w:r w:rsidR="00D8645E" w:rsidRPr="000F713C">
        <w:rPr>
          <w:rFonts w:ascii="Simplified Arabic" w:hAnsi="Simplified Arabic"/>
          <w:b w:val="0"/>
          <w:bCs w:val="0"/>
          <w:sz w:val="26"/>
          <w:szCs w:val="26"/>
          <w:rtl/>
        </w:rPr>
        <w:t>،</w:t>
      </w:r>
      <w:r w:rsidR="00B42812" w:rsidRPr="000F713C">
        <w:rPr>
          <w:rFonts w:ascii="Simplified Arabic" w:hAnsi="Simplified Arabic"/>
          <w:b w:val="0"/>
          <w:bCs w:val="0"/>
          <w:sz w:val="26"/>
          <w:szCs w:val="26"/>
          <w:rtl/>
        </w:rPr>
        <w:t xml:space="preserve"> </w:t>
      </w:r>
      <w:r w:rsidR="0008497B" w:rsidRPr="000F713C">
        <w:rPr>
          <w:rFonts w:ascii="Simplified Arabic" w:hAnsi="Simplified Arabic"/>
          <w:b w:val="0"/>
          <w:bCs w:val="0"/>
          <w:sz w:val="26"/>
          <w:szCs w:val="26"/>
          <w:rtl/>
        </w:rPr>
        <w:t>في</w:t>
      </w:r>
      <w:r w:rsidR="00255672" w:rsidRPr="000F713C">
        <w:rPr>
          <w:rFonts w:ascii="Simplified Arabic" w:hAnsi="Simplified Arabic"/>
          <w:b w:val="0"/>
          <w:bCs w:val="0"/>
          <w:sz w:val="26"/>
          <w:szCs w:val="26"/>
          <w:rtl/>
        </w:rPr>
        <w:t xml:space="preserve"> حين</w:t>
      </w:r>
      <w:r w:rsidR="0008497B" w:rsidRPr="000F713C">
        <w:rPr>
          <w:rFonts w:ascii="Simplified Arabic" w:hAnsi="Simplified Arabic"/>
          <w:b w:val="0"/>
          <w:bCs w:val="0"/>
          <w:sz w:val="26"/>
          <w:szCs w:val="26"/>
          <w:rtl/>
        </w:rPr>
        <w:t xml:space="preserve"> </w:t>
      </w:r>
      <w:r w:rsidR="00255672" w:rsidRPr="000F713C">
        <w:rPr>
          <w:rFonts w:ascii="Simplified Arabic" w:hAnsi="Simplified Arabic"/>
          <w:b w:val="0"/>
          <w:bCs w:val="0"/>
          <w:sz w:val="26"/>
          <w:szCs w:val="26"/>
          <w:rtl/>
        </w:rPr>
        <w:t>كان</w:t>
      </w:r>
      <w:r w:rsidR="0008497B" w:rsidRPr="000F713C">
        <w:rPr>
          <w:rFonts w:ascii="Simplified Arabic" w:hAnsi="Simplified Arabic"/>
          <w:b w:val="0"/>
          <w:bCs w:val="0"/>
          <w:sz w:val="26"/>
          <w:szCs w:val="26"/>
          <w:rtl/>
        </w:rPr>
        <w:t xml:space="preserve"> عدد الأنشطة الثقافية المنعقدة في المراكز الثقافية</w:t>
      </w:r>
      <w:r w:rsidR="00962E02" w:rsidRPr="000F713C">
        <w:rPr>
          <w:rFonts w:ascii="Simplified Arabic" w:hAnsi="Simplified Arabic"/>
          <w:b w:val="0"/>
          <w:bCs w:val="0"/>
          <w:sz w:val="26"/>
          <w:szCs w:val="26"/>
          <w:rtl/>
        </w:rPr>
        <w:t xml:space="preserve"> </w:t>
      </w:r>
      <w:r w:rsidR="0008497B" w:rsidRPr="000F713C">
        <w:rPr>
          <w:rFonts w:ascii="Simplified Arabic" w:hAnsi="Simplified Arabic"/>
          <w:b w:val="0"/>
          <w:bCs w:val="0"/>
          <w:sz w:val="26"/>
          <w:szCs w:val="26"/>
          <w:rtl/>
        </w:rPr>
        <w:t xml:space="preserve">حوالي </w:t>
      </w:r>
      <w:r w:rsidR="00B66B29" w:rsidRPr="000F713C">
        <w:rPr>
          <w:rFonts w:ascii="Simplified Arabic" w:hAnsi="Simplified Arabic"/>
          <w:b w:val="0"/>
          <w:bCs w:val="0"/>
          <w:sz w:val="26"/>
          <w:szCs w:val="26"/>
          <w:rtl/>
        </w:rPr>
        <w:t>5 آلاف</w:t>
      </w:r>
      <w:r w:rsidR="007A56D3" w:rsidRPr="000F713C">
        <w:rPr>
          <w:rFonts w:ascii="Simplified Arabic" w:hAnsi="Simplified Arabic"/>
          <w:b w:val="0"/>
          <w:bCs w:val="0"/>
          <w:sz w:val="26"/>
          <w:szCs w:val="26"/>
          <w:rtl/>
        </w:rPr>
        <w:t xml:space="preserve"> نشاط ثقافي </w:t>
      </w:r>
      <w:r w:rsidR="0008497B" w:rsidRPr="000F713C">
        <w:rPr>
          <w:rFonts w:ascii="Simplified Arabic" w:hAnsi="Simplified Arabic"/>
          <w:b w:val="0"/>
          <w:bCs w:val="0"/>
          <w:sz w:val="26"/>
          <w:szCs w:val="26"/>
          <w:rtl/>
        </w:rPr>
        <w:t xml:space="preserve">في </w:t>
      </w:r>
      <w:r w:rsidR="00962E02" w:rsidRPr="000F713C">
        <w:rPr>
          <w:rFonts w:ascii="Simplified Arabic" w:hAnsi="Simplified Arabic"/>
          <w:b w:val="0"/>
          <w:bCs w:val="0"/>
          <w:sz w:val="26"/>
          <w:szCs w:val="26"/>
          <w:rtl/>
        </w:rPr>
        <w:t>ال</w:t>
      </w:r>
      <w:r w:rsidR="0008497B" w:rsidRPr="000F713C">
        <w:rPr>
          <w:rFonts w:ascii="Simplified Arabic" w:hAnsi="Simplified Arabic"/>
          <w:b w:val="0"/>
          <w:bCs w:val="0"/>
          <w:sz w:val="26"/>
          <w:szCs w:val="26"/>
          <w:rtl/>
        </w:rPr>
        <w:t xml:space="preserve">عام </w:t>
      </w:r>
      <w:r w:rsidR="002A2972" w:rsidRPr="000F713C">
        <w:rPr>
          <w:rFonts w:ascii="Simplified Arabic" w:hAnsi="Simplified Arabic"/>
          <w:b w:val="0"/>
          <w:bCs w:val="0"/>
          <w:sz w:val="26"/>
          <w:szCs w:val="26"/>
          <w:rtl/>
        </w:rPr>
        <w:t>2020</w:t>
      </w:r>
      <w:r w:rsidR="0008497B" w:rsidRPr="000F713C">
        <w:rPr>
          <w:rFonts w:ascii="Simplified Arabic" w:hAnsi="Simplified Arabic"/>
          <w:b w:val="0"/>
          <w:bCs w:val="0"/>
          <w:sz w:val="26"/>
          <w:szCs w:val="26"/>
          <w:rtl/>
        </w:rPr>
        <w:t xml:space="preserve">. </w:t>
      </w:r>
    </w:p>
    <w:p w:rsidR="000F713C" w:rsidRPr="000F713C" w:rsidRDefault="000F713C" w:rsidP="000F713C">
      <w:pPr>
        <w:pStyle w:val="BodyText"/>
        <w:jc w:val="both"/>
        <w:rPr>
          <w:rFonts w:ascii="Simplified Arabic" w:hAnsi="Simplified Arabic"/>
          <w:b w:val="0"/>
          <w:bCs w:val="0"/>
          <w:sz w:val="10"/>
          <w:szCs w:val="10"/>
          <w:rtl/>
        </w:rPr>
      </w:pPr>
    </w:p>
    <w:p w:rsidR="00804874" w:rsidRPr="000F713C" w:rsidRDefault="007A2405" w:rsidP="000F713C">
      <w:pPr>
        <w:pStyle w:val="BodyText"/>
        <w:jc w:val="both"/>
        <w:rPr>
          <w:rFonts w:ascii="Simplified Arabic" w:hAnsi="Simplified Arabic"/>
          <w:b w:val="0"/>
          <w:bCs w:val="0"/>
          <w:sz w:val="26"/>
          <w:szCs w:val="26"/>
          <w:rtl/>
        </w:rPr>
      </w:pPr>
      <w:r w:rsidRPr="000F713C">
        <w:rPr>
          <w:rFonts w:ascii="Simplified Arabic" w:hAnsi="Simplified Arabic"/>
          <w:b w:val="0"/>
          <w:bCs w:val="0"/>
          <w:sz w:val="26"/>
          <w:szCs w:val="26"/>
          <w:rtl/>
        </w:rPr>
        <w:t>و</w:t>
      </w:r>
      <w:r w:rsidR="00EB3D9D" w:rsidRPr="000F713C">
        <w:rPr>
          <w:rFonts w:ascii="Simplified Arabic" w:hAnsi="Simplified Arabic"/>
          <w:b w:val="0"/>
          <w:bCs w:val="0"/>
          <w:sz w:val="26"/>
          <w:szCs w:val="26"/>
          <w:rtl/>
        </w:rPr>
        <w:t xml:space="preserve">على الرغم من </w:t>
      </w:r>
      <w:r w:rsidR="00441559" w:rsidRPr="000F713C">
        <w:rPr>
          <w:rFonts w:ascii="Simplified Arabic" w:hAnsi="Simplified Arabic"/>
          <w:b w:val="0"/>
          <w:bCs w:val="0"/>
          <w:sz w:val="26"/>
          <w:szCs w:val="26"/>
          <w:rtl/>
        </w:rPr>
        <w:t>الارتفاع</w:t>
      </w:r>
      <w:r w:rsidR="00EB3D9D" w:rsidRPr="000F713C">
        <w:rPr>
          <w:rFonts w:ascii="Simplified Arabic" w:hAnsi="Simplified Arabic"/>
          <w:b w:val="0"/>
          <w:bCs w:val="0"/>
          <w:sz w:val="26"/>
          <w:szCs w:val="26"/>
          <w:rtl/>
        </w:rPr>
        <w:t xml:space="preserve"> الملحوظ في عدد الأنشطة </w:t>
      </w:r>
      <w:r w:rsidR="00143516" w:rsidRPr="000F713C">
        <w:rPr>
          <w:rFonts w:ascii="Simplified Arabic" w:hAnsi="Simplified Arabic"/>
          <w:b w:val="0"/>
          <w:bCs w:val="0"/>
          <w:sz w:val="26"/>
          <w:szCs w:val="26"/>
          <w:rtl/>
        </w:rPr>
        <w:t>إلا</w:t>
      </w:r>
      <w:r w:rsidR="00EB3D9D" w:rsidRPr="000F713C">
        <w:rPr>
          <w:rFonts w:ascii="Simplified Arabic" w:hAnsi="Simplified Arabic"/>
          <w:b w:val="0"/>
          <w:bCs w:val="0"/>
          <w:sz w:val="26"/>
          <w:szCs w:val="26"/>
          <w:rtl/>
        </w:rPr>
        <w:t xml:space="preserve"> </w:t>
      </w:r>
      <w:r w:rsidR="00143516" w:rsidRPr="000F713C">
        <w:rPr>
          <w:rFonts w:ascii="Simplified Arabic" w:hAnsi="Simplified Arabic"/>
          <w:b w:val="0"/>
          <w:bCs w:val="0"/>
          <w:sz w:val="26"/>
          <w:szCs w:val="26"/>
          <w:rtl/>
        </w:rPr>
        <w:t>أن</w:t>
      </w:r>
      <w:r w:rsidR="00EB3D9D" w:rsidRPr="000F713C">
        <w:rPr>
          <w:rFonts w:ascii="Simplified Arabic" w:hAnsi="Simplified Arabic"/>
          <w:b w:val="0"/>
          <w:bCs w:val="0"/>
          <w:sz w:val="26"/>
          <w:szCs w:val="26"/>
          <w:rtl/>
        </w:rPr>
        <w:t xml:space="preserve"> الدورات </w:t>
      </w:r>
      <w:r w:rsidR="00B42812" w:rsidRPr="000F713C">
        <w:rPr>
          <w:rFonts w:ascii="Simplified Arabic" w:hAnsi="Simplified Arabic"/>
          <w:b w:val="0"/>
          <w:bCs w:val="0"/>
          <w:sz w:val="26"/>
          <w:szCs w:val="26"/>
          <w:rtl/>
        </w:rPr>
        <w:t>لا تزال تحتل المرتبة الأولى من بين الأنشطة الثقافية المنعقدة في المراكز الثقافية.</w:t>
      </w:r>
    </w:p>
    <w:p w:rsidR="004F6830" w:rsidRPr="000F713C" w:rsidRDefault="004F6830" w:rsidP="00324EA4">
      <w:pPr>
        <w:pStyle w:val="BodyText"/>
        <w:jc w:val="left"/>
        <w:rPr>
          <w:rFonts w:ascii="Simplified Arabic" w:hAnsi="Simplified Arabic"/>
          <w:b w:val="0"/>
          <w:bCs w:val="0"/>
          <w:color w:val="FF0000"/>
          <w:sz w:val="26"/>
          <w:szCs w:val="26"/>
          <w:rtl/>
        </w:rPr>
      </w:pPr>
    </w:p>
    <w:p w:rsidR="000F713C" w:rsidRPr="000F713C" w:rsidRDefault="000F713C" w:rsidP="00B42812">
      <w:pPr>
        <w:pStyle w:val="BodyText"/>
        <w:rPr>
          <w:rFonts w:ascii="Simplified Arabic" w:hAnsi="Simplified Arabic"/>
          <w:sz w:val="16"/>
          <w:szCs w:val="16"/>
          <w:rtl/>
        </w:rPr>
      </w:pPr>
    </w:p>
    <w:p w:rsidR="00B42812" w:rsidRPr="000F713C" w:rsidRDefault="00B42812" w:rsidP="00B42812">
      <w:pPr>
        <w:pStyle w:val="BodyText"/>
        <w:rPr>
          <w:rFonts w:ascii="Simplified Arabic" w:hAnsi="Simplified Arabic"/>
          <w:sz w:val="26"/>
          <w:szCs w:val="26"/>
          <w:rtl/>
        </w:rPr>
      </w:pPr>
      <w:r w:rsidRPr="000F713C">
        <w:rPr>
          <w:rFonts w:ascii="Simplified Arabic" w:hAnsi="Simplified Arabic"/>
          <w:sz w:val="26"/>
          <w:szCs w:val="26"/>
          <w:rtl/>
        </w:rPr>
        <w:t>التوزيع النسبي للأنشطة الثقافية المنعقدة في المراكز الثقافية العاملة في فلسطين حسب نوع النشاط لأعوام مختارة</w:t>
      </w:r>
    </w:p>
    <w:tbl>
      <w:tblPr>
        <w:bidiVisual/>
        <w:tblW w:w="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775"/>
        <w:gridCol w:w="850"/>
        <w:gridCol w:w="854"/>
        <w:gridCol w:w="873"/>
        <w:gridCol w:w="855"/>
      </w:tblGrid>
      <w:tr w:rsidR="007A2405" w:rsidRPr="00324EA4" w:rsidTr="000F713C">
        <w:trPr>
          <w:trHeight w:hRule="exact" w:val="487"/>
          <w:jc w:val="center"/>
        </w:trPr>
        <w:tc>
          <w:tcPr>
            <w:tcW w:w="1448" w:type="dxa"/>
            <w:vAlign w:val="center"/>
          </w:tcPr>
          <w:p w:rsidR="007A2405" w:rsidRPr="00324EA4" w:rsidRDefault="007A2405" w:rsidP="00B42812">
            <w:pPr>
              <w:jc w:val="center"/>
              <w:rPr>
                <w:rFonts w:asciiTheme="majorBidi" w:hAnsiTheme="majorBidi" w:cstheme="majorBidi"/>
                <w:b/>
                <w:bCs/>
                <w:sz w:val="22"/>
                <w:szCs w:val="22"/>
                <w:rtl/>
              </w:rPr>
            </w:pPr>
            <w:r w:rsidRPr="00324EA4">
              <w:rPr>
                <w:rFonts w:asciiTheme="majorBidi" w:hAnsiTheme="majorBidi" w:cstheme="majorBidi"/>
                <w:b/>
                <w:bCs/>
                <w:sz w:val="22"/>
                <w:szCs w:val="22"/>
                <w:rtl/>
              </w:rPr>
              <w:t>نوع النشاط</w:t>
            </w:r>
          </w:p>
        </w:tc>
        <w:tc>
          <w:tcPr>
            <w:tcW w:w="775" w:type="dxa"/>
            <w:vAlign w:val="center"/>
          </w:tcPr>
          <w:p w:rsidR="007A2405" w:rsidRPr="00324EA4" w:rsidRDefault="007A2405" w:rsidP="009A2020">
            <w:pPr>
              <w:jc w:val="center"/>
              <w:rPr>
                <w:rFonts w:asciiTheme="majorBidi" w:hAnsiTheme="majorBidi" w:cstheme="majorBidi"/>
                <w:b/>
                <w:bCs/>
                <w:sz w:val="22"/>
                <w:szCs w:val="22"/>
                <w:rtl/>
              </w:rPr>
            </w:pPr>
            <w:r w:rsidRPr="00324EA4">
              <w:rPr>
                <w:rFonts w:asciiTheme="majorBidi" w:hAnsiTheme="majorBidi" w:cstheme="majorBidi"/>
                <w:b/>
                <w:bCs/>
                <w:sz w:val="22"/>
                <w:szCs w:val="22"/>
              </w:rPr>
              <w:t>2017</w:t>
            </w:r>
          </w:p>
        </w:tc>
        <w:tc>
          <w:tcPr>
            <w:tcW w:w="850" w:type="dxa"/>
            <w:vAlign w:val="center"/>
          </w:tcPr>
          <w:p w:rsidR="007A2405" w:rsidRPr="00324EA4" w:rsidRDefault="007A2405" w:rsidP="009A2020">
            <w:pPr>
              <w:jc w:val="center"/>
              <w:rPr>
                <w:rFonts w:asciiTheme="majorBidi" w:hAnsiTheme="majorBidi" w:cstheme="majorBidi"/>
                <w:b/>
                <w:bCs/>
                <w:sz w:val="22"/>
                <w:szCs w:val="22"/>
                <w:rtl/>
              </w:rPr>
            </w:pPr>
            <w:r w:rsidRPr="00324EA4">
              <w:rPr>
                <w:rFonts w:asciiTheme="majorBidi" w:hAnsiTheme="majorBidi" w:cstheme="majorBidi"/>
                <w:b/>
                <w:bCs/>
                <w:sz w:val="22"/>
                <w:szCs w:val="22"/>
              </w:rPr>
              <w:t>2018</w:t>
            </w:r>
          </w:p>
        </w:tc>
        <w:tc>
          <w:tcPr>
            <w:tcW w:w="854" w:type="dxa"/>
            <w:vAlign w:val="center"/>
          </w:tcPr>
          <w:p w:rsidR="007A2405" w:rsidRPr="00324EA4" w:rsidRDefault="007A2405" w:rsidP="009A2020">
            <w:pPr>
              <w:bidi/>
              <w:jc w:val="center"/>
              <w:rPr>
                <w:rFonts w:asciiTheme="majorBidi" w:hAnsiTheme="majorBidi" w:cstheme="majorBidi"/>
                <w:b/>
                <w:bCs/>
                <w:sz w:val="22"/>
                <w:szCs w:val="22"/>
                <w:rtl/>
              </w:rPr>
            </w:pPr>
            <w:r w:rsidRPr="00324EA4">
              <w:rPr>
                <w:rFonts w:asciiTheme="majorBidi" w:hAnsiTheme="majorBidi" w:cstheme="majorBidi"/>
                <w:b/>
                <w:bCs/>
                <w:sz w:val="22"/>
                <w:szCs w:val="22"/>
                <w:rtl/>
              </w:rPr>
              <w:t>2019</w:t>
            </w:r>
          </w:p>
        </w:tc>
        <w:tc>
          <w:tcPr>
            <w:tcW w:w="873" w:type="dxa"/>
            <w:vAlign w:val="center"/>
          </w:tcPr>
          <w:p w:rsidR="007A2405" w:rsidRPr="00324EA4" w:rsidRDefault="007A2405" w:rsidP="00A1196B">
            <w:pPr>
              <w:bidi/>
              <w:jc w:val="right"/>
              <w:rPr>
                <w:rFonts w:asciiTheme="majorBidi" w:hAnsiTheme="majorBidi" w:cstheme="majorBidi"/>
                <w:b/>
                <w:bCs/>
                <w:sz w:val="22"/>
                <w:szCs w:val="22"/>
                <w:rtl/>
              </w:rPr>
            </w:pPr>
            <w:r w:rsidRPr="00324EA4">
              <w:rPr>
                <w:rFonts w:asciiTheme="majorBidi" w:hAnsiTheme="majorBidi" w:cstheme="majorBidi"/>
                <w:b/>
                <w:bCs/>
                <w:sz w:val="22"/>
                <w:szCs w:val="22"/>
                <w:rtl/>
              </w:rPr>
              <w:t>2020</w:t>
            </w:r>
          </w:p>
        </w:tc>
        <w:tc>
          <w:tcPr>
            <w:tcW w:w="855" w:type="dxa"/>
            <w:vAlign w:val="center"/>
          </w:tcPr>
          <w:p w:rsidR="007A2405" w:rsidRPr="00324EA4" w:rsidRDefault="007A2405" w:rsidP="00A1196B">
            <w:pPr>
              <w:bidi/>
              <w:jc w:val="right"/>
              <w:rPr>
                <w:rFonts w:asciiTheme="majorBidi" w:hAnsiTheme="majorBidi" w:cstheme="majorBidi"/>
                <w:b/>
                <w:bCs/>
                <w:sz w:val="22"/>
                <w:szCs w:val="22"/>
                <w:rtl/>
              </w:rPr>
            </w:pPr>
            <w:r w:rsidRPr="00324EA4">
              <w:rPr>
                <w:rFonts w:asciiTheme="majorBidi" w:hAnsiTheme="majorBidi" w:cstheme="majorBidi"/>
                <w:b/>
                <w:bCs/>
                <w:sz w:val="22"/>
                <w:szCs w:val="22"/>
                <w:rtl/>
              </w:rPr>
              <w:t>2021</w:t>
            </w:r>
          </w:p>
        </w:tc>
      </w:tr>
      <w:tr w:rsidR="007A2405" w:rsidRPr="00324EA4" w:rsidTr="000F713C">
        <w:trPr>
          <w:trHeight w:hRule="exact" w:val="487"/>
          <w:jc w:val="center"/>
        </w:trPr>
        <w:tc>
          <w:tcPr>
            <w:tcW w:w="1448" w:type="dxa"/>
            <w:vAlign w:val="center"/>
          </w:tcPr>
          <w:p w:rsidR="007A2405" w:rsidRPr="00324EA4" w:rsidRDefault="007A2405" w:rsidP="0034412A">
            <w:pPr>
              <w:bidi/>
              <w:rPr>
                <w:rFonts w:asciiTheme="majorBidi" w:hAnsiTheme="majorBidi" w:cstheme="majorBidi"/>
                <w:sz w:val="22"/>
                <w:szCs w:val="22"/>
                <w:rtl/>
              </w:rPr>
            </w:pPr>
            <w:r w:rsidRPr="00324EA4">
              <w:rPr>
                <w:rFonts w:asciiTheme="majorBidi" w:hAnsiTheme="majorBidi" w:cstheme="majorBidi"/>
                <w:sz w:val="22"/>
                <w:szCs w:val="22"/>
                <w:rtl/>
              </w:rPr>
              <w:t>دورات</w:t>
            </w:r>
          </w:p>
        </w:tc>
        <w:tc>
          <w:tcPr>
            <w:tcW w:w="775" w:type="dxa"/>
            <w:vAlign w:val="center"/>
          </w:tcPr>
          <w:p w:rsidR="007A2405" w:rsidRPr="00324EA4" w:rsidRDefault="007A2405" w:rsidP="0034412A">
            <w:pPr>
              <w:bidi/>
              <w:rPr>
                <w:rFonts w:asciiTheme="majorBidi" w:hAnsiTheme="majorBidi" w:cstheme="majorBidi"/>
                <w:sz w:val="22"/>
                <w:szCs w:val="22"/>
              </w:rPr>
            </w:pPr>
            <w:r w:rsidRPr="00324EA4">
              <w:rPr>
                <w:rFonts w:asciiTheme="majorBidi" w:hAnsiTheme="majorBidi" w:cstheme="majorBidi"/>
                <w:sz w:val="22"/>
                <w:szCs w:val="22"/>
              </w:rPr>
              <w:t>72.1</w:t>
            </w:r>
          </w:p>
        </w:tc>
        <w:tc>
          <w:tcPr>
            <w:tcW w:w="850" w:type="dxa"/>
            <w:vAlign w:val="center"/>
          </w:tcPr>
          <w:p w:rsidR="007A2405" w:rsidRPr="00324EA4" w:rsidRDefault="007A2405" w:rsidP="00F3549A">
            <w:pPr>
              <w:bidi/>
              <w:rPr>
                <w:rFonts w:asciiTheme="majorBidi" w:hAnsiTheme="majorBidi" w:cstheme="majorBidi"/>
                <w:sz w:val="22"/>
                <w:szCs w:val="22"/>
              </w:rPr>
            </w:pPr>
            <w:r w:rsidRPr="00324EA4">
              <w:rPr>
                <w:rFonts w:asciiTheme="majorBidi" w:hAnsiTheme="majorBidi" w:cstheme="majorBidi"/>
                <w:sz w:val="22"/>
                <w:szCs w:val="22"/>
              </w:rPr>
              <w:t>65.0</w:t>
            </w:r>
          </w:p>
        </w:tc>
        <w:tc>
          <w:tcPr>
            <w:tcW w:w="854" w:type="dxa"/>
            <w:vAlign w:val="center"/>
          </w:tcPr>
          <w:p w:rsidR="007A2405" w:rsidRPr="00324EA4" w:rsidRDefault="007A2405" w:rsidP="00755EE1">
            <w:pPr>
              <w:bidi/>
              <w:ind w:left="148" w:hanging="114"/>
              <w:rPr>
                <w:rFonts w:asciiTheme="majorBidi" w:hAnsiTheme="majorBidi" w:cstheme="majorBidi"/>
                <w:sz w:val="22"/>
                <w:szCs w:val="22"/>
              </w:rPr>
            </w:pPr>
            <w:r w:rsidRPr="00324EA4">
              <w:rPr>
                <w:rFonts w:asciiTheme="majorBidi" w:hAnsiTheme="majorBidi" w:cstheme="majorBidi"/>
                <w:sz w:val="22"/>
                <w:szCs w:val="22"/>
                <w:rtl/>
              </w:rPr>
              <w:t>66.5</w:t>
            </w:r>
          </w:p>
        </w:tc>
        <w:tc>
          <w:tcPr>
            <w:tcW w:w="873" w:type="dxa"/>
            <w:vAlign w:val="center"/>
          </w:tcPr>
          <w:p w:rsidR="007A2405" w:rsidRPr="00324EA4" w:rsidRDefault="007A2405" w:rsidP="00755EE1">
            <w:pPr>
              <w:bidi/>
              <w:ind w:left="148" w:hanging="114"/>
              <w:rPr>
                <w:rFonts w:asciiTheme="majorBidi" w:hAnsiTheme="majorBidi" w:cstheme="majorBidi"/>
                <w:sz w:val="22"/>
                <w:szCs w:val="22"/>
              </w:rPr>
            </w:pPr>
            <w:r w:rsidRPr="00324EA4">
              <w:rPr>
                <w:rFonts w:asciiTheme="majorBidi" w:hAnsiTheme="majorBidi" w:cstheme="majorBidi"/>
                <w:sz w:val="22"/>
                <w:szCs w:val="22"/>
              </w:rPr>
              <w:t>62.8</w:t>
            </w:r>
          </w:p>
        </w:tc>
        <w:tc>
          <w:tcPr>
            <w:tcW w:w="855" w:type="dxa"/>
            <w:vAlign w:val="center"/>
          </w:tcPr>
          <w:p w:rsidR="007A2405" w:rsidRPr="00324EA4" w:rsidRDefault="007A2405" w:rsidP="00547BF7">
            <w:pPr>
              <w:bidi/>
              <w:ind w:left="148" w:hanging="114"/>
              <w:rPr>
                <w:rFonts w:asciiTheme="majorBidi" w:hAnsiTheme="majorBidi" w:cstheme="majorBidi"/>
                <w:sz w:val="22"/>
                <w:szCs w:val="22"/>
              </w:rPr>
            </w:pPr>
            <w:r w:rsidRPr="00324EA4">
              <w:rPr>
                <w:rFonts w:asciiTheme="majorBidi" w:hAnsiTheme="majorBidi" w:cstheme="majorBidi"/>
                <w:sz w:val="22"/>
                <w:szCs w:val="22"/>
              </w:rPr>
              <w:t>62.7</w:t>
            </w:r>
          </w:p>
        </w:tc>
      </w:tr>
      <w:tr w:rsidR="007A2405" w:rsidRPr="00324EA4" w:rsidTr="000F713C">
        <w:trPr>
          <w:trHeight w:hRule="exact" w:val="487"/>
          <w:jc w:val="center"/>
        </w:trPr>
        <w:tc>
          <w:tcPr>
            <w:tcW w:w="1448" w:type="dxa"/>
            <w:vAlign w:val="center"/>
          </w:tcPr>
          <w:p w:rsidR="007A2405" w:rsidRPr="00324EA4" w:rsidRDefault="007A2405" w:rsidP="00A95C48">
            <w:pPr>
              <w:bidi/>
              <w:rPr>
                <w:rFonts w:asciiTheme="majorBidi" w:hAnsiTheme="majorBidi" w:cstheme="majorBidi"/>
                <w:sz w:val="22"/>
                <w:szCs w:val="22"/>
              </w:rPr>
            </w:pPr>
            <w:r w:rsidRPr="00324EA4">
              <w:rPr>
                <w:rFonts w:asciiTheme="majorBidi" w:hAnsiTheme="majorBidi" w:cstheme="majorBidi"/>
                <w:sz w:val="22"/>
                <w:szCs w:val="22"/>
                <w:rtl/>
              </w:rPr>
              <w:t>عروض فنية</w:t>
            </w:r>
          </w:p>
        </w:tc>
        <w:tc>
          <w:tcPr>
            <w:tcW w:w="775" w:type="dxa"/>
            <w:vAlign w:val="center"/>
          </w:tcPr>
          <w:p w:rsidR="007A2405" w:rsidRPr="00324EA4" w:rsidRDefault="007A2405" w:rsidP="00A95C48">
            <w:pPr>
              <w:bidi/>
              <w:rPr>
                <w:rFonts w:asciiTheme="majorBidi" w:hAnsiTheme="majorBidi" w:cstheme="majorBidi"/>
                <w:sz w:val="22"/>
                <w:szCs w:val="22"/>
              </w:rPr>
            </w:pPr>
            <w:r w:rsidRPr="00324EA4">
              <w:rPr>
                <w:rFonts w:asciiTheme="majorBidi" w:hAnsiTheme="majorBidi" w:cstheme="majorBidi"/>
                <w:sz w:val="22"/>
                <w:szCs w:val="22"/>
              </w:rPr>
              <w:t>12.9</w:t>
            </w:r>
          </w:p>
        </w:tc>
        <w:tc>
          <w:tcPr>
            <w:tcW w:w="850" w:type="dxa"/>
            <w:vAlign w:val="center"/>
          </w:tcPr>
          <w:p w:rsidR="007A2405" w:rsidRPr="00324EA4" w:rsidRDefault="007A2405" w:rsidP="00A95C48">
            <w:pPr>
              <w:bidi/>
              <w:rPr>
                <w:rFonts w:asciiTheme="majorBidi" w:hAnsiTheme="majorBidi" w:cstheme="majorBidi"/>
                <w:sz w:val="22"/>
                <w:szCs w:val="22"/>
                <w:rtl/>
              </w:rPr>
            </w:pPr>
            <w:r w:rsidRPr="00324EA4">
              <w:rPr>
                <w:rFonts w:asciiTheme="majorBidi" w:hAnsiTheme="majorBidi" w:cstheme="majorBidi"/>
                <w:sz w:val="22"/>
                <w:szCs w:val="22"/>
              </w:rPr>
              <w:t>16.5</w:t>
            </w:r>
          </w:p>
        </w:tc>
        <w:tc>
          <w:tcPr>
            <w:tcW w:w="854" w:type="dxa"/>
            <w:vAlign w:val="center"/>
          </w:tcPr>
          <w:p w:rsidR="007A2405" w:rsidRPr="00324EA4" w:rsidRDefault="007A2405" w:rsidP="00755EE1">
            <w:pPr>
              <w:bidi/>
              <w:ind w:left="148" w:hanging="114"/>
              <w:rPr>
                <w:rFonts w:asciiTheme="majorBidi" w:hAnsiTheme="majorBidi" w:cstheme="majorBidi"/>
                <w:sz w:val="22"/>
                <w:szCs w:val="22"/>
              </w:rPr>
            </w:pPr>
            <w:r w:rsidRPr="00324EA4">
              <w:rPr>
                <w:rFonts w:asciiTheme="majorBidi" w:hAnsiTheme="majorBidi" w:cstheme="majorBidi"/>
                <w:sz w:val="22"/>
                <w:szCs w:val="22"/>
                <w:rtl/>
              </w:rPr>
              <w:t>14.8</w:t>
            </w:r>
          </w:p>
        </w:tc>
        <w:tc>
          <w:tcPr>
            <w:tcW w:w="873" w:type="dxa"/>
            <w:vAlign w:val="center"/>
          </w:tcPr>
          <w:p w:rsidR="007A2405" w:rsidRPr="00324EA4" w:rsidRDefault="007A2405" w:rsidP="00755EE1">
            <w:pPr>
              <w:bidi/>
              <w:ind w:left="148" w:hanging="114"/>
              <w:rPr>
                <w:rFonts w:asciiTheme="majorBidi" w:hAnsiTheme="majorBidi" w:cstheme="majorBidi"/>
                <w:sz w:val="22"/>
                <w:szCs w:val="22"/>
                <w:rtl/>
              </w:rPr>
            </w:pPr>
            <w:r w:rsidRPr="00324EA4">
              <w:rPr>
                <w:rFonts w:asciiTheme="majorBidi" w:hAnsiTheme="majorBidi" w:cstheme="majorBidi"/>
                <w:sz w:val="22"/>
                <w:szCs w:val="22"/>
              </w:rPr>
              <w:t>11.1</w:t>
            </w:r>
          </w:p>
        </w:tc>
        <w:tc>
          <w:tcPr>
            <w:tcW w:w="855" w:type="dxa"/>
            <w:vAlign w:val="center"/>
          </w:tcPr>
          <w:p w:rsidR="007A2405" w:rsidRPr="00324EA4" w:rsidRDefault="007A2405" w:rsidP="00DD5FFB">
            <w:pPr>
              <w:bidi/>
              <w:ind w:left="148" w:hanging="114"/>
              <w:rPr>
                <w:rFonts w:asciiTheme="majorBidi" w:hAnsiTheme="majorBidi" w:cstheme="majorBidi"/>
                <w:sz w:val="22"/>
                <w:szCs w:val="22"/>
              </w:rPr>
            </w:pPr>
            <w:r w:rsidRPr="00324EA4">
              <w:rPr>
                <w:rFonts w:asciiTheme="majorBidi" w:hAnsiTheme="majorBidi" w:cstheme="majorBidi"/>
                <w:sz w:val="22"/>
                <w:szCs w:val="22"/>
              </w:rPr>
              <w:t>7.9</w:t>
            </w:r>
          </w:p>
        </w:tc>
      </w:tr>
      <w:tr w:rsidR="007A2405" w:rsidRPr="00324EA4" w:rsidTr="000F713C">
        <w:trPr>
          <w:trHeight w:hRule="exact" w:val="487"/>
          <w:jc w:val="center"/>
        </w:trPr>
        <w:tc>
          <w:tcPr>
            <w:tcW w:w="1448" w:type="dxa"/>
            <w:vAlign w:val="center"/>
          </w:tcPr>
          <w:p w:rsidR="007A2405" w:rsidRPr="00324EA4" w:rsidRDefault="007A2405" w:rsidP="00A95C48">
            <w:pPr>
              <w:bidi/>
              <w:rPr>
                <w:rFonts w:asciiTheme="majorBidi" w:hAnsiTheme="majorBidi" w:cstheme="majorBidi"/>
                <w:sz w:val="22"/>
                <w:szCs w:val="22"/>
              </w:rPr>
            </w:pPr>
            <w:r w:rsidRPr="00324EA4">
              <w:rPr>
                <w:rFonts w:asciiTheme="majorBidi" w:hAnsiTheme="majorBidi" w:cstheme="majorBidi"/>
                <w:sz w:val="22"/>
                <w:szCs w:val="22"/>
                <w:rtl/>
              </w:rPr>
              <w:t>محاضرات</w:t>
            </w:r>
          </w:p>
        </w:tc>
        <w:tc>
          <w:tcPr>
            <w:tcW w:w="775" w:type="dxa"/>
            <w:vAlign w:val="center"/>
          </w:tcPr>
          <w:p w:rsidR="007A2405" w:rsidRPr="00324EA4" w:rsidRDefault="007A2405" w:rsidP="00A95C48">
            <w:pPr>
              <w:bidi/>
              <w:rPr>
                <w:rFonts w:asciiTheme="majorBidi" w:hAnsiTheme="majorBidi" w:cstheme="majorBidi"/>
                <w:sz w:val="22"/>
                <w:szCs w:val="22"/>
              </w:rPr>
            </w:pPr>
            <w:r w:rsidRPr="00324EA4">
              <w:rPr>
                <w:rFonts w:asciiTheme="majorBidi" w:hAnsiTheme="majorBidi" w:cstheme="majorBidi"/>
                <w:sz w:val="22"/>
                <w:szCs w:val="22"/>
              </w:rPr>
              <w:t>5.7</w:t>
            </w:r>
          </w:p>
        </w:tc>
        <w:tc>
          <w:tcPr>
            <w:tcW w:w="850" w:type="dxa"/>
            <w:vAlign w:val="center"/>
          </w:tcPr>
          <w:p w:rsidR="007A2405" w:rsidRPr="00324EA4" w:rsidRDefault="007A2405" w:rsidP="00A95C48">
            <w:pPr>
              <w:bidi/>
              <w:rPr>
                <w:rFonts w:asciiTheme="majorBidi" w:hAnsiTheme="majorBidi" w:cstheme="majorBidi"/>
                <w:sz w:val="22"/>
                <w:szCs w:val="22"/>
              </w:rPr>
            </w:pPr>
            <w:r w:rsidRPr="00324EA4">
              <w:rPr>
                <w:rFonts w:asciiTheme="majorBidi" w:hAnsiTheme="majorBidi" w:cstheme="majorBidi"/>
                <w:sz w:val="22"/>
                <w:szCs w:val="22"/>
              </w:rPr>
              <w:t>9.2</w:t>
            </w:r>
          </w:p>
        </w:tc>
        <w:tc>
          <w:tcPr>
            <w:tcW w:w="854" w:type="dxa"/>
            <w:vAlign w:val="center"/>
          </w:tcPr>
          <w:p w:rsidR="007A2405" w:rsidRPr="00324EA4" w:rsidRDefault="007A2405" w:rsidP="00755EE1">
            <w:pPr>
              <w:bidi/>
              <w:ind w:left="148" w:hanging="114"/>
              <w:rPr>
                <w:rFonts w:asciiTheme="majorBidi" w:hAnsiTheme="majorBidi" w:cstheme="majorBidi"/>
                <w:sz w:val="22"/>
                <w:szCs w:val="22"/>
              </w:rPr>
            </w:pPr>
            <w:r w:rsidRPr="00324EA4">
              <w:rPr>
                <w:rFonts w:asciiTheme="majorBidi" w:hAnsiTheme="majorBidi" w:cstheme="majorBidi"/>
                <w:sz w:val="22"/>
                <w:szCs w:val="22"/>
                <w:rtl/>
              </w:rPr>
              <w:t>10.4</w:t>
            </w:r>
          </w:p>
        </w:tc>
        <w:tc>
          <w:tcPr>
            <w:tcW w:w="873" w:type="dxa"/>
            <w:vAlign w:val="center"/>
          </w:tcPr>
          <w:p w:rsidR="007A2405" w:rsidRPr="00324EA4" w:rsidRDefault="007A2405" w:rsidP="00755EE1">
            <w:pPr>
              <w:bidi/>
              <w:ind w:left="148" w:hanging="114"/>
              <w:rPr>
                <w:rFonts w:asciiTheme="majorBidi" w:hAnsiTheme="majorBidi" w:cstheme="majorBidi"/>
                <w:sz w:val="22"/>
                <w:szCs w:val="22"/>
                <w:rtl/>
              </w:rPr>
            </w:pPr>
            <w:r w:rsidRPr="00324EA4">
              <w:rPr>
                <w:rFonts w:asciiTheme="majorBidi" w:hAnsiTheme="majorBidi" w:cstheme="majorBidi"/>
                <w:sz w:val="22"/>
                <w:szCs w:val="22"/>
              </w:rPr>
              <w:t>14.5</w:t>
            </w:r>
          </w:p>
        </w:tc>
        <w:tc>
          <w:tcPr>
            <w:tcW w:w="855" w:type="dxa"/>
            <w:vAlign w:val="center"/>
          </w:tcPr>
          <w:p w:rsidR="007A2405" w:rsidRPr="00324EA4" w:rsidRDefault="007A2405" w:rsidP="00DD5FFB">
            <w:pPr>
              <w:bidi/>
              <w:ind w:left="148" w:hanging="114"/>
              <w:rPr>
                <w:rFonts w:asciiTheme="majorBidi" w:hAnsiTheme="majorBidi" w:cstheme="majorBidi"/>
                <w:sz w:val="22"/>
                <w:szCs w:val="22"/>
              </w:rPr>
            </w:pPr>
            <w:r w:rsidRPr="00324EA4">
              <w:rPr>
                <w:rFonts w:asciiTheme="majorBidi" w:hAnsiTheme="majorBidi" w:cstheme="majorBidi"/>
                <w:sz w:val="22"/>
                <w:szCs w:val="22"/>
              </w:rPr>
              <w:t>17.5</w:t>
            </w:r>
          </w:p>
        </w:tc>
      </w:tr>
      <w:tr w:rsidR="007A2405" w:rsidRPr="00324EA4" w:rsidTr="000F713C">
        <w:trPr>
          <w:trHeight w:hRule="exact" w:val="487"/>
          <w:jc w:val="center"/>
        </w:trPr>
        <w:tc>
          <w:tcPr>
            <w:tcW w:w="1448" w:type="dxa"/>
            <w:vAlign w:val="center"/>
          </w:tcPr>
          <w:p w:rsidR="007A2405" w:rsidRPr="00324EA4" w:rsidRDefault="007A2405" w:rsidP="00A95C48">
            <w:pPr>
              <w:bidi/>
              <w:rPr>
                <w:rFonts w:asciiTheme="majorBidi" w:hAnsiTheme="majorBidi" w:cstheme="majorBidi"/>
                <w:sz w:val="22"/>
                <w:szCs w:val="22"/>
                <w:rtl/>
              </w:rPr>
            </w:pPr>
            <w:r w:rsidRPr="00324EA4">
              <w:rPr>
                <w:rFonts w:asciiTheme="majorBidi" w:hAnsiTheme="majorBidi" w:cstheme="majorBidi"/>
                <w:sz w:val="22"/>
                <w:szCs w:val="22"/>
                <w:rtl/>
              </w:rPr>
              <w:t>ندوات</w:t>
            </w:r>
          </w:p>
        </w:tc>
        <w:tc>
          <w:tcPr>
            <w:tcW w:w="775" w:type="dxa"/>
            <w:vAlign w:val="center"/>
          </w:tcPr>
          <w:p w:rsidR="007A2405" w:rsidRPr="00324EA4" w:rsidRDefault="007A2405" w:rsidP="00A95C48">
            <w:pPr>
              <w:bidi/>
              <w:rPr>
                <w:rFonts w:asciiTheme="majorBidi" w:hAnsiTheme="majorBidi" w:cstheme="majorBidi"/>
                <w:sz w:val="22"/>
                <w:szCs w:val="22"/>
              </w:rPr>
            </w:pPr>
            <w:r w:rsidRPr="00324EA4">
              <w:rPr>
                <w:rFonts w:asciiTheme="majorBidi" w:hAnsiTheme="majorBidi" w:cstheme="majorBidi"/>
                <w:sz w:val="22"/>
                <w:szCs w:val="22"/>
              </w:rPr>
              <w:t>6.7</w:t>
            </w:r>
          </w:p>
        </w:tc>
        <w:tc>
          <w:tcPr>
            <w:tcW w:w="850" w:type="dxa"/>
            <w:vAlign w:val="center"/>
          </w:tcPr>
          <w:p w:rsidR="007A2405" w:rsidRPr="00324EA4" w:rsidRDefault="007A2405" w:rsidP="00A95C48">
            <w:pPr>
              <w:bidi/>
              <w:rPr>
                <w:rFonts w:asciiTheme="majorBidi" w:hAnsiTheme="majorBidi" w:cstheme="majorBidi"/>
                <w:sz w:val="22"/>
                <w:szCs w:val="22"/>
              </w:rPr>
            </w:pPr>
            <w:r w:rsidRPr="00324EA4">
              <w:rPr>
                <w:rFonts w:asciiTheme="majorBidi" w:hAnsiTheme="majorBidi" w:cstheme="majorBidi"/>
                <w:sz w:val="22"/>
                <w:szCs w:val="22"/>
              </w:rPr>
              <w:t>7.3</w:t>
            </w:r>
          </w:p>
        </w:tc>
        <w:tc>
          <w:tcPr>
            <w:tcW w:w="854" w:type="dxa"/>
            <w:vAlign w:val="center"/>
          </w:tcPr>
          <w:p w:rsidR="007A2405" w:rsidRPr="00324EA4" w:rsidRDefault="007A2405" w:rsidP="00755EE1">
            <w:pPr>
              <w:bidi/>
              <w:ind w:left="148" w:hanging="114"/>
              <w:rPr>
                <w:rFonts w:asciiTheme="majorBidi" w:hAnsiTheme="majorBidi" w:cstheme="majorBidi"/>
                <w:sz w:val="22"/>
                <w:szCs w:val="22"/>
              </w:rPr>
            </w:pPr>
            <w:r w:rsidRPr="00324EA4">
              <w:rPr>
                <w:rFonts w:asciiTheme="majorBidi" w:hAnsiTheme="majorBidi" w:cstheme="majorBidi"/>
                <w:sz w:val="22"/>
                <w:szCs w:val="22"/>
                <w:rtl/>
              </w:rPr>
              <w:t>5.9</w:t>
            </w:r>
          </w:p>
        </w:tc>
        <w:tc>
          <w:tcPr>
            <w:tcW w:w="873" w:type="dxa"/>
            <w:vAlign w:val="center"/>
          </w:tcPr>
          <w:p w:rsidR="007A2405" w:rsidRPr="00324EA4" w:rsidRDefault="007A2405" w:rsidP="00755EE1">
            <w:pPr>
              <w:bidi/>
              <w:ind w:left="148" w:hanging="114"/>
              <w:rPr>
                <w:rFonts w:asciiTheme="majorBidi" w:hAnsiTheme="majorBidi" w:cstheme="majorBidi"/>
                <w:sz w:val="22"/>
                <w:szCs w:val="22"/>
                <w:rtl/>
              </w:rPr>
            </w:pPr>
            <w:r w:rsidRPr="00324EA4">
              <w:rPr>
                <w:rFonts w:asciiTheme="majorBidi" w:hAnsiTheme="majorBidi" w:cstheme="majorBidi"/>
                <w:sz w:val="22"/>
                <w:szCs w:val="22"/>
              </w:rPr>
              <w:t>10.2</w:t>
            </w:r>
          </w:p>
        </w:tc>
        <w:tc>
          <w:tcPr>
            <w:tcW w:w="855" w:type="dxa"/>
            <w:vAlign w:val="center"/>
          </w:tcPr>
          <w:p w:rsidR="007A2405" w:rsidRPr="00324EA4" w:rsidRDefault="007A2405" w:rsidP="00DD5FFB">
            <w:pPr>
              <w:bidi/>
              <w:ind w:left="148" w:hanging="114"/>
              <w:rPr>
                <w:rFonts w:asciiTheme="majorBidi" w:hAnsiTheme="majorBidi" w:cstheme="majorBidi"/>
                <w:sz w:val="22"/>
                <w:szCs w:val="22"/>
              </w:rPr>
            </w:pPr>
            <w:r w:rsidRPr="00324EA4">
              <w:rPr>
                <w:rFonts w:asciiTheme="majorBidi" w:hAnsiTheme="majorBidi" w:cstheme="majorBidi"/>
                <w:sz w:val="22"/>
                <w:szCs w:val="22"/>
              </w:rPr>
              <w:t>10.2</w:t>
            </w:r>
          </w:p>
        </w:tc>
      </w:tr>
      <w:tr w:rsidR="007A2405" w:rsidRPr="00324EA4" w:rsidTr="000F713C">
        <w:trPr>
          <w:trHeight w:hRule="exact" w:val="487"/>
          <w:jc w:val="center"/>
        </w:trPr>
        <w:tc>
          <w:tcPr>
            <w:tcW w:w="1448" w:type="dxa"/>
            <w:vAlign w:val="center"/>
          </w:tcPr>
          <w:p w:rsidR="007A2405" w:rsidRPr="00324EA4" w:rsidRDefault="007A2405" w:rsidP="00A95C48">
            <w:pPr>
              <w:bidi/>
              <w:rPr>
                <w:rFonts w:asciiTheme="majorBidi" w:hAnsiTheme="majorBidi" w:cstheme="majorBidi"/>
                <w:sz w:val="22"/>
                <w:szCs w:val="22"/>
              </w:rPr>
            </w:pPr>
            <w:r w:rsidRPr="00324EA4">
              <w:rPr>
                <w:rFonts w:asciiTheme="majorBidi" w:hAnsiTheme="majorBidi" w:cstheme="majorBidi"/>
                <w:sz w:val="22"/>
                <w:szCs w:val="22"/>
                <w:rtl/>
              </w:rPr>
              <w:t>معارض</w:t>
            </w:r>
          </w:p>
        </w:tc>
        <w:tc>
          <w:tcPr>
            <w:tcW w:w="775" w:type="dxa"/>
            <w:vAlign w:val="center"/>
          </w:tcPr>
          <w:p w:rsidR="007A2405" w:rsidRPr="00324EA4" w:rsidRDefault="007A2405" w:rsidP="00A95C48">
            <w:pPr>
              <w:bidi/>
              <w:rPr>
                <w:rFonts w:asciiTheme="majorBidi" w:hAnsiTheme="majorBidi" w:cstheme="majorBidi"/>
                <w:sz w:val="22"/>
                <w:szCs w:val="22"/>
                <w:rtl/>
              </w:rPr>
            </w:pPr>
            <w:r w:rsidRPr="00324EA4">
              <w:rPr>
                <w:rFonts w:asciiTheme="majorBidi" w:hAnsiTheme="majorBidi" w:cstheme="majorBidi"/>
                <w:sz w:val="22"/>
                <w:szCs w:val="22"/>
              </w:rPr>
              <w:t>2.6</w:t>
            </w:r>
          </w:p>
        </w:tc>
        <w:tc>
          <w:tcPr>
            <w:tcW w:w="850" w:type="dxa"/>
            <w:vAlign w:val="center"/>
          </w:tcPr>
          <w:p w:rsidR="007A2405" w:rsidRPr="00324EA4" w:rsidRDefault="007A2405" w:rsidP="00A95C48">
            <w:pPr>
              <w:bidi/>
              <w:rPr>
                <w:rFonts w:asciiTheme="majorBidi" w:hAnsiTheme="majorBidi" w:cstheme="majorBidi"/>
                <w:sz w:val="22"/>
                <w:szCs w:val="22"/>
              </w:rPr>
            </w:pPr>
            <w:r w:rsidRPr="00324EA4">
              <w:rPr>
                <w:rFonts w:asciiTheme="majorBidi" w:hAnsiTheme="majorBidi" w:cstheme="majorBidi"/>
                <w:sz w:val="22"/>
                <w:szCs w:val="22"/>
              </w:rPr>
              <w:t>2.0</w:t>
            </w:r>
          </w:p>
        </w:tc>
        <w:tc>
          <w:tcPr>
            <w:tcW w:w="854" w:type="dxa"/>
            <w:vAlign w:val="center"/>
          </w:tcPr>
          <w:p w:rsidR="007A2405" w:rsidRPr="00324EA4" w:rsidRDefault="007A2405" w:rsidP="00755EE1">
            <w:pPr>
              <w:bidi/>
              <w:ind w:left="148" w:hanging="114"/>
              <w:rPr>
                <w:rFonts w:asciiTheme="majorBidi" w:hAnsiTheme="majorBidi" w:cstheme="majorBidi"/>
                <w:sz w:val="22"/>
                <w:szCs w:val="22"/>
              </w:rPr>
            </w:pPr>
            <w:r w:rsidRPr="00324EA4">
              <w:rPr>
                <w:rFonts w:asciiTheme="majorBidi" w:hAnsiTheme="majorBidi" w:cstheme="majorBidi"/>
                <w:sz w:val="22"/>
                <w:szCs w:val="22"/>
                <w:rtl/>
              </w:rPr>
              <w:t>2.4</w:t>
            </w:r>
          </w:p>
        </w:tc>
        <w:tc>
          <w:tcPr>
            <w:tcW w:w="873" w:type="dxa"/>
            <w:vAlign w:val="center"/>
          </w:tcPr>
          <w:p w:rsidR="007A2405" w:rsidRPr="00324EA4" w:rsidRDefault="007A2405" w:rsidP="00755EE1">
            <w:pPr>
              <w:bidi/>
              <w:ind w:left="148" w:hanging="114"/>
              <w:rPr>
                <w:rFonts w:asciiTheme="majorBidi" w:hAnsiTheme="majorBidi" w:cstheme="majorBidi"/>
                <w:sz w:val="22"/>
                <w:szCs w:val="22"/>
                <w:rtl/>
              </w:rPr>
            </w:pPr>
            <w:r w:rsidRPr="00324EA4">
              <w:rPr>
                <w:rFonts w:asciiTheme="majorBidi" w:hAnsiTheme="majorBidi" w:cstheme="majorBidi"/>
                <w:sz w:val="22"/>
                <w:szCs w:val="22"/>
              </w:rPr>
              <w:t>1.4</w:t>
            </w:r>
          </w:p>
        </w:tc>
        <w:tc>
          <w:tcPr>
            <w:tcW w:w="855" w:type="dxa"/>
            <w:vAlign w:val="center"/>
          </w:tcPr>
          <w:p w:rsidR="007A2405" w:rsidRPr="00324EA4" w:rsidRDefault="007A2405" w:rsidP="00DD5FFB">
            <w:pPr>
              <w:bidi/>
              <w:ind w:left="148" w:hanging="114"/>
              <w:rPr>
                <w:rFonts w:asciiTheme="majorBidi" w:hAnsiTheme="majorBidi" w:cstheme="majorBidi"/>
                <w:sz w:val="22"/>
                <w:szCs w:val="22"/>
              </w:rPr>
            </w:pPr>
            <w:r w:rsidRPr="00324EA4">
              <w:rPr>
                <w:rFonts w:asciiTheme="majorBidi" w:hAnsiTheme="majorBidi" w:cstheme="majorBidi"/>
                <w:sz w:val="22"/>
                <w:szCs w:val="22"/>
              </w:rPr>
              <w:t>1.7</w:t>
            </w:r>
          </w:p>
        </w:tc>
      </w:tr>
      <w:tr w:rsidR="007A2405" w:rsidRPr="00324EA4" w:rsidTr="000F713C">
        <w:trPr>
          <w:trHeight w:hRule="exact" w:val="559"/>
          <w:jc w:val="center"/>
        </w:trPr>
        <w:tc>
          <w:tcPr>
            <w:tcW w:w="1448" w:type="dxa"/>
            <w:vAlign w:val="center"/>
          </w:tcPr>
          <w:p w:rsidR="007A2405" w:rsidRPr="00324EA4" w:rsidRDefault="007A2405" w:rsidP="0034412A">
            <w:pPr>
              <w:bidi/>
              <w:rPr>
                <w:rFonts w:asciiTheme="majorBidi" w:hAnsiTheme="majorBidi" w:cstheme="majorBidi"/>
                <w:b/>
                <w:bCs/>
                <w:sz w:val="22"/>
                <w:szCs w:val="22"/>
                <w:rtl/>
              </w:rPr>
            </w:pPr>
            <w:r w:rsidRPr="00324EA4">
              <w:rPr>
                <w:rFonts w:asciiTheme="majorBidi" w:hAnsiTheme="majorBidi" w:cstheme="majorBidi"/>
                <w:b/>
                <w:bCs/>
                <w:sz w:val="22"/>
                <w:szCs w:val="22"/>
                <w:rtl/>
              </w:rPr>
              <w:t>المجموع (نسبة)</w:t>
            </w:r>
          </w:p>
        </w:tc>
        <w:tc>
          <w:tcPr>
            <w:tcW w:w="775" w:type="dxa"/>
            <w:vAlign w:val="center"/>
          </w:tcPr>
          <w:p w:rsidR="007A2405" w:rsidRPr="00324EA4" w:rsidRDefault="007A2405" w:rsidP="0034412A">
            <w:pPr>
              <w:bidi/>
              <w:rPr>
                <w:rFonts w:asciiTheme="majorBidi" w:hAnsiTheme="majorBidi" w:cstheme="majorBidi"/>
                <w:b/>
                <w:bCs/>
                <w:sz w:val="22"/>
                <w:szCs w:val="22"/>
                <w:rtl/>
              </w:rPr>
            </w:pPr>
            <w:r w:rsidRPr="00324EA4">
              <w:rPr>
                <w:rFonts w:asciiTheme="majorBidi" w:hAnsiTheme="majorBidi" w:cstheme="majorBidi"/>
                <w:b/>
                <w:bCs/>
                <w:sz w:val="22"/>
                <w:szCs w:val="22"/>
              </w:rPr>
              <w:t>100</w:t>
            </w:r>
          </w:p>
        </w:tc>
        <w:tc>
          <w:tcPr>
            <w:tcW w:w="850" w:type="dxa"/>
            <w:vAlign w:val="center"/>
          </w:tcPr>
          <w:p w:rsidR="007A2405" w:rsidRPr="00324EA4" w:rsidRDefault="007A2405" w:rsidP="0034412A">
            <w:pPr>
              <w:bidi/>
              <w:rPr>
                <w:rFonts w:asciiTheme="majorBidi" w:hAnsiTheme="majorBidi" w:cstheme="majorBidi"/>
                <w:b/>
                <w:bCs/>
                <w:sz w:val="22"/>
                <w:szCs w:val="22"/>
              </w:rPr>
            </w:pPr>
            <w:r w:rsidRPr="00324EA4">
              <w:rPr>
                <w:rFonts w:asciiTheme="majorBidi" w:hAnsiTheme="majorBidi" w:cstheme="majorBidi"/>
                <w:b/>
                <w:bCs/>
                <w:sz w:val="22"/>
                <w:szCs w:val="22"/>
              </w:rPr>
              <w:t>100</w:t>
            </w:r>
          </w:p>
        </w:tc>
        <w:tc>
          <w:tcPr>
            <w:tcW w:w="854" w:type="dxa"/>
            <w:vAlign w:val="center"/>
          </w:tcPr>
          <w:p w:rsidR="007A2405" w:rsidRPr="00324EA4" w:rsidRDefault="007A2405" w:rsidP="00755EE1">
            <w:pPr>
              <w:bidi/>
              <w:ind w:left="148" w:hanging="114"/>
              <w:rPr>
                <w:rFonts w:asciiTheme="majorBidi" w:hAnsiTheme="majorBidi" w:cstheme="majorBidi"/>
                <w:b/>
                <w:bCs/>
                <w:sz w:val="22"/>
                <w:szCs w:val="22"/>
              </w:rPr>
            </w:pPr>
            <w:r w:rsidRPr="00324EA4">
              <w:rPr>
                <w:rFonts w:asciiTheme="majorBidi" w:hAnsiTheme="majorBidi" w:cstheme="majorBidi"/>
                <w:b/>
                <w:bCs/>
                <w:sz w:val="22"/>
                <w:szCs w:val="22"/>
                <w:rtl/>
              </w:rPr>
              <w:t>100</w:t>
            </w:r>
          </w:p>
        </w:tc>
        <w:tc>
          <w:tcPr>
            <w:tcW w:w="873" w:type="dxa"/>
            <w:vAlign w:val="center"/>
          </w:tcPr>
          <w:p w:rsidR="007A2405" w:rsidRPr="00324EA4" w:rsidRDefault="007A2405" w:rsidP="00DD5FFB">
            <w:pPr>
              <w:bidi/>
              <w:ind w:left="148" w:hanging="114"/>
              <w:rPr>
                <w:rFonts w:asciiTheme="majorBidi" w:hAnsiTheme="majorBidi" w:cstheme="majorBidi"/>
                <w:b/>
                <w:bCs/>
                <w:sz w:val="22"/>
                <w:szCs w:val="22"/>
                <w:rtl/>
              </w:rPr>
            </w:pPr>
            <w:r w:rsidRPr="00324EA4">
              <w:rPr>
                <w:rFonts w:asciiTheme="majorBidi" w:hAnsiTheme="majorBidi" w:cstheme="majorBidi"/>
                <w:b/>
                <w:bCs/>
                <w:sz w:val="22"/>
                <w:szCs w:val="22"/>
              </w:rPr>
              <w:t>100</w:t>
            </w:r>
          </w:p>
        </w:tc>
        <w:tc>
          <w:tcPr>
            <w:tcW w:w="855" w:type="dxa"/>
            <w:vAlign w:val="center"/>
          </w:tcPr>
          <w:p w:rsidR="007A2405" w:rsidRPr="00324EA4" w:rsidRDefault="007A2405" w:rsidP="00DD5FFB">
            <w:pPr>
              <w:bidi/>
              <w:ind w:left="148" w:hanging="114"/>
              <w:rPr>
                <w:rFonts w:asciiTheme="majorBidi" w:hAnsiTheme="majorBidi" w:cstheme="majorBidi"/>
                <w:b/>
                <w:bCs/>
                <w:sz w:val="22"/>
                <w:szCs w:val="22"/>
              </w:rPr>
            </w:pPr>
            <w:r w:rsidRPr="00324EA4">
              <w:rPr>
                <w:rFonts w:asciiTheme="majorBidi" w:hAnsiTheme="majorBidi" w:cstheme="majorBidi"/>
                <w:b/>
                <w:bCs/>
                <w:sz w:val="22"/>
                <w:szCs w:val="22"/>
              </w:rPr>
              <w:t>100</w:t>
            </w:r>
          </w:p>
        </w:tc>
      </w:tr>
      <w:tr w:rsidR="007A2405" w:rsidRPr="00324EA4" w:rsidTr="000F713C">
        <w:trPr>
          <w:trHeight w:hRule="exact" w:val="487"/>
          <w:jc w:val="center"/>
        </w:trPr>
        <w:tc>
          <w:tcPr>
            <w:tcW w:w="1448" w:type="dxa"/>
            <w:vAlign w:val="center"/>
          </w:tcPr>
          <w:p w:rsidR="007A2405" w:rsidRPr="00324EA4" w:rsidRDefault="007A2405" w:rsidP="0034412A">
            <w:pPr>
              <w:bidi/>
              <w:rPr>
                <w:rFonts w:asciiTheme="majorBidi" w:hAnsiTheme="majorBidi" w:cstheme="majorBidi"/>
                <w:b/>
                <w:bCs/>
                <w:sz w:val="22"/>
                <w:szCs w:val="22"/>
                <w:rtl/>
              </w:rPr>
            </w:pPr>
            <w:r w:rsidRPr="00324EA4">
              <w:rPr>
                <w:rFonts w:asciiTheme="majorBidi" w:hAnsiTheme="majorBidi" w:cstheme="majorBidi"/>
                <w:b/>
                <w:bCs/>
                <w:sz w:val="22"/>
                <w:szCs w:val="22"/>
                <w:rtl/>
              </w:rPr>
              <w:t>المجموع (عدد)</w:t>
            </w:r>
          </w:p>
        </w:tc>
        <w:tc>
          <w:tcPr>
            <w:tcW w:w="775" w:type="dxa"/>
            <w:vAlign w:val="center"/>
          </w:tcPr>
          <w:p w:rsidR="007A2405" w:rsidRPr="00324EA4" w:rsidRDefault="007A2405" w:rsidP="0034412A">
            <w:pPr>
              <w:bidi/>
              <w:rPr>
                <w:rFonts w:asciiTheme="majorBidi" w:hAnsiTheme="majorBidi" w:cstheme="majorBidi"/>
                <w:b/>
                <w:bCs/>
                <w:sz w:val="22"/>
                <w:szCs w:val="22"/>
              </w:rPr>
            </w:pPr>
            <w:r w:rsidRPr="00324EA4">
              <w:rPr>
                <w:rFonts w:asciiTheme="majorBidi" w:hAnsiTheme="majorBidi" w:cstheme="majorBidi"/>
                <w:b/>
                <w:bCs/>
                <w:sz w:val="22"/>
                <w:szCs w:val="22"/>
              </w:rPr>
              <w:t>9,345</w:t>
            </w:r>
          </w:p>
        </w:tc>
        <w:tc>
          <w:tcPr>
            <w:tcW w:w="850" w:type="dxa"/>
            <w:vAlign w:val="center"/>
          </w:tcPr>
          <w:p w:rsidR="007A2405" w:rsidRPr="00324EA4" w:rsidRDefault="007A2405" w:rsidP="0034412A">
            <w:pPr>
              <w:bidi/>
              <w:rPr>
                <w:rFonts w:asciiTheme="majorBidi" w:hAnsiTheme="majorBidi" w:cstheme="majorBidi"/>
                <w:b/>
                <w:bCs/>
                <w:sz w:val="22"/>
                <w:szCs w:val="22"/>
              </w:rPr>
            </w:pPr>
            <w:r w:rsidRPr="00324EA4">
              <w:rPr>
                <w:rFonts w:asciiTheme="majorBidi" w:hAnsiTheme="majorBidi" w:cstheme="majorBidi"/>
                <w:b/>
                <w:bCs/>
                <w:sz w:val="22"/>
                <w:szCs w:val="22"/>
              </w:rPr>
              <w:t>9,534</w:t>
            </w:r>
          </w:p>
        </w:tc>
        <w:tc>
          <w:tcPr>
            <w:tcW w:w="854" w:type="dxa"/>
            <w:vAlign w:val="center"/>
          </w:tcPr>
          <w:p w:rsidR="007A2405" w:rsidRPr="00324EA4" w:rsidRDefault="007A2405" w:rsidP="00A70873">
            <w:pPr>
              <w:bidi/>
              <w:ind w:left="148" w:hanging="114"/>
              <w:rPr>
                <w:rFonts w:asciiTheme="majorBidi" w:hAnsiTheme="majorBidi" w:cstheme="majorBidi"/>
                <w:b/>
                <w:bCs/>
                <w:sz w:val="22"/>
                <w:szCs w:val="22"/>
              </w:rPr>
            </w:pPr>
            <w:r w:rsidRPr="00324EA4">
              <w:rPr>
                <w:rFonts w:asciiTheme="majorBidi" w:hAnsiTheme="majorBidi" w:cstheme="majorBidi"/>
                <w:b/>
                <w:bCs/>
                <w:sz w:val="22"/>
                <w:szCs w:val="22"/>
                <w:rtl/>
              </w:rPr>
              <w:t>9,187</w:t>
            </w:r>
          </w:p>
        </w:tc>
        <w:tc>
          <w:tcPr>
            <w:tcW w:w="873" w:type="dxa"/>
            <w:vAlign w:val="center"/>
          </w:tcPr>
          <w:p w:rsidR="007A2405" w:rsidRPr="00324EA4" w:rsidRDefault="007A2405" w:rsidP="009C6A62">
            <w:pPr>
              <w:bidi/>
              <w:ind w:left="148" w:hanging="114"/>
              <w:jc w:val="right"/>
              <w:rPr>
                <w:rFonts w:asciiTheme="majorBidi" w:hAnsiTheme="majorBidi" w:cstheme="majorBidi"/>
                <w:b/>
                <w:bCs/>
                <w:sz w:val="22"/>
                <w:szCs w:val="22"/>
                <w:rtl/>
                <w:lang w:bidi="ar-JO"/>
              </w:rPr>
            </w:pPr>
            <w:r w:rsidRPr="00324EA4">
              <w:rPr>
                <w:rFonts w:asciiTheme="majorBidi" w:hAnsiTheme="majorBidi" w:cstheme="majorBidi"/>
                <w:b/>
                <w:bCs/>
                <w:sz w:val="22"/>
                <w:szCs w:val="22"/>
              </w:rPr>
              <w:t>4,738</w:t>
            </w:r>
          </w:p>
        </w:tc>
        <w:tc>
          <w:tcPr>
            <w:tcW w:w="855" w:type="dxa"/>
            <w:vAlign w:val="center"/>
          </w:tcPr>
          <w:p w:rsidR="007A2405" w:rsidRPr="00324EA4" w:rsidRDefault="007A2405" w:rsidP="009C6A62">
            <w:pPr>
              <w:bidi/>
              <w:ind w:left="148" w:hanging="114"/>
              <w:jc w:val="right"/>
              <w:rPr>
                <w:rFonts w:asciiTheme="majorBidi" w:hAnsiTheme="majorBidi" w:cstheme="majorBidi"/>
                <w:b/>
                <w:bCs/>
                <w:sz w:val="22"/>
                <w:szCs w:val="22"/>
              </w:rPr>
            </w:pPr>
            <w:r w:rsidRPr="00324EA4">
              <w:rPr>
                <w:rFonts w:asciiTheme="majorBidi" w:hAnsiTheme="majorBidi" w:cstheme="majorBidi"/>
                <w:b/>
                <w:bCs/>
                <w:sz w:val="22"/>
                <w:szCs w:val="22"/>
              </w:rPr>
              <w:t>7,291</w:t>
            </w:r>
          </w:p>
        </w:tc>
      </w:tr>
    </w:tbl>
    <w:p w:rsidR="0050005D" w:rsidRPr="00324EA4" w:rsidRDefault="0050005D" w:rsidP="00324EA4">
      <w:pPr>
        <w:pStyle w:val="BodyText"/>
        <w:jc w:val="left"/>
        <w:rPr>
          <w:rFonts w:ascii="Simplified Arabic" w:hAnsi="Simplified Arabic"/>
          <w:sz w:val="16"/>
          <w:szCs w:val="16"/>
        </w:rPr>
      </w:pPr>
    </w:p>
    <w:p w:rsidR="000E61C9" w:rsidRPr="000F713C" w:rsidRDefault="008E5313" w:rsidP="00324EA4">
      <w:pPr>
        <w:pStyle w:val="BodyText"/>
        <w:jc w:val="both"/>
        <w:rPr>
          <w:rFonts w:ascii="Simplified Arabic" w:hAnsi="Simplified Arabic"/>
          <w:sz w:val="26"/>
          <w:szCs w:val="26"/>
          <w:rtl/>
        </w:rPr>
      </w:pPr>
      <w:r w:rsidRPr="000F713C">
        <w:rPr>
          <w:rFonts w:ascii="Simplified Arabic" w:hAnsi="Simplified Arabic"/>
          <w:sz w:val="26"/>
          <w:szCs w:val="26"/>
          <w:rtl/>
        </w:rPr>
        <w:t xml:space="preserve">أكثر من نصف المشاركين في الأنشطة الثقافية </w:t>
      </w:r>
      <w:r w:rsidR="000E61C9" w:rsidRPr="000F713C">
        <w:rPr>
          <w:rFonts w:ascii="Simplified Arabic" w:hAnsi="Simplified Arabic"/>
          <w:sz w:val="26"/>
          <w:szCs w:val="26"/>
          <w:rtl/>
        </w:rPr>
        <w:t xml:space="preserve">التي نفذتها المراكز الثقافية في فلسطين </w:t>
      </w:r>
      <w:r w:rsidRPr="000F713C">
        <w:rPr>
          <w:rFonts w:ascii="Simplified Arabic" w:hAnsi="Simplified Arabic"/>
          <w:sz w:val="26"/>
          <w:szCs w:val="26"/>
          <w:rtl/>
        </w:rPr>
        <w:t>شاركوا بشكل وجاهي</w:t>
      </w:r>
    </w:p>
    <w:p w:rsidR="00E7330A" w:rsidRPr="000F713C" w:rsidRDefault="00255672" w:rsidP="007A2405">
      <w:pPr>
        <w:pStyle w:val="BodyText"/>
        <w:jc w:val="lowKashida"/>
        <w:rPr>
          <w:rFonts w:ascii="Simplified Arabic" w:hAnsi="Simplified Arabic"/>
          <w:b w:val="0"/>
          <w:bCs w:val="0"/>
          <w:sz w:val="26"/>
          <w:szCs w:val="26"/>
        </w:rPr>
      </w:pPr>
      <w:r w:rsidRPr="000F713C">
        <w:rPr>
          <w:rFonts w:ascii="Simplified Arabic" w:hAnsi="Simplified Arabic"/>
          <w:b w:val="0"/>
          <w:bCs w:val="0"/>
          <w:sz w:val="26"/>
          <w:szCs w:val="26"/>
          <w:rtl/>
        </w:rPr>
        <w:t>بلغ عدد</w:t>
      </w:r>
      <w:r w:rsidR="0008497B" w:rsidRPr="000F713C">
        <w:rPr>
          <w:rFonts w:ascii="Simplified Arabic" w:hAnsi="Simplified Arabic"/>
          <w:b w:val="0"/>
          <w:bCs w:val="0"/>
          <w:sz w:val="26"/>
          <w:szCs w:val="26"/>
          <w:rtl/>
        </w:rPr>
        <w:t xml:space="preserve"> المشاركين في الأنشطة الثقافية </w:t>
      </w:r>
      <w:r w:rsidR="00143516" w:rsidRPr="000F713C">
        <w:rPr>
          <w:rFonts w:ascii="Simplified Arabic" w:hAnsi="Simplified Arabic"/>
          <w:b w:val="0"/>
          <w:bCs w:val="0"/>
          <w:sz w:val="26"/>
          <w:szCs w:val="26"/>
          <w:rtl/>
        </w:rPr>
        <w:t xml:space="preserve">التي نفذتها المراكز الثقافية </w:t>
      </w:r>
      <w:r w:rsidR="0008497B" w:rsidRPr="000F713C">
        <w:rPr>
          <w:rFonts w:ascii="Simplified Arabic" w:hAnsi="Simplified Arabic"/>
          <w:b w:val="0"/>
          <w:bCs w:val="0"/>
          <w:sz w:val="26"/>
          <w:szCs w:val="26"/>
          <w:rtl/>
        </w:rPr>
        <w:t xml:space="preserve">التي أدلت </w:t>
      </w:r>
      <w:r w:rsidR="00143516" w:rsidRPr="000F713C">
        <w:rPr>
          <w:rFonts w:ascii="Simplified Arabic" w:hAnsi="Simplified Arabic"/>
          <w:b w:val="0"/>
          <w:bCs w:val="0"/>
          <w:sz w:val="26"/>
          <w:szCs w:val="26"/>
          <w:rtl/>
        </w:rPr>
        <w:t xml:space="preserve">ببياناتها </w:t>
      </w:r>
      <w:r w:rsidR="0008497B" w:rsidRPr="000F713C">
        <w:rPr>
          <w:rFonts w:ascii="Simplified Arabic" w:hAnsi="Simplified Arabic"/>
          <w:b w:val="0"/>
          <w:bCs w:val="0"/>
          <w:sz w:val="26"/>
          <w:szCs w:val="26"/>
          <w:rtl/>
        </w:rPr>
        <w:t xml:space="preserve">في عام </w:t>
      </w:r>
      <w:r w:rsidR="0071767C" w:rsidRPr="000F713C">
        <w:rPr>
          <w:rFonts w:ascii="Simplified Arabic" w:hAnsi="Simplified Arabic"/>
          <w:b w:val="0"/>
          <w:bCs w:val="0"/>
          <w:sz w:val="26"/>
          <w:szCs w:val="26"/>
          <w:rtl/>
        </w:rPr>
        <w:t>2021</w:t>
      </w:r>
      <w:r w:rsidR="0008497B" w:rsidRPr="000F713C">
        <w:rPr>
          <w:rFonts w:ascii="Simplified Arabic" w:hAnsi="Simplified Arabic"/>
          <w:b w:val="0"/>
          <w:bCs w:val="0"/>
          <w:sz w:val="26"/>
          <w:szCs w:val="26"/>
          <w:rtl/>
        </w:rPr>
        <w:t xml:space="preserve"> حوالي </w:t>
      </w:r>
      <w:r w:rsidR="0071767C" w:rsidRPr="000F713C">
        <w:rPr>
          <w:rFonts w:ascii="Simplified Arabic" w:hAnsi="Simplified Arabic"/>
          <w:b w:val="0"/>
          <w:bCs w:val="0"/>
          <w:sz w:val="26"/>
          <w:szCs w:val="26"/>
          <w:rtl/>
        </w:rPr>
        <w:t>437</w:t>
      </w:r>
      <w:r w:rsidR="0008497B" w:rsidRPr="000F713C">
        <w:rPr>
          <w:rFonts w:ascii="Simplified Arabic" w:hAnsi="Simplified Arabic"/>
          <w:b w:val="0"/>
          <w:bCs w:val="0"/>
          <w:sz w:val="26"/>
          <w:szCs w:val="26"/>
          <w:rtl/>
        </w:rPr>
        <w:t xml:space="preserve"> ألف مشارك</w:t>
      </w:r>
      <w:r w:rsidR="007A2405" w:rsidRPr="000F713C">
        <w:rPr>
          <w:rFonts w:ascii="Simplified Arabic" w:hAnsi="Simplified Arabic"/>
          <w:b w:val="0"/>
          <w:bCs w:val="0"/>
          <w:sz w:val="26"/>
          <w:szCs w:val="26"/>
          <w:rtl/>
        </w:rPr>
        <w:t xml:space="preserve"> ومشاركة</w:t>
      </w:r>
      <w:r w:rsidR="000E61C9" w:rsidRPr="000F713C">
        <w:rPr>
          <w:rFonts w:ascii="Simplified Arabic" w:hAnsi="Simplified Arabic"/>
          <w:sz w:val="26"/>
          <w:szCs w:val="26"/>
          <w:rtl/>
        </w:rPr>
        <w:t xml:space="preserve"> (</w:t>
      </w:r>
      <w:r w:rsidR="000E61C9" w:rsidRPr="000F713C">
        <w:rPr>
          <w:rFonts w:ascii="Simplified Arabic" w:hAnsi="Simplified Arabic"/>
          <w:b w:val="0"/>
          <w:bCs w:val="0"/>
          <w:sz w:val="26"/>
          <w:szCs w:val="26"/>
          <w:rtl/>
        </w:rPr>
        <w:t xml:space="preserve">منهم حوالي </w:t>
      </w:r>
      <w:r w:rsidR="000E61C9" w:rsidRPr="000F713C">
        <w:rPr>
          <w:rFonts w:ascii="Simplified Arabic" w:hAnsi="Simplified Arabic"/>
          <w:b w:val="0"/>
          <w:bCs w:val="0"/>
          <w:sz w:val="26"/>
          <w:szCs w:val="26"/>
        </w:rPr>
        <w:t xml:space="preserve">229 </w:t>
      </w:r>
      <w:r w:rsidR="000E61C9" w:rsidRPr="000F713C">
        <w:rPr>
          <w:rFonts w:ascii="Simplified Arabic" w:hAnsi="Simplified Arabic"/>
          <w:b w:val="0"/>
          <w:bCs w:val="0"/>
          <w:sz w:val="26"/>
          <w:szCs w:val="26"/>
          <w:rtl/>
        </w:rPr>
        <w:t xml:space="preserve"> ألف شاركوا بأنشطة ثقافية عقدت وجاهياً)</w:t>
      </w:r>
      <w:r w:rsidRPr="000F713C">
        <w:rPr>
          <w:rFonts w:ascii="Simplified Arabic" w:hAnsi="Simplified Arabic"/>
          <w:b w:val="0"/>
          <w:bCs w:val="0"/>
          <w:sz w:val="26"/>
          <w:szCs w:val="26"/>
          <w:rtl/>
        </w:rPr>
        <w:t>؛</w:t>
      </w:r>
      <w:r w:rsidR="0008497B" w:rsidRPr="000F713C">
        <w:rPr>
          <w:rFonts w:ascii="Simplified Arabic" w:hAnsi="Simplified Arabic"/>
          <w:b w:val="0"/>
          <w:bCs w:val="0"/>
          <w:sz w:val="26"/>
          <w:szCs w:val="26"/>
          <w:rtl/>
        </w:rPr>
        <w:t xml:space="preserve"> منهم حوالي </w:t>
      </w:r>
      <w:r w:rsidR="0071767C" w:rsidRPr="000F713C">
        <w:rPr>
          <w:rFonts w:ascii="Simplified Arabic" w:hAnsi="Simplified Arabic"/>
          <w:b w:val="0"/>
          <w:bCs w:val="0"/>
          <w:sz w:val="26"/>
          <w:szCs w:val="26"/>
        </w:rPr>
        <w:t>270</w:t>
      </w:r>
      <w:r w:rsidR="0008497B" w:rsidRPr="000F713C">
        <w:rPr>
          <w:rFonts w:ascii="Simplified Arabic" w:hAnsi="Simplified Arabic"/>
          <w:b w:val="0"/>
          <w:bCs w:val="0"/>
          <w:sz w:val="26"/>
          <w:szCs w:val="26"/>
          <w:rtl/>
        </w:rPr>
        <w:t xml:space="preserve"> ألف في الضفة الغربية، وحوالي </w:t>
      </w:r>
      <w:r w:rsidR="0071767C" w:rsidRPr="000F713C">
        <w:rPr>
          <w:rFonts w:ascii="Simplified Arabic" w:hAnsi="Simplified Arabic"/>
          <w:b w:val="0"/>
          <w:bCs w:val="0"/>
          <w:sz w:val="26"/>
          <w:szCs w:val="26"/>
        </w:rPr>
        <w:t>167</w:t>
      </w:r>
      <w:r w:rsidR="0008497B" w:rsidRPr="000F713C">
        <w:rPr>
          <w:rFonts w:ascii="Simplified Arabic" w:hAnsi="Simplified Arabic"/>
          <w:b w:val="0"/>
          <w:bCs w:val="0"/>
          <w:sz w:val="26"/>
          <w:szCs w:val="26"/>
          <w:rtl/>
        </w:rPr>
        <w:t xml:space="preserve"> ألف في قطاع غزة</w:t>
      </w:r>
      <w:r w:rsidR="00E7330A" w:rsidRPr="000F713C">
        <w:rPr>
          <w:rFonts w:ascii="Simplified Arabic" w:hAnsi="Simplified Arabic"/>
          <w:b w:val="0"/>
          <w:bCs w:val="0"/>
          <w:sz w:val="26"/>
          <w:szCs w:val="26"/>
        </w:rPr>
        <w:t>.</w:t>
      </w:r>
      <w:r w:rsidR="0008497B" w:rsidRPr="000F713C">
        <w:rPr>
          <w:rFonts w:ascii="Simplified Arabic" w:hAnsi="Simplified Arabic"/>
          <w:b w:val="0"/>
          <w:bCs w:val="0"/>
          <w:sz w:val="26"/>
          <w:szCs w:val="26"/>
          <w:rtl/>
        </w:rPr>
        <w:t xml:space="preserve"> </w:t>
      </w:r>
    </w:p>
    <w:p w:rsidR="00F502C2" w:rsidRPr="000F713C" w:rsidRDefault="00F502C2" w:rsidP="007A2405">
      <w:pPr>
        <w:pStyle w:val="BodyText"/>
        <w:jc w:val="lowKashida"/>
        <w:rPr>
          <w:rFonts w:ascii="Simplified Arabic" w:hAnsi="Simplified Arabic"/>
          <w:b w:val="0"/>
          <w:bCs w:val="0"/>
          <w:sz w:val="26"/>
          <w:szCs w:val="26"/>
          <w:rtl/>
        </w:rPr>
      </w:pPr>
      <w:r w:rsidRPr="000F713C">
        <w:rPr>
          <w:rFonts w:ascii="Simplified Arabic" w:hAnsi="Simplified Arabic"/>
          <w:b w:val="0"/>
          <w:bCs w:val="0"/>
          <w:sz w:val="26"/>
          <w:szCs w:val="26"/>
          <w:rtl/>
        </w:rPr>
        <w:t xml:space="preserve">فيما بلغ عدد المشاركين في الأنشطة الثقافية حوالي </w:t>
      </w:r>
      <w:r w:rsidR="00FE70C9" w:rsidRPr="000F713C">
        <w:rPr>
          <w:rFonts w:ascii="Simplified Arabic" w:hAnsi="Simplified Arabic"/>
          <w:b w:val="0"/>
          <w:bCs w:val="0"/>
          <w:sz w:val="26"/>
          <w:szCs w:val="26"/>
          <w:rtl/>
        </w:rPr>
        <w:t>878</w:t>
      </w:r>
      <w:r w:rsidRPr="000F713C">
        <w:rPr>
          <w:rFonts w:ascii="Simplified Arabic" w:hAnsi="Simplified Arabic"/>
          <w:b w:val="0"/>
          <w:bCs w:val="0"/>
          <w:sz w:val="26"/>
          <w:szCs w:val="26"/>
          <w:rtl/>
        </w:rPr>
        <w:t xml:space="preserve"> ألف عام </w:t>
      </w:r>
      <w:r w:rsidR="00FE70C9" w:rsidRPr="000F713C">
        <w:rPr>
          <w:rFonts w:ascii="Simplified Arabic" w:hAnsi="Simplified Arabic"/>
          <w:b w:val="0"/>
          <w:bCs w:val="0"/>
          <w:sz w:val="26"/>
          <w:szCs w:val="26"/>
          <w:rtl/>
        </w:rPr>
        <w:t>2020</w:t>
      </w:r>
      <w:r w:rsidR="00A028B7" w:rsidRPr="000F713C">
        <w:rPr>
          <w:rFonts w:ascii="Simplified Arabic" w:hAnsi="Simplified Arabic"/>
          <w:b w:val="0"/>
          <w:bCs w:val="0"/>
          <w:sz w:val="26"/>
          <w:szCs w:val="26"/>
          <w:rtl/>
        </w:rPr>
        <w:t>، منهم 672 ألف شاركوا بأنشطة ثقافية عقدت عن بعد.</w:t>
      </w:r>
    </w:p>
    <w:p w:rsidR="0061170E" w:rsidRPr="000F713C" w:rsidRDefault="0061170E" w:rsidP="00324EA4">
      <w:pPr>
        <w:pStyle w:val="BodyText"/>
        <w:jc w:val="left"/>
        <w:rPr>
          <w:rFonts w:ascii="Simplified Arabic" w:hAnsi="Simplified Arabic"/>
          <w:b w:val="0"/>
          <w:bCs w:val="0"/>
          <w:color w:val="FF0000"/>
          <w:sz w:val="16"/>
          <w:szCs w:val="16"/>
          <w:rtl/>
        </w:rPr>
      </w:pPr>
    </w:p>
    <w:p w:rsidR="006C7FBB" w:rsidRPr="000F713C" w:rsidRDefault="006C7FBB" w:rsidP="005230F4">
      <w:pPr>
        <w:pStyle w:val="BodyText"/>
        <w:rPr>
          <w:rFonts w:ascii="Simplified Arabic" w:hAnsi="Simplified Arabic"/>
          <w:sz w:val="26"/>
          <w:szCs w:val="26"/>
          <w:rtl/>
        </w:rPr>
      </w:pPr>
      <w:r w:rsidRPr="000F713C">
        <w:rPr>
          <w:rFonts w:ascii="Simplified Arabic" w:hAnsi="Simplified Arabic"/>
          <w:sz w:val="26"/>
          <w:szCs w:val="26"/>
          <w:rtl/>
        </w:rPr>
        <w:t xml:space="preserve">توزيع </w:t>
      </w:r>
      <w:r w:rsidR="007D1946" w:rsidRPr="000F713C">
        <w:rPr>
          <w:rFonts w:ascii="Simplified Arabic" w:hAnsi="Simplified Arabic"/>
          <w:sz w:val="26"/>
          <w:szCs w:val="26"/>
          <w:rtl/>
        </w:rPr>
        <w:t xml:space="preserve">المشاركين في الأنشطة الثقافية في المراكز الثقافية حسب </w:t>
      </w:r>
      <w:r w:rsidR="00143516" w:rsidRPr="000F713C">
        <w:rPr>
          <w:rFonts w:ascii="Simplified Arabic" w:hAnsi="Simplified Arabic"/>
          <w:sz w:val="26"/>
          <w:szCs w:val="26"/>
          <w:rtl/>
        </w:rPr>
        <w:t>آلية</w:t>
      </w:r>
      <w:r w:rsidR="007D1946" w:rsidRPr="000F713C">
        <w:rPr>
          <w:rFonts w:ascii="Simplified Arabic" w:hAnsi="Simplified Arabic"/>
          <w:sz w:val="26"/>
          <w:szCs w:val="26"/>
          <w:rtl/>
        </w:rPr>
        <w:t xml:space="preserve"> عقد النشاط</w:t>
      </w:r>
      <w:r w:rsidRPr="000F713C">
        <w:rPr>
          <w:rFonts w:ascii="Simplified Arabic" w:hAnsi="Simplified Arabic"/>
          <w:sz w:val="26"/>
          <w:szCs w:val="26"/>
          <w:rtl/>
        </w:rPr>
        <w:t xml:space="preserve">، </w:t>
      </w:r>
      <w:r w:rsidR="005230F4" w:rsidRPr="000F713C">
        <w:rPr>
          <w:rFonts w:ascii="Simplified Arabic" w:hAnsi="Simplified Arabic"/>
          <w:sz w:val="26"/>
          <w:szCs w:val="26"/>
          <w:rtl/>
        </w:rPr>
        <w:t>2021</w:t>
      </w:r>
    </w:p>
    <w:p w:rsidR="00C715E8" w:rsidRPr="000F713C" w:rsidRDefault="00C715E8" w:rsidP="009536CF">
      <w:pPr>
        <w:pStyle w:val="BodyText"/>
        <w:rPr>
          <w:rFonts w:ascii="Simplified Arabic" w:hAnsi="Simplified Arabic"/>
          <w:color w:val="FF0000"/>
          <w:sz w:val="26"/>
          <w:szCs w:val="26"/>
          <w:rtl/>
        </w:rPr>
      </w:pPr>
    </w:p>
    <w:p w:rsidR="009536CF" w:rsidRPr="00324EA4" w:rsidRDefault="00F76D39" w:rsidP="009536CF">
      <w:pPr>
        <w:pStyle w:val="BodyText"/>
        <w:rPr>
          <w:rFonts w:ascii="Simplified Arabic" w:hAnsi="Simplified Arabic"/>
          <w:color w:val="FF0000"/>
          <w:sz w:val="24"/>
          <w:szCs w:val="24"/>
          <w:rtl/>
        </w:rPr>
      </w:pPr>
      <w:r w:rsidRPr="00324EA4">
        <w:rPr>
          <w:rFonts w:ascii="Simplified Arabic" w:hAnsi="Simplified Arabic"/>
          <w:noProof/>
          <w:color w:val="FF0000"/>
          <w:sz w:val="24"/>
          <w:szCs w:val="24"/>
          <w:rtl/>
        </w:rPr>
        <w:drawing>
          <wp:inline distT="0" distB="0" distL="0" distR="0">
            <wp:extent cx="3404235" cy="1800225"/>
            <wp:effectExtent l="0" t="0" r="571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4EA4" w:rsidRPr="000F713C" w:rsidRDefault="00324EA4" w:rsidP="00E53A0F">
      <w:pPr>
        <w:bidi/>
        <w:ind w:left="-2"/>
        <w:jc w:val="both"/>
        <w:rPr>
          <w:rFonts w:ascii="Simplified Arabic" w:hAnsi="Simplified Arabic" w:cs="Simplified Arabic"/>
          <w:b/>
          <w:bCs/>
          <w:sz w:val="16"/>
          <w:szCs w:val="16"/>
          <w:rtl/>
        </w:rPr>
      </w:pPr>
    </w:p>
    <w:p w:rsidR="0008497B" w:rsidRPr="000F713C" w:rsidRDefault="002405A8" w:rsidP="00324EA4">
      <w:pPr>
        <w:bidi/>
        <w:ind w:left="-2"/>
        <w:jc w:val="both"/>
        <w:rPr>
          <w:rFonts w:ascii="Simplified Arabic" w:hAnsi="Simplified Arabic" w:cs="Simplified Arabic"/>
          <w:b/>
          <w:bCs/>
          <w:sz w:val="26"/>
          <w:szCs w:val="26"/>
          <w:rtl/>
        </w:rPr>
      </w:pPr>
      <w:r w:rsidRPr="000F713C">
        <w:rPr>
          <w:rFonts w:ascii="Simplified Arabic" w:hAnsi="Simplified Arabic" w:cs="Simplified Arabic"/>
          <w:b/>
          <w:bCs/>
          <w:sz w:val="26"/>
          <w:szCs w:val="26"/>
          <w:rtl/>
        </w:rPr>
        <w:t>ارتفاع</w:t>
      </w:r>
      <w:r w:rsidR="00D66E73" w:rsidRPr="000F713C">
        <w:rPr>
          <w:rFonts w:ascii="Simplified Arabic" w:hAnsi="Simplified Arabic" w:cs="Simplified Arabic"/>
          <w:b/>
          <w:bCs/>
          <w:sz w:val="26"/>
          <w:szCs w:val="26"/>
          <w:rtl/>
        </w:rPr>
        <w:t xml:space="preserve"> ملحوظ في</w:t>
      </w:r>
      <w:r w:rsidR="00962E02" w:rsidRPr="000F713C">
        <w:rPr>
          <w:rFonts w:ascii="Simplified Arabic" w:hAnsi="Simplified Arabic" w:cs="Simplified Arabic"/>
          <w:b/>
          <w:bCs/>
          <w:sz w:val="26"/>
          <w:szCs w:val="26"/>
          <w:rtl/>
        </w:rPr>
        <w:t xml:space="preserve"> </w:t>
      </w:r>
      <w:r w:rsidR="000B4759" w:rsidRPr="000F713C">
        <w:rPr>
          <w:rFonts w:ascii="Simplified Arabic" w:hAnsi="Simplified Arabic" w:cs="Simplified Arabic"/>
          <w:b/>
          <w:bCs/>
          <w:sz w:val="26"/>
          <w:szCs w:val="26"/>
          <w:rtl/>
        </w:rPr>
        <w:t xml:space="preserve">عدد زوار المتاحف خلال عام </w:t>
      </w:r>
      <w:r w:rsidR="00D66E73" w:rsidRPr="000F713C">
        <w:rPr>
          <w:rFonts w:ascii="Simplified Arabic" w:hAnsi="Simplified Arabic" w:cs="Simplified Arabic"/>
          <w:b/>
          <w:bCs/>
          <w:sz w:val="26"/>
          <w:szCs w:val="26"/>
          <w:rtl/>
        </w:rPr>
        <w:t>2021</w:t>
      </w:r>
      <w:r w:rsidR="000B4759" w:rsidRPr="000F713C">
        <w:rPr>
          <w:rFonts w:ascii="Simplified Arabic" w:hAnsi="Simplified Arabic" w:cs="Simplified Arabic"/>
          <w:b/>
          <w:bCs/>
          <w:sz w:val="26"/>
          <w:szCs w:val="26"/>
          <w:rtl/>
        </w:rPr>
        <w:t xml:space="preserve"> </w:t>
      </w:r>
      <w:r w:rsidR="00E53A0F" w:rsidRPr="000F713C">
        <w:rPr>
          <w:rFonts w:ascii="Simplified Arabic" w:hAnsi="Simplified Arabic" w:cs="Simplified Arabic"/>
          <w:b/>
          <w:bCs/>
          <w:sz w:val="26"/>
          <w:szCs w:val="26"/>
          <w:rtl/>
        </w:rPr>
        <w:t>ولكن ما زال اقل من عدد الزائرين قبل جائحة كورونا</w:t>
      </w:r>
    </w:p>
    <w:p w:rsidR="0008497B" w:rsidRPr="000F713C" w:rsidRDefault="0008497B" w:rsidP="006502B8">
      <w:pPr>
        <w:tabs>
          <w:tab w:val="left" w:pos="-1"/>
        </w:tabs>
        <w:bidi/>
        <w:ind w:right="-1" w:firstLine="1"/>
        <w:jc w:val="both"/>
        <w:rPr>
          <w:rFonts w:ascii="Simplified Arabic" w:hAnsi="Simplified Arabic" w:cs="Simplified Arabic"/>
          <w:sz w:val="26"/>
          <w:szCs w:val="26"/>
          <w:rtl/>
        </w:rPr>
      </w:pPr>
      <w:r w:rsidRPr="000F713C">
        <w:rPr>
          <w:rFonts w:ascii="Simplified Arabic" w:hAnsi="Simplified Arabic" w:cs="Simplified Arabic"/>
          <w:sz w:val="26"/>
          <w:szCs w:val="26"/>
          <w:rtl/>
        </w:rPr>
        <w:t xml:space="preserve">بلغ عدد المتاحف العاملة في فلسطين خلال عام </w:t>
      </w:r>
      <w:r w:rsidR="006502B8" w:rsidRPr="000F713C">
        <w:rPr>
          <w:rFonts w:ascii="Simplified Arabic" w:hAnsi="Simplified Arabic" w:cs="Simplified Arabic"/>
          <w:sz w:val="26"/>
          <w:szCs w:val="26"/>
          <w:rtl/>
        </w:rPr>
        <w:t>2021</w:t>
      </w:r>
      <w:r w:rsidRPr="000F713C">
        <w:rPr>
          <w:rFonts w:ascii="Simplified Arabic" w:hAnsi="Simplified Arabic" w:cs="Simplified Arabic"/>
          <w:sz w:val="26"/>
          <w:szCs w:val="26"/>
          <w:rtl/>
        </w:rPr>
        <w:t xml:space="preserve">؛ </w:t>
      </w:r>
      <w:r w:rsidR="006502B8" w:rsidRPr="000F713C">
        <w:rPr>
          <w:rFonts w:ascii="Simplified Arabic" w:hAnsi="Simplified Arabic" w:cs="Simplified Arabic"/>
          <w:sz w:val="26"/>
          <w:szCs w:val="26"/>
          <w:rtl/>
        </w:rPr>
        <w:t>31</w:t>
      </w:r>
      <w:r w:rsidRPr="000F713C">
        <w:rPr>
          <w:rFonts w:ascii="Simplified Arabic" w:hAnsi="Simplified Arabic" w:cs="Simplified Arabic"/>
          <w:sz w:val="26"/>
          <w:szCs w:val="26"/>
          <w:rtl/>
        </w:rPr>
        <w:t xml:space="preserve"> متحفاً. </w:t>
      </w:r>
      <w:r w:rsidR="006502B8" w:rsidRPr="000F713C">
        <w:rPr>
          <w:rFonts w:ascii="Simplified Arabic" w:hAnsi="Simplified Arabic" w:cs="Simplified Arabic"/>
          <w:sz w:val="26"/>
          <w:szCs w:val="26"/>
          <w:rtl/>
        </w:rPr>
        <w:t>26</w:t>
      </w:r>
      <w:r w:rsidRPr="000F713C">
        <w:rPr>
          <w:rFonts w:ascii="Simplified Arabic" w:hAnsi="Simplified Arabic" w:cs="Simplified Arabic"/>
          <w:sz w:val="26"/>
          <w:szCs w:val="26"/>
          <w:rtl/>
        </w:rPr>
        <w:t xml:space="preserve"> متحفاً في الضفة الغربية</w:t>
      </w:r>
      <w:r w:rsidR="004C0F7A" w:rsidRPr="000F713C">
        <w:rPr>
          <w:rFonts w:ascii="Simplified Arabic" w:hAnsi="Simplified Arabic" w:cs="Simplified Arabic"/>
          <w:sz w:val="26"/>
          <w:szCs w:val="26"/>
          <w:rtl/>
        </w:rPr>
        <w:t xml:space="preserve"> (منه</w:t>
      </w:r>
      <w:r w:rsidR="00D25B64" w:rsidRPr="000F713C">
        <w:rPr>
          <w:rFonts w:ascii="Simplified Arabic" w:hAnsi="Simplified Arabic" w:cs="Simplified Arabic"/>
          <w:sz w:val="26"/>
          <w:szCs w:val="26"/>
          <w:rtl/>
        </w:rPr>
        <w:t>ا</w:t>
      </w:r>
      <w:r w:rsidR="004C0F7A" w:rsidRPr="000F713C">
        <w:rPr>
          <w:rFonts w:ascii="Simplified Arabic" w:hAnsi="Simplified Arabic" w:cs="Simplified Arabic"/>
          <w:sz w:val="26"/>
          <w:szCs w:val="26"/>
          <w:rtl/>
        </w:rPr>
        <w:t xml:space="preserve"> </w:t>
      </w:r>
      <w:r w:rsidR="006502B8" w:rsidRPr="000F713C">
        <w:rPr>
          <w:rFonts w:ascii="Simplified Arabic" w:hAnsi="Simplified Arabic" w:cs="Simplified Arabic"/>
          <w:sz w:val="26"/>
          <w:szCs w:val="26"/>
          <w:rtl/>
        </w:rPr>
        <w:t>متحفين</w:t>
      </w:r>
      <w:r w:rsidR="004C0F7A" w:rsidRPr="000F713C">
        <w:rPr>
          <w:rFonts w:ascii="Simplified Arabic" w:hAnsi="Simplified Arabic" w:cs="Simplified Arabic"/>
          <w:sz w:val="26"/>
          <w:szCs w:val="26"/>
          <w:rtl/>
        </w:rPr>
        <w:t xml:space="preserve"> رفض</w:t>
      </w:r>
      <w:r w:rsidR="006502B8" w:rsidRPr="000F713C">
        <w:rPr>
          <w:rFonts w:ascii="Simplified Arabic" w:hAnsi="Simplified Arabic" w:cs="Simplified Arabic"/>
          <w:sz w:val="26"/>
          <w:szCs w:val="26"/>
          <w:rtl/>
        </w:rPr>
        <w:t>ا</w:t>
      </w:r>
      <w:r w:rsidR="004C0F7A" w:rsidRPr="000F713C">
        <w:rPr>
          <w:rFonts w:ascii="Simplified Arabic" w:hAnsi="Simplified Arabic" w:cs="Simplified Arabic"/>
          <w:sz w:val="26"/>
          <w:szCs w:val="26"/>
          <w:rtl/>
        </w:rPr>
        <w:t xml:space="preserve"> الإدلاء بالبيانات)</w:t>
      </w:r>
      <w:r w:rsidRPr="000F713C">
        <w:rPr>
          <w:rFonts w:ascii="Simplified Arabic" w:hAnsi="Simplified Arabic" w:cs="Simplified Arabic"/>
          <w:sz w:val="26"/>
          <w:szCs w:val="26"/>
          <w:rtl/>
        </w:rPr>
        <w:t xml:space="preserve">، و5 متاحف في قطاع غزة. </w:t>
      </w:r>
    </w:p>
    <w:p w:rsidR="00E51C13" w:rsidRPr="000F713C" w:rsidRDefault="00E51C13" w:rsidP="00E51C13">
      <w:pPr>
        <w:tabs>
          <w:tab w:val="left" w:pos="-1"/>
        </w:tabs>
        <w:bidi/>
        <w:ind w:right="-1" w:firstLine="1"/>
        <w:jc w:val="both"/>
        <w:rPr>
          <w:rFonts w:ascii="Simplified Arabic" w:hAnsi="Simplified Arabic" w:cs="Simplified Arabic"/>
          <w:color w:val="FF0000"/>
          <w:sz w:val="16"/>
          <w:szCs w:val="16"/>
          <w:rtl/>
        </w:rPr>
      </w:pPr>
    </w:p>
    <w:p w:rsidR="0008497B" w:rsidRDefault="000B4759" w:rsidP="002405A8">
      <w:pPr>
        <w:bidi/>
        <w:jc w:val="both"/>
        <w:rPr>
          <w:rFonts w:ascii="Simplified Arabic" w:hAnsi="Simplified Arabic" w:cs="Simplified Arabic"/>
          <w:color w:val="FF0000"/>
          <w:sz w:val="26"/>
          <w:szCs w:val="26"/>
          <w:rtl/>
        </w:rPr>
      </w:pPr>
      <w:r w:rsidRPr="000F713C">
        <w:rPr>
          <w:rFonts w:ascii="Simplified Arabic" w:hAnsi="Simplified Arabic" w:cs="Simplified Arabic"/>
          <w:sz w:val="26"/>
          <w:szCs w:val="26"/>
          <w:rtl/>
        </w:rPr>
        <w:t>بلغ عدد</w:t>
      </w:r>
      <w:r w:rsidR="0008497B" w:rsidRPr="000F713C">
        <w:rPr>
          <w:rFonts w:ascii="Simplified Arabic" w:hAnsi="Simplified Arabic" w:cs="Simplified Arabic"/>
          <w:sz w:val="26"/>
          <w:szCs w:val="26"/>
          <w:rtl/>
        </w:rPr>
        <w:t xml:space="preserve"> الزوار للمتاحف التي أدلت بالبيانات حوالي </w:t>
      </w:r>
      <w:r w:rsidR="00527813" w:rsidRPr="000F713C">
        <w:rPr>
          <w:rFonts w:ascii="Simplified Arabic" w:hAnsi="Simplified Arabic" w:cs="Simplified Arabic"/>
          <w:sz w:val="26"/>
          <w:szCs w:val="26"/>
          <w:rtl/>
        </w:rPr>
        <w:t>114</w:t>
      </w:r>
      <w:r w:rsidRPr="000F713C">
        <w:rPr>
          <w:rFonts w:ascii="Simplified Arabic" w:hAnsi="Simplified Arabic" w:cs="Simplified Arabic"/>
          <w:sz w:val="26"/>
          <w:szCs w:val="26"/>
          <w:rtl/>
        </w:rPr>
        <w:t xml:space="preserve"> ألف </w:t>
      </w:r>
      <w:r w:rsidR="0008497B" w:rsidRPr="000F713C">
        <w:rPr>
          <w:rFonts w:ascii="Simplified Arabic" w:hAnsi="Simplified Arabic" w:cs="Simplified Arabic"/>
          <w:sz w:val="26"/>
          <w:szCs w:val="26"/>
          <w:rtl/>
        </w:rPr>
        <w:t xml:space="preserve">زائر عام </w:t>
      </w:r>
      <w:r w:rsidR="00527813" w:rsidRPr="000F713C">
        <w:rPr>
          <w:rFonts w:ascii="Simplified Arabic" w:hAnsi="Simplified Arabic" w:cs="Simplified Arabic"/>
          <w:sz w:val="26"/>
          <w:szCs w:val="26"/>
          <w:rtl/>
        </w:rPr>
        <w:t>2021</w:t>
      </w:r>
      <w:r w:rsidR="0008497B" w:rsidRPr="000F713C">
        <w:rPr>
          <w:rFonts w:ascii="Simplified Arabic" w:hAnsi="Simplified Arabic" w:cs="Simplified Arabic"/>
          <w:sz w:val="26"/>
          <w:szCs w:val="26"/>
          <w:rtl/>
        </w:rPr>
        <w:t xml:space="preserve">؛ </w:t>
      </w:r>
      <w:r w:rsidR="00527813" w:rsidRPr="000F713C">
        <w:rPr>
          <w:rFonts w:ascii="Simplified Arabic" w:hAnsi="Simplified Arabic" w:cs="Simplified Arabic"/>
          <w:sz w:val="26"/>
          <w:szCs w:val="26"/>
          <w:rtl/>
        </w:rPr>
        <w:t>86</w:t>
      </w:r>
      <w:r w:rsidR="0008497B" w:rsidRPr="000F713C">
        <w:rPr>
          <w:rFonts w:ascii="Simplified Arabic" w:hAnsi="Simplified Arabic" w:cs="Simplified Arabic"/>
          <w:sz w:val="26"/>
          <w:szCs w:val="26"/>
          <w:rtl/>
        </w:rPr>
        <w:t xml:space="preserve">% فلسطينيون </w:t>
      </w:r>
      <w:r w:rsidR="00FD6034" w:rsidRPr="000F713C">
        <w:rPr>
          <w:rFonts w:ascii="Simplified Arabic" w:hAnsi="Simplified Arabic" w:cs="Simplified Arabic"/>
          <w:sz w:val="26"/>
          <w:szCs w:val="26"/>
          <w:rtl/>
        </w:rPr>
        <w:t>و</w:t>
      </w:r>
      <w:r w:rsidR="00527813" w:rsidRPr="000F713C">
        <w:rPr>
          <w:rFonts w:ascii="Simplified Arabic" w:hAnsi="Simplified Arabic" w:cs="Simplified Arabic"/>
          <w:sz w:val="26"/>
          <w:szCs w:val="26"/>
          <w:rtl/>
        </w:rPr>
        <w:t>14</w:t>
      </w:r>
      <w:r w:rsidR="0008497B" w:rsidRPr="000F713C">
        <w:rPr>
          <w:rFonts w:ascii="Simplified Arabic" w:hAnsi="Simplified Arabic" w:cs="Simplified Arabic"/>
          <w:sz w:val="26"/>
          <w:szCs w:val="26"/>
          <w:rtl/>
        </w:rPr>
        <w:t>% من جنسيات أخرى</w:t>
      </w:r>
      <w:r w:rsidR="002405A8" w:rsidRPr="000F713C">
        <w:rPr>
          <w:rFonts w:ascii="Simplified Arabic" w:hAnsi="Simplified Arabic" w:cs="Simplified Arabic"/>
          <w:sz w:val="26"/>
          <w:szCs w:val="26"/>
          <w:rtl/>
        </w:rPr>
        <w:t>،</w:t>
      </w:r>
      <w:r w:rsidR="0008497B" w:rsidRPr="000F713C">
        <w:rPr>
          <w:rFonts w:ascii="Simplified Arabic" w:hAnsi="Simplified Arabic" w:cs="Simplified Arabic"/>
          <w:color w:val="FF0000"/>
          <w:sz w:val="26"/>
          <w:szCs w:val="26"/>
          <w:rtl/>
        </w:rPr>
        <w:t xml:space="preserve"> </w:t>
      </w:r>
      <w:r w:rsidRPr="000F713C">
        <w:rPr>
          <w:rFonts w:ascii="Simplified Arabic" w:hAnsi="Simplified Arabic" w:cs="Simplified Arabic"/>
          <w:sz w:val="26"/>
          <w:szCs w:val="26"/>
          <w:rtl/>
        </w:rPr>
        <w:t xml:space="preserve">مقارنة مع </w:t>
      </w:r>
      <w:r w:rsidR="00EC0BFA" w:rsidRPr="000F713C">
        <w:rPr>
          <w:rFonts w:ascii="Simplified Arabic" w:hAnsi="Simplified Arabic" w:cs="Simplified Arabic"/>
          <w:sz w:val="26"/>
          <w:szCs w:val="26"/>
          <w:rtl/>
        </w:rPr>
        <w:t>26</w:t>
      </w:r>
      <w:r w:rsidRPr="000F713C">
        <w:rPr>
          <w:rFonts w:ascii="Simplified Arabic" w:hAnsi="Simplified Arabic" w:cs="Simplified Arabic"/>
          <w:sz w:val="26"/>
          <w:szCs w:val="26"/>
          <w:rtl/>
        </w:rPr>
        <w:t xml:space="preserve"> ألف زائر</w:t>
      </w:r>
      <w:r w:rsidR="00182FAF" w:rsidRPr="000F713C">
        <w:rPr>
          <w:rFonts w:ascii="Simplified Arabic" w:hAnsi="Simplified Arabic" w:cs="Simplified Arabic"/>
          <w:sz w:val="26"/>
          <w:szCs w:val="26"/>
          <w:rtl/>
        </w:rPr>
        <w:t xml:space="preserve"> و388 ألف زائر</w:t>
      </w:r>
      <w:r w:rsidRPr="000F713C">
        <w:rPr>
          <w:rFonts w:ascii="Simplified Arabic" w:hAnsi="Simplified Arabic" w:cs="Simplified Arabic"/>
          <w:sz w:val="26"/>
          <w:szCs w:val="26"/>
          <w:rtl/>
        </w:rPr>
        <w:t xml:space="preserve"> خلال </w:t>
      </w:r>
      <w:r w:rsidR="00182FAF" w:rsidRPr="000F713C">
        <w:rPr>
          <w:rFonts w:ascii="Simplified Arabic" w:hAnsi="Simplified Arabic" w:cs="Simplified Arabic"/>
          <w:sz w:val="26"/>
          <w:szCs w:val="26"/>
          <w:rtl/>
        </w:rPr>
        <w:t>العامين</w:t>
      </w:r>
      <w:r w:rsidRPr="000F713C">
        <w:rPr>
          <w:rFonts w:ascii="Simplified Arabic" w:hAnsi="Simplified Arabic" w:cs="Simplified Arabic"/>
          <w:sz w:val="26"/>
          <w:szCs w:val="26"/>
          <w:rtl/>
        </w:rPr>
        <w:t xml:space="preserve"> </w:t>
      </w:r>
      <w:r w:rsidR="00EC0BFA" w:rsidRPr="000F713C">
        <w:rPr>
          <w:rFonts w:ascii="Simplified Arabic" w:hAnsi="Simplified Arabic" w:cs="Simplified Arabic"/>
          <w:sz w:val="26"/>
          <w:szCs w:val="26"/>
          <w:rtl/>
        </w:rPr>
        <w:t>2020</w:t>
      </w:r>
      <w:r w:rsidR="00182FAF" w:rsidRPr="000F713C">
        <w:rPr>
          <w:rFonts w:ascii="Simplified Arabic" w:hAnsi="Simplified Arabic" w:cs="Simplified Arabic"/>
          <w:sz w:val="26"/>
          <w:szCs w:val="26"/>
          <w:rtl/>
        </w:rPr>
        <w:t xml:space="preserve"> و2019 على التوالي</w:t>
      </w:r>
      <w:r w:rsidRPr="000F713C">
        <w:rPr>
          <w:rFonts w:ascii="Simplified Arabic" w:hAnsi="Simplified Arabic" w:cs="Simplified Arabic"/>
          <w:sz w:val="26"/>
          <w:szCs w:val="26"/>
          <w:rtl/>
        </w:rPr>
        <w:t xml:space="preserve">. </w:t>
      </w:r>
      <w:r w:rsidR="0008497B" w:rsidRPr="000F713C">
        <w:rPr>
          <w:rFonts w:ascii="Simplified Arabic" w:hAnsi="Simplified Arabic" w:cs="Simplified Arabic"/>
          <w:sz w:val="26"/>
          <w:szCs w:val="26"/>
          <w:rtl/>
        </w:rPr>
        <w:t>وتفيد البيانات بأن أكبر عدد للزائرين</w:t>
      </w:r>
      <w:r w:rsidR="00225911" w:rsidRPr="000F713C">
        <w:rPr>
          <w:rFonts w:ascii="Simplified Arabic" w:hAnsi="Simplified Arabic" w:cs="Simplified Arabic"/>
          <w:sz w:val="26"/>
          <w:szCs w:val="26"/>
        </w:rPr>
        <w:t xml:space="preserve"> </w:t>
      </w:r>
      <w:r w:rsidR="00225911" w:rsidRPr="000F713C">
        <w:rPr>
          <w:rFonts w:ascii="Simplified Arabic" w:hAnsi="Simplified Arabic" w:cs="Simplified Arabic"/>
          <w:sz w:val="26"/>
          <w:szCs w:val="26"/>
          <w:rtl/>
          <w:lang w:bidi="ar-JO"/>
        </w:rPr>
        <w:t xml:space="preserve">خلال عام </w:t>
      </w:r>
      <w:r w:rsidR="00EA2460" w:rsidRPr="000F713C">
        <w:rPr>
          <w:rFonts w:ascii="Simplified Arabic" w:hAnsi="Simplified Arabic" w:cs="Simplified Arabic"/>
          <w:sz w:val="26"/>
          <w:szCs w:val="26"/>
          <w:rtl/>
          <w:lang w:bidi="ar-JO"/>
        </w:rPr>
        <w:t>2021</w:t>
      </w:r>
      <w:r w:rsidR="0008497B" w:rsidRPr="000F713C">
        <w:rPr>
          <w:rFonts w:ascii="Simplified Arabic" w:hAnsi="Simplified Arabic" w:cs="Simplified Arabic"/>
          <w:sz w:val="26"/>
          <w:szCs w:val="26"/>
          <w:rtl/>
        </w:rPr>
        <w:t xml:space="preserve"> كان في شهر </w:t>
      </w:r>
      <w:r w:rsidR="00EA2460" w:rsidRPr="000F713C">
        <w:rPr>
          <w:rFonts w:ascii="Simplified Arabic" w:hAnsi="Simplified Arabic" w:cs="Simplified Arabic"/>
          <w:sz w:val="26"/>
          <w:szCs w:val="26"/>
          <w:rtl/>
        </w:rPr>
        <w:t>كانون أول</w:t>
      </w:r>
      <w:r w:rsidR="0008497B" w:rsidRPr="000F713C">
        <w:rPr>
          <w:rFonts w:ascii="Simplified Arabic" w:hAnsi="Simplified Arabic" w:cs="Simplified Arabic"/>
          <w:sz w:val="26"/>
          <w:szCs w:val="26"/>
          <w:rtl/>
        </w:rPr>
        <w:t xml:space="preserve"> حيث بلغ عددهم حوالي </w:t>
      </w:r>
      <w:r w:rsidR="00FE107A" w:rsidRPr="000F713C">
        <w:rPr>
          <w:rFonts w:ascii="Simplified Arabic" w:hAnsi="Simplified Arabic" w:cs="Simplified Arabic"/>
          <w:sz w:val="26"/>
          <w:szCs w:val="26"/>
          <w:rtl/>
        </w:rPr>
        <w:t>18</w:t>
      </w:r>
      <w:r w:rsidR="0008497B" w:rsidRPr="000F713C">
        <w:rPr>
          <w:rFonts w:ascii="Simplified Arabic" w:hAnsi="Simplified Arabic" w:cs="Simplified Arabic"/>
          <w:sz w:val="26"/>
          <w:szCs w:val="26"/>
          <w:rtl/>
        </w:rPr>
        <w:t xml:space="preserve"> </w:t>
      </w:r>
      <w:r w:rsidR="00FE107A" w:rsidRPr="000F713C">
        <w:rPr>
          <w:rFonts w:ascii="Simplified Arabic" w:hAnsi="Simplified Arabic" w:cs="Simplified Arabic"/>
          <w:sz w:val="26"/>
          <w:szCs w:val="26"/>
          <w:rtl/>
        </w:rPr>
        <w:t>ألف</w:t>
      </w:r>
      <w:r w:rsidR="0008497B" w:rsidRPr="000F713C">
        <w:rPr>
          <w:rFonts w:ascii="Simplified Arabic" w:hAnsi="Simplified Arabic" w:cs="Simplified Arabic"/>
          <w:sz w:val="26"/>
          <w:szCs w:val="26"/>
          <w:rtl/>
        </w:rPr>
        <w:t xml:space="preserve"> زائر، في حين بلغ أقل عدد للزائرين في شهر </w:t>
      </w:r>
      <w:r w:rsidR="00EA2460" w:rsidRPr="000F713C">
        <w:rPr>
          <w:rFonts w:ascii="Simplified Arabic" w:hAnsi="Simplified Arabic" w:cs="Simplified Arabic"/>
          <w:sz w:val="26"/>
          <w:szCs w:val="26"/>
          <w:rtl/>
        </w:rPr>
        <w:t>كانون ثاني</w:t>
      </w:r>
      <w:r w:rsidR="0008497B" w:rsidRPr="000F713C">
        <w:rPr>
          <w:rFonts w:ascii="Simplified Arabic" w:hAnsi="Simplified Arabic" w:cs="Simplified Arabic"/>
          <w:sz w:val="26"/>
          <w:szCs w:val="26"/>
          <w:rtl/>
        </w:rPr>
        <w:t xml:space="preserve"> </w:t>
      </w:r>
      <w:r w:rsidR="0081020F" w:rsidRPr="000F713C">
        <w:rPr>
          <w:rFonts w:ascii="Simplified Arabic" w:hAnsi="Simplified Arabic" w:cs="Simplified Arabic"/>
          <w:sz w:val="26"/>
          <w:szCs w:val="26"/>
          <w:rtl/>
        </w:rPr>
        <w:t>حيث بلغ</w:t>
      </w:r>
      <w:r w:rsidR="002405A8" w:rsidRPr="000F713C">
        <w:rPr>
          <w:rFonts w:ascii="Simplified Arabic" w:hAnsi="Simplified Arabic" w:cs="Simplified Arabic"/>
          <w:sz w:val="26"/>
          <w:szCs w:val="26"/>
          <w:rtl/>
        </w:rPr>
        <w:t xml:space="preserve"> حوالي ألفي</w:t>
      </w:r>
      <w:r w:rsidR="00FE107A" w:rsidRPr="000F713C">
        <w:rPr>
          <w:rFonts w:ascii="Simplified Arabic" w:hAnsi="Simplified Arabic" w:cs="Simplified Arabic"/>
          <w:sz w:val="26"/>
          <w:szCs w:val="26"/>
          <w:rtl/>
        </w:rPr>
        <w:t xml:space="preserve"> زائر.</w:t>
      </w:r>
      <w:r w:rsidR="0081020F" w:rsidRPr="000F713C">
        <w:rPr>
          <w:rFonts w:ascii="Simplified Arabic" w:hAnsi="Simplified Arabic" w:cs="Simplified Arabic"/>
          <w:sz w:val="26"/>
          <w:szCs w:val="26"/>
          <w:rtl/>
        </w:rPr>
        <w:t xml:space="preserve"> </w:t>
      </w:r>
    </w:p>
    <w:p w:rsidR="000F713C" w:rsidRDefault="000F713C" w:rsidP="000F713C">
      <w:pPr>
        <w:bidi/>
        <w:jc w:val="both"/>
        <w:rPr>
          <w:rFonts w:ascii="Simplified Arabic" w:hAnsi="Simplified Arabic" w:cs="Simplified Arabic"/>
          <w:color w:val="FF0000"/>
          <w:sz w:val="26"/>
          <w:szCs w:val="26"/>
          <w:rtl/>
        </w:rPr>
      </w:pPr>
    </w:p>
    <w:p w:rsidR="000F713C" w:rsidRPr="000F713C" w:rsidRDefault="000F713C" w:rsidP="000F713C">
      <w:pPr>
        <w:bidi/>
        <w:jc w:val="both"/>
        <w:rPr>
          <w:rFonts w:ascii="Simplified Arabic" w:hAnsi="Simplified Arabic" w:cs="Simplified Arabic"/>
          <w:color w:val="FF0000"/>
          <w:sz w:val="26"/>
          <w:szCs w:val="26"/>
        </w:rPr>
      </w:pPr>
    </w:p>
    <w:p w:rsidR="009B64C6" w:rsidRPr="000F713C" w:rsidRDefault="009B64C6" w:rsidP="00324EA4">
      <w:pPr>
        <w:jc w:val="right"/>
        <w:rPr>
          <w:rFonts w:ascii="Simplified Arabic" w:hAnsi="Simplified Arabic" w:cs="Simplified Arabic"/>
          <w:b/>
          <w:bCs/>
          <w:color w:val="FF0000"/>
          <w:sz w:val="16"/>
          <w:szCs w:val="16"/>
        </w:rPr>
      </w:pPr>
    </w:p>
    <w:p w:rsidR="0008497B" w:rsidRPr="000F713C" w:rsidRDefault="003350DD" w:rsidP="003350DD">
      <w:pPr>
        <w:bidi/>
        <w:ind w:left="-2"/>
        <w:jc w:val="both"/>
        <w:rPr>
          <w:rFonts w:ascii="Simplified Arabic" w:hAnsi="Simplified Arabic" w:cs="Simplified Arabic"/>
          <w:b/>
          <w:bCs/>
          <w:sz w:val="26"/>
          <w:szCs w:val="26"/>
          <w:rtl/>
        </w:rPr>
      </w:pPr>
      <w:r w:rsidRPr="000F713C">
        <w:rPr>
          <w:rFonts w:ascii="Simplified Arabic" w:hAnsi="Simplified Arabic" w:cs="Simplified Arabic"/>
          <w:b/>
          <w:bCs/>
          <w:sz w:val="26"/>
          <w:szCs w:val="26"/>
          <w:rtl/>
        </w:rPr>
        <w:t>ارتفاع</w:t>
      </w:r>
      <w:r w:rsidR="004943CA" w:rsidRPr="000F713C">
        <w:rPr>
          <w:rFonts w:ascii="Simplified Arabic" w:hAnsi="Simplified Arabic" w:cs="Simplified Arabic"/>
          <w:b/>
          <w:bCs/>
          <w:sz w:val="26"/>
          <w:szCs w:val="26"/>
          <w:rtl/>
        </w:rPr>
        <w:t xml:space="preserve"> عدد المسرحيات المعروضة في المسارح</w:t>
      </w:r>
      <w:r w:rsidR="007A2405" w:rsidRPr="000F713C">
        <w:rPr>
          <w:rFonts w:ascii="Simplified Arabic" w:hAnsi="Simplified Arabic" w:cs="Simplified Arabic"/>
          <w:b/>
          <w:bCs/>
          <w:sz w:val="26"/>
          <w:szCs w:val="26"/>
          <w:rtl/>
        </w:rPr>
        <w:t xml:space="preserve"> عام 2021</w:t>
      </w:r>
      <w:r w:rsidR="004943CA" w:rsidRPr="000F713C">
        <w:rPr>
          <w:rFonts w:ascii="Simplified Arabic" w:hAnsi="Simplified Arabic" w:cs="Simplified Arabic"/>
          <w:b/>
          <w:bCs/>
          <w:sz w:val="26"/>
          <w:szCs w:val="26"/>
          <w:rtl/>
        </w:rPr>
        <w:t xml:space="preserve"> </w:t>
      </w:r>
      <w:r w:rsidRPr="000F713C">
        <w:rPr>
          <w:rFonts w:ascii="Simplified Arabic" w:hAnsi="Simplified Arabic" w:cs="Simplified Arabic"/>
          <w:b/>
          <w:bCs/>
          <w:sz w:val="26"/>
          <w:szCs w:val="26"/>
          <w:rtl/>
        </w:rPr>
        <w:t>إلى</w:t>
      </w:r>
      <w:r w:rsidR="004943CA" w:rsidRPr="000F713C">
        <w:rPr>
          <w:rFonts w:ascii="Simplified Arabic" w:hAnsi="Simplified Arabic" w:cs="Simplified Arabic"/>
          <w:b/>
          <w:bCs/>
          <w:sz w:val="26"/>
          <w:szCs w:val="26"/>
          <w:rtl/>
        </w:rPr>
        <w:t xml:space="preserve"> </w:t>
      </w:r>
      <w:r w:rsidRPr="000F713C">
        <w:rPr>
          <w:rFonts w:ascii="Simplified Arabic" w:hAnsi="Simplified Arabic" w:cs="Simplified Arabic"/>
          <w:b/>
          <w:bCs/>
          <w:sz w:val="26"/>
          <w:szCs w:val="26"/>
          <w:rtl/>
        </w:rPr>
        <w:t>أربعة أضعاف عدد المسرحيات المعروضة في عام 2020</w:t>
      </w:r>
    </w:p>
    <w:p w:rsidR="0008497B" w:rsidRPr="000F713C" w:rsidRDefault="00D25B64" w:rsidP="00FF1C54">
      <w:pPr>
        <w:tabs>
          <w:tab w:val="left" w:pos="-1"/>
        </w:tabs>
        <w:bidi/>
        <w:ind w:right="-1" w:firstLine="1"/>
        <w:jc w:val="both"/>
        <w:rPr>
          <w:rFonts w:ascii="Simplified Arabic" w:hAnsi="Simplified Arabic" w:cs="Simplified Arabic"/>
          <w:b/>
          <w:bCs/>
          <w:sz w:val="26"/>
          <w:szCs w:val="26"/>
          <w:rtl/>
        </w:rPr>
      </w:pPr>
      <w:r w:rsidRPr="000F713C">
        <w:rPr>
          <w:rFonts w:ascii="Simplified Arabic" w:hAnsi="Simplified Arabic" w:cs="Simplified Arabic"/>
          <w:sz w:val="26"/>
          <w:szCs w:val="26"/>
          <w:rtl/>
        </w:rPr>
        <w:t xml:space="preserve">يوجد </w:t>
      </w:r>
      <w:r w:rsidR="00FF1C54" w:rsidRPr="000F713C">
        <w:rPr>
          <w:rFonts w:ascii="Simplified Arabic" w:hAnsi="Simplified Arabic" w:cs="Simplified Arabic"/>
          <w:sz w:val="26"/>
          <w:szCs w:val="26"/>
          <w:rtl/>
        </w:rPr>
        <w:t>17</w:t>
      </w:r>
      <w:r w:rsidRPr="000F713C">
        <w:rPr>
          <w:rFonts w:ascii="Simplified Arabic" w:hAnsi="Simplified Arabic" w:cs="Simplified Arabic"/>
          <w:sz w:val="26"/>
          <w:szCs w:val="26"/>
          <w:rtl/>
        </w:rPr>
        <w:t xml:space="preserve"> </w:t>
      </w:r>
      <w:r w:rsidR="0008497B" w:rsidRPr="000F713C">
        <w:rPr>
          <w:rFonts w:ascii="Simplified Arabic" w:hAnsi="Simplified Arabic" w:cs="Simplified Arabic"/>
          <w:sz w:val="26"/>
          <w:szCs w:val="26"/>
          <w:rtl/>
        </w:rPr>
        <w:t>مسرح</w:t>
      </w:r>
      <w:r w:rsidRPr="000F713C">
        <w:rPr>
          <w:rFonts w:ascii="Simplified Arabic" w:hAnsi="Simplified Arabic" w:cs="Simplified Arabic"/>
          <w:sz w:val="26"/>
          <w:szCs w:val="26"/>
          <w:rtl/>
        </w:rPr>
        <w:t>ا</w:t>
      </w:r>
      <w:r w:rsidR="0008497B" w:rsidRPr="000F713C">
        <w:rPr>
          <w:rFonts w:ascii="Simplified Arabic" w:hAnsi="Simplified Arabic" w:cs="Simplified Arabic"/>
          <w:sz w:val="26"/>
          <w:szCs w:val="26"/>
          <w:rtl/>
        </w:rPr>
        <w:t xml:space="preserve"> عامل</w:t>
      </w:r>
      <w:r w:rsidRPr="000F713C">
        <w:rPr>
          <w:rFonts w:ascii="Simplified Arabic" w:hAnsi="Simplified Arabic" w:cs="Simplified Arabic"/>
          <w:sz w:val="26"/>
          <w:szCs w:val="26"/>
          <w:rtl/>
        </w:rPr>
        <w:t>اً</w:t>
      </w:r>
      <w:r w:rsidR="0008497B" w:rsidRPr="000F713C">
        <w:rPr>
          <w:rFonts w:ascii="Simplified Arabic" w:hAnsi="Simplified Arabic" w:cs="Simplified Arabic"/>
          <w:sz w:val="26"/>
          <w:szCs w:val="26"/>
          <w:rtl/>
        </w:rPr>
        <w:t xml:space="preserve"> في فلسطين عام </w:t>
      </w:r>
      <w:r w:rsidR="00FF1C54" w:rsidRPr="000F713C">
        <w:rPr>
          <w:rFonts w:ascii="Simplified Arabic" w:hAnsi="Simplified Arabic" w:cs="Simplified Arabic"/>
          <w:sz w:val="26"/>
          <w:szCs w:val="26"/>
        </w:rPr>
        <w:t>2021</w:t>
      </w:r>
      <w:r w:rsidR="0008497B" w:rsidRPr="000F713C">
        <w:rPr>
          <w:rFonts w:ascii="Simplified Arabic" w:hAnsi="Simplified Arabic" w:cs="Simplified Arabic"/>
          <w:sz w:val="26"/>
          <w:szCs w:val="26"/>
          <w:rtl/>
        </w:rPr>
        <w:t xml:space="preserve">، منها </w:t>
      </w:r>
      <w:r w:rsidR="00FF1C54" w:rsidRPr="000F713C">
        <w:rPr>
          <w:rFonts w:ascii="Simplified Arabic" w:hAnsi="Simplified Arabic" w:cs="Simplified Arabic"/>
          <w:sz w:val="26"/>
          <w:szCs w:val="26"/>
        </w:rPr>
        <w:t>14</w:t>
      </w:r>
      <w:r w:rsidR="0008497B" w:rsidRPr="000F713C">
        <w:rPr>
          <w:rFonts w:ascii="Simplified Arabic" w:hAnsi="Simplified Arabic" w:cs="Simplified Arabic"/>
          <w:sz w:val="26"/>
          <w:szCs w:val="26"/>
          <w:rtl/>
        </w:rPr>
        <w:t xml:space="preserve"> مسرحاً عاملاً في الضفة الغربية</w:t>
      </w:r>
      <w:r w:rsidR="00F64561" w:rsidRPr="000F713C">
        <w:rPr>
          <w:rFonts w:ascii="Simplified Arabic" w:hAnsi="Simplified Arabic" w:cs="Simplified Arabic"/>
          <w:sz w:val="26"/>
          <w:szCs w:val="26"/>
          <w:rtl/>
        </w:rPr>
        <w:t xml:space="preserve"> (مسرحاً واحداً رفض الإدلاء بالبيانات)</w:t>
      </w:r>
      <w:r w:rsidR="0008497B" w:rsidRPr="000F713C">
        <w:rPr>
          <w:rFonts w:ascii="Simplified Arabic" w:hAnsi="Simplified Arabic" w:cs="Simplified Arabic"/>
          <w:sz w:val="26"/>
          <w:szCs w:val="26"/>
          <w:rtl/>
        </w:rPr>
        <w:t>، و3 مسارح في قطاع غزة.</w:t>
      </w:r>
      <w:r w:rsidR="0008497B" w:rsidRPr="000F713C">
        <w:rPr>
          <w:rFonts w:ascii="Simplified Arabic" w:hAnsi="Simplified Arabic" w:cs="Simplified Arabic"/>
          <w:b/>
          <w:bCs/>
          <w:sz w:val="26"/>
          <w:szCs w:val="26"/>
          <w:rtl/>
        </w:rPr>
        <w:t xml:space="preserve"> </w:t>
      </w:r>
    </w:p>
    <w:p w:rsidR="00210D04" w:rsidRPr="000F713C" w:rsidRDefault="00210D04" w:rsidP="00324EA4">
      <w:pPr>
        <w:tabs>
          <w:tab w:val="left" w:pos="-1"/>
        </w:tabs>
        <w:bidi/>
        <w:ind w:right="-1"/>
        <w:rPr>
          <w:rFonts w:ascii="Simplified Arabic" w:hAnsi="Simplified Arabic" w:cs="Simplified Arabic" w:hint="cs"/>
          <w:color w:val="FF0000"/>
          <w:sz w:val="16"/>
          <w:szCs w:val="16"/>
        </w:rPr>
      </w:pPr>
    </w:p>
    <w:p w:rsidR="0008497B" w:rsidRPr="000F713C" w:rsidRDefault="00D25B64" w:rsidP="007A2405">
      <w:pPr>
        <w:bidi/>
        <w:jc w:val="both"/>
        <w:rPr>
          <w:rFonts w:ascii="Simplified Arabic" w:hAnsi="Simplified Arabic" w:cs="Simplified Arabic"/>
          <w:sz w:val="26"/>
          <w:szCs w:val="26"/>
        </w:rPr>
      </w:pPr>
      <w:r w:rsidRPr="000F713C">
        <w:rPr>
          <w:rFonts w:ascii="Simplified Arabic" w:hAnsi="Simplified Arabic" w:cs="Simplified Arabic"/>
          <w:sz w:val="26"/>
          <w:szCs w:val="26"/>
          <w:rtl/>
        </w:rPr>
        <w:t xml:space="preserve">عرضت </w:t>
      </w:r>
      <w:r w:rsidR="00962429" w:rsidRPr="000F713C">
        <w:rPr>
          <w:rFonts w:ascii="Simplified Arabic" w:hAnsi="Simplified Arabic" w:cs="Simplified Arabic"/>
          <w:sz w:val="26"/>
          <w:szCs w:val="26"/>
        </w:rPr>
        <w:t>370</w:t>
      </w:r>
      <w:r w:rsidRPr="000F713C">
        <w:rPr>
          <w:rFonts w:ascii="Simplified Arabic" w:hAnsi="Simplified Arabic" w:cs="Simplified Arabic"/>
          <w:sz w:val="26"/>
          <w:szCs w:val="26"/>
          <w:rtl/>
        </w:rPr>
        <w:t xml:space="preserve"> </w:t>
      </w:r>
      <w:r w:rsidR="0008497B" w:rsidRPr="000F713C">
        <w:rPr>
          <w:rFonts w:ascii="Simplified Arabic" w:hAnsi="Simplified Arabic" w:cs="Simplified Arabic"/>
          <w:sz w:val="26"/>
          <w:szCs w:val="26"/>
          <w:rtl/>
        </w:rPr>
        <w:t xml:space="preserve">مسرحية في المسارح في فلسطين عام </w:t>
      </w:r>
      <w:r w:rsidR="00962429" w:rsidRPr="000F713C">
        <w:rPr>
          <w:rFonts w:ascii="Simplified Arabic" w:hAnsi="Simplified Arabic" w:cs="Simplified Arabic"/>
          <w:sz w:val="26"/>
          <w:szCs w:val="26"/>
        </w:rPr>
        <w:t>2021</w:t>
      </w:r>
      <w:r w:rsidR="0008497B" w:rsidRPr="000F713C">
        <w:rPr>
          <w:rFonts w:ascii="Simplified Arabic" w:hAnsi="Simplified Arabic" w:cs="Simplified Arabic"/>
          <w:sz w:val="26"/>
          <w:szCs w:val="26"/>
          <w:rtl/>
        </w:rPr>
        <w:t xml:space="preserve">؛ </w:t>
      </w:r>
      <w:r w:rsidR="00962429" w:rsidRPr="000F713C">
        <w:rPr>
          <w:rFonts w:ascii="Simplified Arabic" w:hAnsi="Simplified Arabic" w:cs="Simplified Arabic"/>
          <w:sz w:val="26"/>
          <w:szCs w:val="26"/>
        </w:rPr>
        <w:t>367</w:t>
      </w:r>
      <w:r w:rsidR="0008497B" w:rsidRPr="000F713C">
        <w:rPr>
          <w:rFonts w:ascii="Simplified Arabic" w:hAnsi="Simplified Arabic" w:cs="Simplified Arabic"/>
          <w:sz w:val="26"/>
          <w:szCs w:val="26"/>
          <w:rtl/>
        </w:rPr>
        <w:t xml:space="preserve"> مسرحية في الضفة الغربية، </w:t>
      </w:r>
      <w:r w:rsidR="00D81150" w:rsidRPr="000F713C">
        <w:rPr>
          <w:rFonts w:ascii="Simplified Arabic" w:hAnsi="Simplified Arabic" w:cs="Simplified Arabic"/>
          <w:sz w:val="26"/>
          <w:szCs w:val="26"/>
          <w:rtl/>
        </w:rPr>
        <w:t>و</w:t>
      </w:r>
      <w:r w:rsidR="00962429" w:rsidRPr="000F713C">
        <w:rPr>
          <w:rFonts w:ascii="Simplified Arabic" w:hAnsi="Simplified Arabic" w:cs="Simplified Arabic"/>
          <w:sz w:val="26"/>
          <w:szCs w:val="26"/>
        </w:rPr>
        <w:t>3</w:t>
      </w:r>
      <w:r w:rsidR="0008497B" w:rsidRPr="000F713C">
        <w:rPr>
          <w:rFonts w:ascii="Simplified Arabic" w:hAnsi="Simplified Arabic" w:cs="Simplified Arabic"/>
          <w:sz w:val="26"/>
          <w:szCs w:val="26"/>
          <w:rtl/>
        </w:rPr>
        <w:t xml:space="preserve"> مسرحي</w:t>
      </w:r>
      <w:r w:rsidR="00633AAB" w:rsidRPr="000F713C">
        <w:rPr>
          <w:rFonts w:ascii="Simplified Arabic" w:hAnsi="Simplified Arabic" w:cs="Simplified Arabic"/>
          <w:sz w:val="26"/>
          <w:szCs w:val="26"/>
          <w:rtl/>
          <w:lang w:bidi="ar-JO"/>
        </w:rPr>
        <w:t>ات</w:t>
      </w:r>
      <w:r w:rsidR="0008497B" w:rsidRPr="000F713C">
        <w:rPr>
          <w:rFonts w:ascii="Simplified Arabic" w:hAnsi="Simplified Arabic" w:cs="Simplified Arabic"/>
          <w:sz w:val="26"/>
          <w:szCs w:val="26"/>
          <w:rtl/>
        </w:rPr>
        <w:t xml:space="preserve"> في قطاع غزة. </w:t>
      </w:r>
      <w:r w:rsidR="00962429" w:rsidRPr="000F713C">
        <w:rPr>
          <w:rFonts w:ascii="Simplified Arabic" w:hAnsi="Simplified Arabic" w:cs="Simplified Arabic"/>
          <w:sz w:val="26"/>
          <w:szCs w:val="26"/>
          <w:rtl/>
        </w:rPr>
        <w:t>177</w:t>
      </w:r>
      <w:r w:rsidR="0008497B" w:rsidRPr="000F713C">
        <w:rPr>
          <w:rFonts w:ascii="Simplified Arabic" w:hAnsi="Simplified Arabic" w:cs="Simplified Arabic"/>
          <w:sz w:val="26"/>
          <w:szCs w:val="26"/>
          <w:rtl/>
        </w:rPr>
        <w:t xml:space="preserve"> </w:t>
      </w:r>
      <w:r w:rsidR="005A3F21" w:rsidRPr="000F713C">
        <w:rPr>
          <w:rFonts w:ascii="Simplified Arabic" w:hAnsi="Simplified Arabic" w:cs="Simplified Arabic"/>
          <w:sz w:val="26"/>
          <w:szCs w:val="26"/>
          <w:rtl/>
        </w:rPr>
        <w:t>مسرحية عرضت للأطفال</w:t>
      </w:r>
      <w:r w:rsidR="0008497B" w:rsidRPr="000F713C">
        <w:rPr>
          <w:rFonts w:ascii="Simplified Arabic" w:hAnsi="Simplified Arabic" w:cs="Simplified Arabic"/>
          <w:sz w:val="26"/>
          <w:szCs w:val="26"/>
          <w:rtl/>
        </w:rPr>
        <w:t xml:space="preserve"> </w:t>
      </w:r>
      <w:r w:rsidR="00F85C03" w:rsidRPr="000F713C">
        <w:rPr>
          <w:rFonts w:ascii="Simplified Arabic" w:hAnsi="Simplified Arabic" w:cs="Simplified Arabic"/>
          <w:sz w:val="26"/>
          <w:szCs w:val="26"/>
          <w:rtl/>
        </w:rPr>
        <w:t>و</w:t>
      </w:r>
      <w:r w:rsidR="00962429" w:rsidRPr="000F713C">
        <w:rPr>
          <w:rFonts w:ascii="Simplified Arabic" w:hAnsi="Simplified Arabic" w:cs="Simplified Arabic"/>
          <w:sz w:val="26"/>
          <w:szCs w:val="26"/>
          <w:rtl/>
        </w:rPr>
        <w:t>105</w:t>
      </w:r>
      <w:r w:rsidR="005A3F21" w:rsidRPr="000F713C">
        <w:rPr>
          <w:rFonts w:ascii="Simplified Arabic" w:hAnsi="Simplified Arabic" w:cs="Simplified Arabic"/>
          <w:sz w:val="26"/>
          <w:szCs w:val="26"/>
          <w:rtl/>
        </w:rPr>
        <w:t xml:space="preserve"> مسرحي</w:t>
      </w:r>
      <w:r w:rsidR="007A2405" w:rsidRPr="000F713C">
        <w:rPr>
          <w:rFonts w:ascii="Simplified Arabic" w:hAnsi="Simplified Arabic" w:cs="Simplified Arabic"/>
          <w:sz w:val="26"/>
          <w:szCs w:val="26"/>
          <w:rtl/>
        </w:rPr>
        <w:t>ات</w:t>
      </w:r>
      <w:r w:rsidR="0008497B" w:rsidRPr="000F713C">
        <w:rPr>
          <w:rFonts w:ascii="Simplified Arabic" w:hAnsi="Simplified Arabic" w:cs="Simplified Arabic"/>
          <w:sz w:val="26"/>
          <w:szCs w:val="26"/>
          <w:rtl/>
        </w:rPr>
        <w:t xml:space="preserve"> عرضت ل</w:t>
      </w:r>
      <w:r w:rsidR="005A3F21" w:rsidRPr="000F713C">
        <w:rPr>
          <w:rFonts w:ascii="Simplified Arabic" w:hAnsi="Simplified Arabic" w:cs="Simplified Arabic"/>
          <w:sz w:val="26"/>
          <w:szCs w:val="26"/>
          <w:rtl/>
        </w:rPr>
        <w:t>لكبار</w:t>
      </w:r>
      <w:r w:rsidR="0008497B" w:rsidRPr="000F713C">
        <w:rPr>
          <w:rFonts w:ascii="Simplified Arabic" w:hAnsi="Simplified Arabic" w:cs="Simplified Arabic"/>
          <w:sz w:val="26"/>
          <w:szCs w:val="26"/>
          <w:rtl/>
        </w:rPr>
        <w:t xml:space="preserve"> في حين </w:t>
      </w:r>
      <w:r w:rsidR="005A3F21" w:rsidRPr="000F713C">
        <w:rPr>
          <w:rFonts w:ascii="Simplified Arabic" w:hAnsi="Simplified Arabic" w:cs="Simplified Arabic"/>
          <w:sz w:val="26"/>
          <w:szCs w:val="26"/>
          <w:rtl/>
        </w:rPr>
        <w:t xml:space="preserve">أن </w:t>
      </w:r>
      <w:r w:rsidR="00962429" w:rsidRPr="000F713C">
        <w:rPr>
          <w:rFonts w:ascii="Simplified Arabic" w:hAnsi="Simplified Arabic" w:cs="Simplified Arabic"/>
          <w:sz w:val="26"/>
          <w:szCs w:val="26"/>
          <w:rtl/>
        </w:rPr>
        <w:t>88</w:t>
      </w:r>
      <w:r w:rsidR="005A3F21" w:rsidRPr="000F713C">
        <w:rPr>
          <w:rFonts w:ascii="Simplified Arabic" w:hAnsi="Simplified Arabic" w:cs="Simplified Arabic"/>
          <w:sz w:val="26"/>
          <w:szCs w:val="26"/>
          <w:rtl/>
        </w:rPr>
        <w:t xml:space="preserve"> مسرحية</w:t>
      </w:r>
      <w:r w:rsidR="0008497B" w:rsidRPr="000F713C">
        <w:rPr>
          <w:rFonts w:ascii="Simplified Arabic" w:hAnsi="Simplified Arabic" w:cs="Simplified Arabic"/>
          <w:sz w:val="26"/>
          <w:szCs w:val="26"/>
          <w:rtl/>
        </w:rPr>
        <w:t xml:space="preserve"> عرضت للأطفال والكبار. أما بخصوص المشاهدين للمسرحيات فقد بلغ عددهم حوالي </w:t>
      </w:r>
      <w:r w:rsidR="003350DD" w:rsidRPr="000F713C">
        <w:rPr>
          <w:rFonts w:ascii="Simplified Arabic" w:hAnsi="Simplified Arabic" w:cs="Simplified Arabic"/>
          <w:sz w:val="26"/>
          <w:szCs w:val="26"/>
          <w:rtl/>
        </w:rPr>
        <w:t>33</w:t>
      </w:r>
      <w:r w:rsidR="0008497B" w:rsidRPr="000F713C">
        <w:rPr>
          <w:rFonts w:ascii="Simplified Arabic" w:hAnsi="Simplified Arabic" w:cs="Simplified Arabic"/>
          <w:sz w:val="26"/>
          <w:szCs w:val="26"/>
          <w:rtl/>
        </w:rPr>
        <w:t xml:space="preserve"> ألف مشاهد</w:t>
      </w:r>
      <w:r w:rsidR="007A2405" w:rsidRPr="000F713C">
        <w:rPr>
          <w:rFonts w:ascii="Simplified Arabic" w:hAnsi="Simplified Arabic" w:cs="Simplified Arabic"/>
          <w:sz w:val="26"/>
          <w:szCs w:val="26"/>
          <w:rtl/>
        </w:rPr>
        <w:t xml:space="preserve"> ومشاهدة</w:t>
      </w:r>
      <w:r w:rsidR="0008497B" w:rsidRPr="000F713C">
        <w:rPr>
          <w:rFonts w:ascii="Simplified Arabic" w:hAnsi="Simplified Arabic" w:cs="Simplified Arabic"/>
          <w:sz w:val="26"/>
          <w:szCs w:val="26"/>
          <w:rtl/>
        </w:rPr>
        <w:t xml:space="preserve">، وقد بلغ أعلى عدد للمشاهدين في شهر </w:t>
      </w:r>
      <w:r w:rsidR="00886522" w:rsidRPr="000F713C">
        <w:rPr>
          <w:rFonts w:ascii="Simplified Arabic" w:hAnsi="Simplified Arabic" w:cs="Simplified Arabic"/>
          <w:sz w:val="26"/>
          <w:szCs w:val="26"/>
          <w:rtl/>
        </w:rPr>
        <w:t>آب</w:t>
      </w:r>
      <w:r w:rsidR="0008497B" w:rsidRPr="000F713C">
        <w:rPr>
          <w:rFonts w:ascii="Simplified Arabic" w:hAnsi="Simplified Arabic" w:cs="Simplified Arabic"/>
          <w:sz w:val="26"/>
          <w:szCs w:val="26"/>
          <w:rtl/>
        </w:rPr>
        <w:t xml:space="preserve"> حيث بلغ عددهم حوالي </w:t>
      </w:r>
      <w:r w:rsidR="00886522" w:rsidRPr="000F713C">
        <w:rPr>
          <w:rFonts w:ascii="Simplified Arabic" w:hAnsi="Simplified Arabic" w:cs="Simplified Arabic"/>
          <w:sz w:val="26"/>
          <w:szCs w:val="26"/>
          <w:rtl/>
        </w:rPr>
        <w:t>7</w:t>
      </w:r>
      <w:r w:rsidR="0008497B" w:rsidRPr="000F713C">
        <w:rPr>
          <w:rFonts w:ascii="Simplified Arabic" w:hAnsi="Simplified Arabic" w:cs="Simplified Arabic"/>
          <w:sz w:val="26"/>
          <w:szCs w:val="26"/>
          <w:rtl/>
        </w:rPr>
        <w:t xml:space="preserve"> </w:t>
      </w:r>
      <w:r w:rsidR="00886522" w:rsidRPr="000F713C">
        <w:rPr>
          <w:rFonts w:ascii="Simplified Arabic" w:hAnsi="Simplified Arabic" w:cs="Simplified Arabic"/>
          <w:sz w:val="26"/>
          <w:szCs w:val="26"/>
          <w:rtl/>
        </w:rPr>
        <w:t>آلاف</w:t>
      </w:r>
      <w:r w:rsidR="0008497B" w:rsidRPr="000F713C">
        <w:rPr>
          <w:rFonts w:ascii="Simplified Arabic" w:hAnsi="Simplified Arabic" w:cs="Simplified Arabic"/>
          <w:sz w:val="26"/>
          <w:szCs w:val="26"/>
          <w:rtl/>
        </w:rPr>
        <w:t xml:space="preserve"> مشاهد، </w:t>
      </w:r>
      <w:r w:rsidR="0038058A" w:rsidRPr="000F713C">
        <w:rPr>
          <w:rFonts w:ascii="Simplified Arabic" w:hAnsi="Simplified Arabic" w:cs="Simplified Arabic"/>
          <w:sz w:val="26"/>
          <w:szCs w:val="26"/>
          <w:rtl/>
        </w:rPr>
        <w:t>في حين</w:t>
      </w:r>
      <w:r w:rsidR="00F657CB" w:rsidRPr="000F713C">
        <w:rPr>
          <w:rFonts w:ascii="Simplified Arabic" w:hAnsi="Simplified Arabic" w:cs="Simplified Arabic"/>
          <w:sz w:val="26"/>
          <w:szCs w:val="26"/>
          <w:rtl/>
        </w:rPr>
        <w:t xml:space="preserve"> </w:t>
      </w:r>
      <w:r w:rsidR="007A2405" w:rsidRPr="000F713C">
        <w:rPr>
          <w:rFonts w:ascii="Simplified Arabic" w:hAnsi="Simplified Arabic" w:cs="Simplified Arabic"/>
          <w:sz w:val="26"/>
          <w:szCs w:val="26"/>
          <w:rtl/>
        </w:rPr>
        <w:t>كان</w:t>
      </w:r>
      <w:r w:rsidR="00F657CB" w:rsidRPr="000F713C">
        <w:rPr>
          <w:rFonts w:ascii="Simplified Arabic" w:hAnsi="Simplified Arabic" w:cs="Simplified Arabic"/>
          <w:sz w:val="26"/>
          <w:szCs w:val="26"/>
          <w:rtl/>
        </w:rPr>
        <w:t xml:space="preserve"> أدنى عدد للمشاهدين في شهر آذار حيث بلغ حوالي ألف مشاهد</w:t>
      </w:r>
      <w:r w:rsidR="007A2405" w:rsidRPr="000F713C">
        <w:rPr>
          <w:rFonts w:ascii="Simplified Arabic" w:hAnsi="Simplified Arabic" w:cs="Simplified Arabic"/>
          <w:sz w:val="26"/>
          <w:szCs w:val="26"/>
          <w:rtl/>
        </w:rPr>
        <w:t xml:space="preserve"> ومشاهدة</w:t>
      </w:r>
      <w:r w:rsidR="002405A8" w:rsidRPr="000F713C">
        <w:rPr>
          <w:rFonts w:ascii="Simplified Arabic" w:hAnsi="Simplified Arabic" w:cs="Simplified Arabic"/>
          <w:sz w:val="26"/>
          <w:szCs w:val="26"/>
          <w:rtl/>
        </w:rPr>
        <w:t>،</w:t>
      </w:r>
      <w:r w:rsidR="0008497B" w:rsidRPr="000F713C">
        <w:rPr>
          <w:rFonts w:ascii="Simplified Arabic" w:hAnsi="Simplified Arabic" w:cs="Simplified Arabic"/>
          <w:b/>
          <w:bCs/>
          <w:sz w:val="26"/>
          <w:szCs w:val="26"/>
          <w:rtl/>
        </w:rPr>
        <w:t xml:space="preserve"> </w:t>
      </w:r>
      <w:r w:rsidR="002405A8" w:rsidRPr="000F713C">
        <w:rPr>
          <w:rFonts w:ascii="Simplified Arabic" w:hAnsi="Simplified Arabic" w:cs="Simplified Arabic"/>
          <w:b/>
          <w:bCs/>
          <w:sz w:val="26"/>
          <w:szCs w:val="26"/>
          <w:rtl/>
        </w:rPr>
        <w:t>و</w:t>
      </w:r>
      <w:r w:rsidR="0038058A" w:rsidRPr="000F713C">
        <w:rPr>
          <w:rFonts w:ascii="Simplified Arabic" w:hAnsi="Simplified Arabic" w:cs="Simplified Arabic"/>
          <w:sz w:val="26"/>
          <w:szCs w:val="26"/>
          <w:rtl/>
        </w:rPr>
        <w:t xml:space="preserve">بالمقارنة مع </w:t>
      </w:r>
      <w:r w:rsidR="00F31B62" w:rsidRPr="000F713C">
        <w:rPr>
          <w:rFonts w:ascii="Simplified Arabic" w:hAnsi="Simplified Arabic" w:cs="Simplified Arabic"/>
          <w:sz w:val="26"/>
          <w:szCs w:val="26"/>
          <w:rtl/>
        </w:rPr>
        <w:t>العامين 2020 و2019</w:t>
      </w:r>
      <w:r w:rsidR="0038058A" w:rsidRPr="000F713C">
        <w:rPr>
          <w:rFonts w:ascii="Simplified Arabic" w:hAnsi="Simplified Arabic" w:cs="Simplified Arabic"/>
          <w:b/>
          <w:bCs/>
          <w:sz w:val="26"/>
          <w:szCs w:val="26"/>
          <w:rtl/>
        </w:rPr>
        <w:t xml:space="preserve"> </w:t>
      </w:r>
      <w:r w:rsidR="0038058A" w:rsidRPr="000F713C">
        <w:rPr>
          <w:rFonts w:ascii="Simplified Arabic" w:hAnsi="Simplified Arabic" w:cs="Simplified Arabic"/>
          <w:sz w:val="26"/>
          <w:szCs w:val="26"/>
          <w:rtl/>
        </w:rPr>
        <w:t>فقد</w:t>
      </w:r>
      <w:r w:rsidR="0008497B" w:rsidRPr="000F713C">
        <w:rPr>
          <w:rFonts w:ascii="Simplified Arabic" w:hAnsi="Simplified Arabic" w:cs="Simplified Arabic"/>
          <w:sz w:val="26"/>
          <w:szCs w:val="26"/>
          <w:rtl/>
        </w:rPr>
        <w:t xml:space="preserve"> بلغ عدد</w:t>
      </w:r>
      <w:r w:rsidR="0038058A" w:rsidRPr="000F713C">
        <w:rPr>
          <w:rFonts w:ascii="Simplified Arabic" w:hAnsi="Simplified Arabic" w:cs="Simplified Arabic"/>
          <w:sz w:val="26"/>
          <w:szCs w:val="26"/>
          <w:rtl/>
        </w:rPr>
        <w:t xml:space="preserve"> المسرحيات المعروضة</w:t>
      </w:r>
      <w:r w:rsidR="00F31B62" w:rsidRPr="000F713C">
        <w:rPr>
          <w:rFonts w:ascii="Simplified Arabic" w:hAnsi="Simplified Arabic" w:cs="Simplified Arabic"/>
          <w:sz w:val="26"/>
          <w:szCs w:val="26"/>
          <w:rtl/>
        </w:rPr>
        <w:t xml:space="preserve"> </w:t>
      </w:r>
      <w:r w:rsidR="00F31B62" w:rsidRPr="000F713C">
        <w:rPr>
          <w:rFonts w:ascii="Simplified Arabic" w:hAnsi="Simplified Arabic" w:cs="Simplified Arabic"/>
          <w:sz w:val="26"/>
          <w:szCs w:val="26"/>
        </w:rPr>
        <w:t>96</w:t>
      </w:r>
      <w:r w:rsidR="0008497B" w:rsidRPr="000F713C">
        <w:rPr>
          <w:rFonts w:ascii="Simplified Arabic" w:hAnsi="Simplified Arabic" w:cs="Simplified Arabic"/>
          <w:sz w:val="26"/>
          <w:szCs w:val="26"/>
          <w:rtl/>
        </w:rPr>
        <w:t xml:space="preserve"> </w:t>
      </w:r>
      <w:r w:rsidR="0038058A" w:rsidRPr="000F713C">
        <w:rPr>
          <w:rFonts w:ascii="Simplified Arabic" w:hAnsi="Simplified Arabic" w:cs="Simplified Arabic"/>
          <w:sz w:val="26"/>
          <w:szCs w:val="26"/>
          <w:rtl/>
        </w:rPr>
        <w:t>مسرحية</w:t>
      </w:r>
      <w:r w:rsidR="00F31B62" w:rsidRPr="000F713C">
        <w:rPr>
          <w:rFonts w:ascii="Simplified Arabic" w:hAnsi="Simplified Arabic" w:cs="Simplified Arabic"/>
          <w:sz w:val="26"/>
          <w:szCs w:val="26"/>
          <w:rtl/>
        </w:rPr>
        <w:t xml:space="preserve"> في العام 2020</w:t>
      </w:r>
      <w:r w:rsidR="0038058A" w:rsidRPr="000F713C">
        <w:rPr>
          <w:rFonts w:ascii="Simplified Arabic" w:hAnsi="Simplified Arabic" w:cs="Simplified Arabic"/>
          <w:sz w:val="26"/>
          <w:szCs w:val="26"/>
          <w:rtl/>
        </w:rPr>
        <w:t xml:space="preserve"> وبلغ عدد </w:t>
      </w:r>
      <w:r w:rsidR="0008497B" w:rsidRPr="000F713C">
        <w:rPr>
          <w:rFonts w:ascii="Simplified Arabic" w:hAnsi="Simplified Arabic" w:cs="Simplified Arabic"/>
          <w:sz w:val="26"/>
          <w:szCs w:val="26"/>
          <w:rtl/>
        </w:rPr>
        <w:t xml:space="preserve">المشاهدين للمسرحيات حوالي </w:t>
      </w:r>
      <w:r w:rsidR="00F31B62" w:rsidRPr="000F713C">
        <w:rPr>
          <w:rFonts w:ascii="Simplified Arabic" w:hAnsi="Simplified Arabic" w:cs="Simplified Arabic"/>
          <w:sz w:val="26"/>
          <w:szCs w:val="26"/>
          <w:rtl/>
        </w:rPr>
        <w:t>22</w:t>
      </w:r>
      <w:r w:rsidR="0008497B" w:rsidRPr="000F713C">
        <w:rPr>
          <w:rFonts w:ascii="Simplified Arabic" w:hAnsi="Simplified Arabic" w:cs="Simplified Arabic"/>
          <w:sz w:val="26"/>
          <w:szCs w:val="26"/>
          <w:rtl/>
        </w:rPr>
        <w:t xml:space="preserve"> ألف مشاهد</w:t>
      </w:r>
      <w:r w:rsidR="00FE1127" w:rsidRPr="000F713C">
        <w:rPr>
          <w:rFonts w:ascii="Simplified Arabic" w:hAnsi="Simplified Arabic" w:cs="Simplified Arabic"/>
          <w:sz w:val="26"/>
          <w:szCs w:val="26"/>
          <w:rtl/>
        </w:rPr>
        <w:t xml:space="preserve"> ومشاهدة </w:t>
      </w:r>
      <w:r w:rsidR="0008497B" w:rsidRPr="000F713C">
        <w:rPr>
          <w:rFonts w:ascii="Simplified Arabic" w:hAnsi="Simplified Arabic" w:cs="Simplified Arabic"/>
          <w:sz w:val="26"/>
          <w:szCs w:val="26"/>
          <w:rtl/>
        </w:rPr>
        <w:t xml:space="preserve"> </w:t>
      </w:r>
      <w:r w:rsidR="00F31B62" w:rsidRPr="000F713C">
        <w:rPr>
          <w:rFonts w:ascii="Simplified Arabic" w:hAnsi="Simplified Arabic" w:cs="Simplified Arabic"/>
          <w:sz w:val="26"/>
          <w:szCs w:val="26"/>
          <w:rtl/>
        </w:rPr>
        <w:t>لنفس العام</w:t>
      </w:r>
      <w:r w:rsidR="001C25E1" w:rsidRPr="000F713C">
        <w:rPr>
          <w:rFonts w:ascii="Simplified Arabic" w:hAnsi="Simplified Arabic" w:cs="Simplified Arabic"/>
          <w:sz w:val="26"/>
          <w:szCs w:val="26"/>
          <w:rtl/>
        </w:rPr>
        <w:t>.</w:t>
      </w:r>
      <w:r w:rsidR="0008497B" w:rsidRPr="000F713C">
        <w:rPr>
          <w:rFonts w:ascii="Simplified Arabic" w:hAnsi="Simplified Arabic" w:cs="Simplified Arabic"/>
          <w:sz w:val="26"/>
          <w:szCs w:val="26"/>
          <w:rtl/>
        </w:rPr>
        <w:t xml:space="preserve"> </w:t>
      </w:r>
      <w:r w:rsidR="00F31B62" w:rsidRPr="000F713C">
        <w:rPr>
          <w:rFonts w:ascii="Simplified Arabic" w:hAnsi="Simplified Arabic" w:cs="Simplified Arabic"/>
          <w:sz w:val="26"/>
          <w:szCs w:val="26"/>
          <w:rtl/>
        </w:rPr>
        <w:t xml:space="preserve">في حين بلغ عدد المسرحيات المعروضة </w:t>
      </w:r>
      <w:r w:rsidR="00F31B62" w:rsidRPr="000F713C">
        <w:rPr>
          <w:rFonts w:ascii="Simplified Arabic" w:hAnsi="Simplified Arabic" w:cs="Simplified Arabic"/>
          <w:sz w:val="26"/>
          <w:szCs w:val="26"/>
        </w:rPr>
        <w:t>323</w:t>
      </w:r>
      <w:r w:rsidR="00F31B62" w:rsidRPr="000F713C">
        <w:rPr>
          <w:rFonts w:ascii="Simplified Arabic" w:hAnsi="Simplified Arabic" w:cs="Simplified Arabic"/>
          <w:sz w:val="26"/>
          <w:szCs w:val="26"/>
          <w:rtl/>
        </w:rPr>
        <w:t xml:space="preserve"> مسرحية في العام 2019 وبلغ عدد المشاهدين للمسرحيات حوالي 90 ألف مشاهد</w:t>
      </w:r>
      <w:r w:rsidR="00FE1127" w:rsidRPr="000F713C">
        <w:rPr>
          <w:rFonts w:ascii="Simplified Arabic" w:hAnsi="Simplified Arabic" w:cs="Simplified Arabic"/>
          <w:sz w:val="26"/>
          <w:szCs w:val="26"/>
          <w:rtl/>
        </w:rPr>
        <w:t xml:space="preserve"> ومشاهدة</w:t>
      </w:r>
      <w:r w:rsidR="00F31B62" w:rsidRPr="000F713C">
        <w:rPr>
          <w:rFonts w:ascii="Simplified Arabic" w:hAnsi="Simplified Arabic" w:cs="Simplified Arabic"/>
          <w:sz w:val="26"/>
          <w:szCs w:val="26"/>
          <w:rtl/>
        </w:rPr>
        <w:t xml:space="preserve"> لنفس العام.</w:t>
      </w:r>
    </w:p>
    <w:p w:rsidR="005A0F99" w:rsidRPr="000F713C" w:rsidRDefault="005A0F99" w:rsidP="005A0F99">
      <w:pPr>
        <w:bidi/>
        <w:jc w:val="both"/>
        <w:rPr>
          <w:rFonts w:ascii="Simplified Arabic" w:hAnsi="Simplified Arabic" w:cs="Simplified Arabic"/>
          <w:sz w:val="16"/>
          <w:szCs w:val="16"/>
        </w:rPr>
      </w:pPr>
    </w:p>
    <w:p w:rsidR="005A0F99" w:rsidRPr="000F713C" w:rsidRDefault="005A0F99" w:rsidP="00EB6BE4">
      <w:pPr>
        <w:bidi/>
        <w:jc w:val="both"/>
        <w:rPr>
          <w:rFonts w:ascii="Simplified Arabic" w:hAnsi="Simplified Arabic" w:cs="Simplified Arabic"/>
          <w:b/>
          <w:bCs/>
          <w:sz w:val="26"/>
          <w:szCs w:val="26"/>
          <w:rtl/>
          <w:lang w:bidi="ar-JO"/>
        </w:rPr>
      </w:pPr>
      <w:r w:rsidRPr="000F713C">
        <w:rPr>
          <w:rFonts w:ascii="Simplified Arabic" w:hAnsi="Simplified Arabic" w:cs="Simplified Arabic"/>
          <w:b/>
          <w:bCs/>
          <w:sz w:val="26"/>
          <w:szCs w:val="26"/>
          <w:rtl/>
          <w:lang w:bidi="ar-JO"/>
        </w:rPr>
        <w:t>مساهمة وزارة الثقافة في دعم الأنشطة الثقافية</w:t>
      </w:r>
      <w:r w:rsidR="009F7512" w:rsidRPr="000F713C">
        <w:rPr>
          <w:rFonts w:ascii="Simplified Arabic" w:hAnsi="Simplified Arabic" w:cs="Simplified Arabic"/>
          <w:b/>
          <w:bCs/>
          <w:sz w:val="26"/>
          <w:szCs w:val="26"/>
          <w:rtl/>
          <w:lang w:bidi="ar-JO"/>
        </w:rPr>
        <w:t xml:space="preserve"> في العام </w:t>
      </w:r>
      <w:r w:rsidR="00EB6BE4" w:rsidRPr="000F713C">
        <w:rPr>
          <w:rFonts w:ascii="Simplified Arabic" w:hAnsi="Simplified Arabic" w:cs="Simplified Arabic"/>
          <w:b/>
          <w:bCs/>
          <w:sz w:val="26"/>
          <w:szCs w:val="26"/>
          <w:rtl/>
          <w:lang w:bidi="ar-JO"/>
        </w:rPr>
        <w:t>2021</w:t>
      </w:r>
    </w:p>
    <w:p w:rsidR="00EB6BE4" w:rsidRPr="000F713C" w:rsidRDefault="00EB6BE4" w:rsidP="00D13950">
      <w:pPr>
        <w:bidi/>
        <w:jc w:val="both"/>
        <w:rPr>
          <w:rFonts w:ascii="Simplified Arabic" w:hAnsi="Simplified Arabic" w:cs="Simplified Arabic"/>
          <w:sz w:val="26"/>
          <w:szCs w:val="26"/>
          <w:rtl/>
        </w:rPr>
      </w:pPr>
      <w:r w:rsidRPr="000F713C">
        <w:rPr>
          <w:rFonts w:ascii="Simplified Arabic" w:hAnsi="Simplified Arabic" w:cs="Simplified Arabic"/>
          <w:sz w:val="26"/>
          <w:szCs w:val="26"/>
          <w:rtl/>
        </w:rPr>
        <w:t xml:space="preserve">في عام 2021 قامت وزارة الثقافة الفلسطينية من خلال حملة الكتاب للجميع </w:t>
      </w:r>
      <w:r w:rsidR="00D13950" w:rsidRPr="000F713C">
        <w:rPr>
          <w:rFonts w:ascii="Simplified Arabic" w:hAnsi="Simplified Arabic" w:cs="Simplified Arabic"/>
          <w:sz w:val="26"/>
          <w:szCs w:val="26"/>
          <w:rtl/>
        </w:rPr>
        <w:t>ب</w:t>
      </w:r>
      <w:r w:rsidRPr="000F713C">
        <w:rPr>
          <w:rFonts w:ascii="Simplified Arabic" w:hAnsi="Simplified Arabic" w:cs="Simplified Arabic"/>
          <w:sz w:val="26"/>
          <w:szCs w:val="26"/>
          <w:rtl/>
        </w:rPr>
        <w:t>توزيع أكثر من 9 آلاف كتاب على 500 مؤسسة من جامعات ومدارس ومعاهد وبلديات ومؤسسات ثقافية ومكتبات المخيمات في كافة أنحاء فلسطين.</w:t>
      </w:r>
    </w:p>
    <w:p w:rsidR="00EB6BE4" w:rsidRPr="000F713C" w:rsidRDefault="00EB6BE4" w:rsidP="00EB6BE4">
      <w:pPr>
        <w:bidi/>
        <w:jc w:val="both"/>
        <w:rPr>
          <w:rFonts w:ascii="Simplified Arabic" w:hAnsi="Simplified Arabic" w:cs="Simplified Arabic"/>
          <w:sz w:val="16"/>
          <w:szCs w:val="16"/>
          <w:rtl/>
        </w:rPr>
      </w:pPr>
    </w:p>
    <w:p w:rsidR="00EB6BE4" w:rsidRPr="000F713C" w:rsidRDefault="00EB6BE4" w:rsidP="002405A8">
      <w:pPr>
        <w:bidi/>
        <w:jc w:val="both"/>
        <w:rPr>
          <w:rFonts w:ascii="Simplified Arabic" w:hAnsi="Simplified Arabic" w:cs="Simplified Arabic"/>
          <w:sz w:val="26"/>
          <w:szCs w:val="26"/>
          <w:rtl/>
        </w:rPr>
      </w:pPr>
      <w:r w:rsidRPr="000F713C">
        <w:rPr>
          <w:rFonts w:ascii="Simplified Arabic" w:hAnsi="Simplified Arabic" w:cs="Simplified Arabic"/>
          <w:sz w:val="26"/>
          <w:szCs w:val="26"/>
          <w:rtl/>
        </w:rPr>
        <w:t xml:space="preserve">أصدرت وزارة الثقافة الفلسطينية 34 إصداراً، </w:t>
      </w:r>
      <w:r w:rsidR="002405A8" w:rsidRPr="000F713C">
        <w:rPr>
          <w:rFonts w:ascii="Simplified Arabic" w:hAnsi="Simplified Arabic" w:cs="Simplified Arabic"/>
          <w:sz w:val="26"/>
          <w:szCs w:val="26"/>
          <w:rtl/>
        </w:rPr>
        <w:t>وتنوعت</w:t>
      </w:r>
      <w:r w:rsidRPr="000F713C">
        <w:rPr>
          <w:rFonts w:ascii="Simplified Arabic" w:hAnsi="Simplified Arabic" w:cs="Simplified Arabic"/>
          <w:sz w:val="26"/>
          <w:szCs w:val="26"/>
          <w:rtl/>
        </w:rPr>
        <w:t xml:space="preserve"> هذه الإصدارات بين التراث والشعر والقصص والنقد والأعمال الكاملة للأدباء الراحلين وأدب الأطفال</w:t>
      </w:r>
      <w:r w:rsidR="002405A8" w:rsidRPr="000F713C">
        <w:rPr>
          <w:rFonts w:ascii="Simplified Arabic" w:hAnsi="Simplified Arabic" w:cs="Simplified Arabic"/>
          <w:sz w:val="26"/>
          <w:szCs w:val="26"/>
          <w:rtl/>
        </w:rPr>
        <w:t>،</w:t>
      </w:r>
      <w:r w:rsidRPr="000F713C">
        <w:rPr>
          <w:rFonts w:ascii="Simplified Arabic" w:hAnsi="Simplified Arabic" w:cs="Simplified Arabic"/>
          <w:sz w:val="26"/>
          <w:szCs w:val="26"/>
          <w:rtl/>
        </w:rPr>
        <w:t xml:space="preserve"> كما أنها عملت على إعادة إطلاق جائزة الدولة التقديرية للآداب والفنون والعلوم الإنسانية حيث حاز 6 من الأدباء والمثقفين والفنانين على </w:t>
      </w:r>
      <w:r w:rsidR="002405A8" w:rsidRPr="000F713C">
        <w:rPr>
          <w:rFonts w:ascii="Simplified Arabic" w:hAnsi="Simplified Arabic" w:cs="Simplified Arabic"/>
          <w:sz w:val="26"/>
          <w:szCs w:val="26"/>
          <w:rtl/>
        </w:rPr>
        <w:t xml:space="preserve">هذه </w:t>
      </w:r>
      <w:r w:rsidRPr="000F713C">
        <w:rPr>
          <w:rFonts w:ascii="Simplified Arabic" w:hAnsi="Simplified Arabic" w:cs="Simplified Arabic"/>
          <w:sz w:val="26"/>
          <w:szCs w:val="26"/>
          <w:rtl/>
        </w:rPr>
        <w:t>الجائزة</w:t>
      </w:r>
      <w:r w:rsidR="002405A8" w:rsidRPr="000F713C">
        <w:rPr>
          <w:rFonts w:ascii="Simplified Arabic" w:hAnsi="Simplified Arabic" w:cs="Simplified Arabic"/>
          <w:sz w:val="26"/>
          <w:szCs w:val="26"/>
          <w:rtl/>
        </w:rPr>
        <w:t>.</w:t>
      </w:r>
    </w:p>
    <w:p w:rsidR="00EB6BE4" w:rsidRPr="000F713C" w:rsidRDefault="00EB6BE4" w:rsidP="00EB6BE4">
      <w:pPr>
        <w:bidi/>
        <w:jc w:val="both"/>
        <w:rPr>
          <w:rFonts w:ascii="Simplified Arabic" w:hAnsi="Simplified Arabic" w:cs="Simplified Arabic"/>
          <w:sz w:val="16"/>
          <w:szCs w:val="16"/>
          <w:rtl/>
        </w:rPr>
      </w:pPr>
    </w:p>
    <w:p w:rsidR="00EB6BE4" w:rsidRPr="000F713C" w:rsidRDefault="00EB6BE4" w:rsidP="002405A8">
      <w:pPr>
        <w:bidi/>
        <w:jc w:val="both"/>
        <w:rPr>
          <w:rFonts w:ascii="Simplified Arabic" w:hAnsi="Simplified Arabic" w:cs="Simplified Arabic"/>
          <w:sz w:val="26"/>
          <w:szCs w:val="26"/>
        </w:rPr>
      </w:pPr>
      <w:r w:rsidRPr="000F713C">
        <w:rPr>
          <w:rFonts w:ascii="Simplified Arabic" w:hAnsi="Simplified Arabic" w:cs="Simplified Arabic"/>
          <w:sz w:val="26"/>
          <w:szCs w:val="26"/>
          <w:rtl/>
        </w:rPr>
        <w:t>كما أنها عملت على دعم المبادرات الثقافية المقدمة من أفراد وجمعيات ومؤسسات ثقافية فلسطينية، حيث بلغ عددها خلال عام 2021 حوالي 75 مشروع ثقافي، بحوالي 870 ألف شيقل دعم للأفراد</w:t>
      </w:r>
      <w:r w:rsidR="002405A8" w:rsidRPr="000F713C">
        <w:rPr>
          <w:rFonts w:ascii="Simplified Arabic" w:hAnsi="Simplified Arabic" w:cs="Simplified Arabic"/>
          <w:sz w:val="26"/>
          <w:szCs w:val="26"/>
          <w:rtl/>
        </w:rPr>
        <w:t xml:space="preserve"> </w:t>
      </w:r>
      <w:r w:rsidRPr="000F713C">
        <w:rPr>
          <w:rFonts w:ascii="Simplified Arabic" w:hAnsi="Simplified Arabic" w:cs="Simplified Arabic"/>
          <w:sz w:val="26"/>
          <w:szCs w:val="26"/>
          <w:rtl/>
        </w:rPr>
        <w:t>و546.5 ألف شيقل لمؤسسات ثقافية.</w:t>
      </w:r>
    </w:p>
    <w:p w:rsidR="005A0F99" w:rsidRPr="000F713C" w:rsidRDefault="005A0F99" w:rsidP="005A0F99">
      <w:pPr>
        <w:bidi/>
        <w:jc w:val="both"/>
        <w:rPr>
          <w:rFonts w:ascii="Simplified Arabic" w:hAnsi="Simplified Arabic" w:cs="Simplified Arabic"/>
          <w:sz w:val="16"/>
          <w:szCs w:val="16"/>
          <w:rtl/>
        </w:rPr>
      </w:pPr>
    </w:p>
    <w:p w:rsidR="00A03156" w:rsidRPr="00324EA4" w:rsidRDefault="00A03156" w:rsidP="005A0F99">
      <w:pPr>
        <w:bidi/>
        <w:jc w:val="both"/>
        <w:rPr>
          <w:rFonts w:ascii="Simplified Arabic" w:hAnsi="Simplified Arabic" w:cs="Simplified Arabic"/>
          <w:b/>
          <w:bCs/>
          <w:sz w:val="22"/>
          <w:szCs w:val="22"/>
          <w:rtl/>
        </w:rPr>
      </w:pPr>
      <w:r w:rsidRPr="00324EA4">
        <w:rPr>
          <w:rFonts w:ascii="Simplified Arabic" w:hAnsi="Simplified Arabic" w:cs="Simplified Arabic"/>
          <w:b/>
          <w:bCs/>
          <w:sz w:val="22"/>
          <w:szCs w:val="22"/>
          <w:rtl/>
        </w:rPr>
        <w:t>المص</w:t>
      </w:r>
      <w:r w:rsidR="005A0F99" w:rsidRPr="00324EA4">
        <w:rPr>
          <w:rFonts w:ascii="Simplified Arabic" w:hAnsi="Simplified Arabic" w:cs="Simplified Arabic"/>
          <w:b/>
          <w:bCs/>
          <w:sz w:val="22"/>
          <w:szCs w:val="22"/>
          <w:rtl/>
          <w:lang w:bidi="ar-JO"/>
        </w:rPr>
        <w:t>ادر</w:t>
      </w:r>
      <w:r w:rsidR="005A0F99" w:rsidRPr="00324EA4">
        <w:rPr>
          <w:rFonts w:ascii="Simplified Arabic" w:hAnsi="Simplified Arabic" w:cs="Simplified Arabic"/>
          <w:b/>
          <w:bCs/>
          <w:sz w:val="22"/>
          <w:szCs w:val="22"/>
          <w:rtl/>
        </w:rPr>
        <w:t>:</w:t>
      </w:r>
    </w:p>
    <w:p w:rsidR="00E51C13" w:rsidRPr="00324EA4" w:rsidRDefault="00E51C13" w:rsidP="00E51C13">
      <w:pPr>
        <w:pStyle w:val="ListParagraph"/>
        <w:numPr>
          <w:ilvl w:val="0"/>
          <w:numId w:val="11"/>
        </w:numPr>
        <w:bidi/>
        <w:ind w:left="240" w:hanging="270"/>
        <w:jc w:val="both"/>
        <w:rPr>
          <w:rFonts w:ascii="Simplified Arabic" w:hAnsi="Simplified Arabic" w:cs="Simplified Arabic"/>
          <w:b/>
          <w:bCs/>
          <w:sz w:val="22"/>
          <w:szCs w:val="22"/>
          <w:rtl/>
        </w:rPr>
      </w:pPr>
      <w:r w:rsidRPr="00324EA4">
        <w:rPr>
          <w:rFonts w:ascii="Simplified Arabic" w:hAnsi="Simplified Arabic" w:cs="Simplified Arabic"/>
          <w:b/>
          <w:bCs/>
          <w:sz w:val="22"/>
          <w:szCs w:val="22"/>
          <w:rtl/>
        </w:rPr>
        <w:t>الجهاز المركزي للاحصاء الفلسطيني، 2017. التعداد العام للسكان والمساكن والمنشات 2017. رام الله - فلسطين.</w:t>
      </w:r>
    </w:p>
    <w:p w:rsidR="00A03156" w:rsidRPr="00324EA4" w:rsidRDefault="00C802BE" w:rsidP="00D13950">
      <w:pPr>
        <w:pStyle w:val="ListParagraph"/>
        <w:numPr>
          <w:ilvl w:val="0"/>
          <w:numId w:val="11"/>
        </w:numPr>
        <w:bidi/>
        <w:ind w:left="240" w:hanging="270"/>
        <w:jc w:val="both"/>
        <w:rPr>
          <w:rFonts w:ascii="Simplified Arabic" w:hAnsi="Simplified Arabic" w:cs="Simplified Arabic"/>
          <w:b/>
          <w:bCs/>
          <w:sz w:val="22"/>
          <w:szCs w:val="22"/>
        </w:rPr>
      </w:pPr>
      <w:r w:rsidRPr="00324EA4">
        <w:rPr>
          <w:rFonts w:ascii="Simplified Arabic" w:hAnsi="Simplified Arabic" w:cs="Simplified Arabic"/>
          <w:b/>
          <w:bCs/>
          <w:sz w:val="22"/>
          <w:szCs w:val="22"/>
          <w:rtl/>
        </w:rPr>
        <w:t xml:space="preserve">الجهاز المركزي للإحصاء الفلسطيني، </w:t>
      </w:r>
      <w:r w:rsidR="000A72F0" w:rsidRPr="00324EA4">
        <w:rPr>
          <w:rFonts w:ascii="Simplified Arabic" w:hAnsi="Simplified Arabic" w:cs="Simplified Arabic"/>
          <w:b/>
          <w:bCs/>
          <w:sz w:val="22"/>
          <w:szCs w:val="22"/>
          <w:rtl/>
        </w:rPr>
        <w:t>2022</w:t>
      </w:r>
      <w:r w:rsidRPr="00324EA4">
        <w:rPr>
          <w:rFonts w:ascii="Simplified Arabic" w:hAnsi="Simplified Arabic" w:cs="Simplified Arabic"/>
          <w:b/>
          <w:bCs/>
          <w:sz w:val="22"/>
          <w:szCs w:val="22"/>
          <w:rtl/>
        </w:rPr>
        <w:t xml:space="preserve">. </w:t>
      </w:r>
      <w:r w:rsidRPr="00324EA4">
        <w:rPr>
          <w:rFonts w:ascii="Simplified Arabic" w:hAnsi="Simplified Arabic" w:cs="Simplified Arabic"/>
          <w:sz w:val="22"/>
          <w:szCs w:val="22"/>
          <w:rtl/>
        </w:rPr>
        <w:t xml:space="preserve">قاعدة بيانات المسح الشامل للمراكز الثقافية والمسارح والمتاحف، </w:t>
      </w:r>
      <w:r w:rsidR="00D13950" w:rsidRPr="00324EA4">
        <w:rPr>
          <w:rFonts w:ascii="Simplified Arabic" w:hAnsi="Simplified Arabic" w:cs="Simplified Arabic"/>
          <w:sz w:val="22"/>
          <w:szCs w:val="22"/>
          <w:rtl/>
        </w:rPr>
        <w:t>2021</w:t>
      </w:r>
      <w:r w:rsidRPr="00324EA4">
        <w:rPr>
          <w:rFonts w:ascii="Simplified Arabic" w:hAnsi="Simplified Arabic" w:cs="Simplified Arabic"/>
          <w:sz w:val="22"/>
          <w:szCs w:val="22"/>
          <w:rtl/>
        </w:rPr>
        <w:t xml:space="preserve">. رام الله </w:t>
      </w:r>
      <w:r w:rsidR="00175C9B" w:rsidRPr="00324EA4">
        <w:rPr>
          <w:rFonts w:ascii="Simplified Arabic" w:hAnsi="Simplified Arabic" w:cs="Simplified Arabic"/>
          <w:sz w:val="22"/>
          <w:szCs w:val="22"/>
          <w:rtl/>
        </w:rPr>
        <w:t>–</w:t>
      </w:r>
      <w:r w:rsidRPr="00324EA4">
        <w:rPr>
          <w:rFonts w:ascii="Simplified Arabic" w:hAnsi="Simplified Arabic" w:cs="Simplified Arabic"/>
          <w:sz w:val="22"/>
          <w:szCs w:val="22"/>
          <w:rtl/>
        </w:rPr>
        <w:t xml:space="preserve"> فلسطين</w:t>
      </w:r>
      <w:r w:rsidR="00E81B27" w:rsidRPr="00324EA4">
        <w:rPr>
          <w:rFonts w:ascii="Simplified Arabic" w:hAnsi="Simplified Arabic" w:cs="Simplified Arabic"/>
          <w:b/>
          <w:bCs/>
          <w:sz w:val="22"/>
          <w:szCs w:val="22"/>
          <w:rtl/>
        </w:rPr>
        <w:t>.</w:t>
      </w:r>
    </w:p>
    <w:p w:rsidR="00A63BE2" w:rsidRDefault="005A0F99" w:rsidP="000A72F0">
      <w:pPr>
        <w:pStyle w:val="ListParagraph"/>
        <w:numPr>
          <w:ilvl w:val="0"/>
          <w:numId w:val="11"/>
        </w:numPr>
        <w:bidi/>
        <w:ind w:left="240" w:hanging="270"/>
        <w:jc w:val="both"/>
        <w:rPr>
          <w:rFonts w:ascii="Simplified Arabic" w:hAnsi="Simplified Arabic" w:cs="Simplified Arabic"/>
          <w:b/>
          <w:bCs/>
          <w:sz w:val="22"/>
          <w:szCs w:val="22"/>
        </w:rPr>
      </w:pPr>
      <w:r w:rsidRPr="00324EA4">
        <w:rPr>
          <w:rFonts w:ascii="Simplified Arabic" w:hAnsi="Simplified Arabic" w:cs="Simplified Arabic"/>
          <w:b/>
          <w:bCs/>
          <w:sz w:val="22"/>
          <w:szCs w:val="22"/>
          <w:rtl/>
        </w:rPr>
        <w:t xml:space="preserve">وزارة الثقافة، </w:t>
      </w:r>
      <w:r w:rsidR="000A72F0" w:rsidRPr="00324EA4">
        <w:rPr>
          <w:rFonts w:ascii="Simplified Arabic" w:hAnsi="Simplified Arabic" w:cs="Simplified Arabic"/>
          <w:b/>
          <w:bCs/>
          <w:sz w:val="22"/>
          <w:szCs w:val="22"/>
        </w:rPr>
        <w:t>2022</w:t>
      </w:r>
      <w:r w:rsidRPr="00324EA4">
        <w:rPr>
          <w:rFonts w:ascii="Simplified Arabic" w:hAnsi="Simplified Arabic" w:cs="Simplified Arabic"/>
          <w:b/>
          <w:bCs/>
          <w:sz w:val="22"/>
          <w:szCs w:val="22"/>
          <w:rtl/>
        </w:rPr>
        <w:t xml:space="preserve">. </w:t>
      </w:r>
      <w:r w:rsidRPr="00324EA4">
        <w:rPr>
          <w:rFonts w:ascii="Simplified Arabic" w:hAnsi="Simplified Arabic" w:cs="Simplified Arabic"/>
          <w:sz w:val="22"/>
          <w:szCs w:val="22"/>
          <w:rtl/>
        </w:rPr>
        <w:t xml:space="preserve">الإدارة العامة للتخطيط وإدارة المشاريع، قاعدة بيانات السجلات الإدارية، </w:t>
      </w:r>
      <w:r w:rsidR="000A72F0" w:rsidRPr="00324EA4">
        <w:rPr>
          <w:rFonts w:ascii="Simplified Arabic" w:hAnsi="Simplified Arabic" w:cs="Simplified Arabic"/>
          <w:sz w:val="22"/>
          <w:szCs w:val="22"/>
        </w:rPr>
        <w:t>2021</w:t>
      </w:r>
      <w:r w:rsidRPr="00324EA4">
        <w:rPr>
          <w:rFonts w:ascii="Simplified Arabic" w:hAnsi="Simplified Arabic" w:cs="Simplified Arabic"/>
          <w:sz w:val="22"/>
          <w:szCs w:val="22"/>
          <w:rtl/>
        </w:rPr>
        <w:t>. رام الله – فلسطين.</w:t>
      </w:r>
    </w:p>
    <w:p w:rsidR="00B27367" w:rsidRPr="00B27367" w:rsidRDefault="005A0F99" w:rsidP="000F713C">
      <w:pPr>
        <w:bidi/>
        <w:jc w:val="both"/>
        <w:rPr>
          <w:rFonts w:cs="Simplified Arabic"/>
          <w:b/>
          <w:bCs/>
          <w:sz w:val="19"/>
          <w:szCs w:val="19"/>
        </w:rPr>
      </w:pPr>
      <w:r w:rsidRPr="00A63BE2">
        <w:rPr>
          <w:rFonts w:ascii="Simplified Arabic" w:hAnsi="Simplified Arabic" w:cs="Simplified Arabic"/>
          <w:b/>
          <w:bCs/>
          <w:sz w:val="22"/>
          <w:szCs w:val="22"/>
        </w:rPr>
        <w:t> </w:t>
      </w:r>
    </w:p>
    <w:sectPr w:rsidR="00B27367" w:rsidRPr="00B27367" w:rsidSect="000F713C">
      <w:headerReference w:type="default" r:id="rId9"/>
      <w:footerReference w:type="even" r:id="rId10"/>
      <w:footerReference w:type="default" r:id="rId11"/>
      <w:endnotePr>
        <w:numFmt w:val="lowerLetter"/>
      </w:endnotePr>
      <w:pgSz w:w="11909" w:h="16834" w:code="9"/>
      <w:pgMar w:top="567" w:right="680" w:bottom="567" w:left="680" w:header="142" w:footer="15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51C" w:rsidRDefault="00A2551C">
      <w:r>
        <w:separator/>
      </w:r>
    </w:p>
  </w:endnote>
  <w:endnote w:type="continuationSeparator" w:id="0">
    <w:p w:rsidR="00A2551C" w:rsidRDefault="00A2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B8" w:rsidRDefault="00F53313">
    <w:pPr>
      <w:pStyle w:val="Footer"/>
      <w:framePr w:wrap="around" w:vAnchor="text" w:hAnchor="margin" w:xAlign="center" w:y="1"/>
      <w:rPr>
        <w:rStyle w:val="PageNumber"/>
      </w:rPr>
    </w:pPr>
    <w:r>
      <w:rPr>
        <w:rStyle w:val="PageNumber"/>
      </w:rPr>
      <w:fldChar w:fldCharType="begin"/>
    </w:r>
    <w:r w:rsidR="003B3EB8">
      <w:rPr>
        <w:rStyle w:val="PageNumber"/>
      </w:rPr>
      <w:instrText xml:space="preserve">PAGE  </w:instrText>
    </w:r>
    <w:r>
      <w:rPr>
        <w:rStyle w:val="PageNumber"/>
      </w:rPr>
      <w:fldChar w:fldCharType="end"/>
    </w:r>
  </w:p>
  <w:p w:rsidR="003B3EB8" w:rsidRDefault="003B3E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649233"/>
      <w:docPartObj>
        <w:docPartGallery w:val="Page Numbers (Bottom of Page)"/>
        <w:docPartUnique/>
      </w:docPartObj>
    </w:sdtPr>
    <w:sdtEndPr>
      <w:rPr>
        <w:noProof/>
      </w:rPr>
    </w:sdtEndPr>
    <w:sdtContent>
      <w:p w:rsidR="00F9621A" w:rsidRDefault="00F9621A">
        <w:pPr>
          <w:pStyle w:val="Footer"/>
          <w:jc w:val="center"/>
        </w:pPr>
        <w:r>
          <w:fldChar w:fldCharType="begin"/>
        </w:r>
        <w:r>
          <w:instrText xml:space="preserve"> PAGE   \* MERGEFORMAT </w:instrText>
        </w:r>
        <w:r>
          <w:fldChar w:fldCharType="separate"/>
        </w:r>
        <w:r w:rsidR="000F713C">
          <w:rPr>
            <w:noProof/>
          </w:rPr>
          <w:t>3</w:t>
        </w:r>
        <w:r>
          <w:rPr>
            <w:noProof/>
          </w:rPr>
          <w:fldChar w:fldCharType="end"/>
        </w:r>
      </w:p>
    </w:sdtContent>
  </w:sdt>
  <w:p w:rsidR="00F9621A" w:rsidRDefault="00F96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51C" w:rsidRDefault="00A2551C">
      <w:r>
        <w:separator/>
      </w:r>
    </w:p>
  </w:footnote>
  <w:footnote w:type="continuationSeparator" w:id="0">
    <w:p w:rsidR="00A2551C" w:rsidRDefault="00A2551C">
      <w:r>
        <w:continuationSeparator/>
      </w:r>
    </w:p>
  </w:footnote>
  <w:footnote w:id="1">
    <w:p w:rsidR="00847A8A" w:rsidRPr="00324EA4" w:rsidRDefault="00847A8A" w:rsidP="00D8645E">
      <w:pPr>
        <w:pStyle w:val="FootnoteText"/>
        <w:bidi/>
        <w:ind w:left="242" w:hanging="242"/>
        <w:rPr>
          <w:rtl/>
        </w:rPr>
      </w:pPr>
      <w:r w:rsidRPr="00324EA4">
        <w:rPr>
          <w:rStyle w:val="FootnoteReference"/>
        </w:rPr>
        <w:footnoteRef/>
      </w:r>
      <w:r w:rsidRPr="00324EA4">
        <w:t xml:space="preserve"> </w:t>
      </w:r>
      <w:r w:rsidRPr="00324EA4">
        <w:rPr>
          <w:rFonts w:hint="cs"/>
          <w:rtl/>
          <w:lang w:bidi="ar-JO"/>
        </w:rPr>
        <w:t xml:space="preserve"> </w:t>
      </w:r>
      <w:r w:rsidRPr="00324EA4">
        <w:rPr>
          <w:rFonts w:ascii="Simplified Arabic" w:hAnsi="Simplified Arabic" w:cs="Simplified Arabic"/>
          <w:rtl/>
          <w:lang w:bidi="ar-JO"/>
        </w:rPr>
        <w:t>هي المؤسسات التي مصنفة على انها مؤسسات ثقافية بغض النظر عن ممارستها للانشطة</w:t>
      </w:r>
      <w:r w:rsidR="00D8645E" w:rsidRPr="00324EA4">
        <w:rPr>
          <w:rFonts w:ascii="Simplified Arabic" w:hAnsi="Simplified Arabic" w:cs="Simplified Arabic" w:hint="cs"/>
          <w:rtl/>
          <w:lang w:bidi="ar-JO"/>
        </w:rPr>
        <w:t xml:space="preserve"> الثقافية</w:t>
      </w:r>
      <w:r w:rsidRPr="00324EA4">
        <w:rPr>
          <w:rFonts w:ascii="Simplified Arabic" w:hAnsi="Simplified Arabic" w:cs="Simplified Arabic"/>
          <w:rtl/>
          <w:lang w:bidi="ar-JO"/>
        </w:rPr>
        <w:t xml:space="preserve"> من عدمه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B8" w:rsidRDefault="003B3EB8" w:rsidP="00E60702">
    <w:pPr>
      <w:pStyle w:val="Header"/>
      <w:tabs>
        <w:tab w:val="left" w:pos="397"/>
        <w:tab w:val="center" w:pos="5103"/>
      </w:tabs>
      <w:bidi/>
      <w:rPr>
        <w:rFonts w:cs="Simplified Arabic"/>
        <w:b/>
        <w:bCs/>
        <w:rtl/>
      </w:rPr>
    </w:pPr>
    <w:r>
      <w:rPr>
        <w:rFonts w:cs="Simplified Arabic" w:hint="cs"/>
        <w:b/>
        <w:bCs/>
        <w:sz w:val="28"/>
        <w:szCs w:val="28"/>
        <w:rtl/>
      </w:rPr>
      <w:t xml:space="preserve">       </w:t>
    </w:r>
  </w:p>
  <w:p w:rsidR="003B3EB8" w:rsidRPr="00FF7478" w:rsidRDefault="003B3EB8" w:rsidP="00E60702">
    <w:pPr>
      <w:pStyle w:val="Header"/>
      <w:tabs>
        <w:tab w:val="clear" w:pos="8306"/>
        <w:tab w:val="left" w:pos="397"/>
        <w:tab w:val="center" w:pos="5103"/>
        <w:tab w:val="left" w:pos="7795"/>
      </w:tabs>
      <w:bidi/>
      <w:ind w:right="-426"/>
      <w:rPr>
        <w:rFonts w:cs="Simplified Arabic"/>
        <w:b/>
        <w:bCs/>
        <w:sz w:val="6"/>
        <w:szCs w:val="6"/>
        <w:rtl/>
      </w:rPr>
    </w:pPr>
    <w:r w:rsidRPr="00FF7478">
      <w:rPr>
        <w:rFonts w:cs="Simplified Arabic"/>
        <w:b/>
        <w:bCs/>
        <w:sz w:val="24"/>
        <w:szCs w:val="24"/>
        <w:rtl/>
      </w:rPr>
      <w:tab/>
    </w:r>
    <w:r w:rsidRPr="00FF7478">
      <w:rPr>
        <w:rFonts w:cs="Simplified Arabic"/>
        <w:b/>
        <w:bCs/>
        <w:sz w:val="24"/>
        <w:szCs w:val="24"/>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3B9B"/>
    <w:multiLevelType w:val="hybridMultilevel"/>
    <w:tmpl w:val="ADB0EEF6"/>
    <w:lvl w:ilvl="0" w:tplc="04090001">
      <w:start w:val="1"/>
      <w:numFmt w:val="bullet"/>
      <w:lvlText w:val=""/>
      <w:lvlJc w:val="left"/>
      <w:pPr>
        <w:tabs>
          <w:tab w:val="num" w:pos="720"/>
        </w:tabs>
        <w:ind w:left="720" w:right="720" w:hanging="360"/>
      </w:pPr>
      <w:rPr>
        <w:rFonts w:ascii="Symbol" w:hAnsi="Symbol" w:hint="default"/>
      </w:rPr>
    </w:lvl>
    <w:lvl w:ilvl="1" w:tplc="04010001">
      <w:start w:val="1"/>
      <w:numFmt w:val="bullet"/>
      <w:lvlText w:val=""/>
      <w:lvlJc w:val="left"/>
      <w:pPr>
        <w:tabs>
          <w:tab w:val="num" w:pos="1440"/>
        </w:tabs>
        <w:ind w:left="1440" w:right="1440" w:hanging="360"/>
      </w:pPr>
      <w:rPr>
        <w:rFonts w:ascii="Symbol" w:hAnsi="Symbol"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177A5B99"/>
    <w:multiLevelType w:val="hybridMultilevel"/>
    <w:tmpl w:val="3ECC6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A08F9"/>
    <w:multiLevelType w:val="hybridMultilevel"/>
    <w:tmpl w:val="BADE858A"/>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22AA0F0E"/>
    <w:multiLevelType w:val="hybridMultilevel"/>
    <w:tmpl w:val="990001FE"/>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abstractNum w:abstractNumId="4" w15:restartNumberingAfterBreak="0">
    <w:nsid w:val="275110AE"/>
    <w:multiLevelType w:val="hybridMultilevel"/>
    <w:tmpl w:val="9192F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F62CC"/>
    <w:multiLevelType w:val="hybridMultilevel"/>
    <w:tmpl w:val="FD3EC5A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58F87AD8"/>
    <w:multiLevelType w:val="hybridMultilevel"/>
    <w:tmpl w:val="E63C509A"/>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60C079FC"/>
    <w:multiLevelType w:val="hybridMultilevel"/>
    <w:tmpl w:val="099AB984"/>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63DB2263"/>
    <w:multiLevelType w:val="hybridMultilevel"/>
    <w:tmpl w:val="1A8CEA94"/>
    <w:lvl w:ilvl="0" w:tplc="DDC215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C39D8"/>
    <w:multiLevelType w:val="hybridMultilevel"/>
    <w:tmpl w:val="AAC86362"/>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abstractNum w:abstractNumId="10" w15:restartNumberingAfterBreak="0">
    <w:nsid w:val="7ED20902"/>
    <w:multiLevelType w:val="hybridMultilevel"/>
    <w:tmpl w:val="7B503B02"/>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num w:numId="1">
    <w:abstractNumId w:val="0"/>
  </w:num>
  <w:num w:numId="2">
    <w:abstractNumId w:val="9"/>
  </w:num>
  <w:num w:numId="3">
    <w:abstractNumId w:val="10"/>
  </w:num>
  <w:num w:numId="4">
    <w:abstractNumId w:val="3"/>
  </w:num>
  <w:num w:numId="5">
    <w:abstractNumId w:val="7"/>
  </w:num>
  <w:num w:numId="6">
    <w:abstractNumId w:val="5"/>
  </w:num>
  <w:num w:numId="7">
    <w:abstractNumId w:val="6"/>
  </w:num>
  <w:num w:numId="8">
    <w:abstractNumId w:val="2"/>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85"/>
    <w:rsid w:val="000006CC"/>
    <w:rsid w:val="000014BF"/>
    <w:rsid w:val="00004592"/>
    <w:rsid w:val="00010DEA"/>
    <w:rsid w:val="0001293E"/>
    <w:rsid w:val="000155AC"/>
    <w:rsid w:val="000160C6"/>
    <w:rsid w:val="000173A0"/>
    <w:rsid w:val="00021FB1"/>
    <w:rsid w:val="00024B89"/>
    <w:rsid w:val="00024DC4"/>
    <w:rsid w:val="000256AE"/>
    <w:rsid w:val="000309B2"/>
    <w:rsid w:val="000325A5"/>
    <w:rsid w:val="00032EB5"/>
    <w:rsid w:val="000372E4"/>
    <w:rsid w:val="00037F3F"/>
    <w:rsid w:val="00040345"/>
    <w:rsid w:val="00043A42"/>
    <w:rsid w:val="0004416E"/>
    <w:rsid w:val="00052713"/>
    <w:rsid w:val="00055F5D"/>
    <w:rsid w:val="00061E46"/>
    <w:rsid w:val="00061E57"/>
    <w:rsid w:val="00063D6B"/>
    <w:rsid w:val="00072429"/>
    <w:rsid w:val="000738E4"/>
    <w:rsid w:val="00080996"/>
    <w:rsid w:val="00082322"/>
    <w:rsid w:val="00082B83"/>
    <w:rsid w:val="000831D4"/>
    <w:rsid w:val="00084654"/>
    <w:rsid w:val="0008497B"/>
    <w:rsid w:val="00086825"/>
    <w:rsid w:val="00087016"/>
    <w:rsid w:val="00094E99"/>
    <w:rsid w:val="0009623F"/>
    <w:rsid w:val="000A1BB2"/>
    <w:rsid w:val="000A6978"/>
    <w:rsid w:val="000A72F0"/>
    <w:rsid w:val="000B115E"/>
    <w:rsid w:val="000B4759"/>
    <w:rsid w:val="000B623C"/>
    <w:rsid w:val="000B69AC"/>
    <w:rsid w:val="000B6CBB"/>
    <w:rsid w:val="000B7561"/>
    <w:rsid w:val="000C61B4"/>
    <w:rsid w:val="000D1EB5"/>
    <w:rsid w:val="000D5BD7"/>
    <w:rsid w:val="000E1DA6"/>
    <w:rsid w:val="000E3CF4"/>
    <w:rsid w:val="000E61C9"/>
    <w:rsid w:val="000E7AC5"/>
    <w:rsid w:val="000F0897"/>
    <w:rsid w:val="000F485F"/>
    <w:rsid w:val="000F713C"/>
    <w:rsid w:val="00104C2D"/>
    <w:rsid w:val="001050F5"/>
    <w:rsid w:val="00107643"/>
    <w:rsid w:val="0010795A"/>
    <w:rsid w:val="00112D33"/>
    <w:rsid w:val="00113A43"/>
    <w:rsid w:val="00116178"/>
    <w:rsid w:val="00132016"/>
    <w:rsid w:val="001321FA"/>
    <w:rsid w:val="00132722"/>
    <w:rsid w:val="00143516"/>
    <w:rsid w:val="00143A73"/>
    <w:rsid w:val="00147EB4"/>
    <w:rsid w:val="001600DB"/>
    <w:rsid w:val="00170336"/>
    <w:rsid w:val="0017078F"/>
    <w:rsid w:val="001713F1"/>
    <w:rsid w:val="001719F8"/>
    <w:rsid w:val="00172F2A"/>
    <w:rsid w:val="001730BD"/>
    <w:rsid w:val="00175805"/>
    <w:rsid w:val="00175C9B"/>
    <w:rsid w:val="001821C7"/>
    <w:rsid w:val="001824F5"/>
    <w:rsid w:val="00182FAF"/>
    <w:rsid w:val="00183511"/>
    <w:rsid w:val="00185576"/>
    <w:rsid w:val="00186269"/>
    <w:rsid w:val="00190E4A"/>
    <w:rsid w:val="0019117F"/>
    <w:rsid w:val="001930A6"/>
    <w:rsid w:val="001956A8"/>
    <w:rsid w:val="00195C06"/>
    <w:rsid w:val="001A1AAE"/>
    <w:rsid w:val="001A2CE7"/>
    <w:rsid w:val="001A33C0"/>
    <w:rsid w:val="001B0255"/>
    <w:rsid w:val="001B6292"/>
    <w:rsid w:val="001C25E1"/>
    <w:rsid w:val="001C2E60"/>
    <w:rsid w:val="001C3A41"/>
    <w:rsid w:val="001C5ABF"/>
    <w:rsid w:val="001C73F4"/>
    <w:rsid w:val="001D2B6D"/>
    <w:rsid w:val="001E1035"/>
    <w:rsid w:val="001E2EEF"/>
    <w:rsid w:val="001F44A0"/>
    <w:rsid w:val="001F46A8"/>
    <w:rsid w:val="001F6319"/>
    <w:rsid w:val="001F6B10"/>
    <w:rsid w:val="001F7D75"/>
    <w:rsid w:val="002073D1"/>
    <w:rsid w:val="00210D04"/>
    <w:rsid w:val="002126E0"/>
    <w:rsid w:val="00215639"/>
    <w:rsid w:val="00215AED"/>
    <w:rsid w:val="00217FD3"/>
    <w:rsid w:val="0022551A"/>
    <w:rsid w:val="00225911"/>
    <w:rsid w:val="00230799"/>
    <w:rsid w:val="00230BFA"/>
    <w:rsid w:val="00233ABC"/>
    <w:rsid w:val="002350BD"/>
    <w:rsid w:val="002405A8"/>
    <w:rsid w:val="00240B84"/>
    <w:rsid w:val="00243377"/>
    <w:rsid w:val="002451D5"/>
    <w:rsid w:val="002453DF"/>
    <w:rsid w:val="00254CB6"/>
    <w:rsid w:val="00255672"/>
    <w:rsid w:val="002577E7"/>
    <w:rsid w:val="00263DAA"/>
    <w:rsid w:val="002654E8"/>
    <w:rsid w:val="00274879"/>
    <w:rsid w:val="0027589B"/>
    <w:rsid w:val="002768D1"/>
    <w:rsid w:val="002779B4"/>
    <w:rsid w:val="0028002D"/>
    <w:rsid w:val="0028188C"/>
    <w:rsid w:val="002837C2"/>
    <w:rsid w:val="00292CF1"/>
    <w:rsid w:val="002956D0"/>
    <w:rsid w:val="002A1FE9"/>
    <w:rsid w:val="002A2972"/>
    <w:rsid w:val="002A7859"/>
    <w:rsid w:val="002B1013"/>
    <w:rsid w:val="002B1415"/>
    <w:rsid w:val="002B27E2"/>
    <w:rsid w:val="002B2C30"/>
    <w:rsid w:val="002B2EE3"/>
    <w:rsid w:val="002C12C6"/>
    <w:rsid w:val="002C601E"/>
    <w:rsid w:val="002C6089"/>
    <w:rsid w:val="002C6C1C"/>
    <w:rsid w:val="002D2132"/>
    <w:rsid w:val="002D5B62"/>
    <w:rsid w:val="002D6502"/>
    <w:rsid w:val="002D70FD"/>
    <w:rsid w:val="002E189B"/>
    <w:rsid w:val="002E2276"/>
    <w:rsid w:val="002E6ADC"/>
    <w:rsid w:val="002E7F22"/>
    <w:rsid w:val="002F2467"/>
    <w:rsid w:val="002F72CB"/>
    <w:rsid w:val="003005E9"/>
    <w:rsid w:val="00300667"/>
    <w:rsid w:val="00304147"/>
    <w:rsid w:val="00317407"/>
    <w:rsid w:val="003174EF"/>
    <w:rsid w:val="00323A77"/>
    <w:rsid w:val="00324E05"/>
    <w:rsid w:val="00324EA4"/>
    <w:rsid w:val="003273B3"/>
    <w:rsid w:val="0032766C"/>
    <w:rsid w:val="00327ED7"/>
    <w:rsid w:val="003350DD"/>
    <w:rsid w:val="00335BCC"/>
    <w:rsid w:val="003430F3"/>
    <w:rsid w:val="0034412A"/>
    <w:rsid w:val="0034421A"/>
    <w:rsid w:val="0034559A"/>
    <w:rsid w:val="0035146E"/>
    <w:rsid w:val="00354D57"/>
    <w:rsid w:val="00354E87"/>
    <w:rsid w:val="00357223"/>
    <w:rsid w:val="00363682"/>
    <w:rsid w:val="00363F88"/>
    <w:rsid w:val="00364262"/>
    <w:rsid w:val="003655B7"/>
    <w:rsid w:val="003733A6"/>
    <w:rsid w:val="003762E6"/>
    <w:rsid w:val="003769FD"/>
    <w:rsid w:val="0038058A"/>
    <w:rsid w:val="00385400"/>
    <w:rsid w:val="00387AE4"/>
    <w:rsid w:val="003925B6"/>
    <w:rsid w:val="003947AE"/>
    <w:rsid w:val="00395601"/>
    <w:rsid w:val="003979BF"/>
    <w:rsid w:val="00397A64"/>
    <w:rsid w:val="003B176F"/>
    <w:rsid w:val="003B1DF1"/>
    <w:rsid w:val="003B3EB8"/>
    <w:rsid w:val="003B409B"/>
    <w:rsid w:val="003B4463"/>
    <w:rsid w:val="003B75E7"/>
    <w:rsid w:val="003C1022"/>
    <w:rsid w:val="003E3009"/>
    <w:rsid w:val="003E46B9"/>
    <w:rsid w:val="003F1AA6"/>
    <w:rsid w:val="003F1CF5"/>
    <w:rsid w:val="003F6144"/>
    <w:rsid w:val="003F7A17"/>
    <w:rsid w:val="004204DE"/>
    <w:rsid w:val="00432D50"/>
    <w:rsid w:val="004334CF"/>
    <w:rsid w:val="004335D7"/>
    <w:rsid w:val="004367F2"/>
    <w:rsid w:val="00437A54"/>
    <w:rsid w:val="00440060"/>
    <w:rsid w:val="00441559"/>
    <w:rsid w:val="0044182E"/>
    <w:rsid w:val="00442B7A"/>
    <w:rsid w:val="00444BD7"/>
    <w:rsid w:val="00444EEC"/>
    <w:rsid w:val="004528D2"/>
    <w:rsid w:val="004628C9"/>
    <w:rsid w:val="00465E3A"/>
    <w:rsid w:val="00472705"/>
    <w:rsid w:val="004735A7"/>
    <w:rsid w:val="00480C9E"/>
    <w:rsid w:val="00481DC8"/>
    <w:rsid w:val="00482011"/>
    <w:rsid w:val="0048262E"/>
    <w:rsid w:val="004829F8"/>
    <w:rsid w:val="00490F57"/>
    <w:rsid w:val="00491B28"/>
    <w:rsid w:val="004943CA"/>
    <w:rsid w:val="004968CE"/>
    <w:rsid w:val="004A1453"/>
    <w:rsid w:val="004A71E3"/>
    <w:rsid w:val="004B2FBF"/>
    <w:rsid w:val="004B447E"/>
    <w:rsid w:val="004B44C7"/>
    <w:rsid w:val="004C0F7A"/>
    <w:rsid w:val="004C1539"/>
    <w:rsid w:val="004C1576"/>
    <w:rsid w:val="004C50C3"/>
    <w:rsid w:val="004C68A4"/>
    <w:rsid w:val="004C6FE7"/>
    <w:rsid w:val="004C726A"/>
    <w:rsid w:val="004D5344"/>
    <w:rsid w:val="004E2772"/>
    <w:rsid w:val="004E2AA7"/>
    <w:rsid w:val="004E3618"/>
    <w:rsid w:val="004E3CC2"/>
    <w:rsid w:val="004E5EC4"/>
    <w:rsid w:val="004E5F3D"/>
    <w:rsid w:val="004E6199"/>
    <w:rsid w:val="004F0A8D"/>
    <w:rsid w:val="004F13AC"/>
    <w:rsid w:val="004F2885"/>
    <w:rsid w:val="004F5510"/>
    <w:rsid w:val="004F560B"/>
    <w:rsid w:val="004F5855"/>
    <w:rsid w:val="004F59C5"/>
    <w:rsid w:val="004F6830"/>
    <w:rsid w:val="004F6FEB"/>
    <w:rsid w:val="0050005D"/>
    <w:rsid w:val="00504812"/>
    <w:rsid w:val="005104AB"/>
    <w:rsid w:val="00513A3E"/>
    <w:rsid w:val="0051480E"/>
    <w:rsid w:val="00517904"/>
    <w:rsid w:val="00521155"/>
    <w:rsid w:val="005230F4"/>
    <w:rsid w:val="00525E94"/>
    <w:rsid w:val="00526F70"/>
    <w:rsid w:val="00527813"/>
    <w:rsid w:val="005308B3"/>
    <w:rsid w:val="0053153E"/>
    <w:rsid w:val="00535462"/>
    <w:rsid w:val="005447DF"/>
    <w:rsid w:val="00546CEF"/>
    <w:rsid w:val="005470AB"/>
    <w:rsid w:val="00547BF7"/>
    <w:rsid w:val="00551B4F"/>
    <w:rsid w:val="00553D46"/>
    <w:rsid w:val="00562332"/>
    <w:rsid w:val="005660B9"/>
    <w:rsid w:val="005671E3"/>
    <w:rsid w:val="005702DB"/>
    <w:rsid w:val="005721BB"/>
    <w:rsid w:val="00572801"/>
    <w:rsid w:val="00573C82"/>
    <w:rsid w:val="00574212"/>
    <w:rsid w:val="00581391"/>
    <w:rsid w:val="005815B2"/>
    <w:rsid w:val="00582ACA"/>
    <w:rsid w:val="00585D64"/>
    <w:rsid w:val="00590923"/>
    <w:rsid w:val="00591CD4"/>
    <w:rsid w:val="00594A95"/>
    <w:rsid w:val="005A03AF"/>
    <w:rsid w:val="005A0F99"/>
    <w:rsid w:val="005A1F59"/>
    <w:rsid w:val="005A3F21"/>
    <w:rsid w:val="005A5711"/>
    <w:rsid w:val="005A6013"/>
    <w:rsid w:val="005A715A"/>
    <w:rsid w:val="005B244F"/>
    <w:rsid w:val="005C0960"/>
    <w:rsid w:val="005C0C3C"/>
    <w:rsid w:val="005C5582"/>
    <w:rsid w:val="005C729C"/>
    <w:rsid w:val="005C76EE"/>
    <w:rsid w:val="005D24F5"/>
    <w:rsid w:val="005D3784"/>
    <w:rsid w:val="005D6BCE"/>
    <w:rsid w:val="005D6BF0"/>
    <w:rsid w:val="005D7EA8"/>
    <w:rsid w:val="005E5AEF"/>
    <w:rsid w:val="005E69F1"/>
    <w:rsid w:val="005F1C5D"/>
    <w:rsid w:val="00601C0B"/>
    <w:rsid w:val="0060216D"/>
    <w:rsid w:val="00605185"/>
    <w:rsid w:val="006076D6"/>
    <w:rsid w:val="0061170E"/>
    <w:rsid w:val="00615DA4"/>
    <w:rsid w:val="006175F5"/>
    <w:rsid w:val="00620BC6"/>
    <w:rsid w:val="00620E60"/>
    <w:rsid w:val="00622025"/>
    <w:rsid w:val="00622911"/>
    <w:rsid w:val="006243E6"/>
    <w:rsid w:val="006307FD"/>
    <w:rsid w:val="00631979"/>
    <w:rsid w:val="00633AAB"/>
    <w:rsid w:val="00633E54"/>
    <w:rsid w:val="00635747"/>
    <w:rsid w:val="006401C5"/>
    <w:rsid w:val="00640556"/>
    <w:rsid w:val="00642146"/>
    <w:rsid w:val="006426C7"/>
    <w:rsid w:val="006427C6"/>
    <w:rsid w:val="00642CF2"/>
    <w:rsid w:val="00642D45"/>
    <w:rsid w:val="0065002B"/>
    <w:rsid w:val="006502B8"/>
    <w:rsid w:val="00652169"/>
    <w:rsid w:val="00652484"/>
    <w:rsid w:val="00654065"/>
    <w:rsid w:val="006676D1"/>
    <w:rsid w:val="00667E14"/>
    <w:rsid w:val="0067133B"/>
    <w:rsid w:val="00675FC0"/>
    <w:rsid w:val="00677D86"/>
    <w:rsid w:val="006839AB"/>
    <w:rsid w:val="006954BA"/>
    <w:rsid w:val="00696386"/>
    <w:rsid w:val="006A2B0F"/>
    <w:rsid w:val="006A31AE"/>
    <w:rsid w:val="006A423C"/>
    <w:rsid w:val="006A5465"/>
    <w:rsid w:val="006A6414"/>
    <w:rsid w:val="006A7B65"/>
    <w:rsid w:val="006B0089"/>
    <w:rsid w:val="006B14BC"/>
    <w:rsid w:val="006B2490"/>
    <w:rsid w:val="006B3189"/>
    <w:rsid w:val="006B4DF2"/>
    <w:rsid w:val="006B5EAC"/>
    <w:rsid w:val="006C7FBB"/>
    <w:rsid w:val="006D4C34"/>
    <w:rsid w:val="006D594C"/>
    <w:rsid w:val="006D5CBC"/>
    <w:rsid w:val="006E082F"/>
    <w:rsid w:val="006E1F6A"/>
    <w:rsid w:val="006E287A"/>
    <w:rsid w:val="006F2402"/>
    <w:rsid w:val="006F310E"/>
    <w:rsid w:val="006F3620"/>
    <w:rsid w:val="00702D49"/>
    <w:rsid w:val="007031E9"/>
    <w:rsid w:val="00703693"/>
    <w:rsid w:val="007045F1"/>
    <w:rsid w:val="007075E5"/>
    <w:rsid w:val="00707664"/>
    <w:rsid w:val="00710A78"/>
    <w:rsid w:val="00715307"/>
    <w:rsid w:val="00715769"/>
    <w:rsid w:val="0071606B"/>
    <w:rsid w:val="00716F52"/>
    <w:rsid w:val="007170ED"/>
    <w:rsid w:val="0071767C"/>
    <w:rsid w:val="00723DA7"/>
    <w:rsid w:val="007351A5"/>
    <w:rsid w:val="00744176"/>
    <w:rsid w:val="007525A7"/>
    <w:rsid w:val="00752A29"/>
    <w:rsid w:val="00753FE7"/>
    <w:rsid w:val="00754003"/>
    <w:rsid w:val="00755DFE"/>
    <w:rsid w:val="00755EE1"/>
    <w:rsid w:val="00756D44"/>
    <w:rsid w:val="00760336"/>
    <w:rsid w:val="00760F55"/>
    <w:rsid w:val="00762746"/>
    <w:rsid w:val="00762921"/>
    <w:rsid w:val="007673A1"/>
    <w:rsid w:val="007706E8"/>
    <w:rsid w:val="0077087F"/>
    <w:rsid w:val="007725FD"/>
    <w:rsid w:val="0077404C"/>
    <w:rsid w:val="0077507D"/>
    <w:rsid w:val="00783BF7"/>
    <w:rsid w:val="0078526A"/>
    <w:rsid w:val="0078794C"/>
    <w:rsid w:val="00793283"/>
    <w:rsid w:val="007939E2"/>
    <w:rsid w:val="007946E6"/>
    <w:rsid w:val="00794CF6"/>
    <w:rsid w:val="007A0ACB"/>
    <w:rsid w:val="007A1D08"/>
    <w:rsid w:val="007A2405"/>
    <w:rsid w:val="007A42B0"/>
    <w:rsid w:val="007A56D3"/>
    <w:rsid w:val="007A7605"/>
    <w:rsid w:val="007B155F"/>
    <w:rsid w:val="007C02BD"/>
    <w:rsid w:val="007C2A3D"/>
    <w:rsid w:val="007C5459"/>
    <w:rsid w:val="007C5AEA"/>
    <w:rsid w:val="007C5D9D"/>
    <w:rsid w:val="007D03F2"/>
    <w:rsid w:val="007D1946"/>
    <w:rsid w:val="007D3670"/>
    <w:rsid w:val="007D5619"/>
    <w:rsid w:val="007D7557"/>
    <w:rsid w:val="007E419A"/>
    <w:rsid w:val="007E5B79"/>
    <w:rsid w:val="007F11B5"/>
    <w:rsid w:val="007F1306"/>
    <w:rsid w:val="007F1710"/>
    <w:rsid w:val="007F513B"/>
    <w:rsid w:val="007F7BB1"/>
    <w:rsid w:val="00802962"/>
    <w:rsid w:val="00804874"/>
    <w:rsid w:val="0081020F"/>
    <w:rsid w:val="00810573"/>
    <w:rsid w:val="00810AB8"/>
    <w:rsid w:val="00814F40"/>
    <w:rsid w:val="00815253"/>
    <w:rsid w:val="008166A1"/>
    <w:rsid w:val="00816C1A"/>
    <w:rsid w:val="008177AB"/>
    <w:rsid w:val="00822F12"/>
    <w:rsid w:val="008230D0"/>
    <w:rsid w:val="00824AD5"/>
    <w:rsid w:val="00826D05"/>
    <w:rsid w:val="00832788"/>
    <w:rsid w:val="0083365D"/>
    <w:rsid w:val="00836185"/>
    <w:rsid w:val="00842135"/>
    <w:rsid w:val="00842CC8"/>
    <w:rsid w:val="00843076"/>
    <w:rsid w:val="00843353"/>
    <w:rsid w:val="00843433"/>
    <w:rsid w:val="00844380"/>
    <w:rsid w:val="00844581"/>
    <w:rsid w:val="00845A4E"/>
    <w:rsid w:val="008467D0"/>
    <w:rsid w:val="00847A8A"/>
    <w:rsid w:val="0085304B"/>
    <w:rsid w:val="0086440C"/>
    <w:rsid w:val="0086629F"/>
    <w:rsid w:val="0087180D"/>
    <w:rsid w:val="0087202C"/>
    <w:rsid w:val="0087345F"/>
    <w:rsid w:val="00875371"/>
    <w:rsid w:val="0087610A"/>
    <w:rsid w:val="008805A0"/>
    <w:rsid w:val="00883CE9"/>
    <w:rsid w:val="00886522"/>
    <w:rsid w:val="008901B5"/>
    <w:rsid w:val="00890F40"/>
    <w:rsid w:val="008A75A5"/>
    <w:rsid w:val="008B1A8E"/>
    <w:rsid w:val="008B205A"/>
    <w:rsid w:val="008B2ED8"/>
    <w:rsid w:val="008B3A30"/>
    <w:rsid w:val="008B44CE"/>
    <w:rsid w:val="008C3C43"/>
    <w:rsid w:val="008D24CE"/>
    <w:rsid w:val="008D2C5B"/>
    <w:rsid w:val="008D3FD1"/>
    <w:rsid w:val="008E0504"/>
    <w:rsid w:val="008E27C5"/>
    <w:rsid w:val="008E5313"/>
    <w:rsid w:val="008E579B"/>
    <w:rsid w:val="008F0EBB"/>
    <w:rsid w:val="008F51A7"/>
    <w:rsid w:val="008F7D61"/>
    <w:rsid w:val="009009BE"/>
    <w:rsid w:val="0090199B"/>
    <w:rsid w:val="00907150"/>
    <w:rsid w:val="00907B35"/>
    <w:rsid w:val="00912957"/>
    <w:rsid w:val="009173FE"/>
    <w:rsid w:val="00921238"/>
    <w:rsid w:val="00926A7B"/>
    <w:rsid w:val="00926D25"/>
    <w:rsid w:val="009274E8"/>
    <w:rsid w:val="00932B1A"/>
    <w:rsid w:val="00935049"/>
    <w:rsid w:val="00935CEC"/>
    <w:rsid w:val="00936EB6"/>
    <w:rsid w:val="00937113"/>
    <w:rsid w:val="00940DD2"/>
    <w:rsid w:val="009441F8"/>
    <w:rsid w:val="00944DF1"/>
    <w:rsid w:val="00946D5F"/>
    <w:rsid w:val="00947CB0"/>
    <w:rsid w:val="009536CF"/>
    <w:rsid w:val="00955541"/>
    <w:rsid w:val="00956597"/>
    <w:rsid w:val="00962429"/>
    <w:rsid w:val="00962E02"/>
    <w:rsid w:val="009704B0"/>
    <w:rsid w:val="009770A0"/>
    <w:rsid w:val="00977A74"/>
    <w:rsid w:val="009848BD"/>
    <w:rsid w:val="0098562B"/>
    <w:rsid w:val="0098589F"/>
    <w:rsid w:val="00986036"/>
    <w:rsid w:val="009930DA"/>
    <w:rsid w:val="00993317"/>
    <w:rsid w:val="00995940"/>
    <w:rsid w:val="009965C3"/>
    <w:rsid w:val="009A2020"/>
    <w:rsid w:val="009A2E70"/>
    <w:rsid w:val="009A5868"/>
    <w:rsid w:val="009A761B"/>
    <w:rsid w:val="009B64C6"/>
    <w:rsid w:val="009C4A72"/>
    <w:rsid w:val="009C66B2"/>
    <w:rsid w:val="009C6A62"/>
    <w:rsid w:val="009D7850"/>
    <w:rsid w:val="009E2C7D"/>
    <w:rsid w:val="009F0385"/>
    <w:rsid w:val="009F5450"/>
    <w:rsid w:val="009F7512"/>
    <w:rsid w:val="00A028B7"/>
    <w:rsid w:val="00A02CB6"/>
    <w:rsid w:val="00A03156"/>
    <w:rsid w:val="00A03DFD"/>
    <w:rsid w:val="00A04AEA"/>
    <w:rsid w:val="00A04FB4"/>
    <w:rsid w:val="00A05F33"/>
    <w:rsid w:val="00A068E2"/>
    <w:rsid w:val="00A1196B"/>
    <w:rsid w:val="00A1277B"/>
    <w:rsid w:val="00A14F59"/>
    <w:rsid w:val="00A2551C"/>
    <w:rsid w:val="00A329B9"/>
    <w:rsid w:val="00A40238"/>
    <w:rsid w:val="00A413BC"/>
    <w:rsid w:val="00A42A6D"/>
    <w:rsid w:val="00A436C2"/>
    <w:rsid w:val="00A440B5"/>
    <w:rsid w:val="00A44BC4"/>
    <w:rsid w:val="00A464BC"/>
    <w:rsid w:val="00A465A4"/>
    <w:rsid w:val="00A524D9"/>
    <w:rsid w:val="00A550DC"/>
    <w:rsid w:val="00A61CAA"/>
    <w:rsid w:val="00A62FCB"/>
    <w:rsid w:val="00A63BE2"/>
    <w:rsid w:val="00A70873"/>
    <w:rsid w:val="00A71C5C"/>
    <w:rsid w:val="00A72053"/>
    <w:rsid w:val="00A72D47"/>
    <w:rsid w:val="00A774C2"/>
    <w:rsid w:val="00A8001D"/>
    <w:rsid w:val="00A8304C"/>
    <w:rsid w:val="00A833AC"/>
    <w:rsid w:val="00A85B09"/>
    <w:rsid w:val="00A86D20"/>
    <w:rsid w:val="00A920F2"/>
    <w:rsid w:val="00A941C3"/>
    <w:rsid w:val="00A95C48"/>
    <w:rsid w:val="00A974CB"/>
    <w:rsid w:val="00AA6CA7"/>
    <w:rsid w:val="00AB6FC3"/>
    <w:rsid w:val="00AC064A"/>
    <w:rsid w:val="00AC2319"/>
    <w:rsid w:val="00AC3E33"/>
    <w:rsid w:val="00AC670C"/>
    <w:rsid w:val="00AD0CFC"/>
    <w:rsid w:val="00AD4188"/>
    <w:rsid w:val="00AF107A"/>
    <w:rsid w:val="00AF51C1"/>
    <w:rsid w:val="00AF6C21"/>
    <w:rsid w:val="00AF7450"/>
    <w:rsid w:val="00B05673"/>
    <w:rsid w:val="00B13459"/>
    <w:rsid w:val="00B1417F"/>
    <w:rsid w:val="00B173E1"/>
    <w:rsid w:val="00B20867"/>
    <w:rsid w:val="00B217E4"/>
    <w:rsid w:val="00B23C69"/>
    <w:rsid w:val="00B25C07"/>
    <w:rsid w:val="00B27158"/>
    <w:rsid w:val="00B27367"/>
    <w:rsid w:val="00B30D86"/>
    <w:rsid w:val="00B32B44"/>
    <w:rsid w:val="00B3564F"/>
    <w:rsid w:val="00B356E1"/>
    <w:rsid w:val="00B36303"/>
    <w:rsid w:val="00B36424"/>
    <w:rsid w:val="00B40F7E"/>
    <w:rsid w:val="00B42812"/>
    <w:rsid w:val="00B45F72"/>
    <w:rsid w:val="00B4627D"/>
    <w:rsid w:val="00B50D91"/>
    <w:rsid w:val="00B6142A"/>
    <w:rsid w:val="00B6146E"/>
    <w:rsid w:val="00B62FB9"/>
    <w:rsid w:val="00B6423A"/>
    <w:rsid w:val="00B6451F"/>
    <w:rsid w:val="00B64F08"/>
    <w:rsid w:val="00B66B29"/>
    <w:rsid w:val="00B67F78"/>
    <w:rsid w:val="00B76EF7"/>
    <w:rsid w:val="00B77090"/>
    <w:rsid w:val="00B81B0A"/>
    <w:rsid w:val="00B840C1"/>
    <w:rsid w:val="00B8777A"/>
    <w:rsid w:val="00B94D0B"/>
    <w:rsid w:val="00B96DF5"/>
    <w:rsid w:val="00BC0DE9"/>
    <w:rsid w:val="00BC5ECC"/>
    <w:rsid w:val="00BC5EEC"/>
    <w:rsid w:val="00BD2D86"/>
    <w:rsid w:val="00BD3615"/>
    <w:rsid w:val="00BD70F7"/>
    <w:rsid w:val="00BE09B4"/>
    <w:rsid w:val="00BE1D84"/>
    <w:rsid w:val="00BF2F8B"/>
    <w:rsid w:val="00BF38D6"/>
    <w:rsid w:val="00C01D0A"/>
    <w:rsid w:val="00C1177B"/>
    <w:rsid w:val="00C13267"/>
    <w:rsid w:val="00C134CD"/>
    <w:rsid w:val="00C142F2"/>
    <w:rsid w:val="00C14C1B"/>
    <w:rsid w:val="00C1582B"/>
    <w:rsid w:val="00C22BF9"/>
    <w:rsid w:val="00C22F82"/>
    <w:rsid w:val="00C2366A"/>
    <w:rsid w:val="00C257F1"/>
    <w:rsid w:val="00C26C6B"/>
    <w:rsid w:val="00C30CCD"/>
    <w:rsid w:val="00C331ED"/>
    <w:rsid w:val="00C3331E"/>
    <w:rsid w:val="00C36AD7"/>
    <w:rsid w:val="00C377F3"/>
    <w:rsid w:val="00C40119"/>
    <w:rsid w:val="00C40748"/>
    <w:rsid w:val="00C459D0"/>
    <w:rsid w:val="00C45DE6"/>
    <w:rsid w:val="00C47810"/>
    <w:rsid w:val="00C47E05"/>
    <w:rsid w:val="00C50BA8"/>
    <w:rsid w:val="00C517BA"/>
    <w:rsid w:val="00C55DBF"/>
    <w:rsid w:val="00C604E1"/>
    <w:rsid w:val="00C61DEF"/>
    <w:rsid w:val="00C63062"/>
    <w:rsid w:val="00C64B19"/>
    <w:rsid w:val="00C6555D"/>
    <w:rsid w:val="00C65571"/>
    <w:rsid w:val="00C70991"/>
    <w:rsid w:val="00C715E8"/>
    <w:rsid w:val="00C77419"/>
    <w:rsid w:val="00C802BE"/>
    <w:rsid w:val="00C83E80"/>
    <w:rsid w:val="00C84AF1"/>
    <w:rsid w:val="00C86F15"/>
    <w:rsid w:val="00C97078"/>
    <w:rsid w:val="00CA113C"/>
    <w:rsid w:val="00CA3041"/>
    <w:rsid w:val="00CA327E"/>
    <w:rsid w:val="00CA69B4"/>
    <w:rsid w:val="00CA6DD1"/>
    <w:rsid w:val="00CB1E0E"/>
    <w:rsid w:val="00CC321B"/>
    <w:rsid w:val="00CC7F1C"/>
    <w:rsid w:val="00CD47A8"/>
    <w:rsid w:val="00CD485D"/>
    <w:rsid w:val="00CD4EE6"/>
    <w:rsid w:val="00CD5E62"/>
    <w:rsid w:val="00CE35A6"/>
    <w:rsid w:val="00CE53C4"/>
    <w:rsid w:val="00CF5B04"/>
    <w:rsid w:val="00CF702D"/>
    <w:rsid w:val="00CF7F5F"/>
    <w:rsid w:val="00D010B0"/>
    <w:rsid w:val="00D01BE8"/>
    <w:rsid w:val="00D0536E"/>
    <w:rsid w:val="00D116E1"/>
    <w:rsid w:val="00D13950"/>
    <w:rsid w:val="00D15F75"/>
    <w:rsid w:val="00D2394D"/>
    <w:rsid w:val="00D25B64"/>
    <w:rsid w:val="00D27548"/>
    <w:rsid w:val="00D444F8"/>
    <w:rsid w:val="00D470C1"/>
    <w:rsid w:val="00D50A66"/>
    <w:rsid w:val="00D50BA3"/>
    <w:rsid w:val="00D57316"/>
    <w:rsid w:val="00D61D5F"/>
    <w:rsid w:val="00D62C65"/>
    <w:rsid w:val="00D65101"/>
    <w:rsid w:val="00D65F64"/>
    <w:rsid w:val="00D66E73"/>
    <w:rsid w:val="00D74E80"/>
    <w:rsid w:val="00D7621E"/>
    <w:rsid w:val="00D7631E"/>
    <w:rsid w:val="00D76772"/>
    <w:rsid w:val="00D7684E"/>
    <w:rsid w:val="00D81150"/>
    <w:rsid w:val="00D825CF"/>
    <w:rsid w:val="00D8645E"/>
    <w:rsid w:val="00D91F6E"/>
    <w:rsid w:val="00DB01D0"/>
    <w:rsid w:val="00DB1602"/>
    <w:rsid w:val="00DB49BF"/>
    <w:rsid w:val="00DB58AA"/>
    <w:rsid w:val="00DC1BC8"/>
    <w:rsid w:val="00DC7F28"/>
    <w:rsid w:val="00DD5FFB"/>
    <w:rsid w:val="00DD75F6"/>
    <w:rsid w:val="00DD7907"/>
    <w:rsid w:val="00DE13C9"/>
    <w:rsid w:val="00DE25DE"/>
    <w:rsid w:val="00DE2D01"/>
    <w:rsid w:val="00DE4CD6"/>
    <w:rsid w:val="00DF4615"/>
    <w:rsid w:val="00DF5582"/>
    <w:rsid w:val="00DF5CD1"/>
    <w:rsid w:val="00DF6C04"/>
    <w:rsid w:val="00E00392"/>
    <w:rsid w:val="00E00E6E"/>
    <w:rsid w:val="00E01AC4"/>
    <w:rsid w:val="00E043B2"/>
    <w:rsid w:val="00E0494F"/>
    <w:rsid w:val="00E05DD7"/>
    <w:rsid w:val="00E108FA"/>
    <w:rsid w:val="00E11718"/>
    <w:rsid w:val="00E219BA"/>
    <w:rsid w:val="00E312AB"/>
    <w:rsid w:val="00E35405"/>
    <w:rsid w:val="00E3632A"/>
    <w:rsid w:val="00E37B3C"/>
    <w:rsid w:val="00E403DA"/>
    <w:rsid w:val="00E50F2F"/>
    <w:rsid w:val="00E51C13"/>
    <w:rsid w:val="00E52C41"/>
    <w:rsid w:val="00E53A0F"/>
    <w:rsid w:val="00E540B1"/>
    <w:rsid w:val="00E54BE6"/>
    <w:rsid w:val="00E55995"/>
    <w:rsid w:val="00E57B23"/>
    <w:rsid w:val="00E601A6"/>
    <w:rsid w:val="00E60702"/>
    <w:rsid w:val="00E61DBC"/>
    <w:rsid w:val="00E64B3A"/>
    <w:rsid w:val="00E7267E"/>
    <w:rsid w:val="00E7330A"/>
    <w:rsid w:val="00E73C85"/>
    <w:rsid w:val="00E768E4"/>
    <w:rsid w:val="00E81B27"/>
    <w:rsid w:val="00E8566F"/>
    <w:rsid w:val="00E864D9"/>
    <w:rsid w:val="00E9351D"/>
    <w:rsid w:val="00E942EA"/>
    <w:rsid w:val="00E95CB7"/>
    <w:rsid w:val="00EA0880"/>
    <w:rsid w:val="00EA2460"/>
    <w:rsid w:val="00EA4282"/>
    <w:rsid w:val="00EB202E"/>
    <w:rsid w:val="00EB3D9D"/>
    <w:rsid w:val="00EB47DA"/>
    <w:rsid w:val="00EB6BE4"/>
    <w:rsid w:val="00EC0BFA"/>
    <w:rsid w:val="00EC7F74"/>
    <w:rsid w:val="00ED08E8"/>
    <w:rsid w:val="00ED1A64"/>
    <w:rsid w:val="00ED2FF6"/>
    <w:rsid w:val="00ED7F1F"/>
    <w:rsid w:val="00EE3400"/>
    <w:rsid w:val="00EE4825"/>
    <w:rsid w:val="00EE6500"/>
    <w:rsid w:val="00EE74BC"/>
    <w:rsid w:val="00EF0017"/>
    <w:rsid w:val="00EF5A77"/>
    <w:rsid w:val="00F00C0B"/>
    <w:rsid w:val="00F02DB1"/>
    <w:rsid w:val="00F03143"/>
    <w:rsid w:val="00F04A18"/>
    <w:rsid w:val="00F055A2"/>
    <w:rsid w:val="00F07DCF"/>
    <w:rsid w:val="00F12C91"/>
    <w:rsid w:val="00F14008"/>
    <w:rsid w:val="00F154C8"/>
    <w:rsid w:val="00F2534D"/>
    <w:rsid w:val="00F3145B"/>
    <w:rsid w:val="00F31B62"/>
    <w:rsid w:val="00F31BA6"/>
    <w:rsid w:val="00F33192"/>
    <w:rsid w:val="00F3507B"/>
    <w:rsid w:val="00F3549A"/>
    <w:rsid w:val="00F36641"/>
    <w:rsid w:val="00F40607"/>
    <w:rsid w:val="00F41BFC"/>
    <w:rsid w:val="00F42DC6"/>
    <w:rsid w:val="00F43DFF"/>
    <w:rsid w:val="00F502C2"/>
    <w:rsid w:val="00F50DE5"/>
    <w:rsid w:val="00F53313"/>
    <w:rsid w:val="00F53BBE"/>
    <w:rsid w:val="00F60D56"/>
    <w:rsid w:val="00F624FB"/>
    <w:rsid w:val="00F62BF0"/>
    <w:rsid w:val="00F636AC"/>
    <w:rsid w:val="00F64561"/>
    <w:rsid w:val="00F657CB"/>
    <w:rsid w:val="00F671D1"/>
    <w:rsid w:val="00F70FD5"/>
    <w:rsid w:val="00F76D39"/>
    <w:rsid w:val="00F77803"/>
    <w:rsid w:val="00F77C8D"/>
    <w:rsid w:val="00F809D8"/>
    <w:rsid w:val="00F85C03"/>
    <w:rsid w:val="00F91AE5"/>
    <w:rsid w:val="00F91FE8"/>
    <w:rsid w:val="00F95CE6"/>
    <w:rsid w:val="00F9621A"/>
    <w:rsid w:val="00F97302"/>
    <w:rsid w:val="00FA000C"/>
    <w:rsid w:val="00FA0A04"/>
    <w:rsid w:val="00FA1398"/>
    <w:rsid w:val="00FA4B82"/>
    <w:rsid w:val="00FA51CE"/>
    <w:rsid w:val="00FA66CB"/>
    <w:rsid w:val="00FA788B"/>
    <w:rsid w:val="00FB298D"/>
    <w:rsid w:val="00FB496A"/>
    <w:rsid w:val="00FB523C"/>
    <w:rsid w:val="00FC10EC"/>
    <w:rsid w:val="00FC2236"/>
    <w:rsid w:val="00FC28A6"/>
    <w:rsid w:val="00FC3D14"/>
    <w:rsid w:val="00FD13E8"/>
    <w:rsid w:val="00FD154B"/>
    <w:rsid w:val="00FD45B5"/>
    <w:rsid w:val="00FD6034"/>
    <w:rsid w:val="00FD723A"/>
    <w:rsid w:val="00FE0FA4"/>
    <w:rsid w:val="00FE107A"/>
    <w:rsid w:val="00FE1127"/>
    <w:rsid w:val="00FE2574"/>
    <w:rsid w:val="00FE70C9"/>
    <w:rsid w:val="00FE7E8A"/>
    <w:rsid w:val="00FF1C54"/>
    <w:rsid w:val="00FF21AD"/>
    <w:rsid w:val="00FF3252"/>
    <w:rsid w:val="00FF42F1"/>
    <w:rsid w:val="00FF7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DEB8E"/>
  <w15:docId w15:val="{82482F80-78D2-47C2-9012-3DC53C63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ABF"/>
    <w:pPr>
      <w:overflowPunct w:val="0"/>
      <w:autoSpaceDE w:val="0"/>
      <w:autoSpaceDN w:val="0"/>
      <w:adjustRightInd w:val="0"/>
      <w:textAlignment w:val="baseline"/>
    </w:pPr>
  </w:style>
  <w:style w:type="paragraph" w:styleId="Heading1">
    <w:name w:val="heading 1"/>
    <w:basedOn w:val="Normal"/>
    <w:next w:val="Normal"/>
    <w:qFormat/>
    <w:rsid w:val="001C5ABF"/>
    <w:pPr>
      <w:keepNext/>
      <w:bidi/>
      <w:outlineLvl w:val="0"/>
    </w:pPr>
    <w:rPr>
      <w:rFonts w:cs="Simplified Arabic"/>
      <w:sz w:val="24"/>
      <w:szCs w:val="24"/>
    </w:rPr>
  </w:style>
  <w:style w:type="paragraph" w:styleId="Heading2">
    <w:name w:val="heading 2"/>
    <w:basedOn w:val="Normal"/>
    <w:next w:val="Normal"/>
    <w:qFormat/>
    <w:rsid w:val="001C5ABF"/>
    <w:pPr>
      <w:keepNext/>
      <w:bidi/>
      <w:jc w:val="both"/>
      <w:outlineLvl w:val="1"/>
    </w:pPr>
    <w:rPr>
      <w:rFonts w:cs="Simplified Arabic"/>
      <w:b/>
      <w:bCs/>
      <w:i/>
      <w:iCs/>
      <w:sz w:val="32"/>
      <w:szCs w:val="32"/>
    </w:rPr>
  </w:style>
  <w:style w:type="paragraph" w:styleId="Heading3">
    <w:name w:val="heading 3"/>
    <w:basedOn w:val="Normal"/>
    <w:next w:val="Normal"/>
    <w:qFormat/>
    <w:rsid w:val="001C5ABF"/>
    <w:pPr>
      <w:keepNext/>
      <w:bidi/>
      <w:jc w:val="both"/>
      <w:outlineLvl w:val="2"/>
    </w:pPr>
    <w:rPr>
      <w:rFonts w:cs="Simplified Arabic"/>
      <w:b/>
      <w:bCs/>
      <w:sz w:val="32"/>
      <w:szCs w:val="32"/>
    </w:rPr>
  </w:style>
  <w:style w:type="paragraph" w:styleId="Heading4">
    <w:name w:val="heading 4"/>
    <w:basedOn w:val="Normal"/>
    <w:next w:val="Normal"/>
    <w:qFormat/>
    <w:rsid w:val="001C5ABF"/>
    <w:pPr>
      <w:keepNext/>
      <w:bidi/>
      <w:jc w:val="both"/>
      <w:outlineLvl w:val="3"/>
    </w:pPr>
    <w:rPr>
      <w:rFonts w:cs="Simplified Arabic"/>
      <w:b/>
      <w:bCs/>
      <w:sz w:val="36"/>
      <w:szCs w:val="36"/>
    </w:rPr>
  </w:style>
  <w:style w:type="paragraph" w:styleId="Heading5">
    <w:name w:val="heading 5"/>
    <w:basedOn w:val="Normal"/>
    <w:next w:val="Normal"/>
    <w:qFormat/>
    <w:rsid w:val="001C5ABF"/>
    <w:pPr>
      <w:keepNext/>
      <w:bidi/>
      <w:jc w:val="both"/>
      <w:outlineLvl w:val="4"/>
    </w:pPr>
    <w:rPr>
      <w:rFonts w:cs="Simplified Arabic"/>
      <w:b/>
      <w:bCs/>
      <w:i/>
      <w:iCs/>
      <w:sz w:val="36"/>
      <w:szCs w:val="36"/>
    </w:rPr>
  </w:style>
  <w:style w:type="paragraph" w:styleId="Heading6">
    <w:name w:val="heading 6"/>
    <w:basedOn w:val="Normal"/>
    <w:next w:val="Normal"/>
    <w:qFormat/>
    <w:rsid w:val="001C5ABF"/>
    <w:pPr>
      <w:keepNext/>
      <w:jc w:val="center"/>
      <w:outlineLvl w:val="5"/>
    </w:pPr>
    <w:rPr>
      <w:rFonts w:cs="Simplified Arabic"/>
      <w:b/>
      <w:bCs/>
      <w:i/>
      <w:iCs/>
      <w:sz w:val="28"/>
      <w:szCs w:val="28"/>
    </w:rPr>
  </w:style>
  <w:style w:type="paragraph" w:styleId="Heading7">
    <w:name w:val="heading 7"/>
    <w:basedOn w:val="Normal"/>
    <w:next w:val="Normal"/>
    <w:qFormat/>
    <w:rsid w:val="001C5ABF"/>
    <w:pPr>
      <w:keepNext/>
      <w:overflowPunct/>
      <w:autoSpaceDE/>
      <w:autoSpaceDN/>
      <w:bidi/>
      <w:adjustRightInd/>
      <w:jc w:val="center"/>
      <w:textAlignment w:val="auto"/>
      <w:outlineLvl w:val="6"/>
    </w:pPr>
    <w:rPr>
      <w:rFonts w:cs="Simplified Arabic"/>
      <w:b/>
      <w:bCs/>
      <w:noProof/>
      <w:szCs w:val="32"/>
    </w:rPr>
  </w:style>
  <w:style w:type="paragraph" w:styleId="Heading8">
    <w:name w:val="heading 8"/>
    <w:basedOn w:val="Normal"/>
    <w:next w:val="Normal"/>
    <w:qFormat/>
    <w:rsid w:val="001C5ABF"/>
    <w:pPr>
      <w:keepNext/>
      <w:overflowPunct/>
      <w:autoSpaceDE/>
      <w:autoSpaceDN/>
      <w:adjustRightInd/>
      <w:jc w:val="center"/>
      <w:textAlignment w:val="auto"/>
      <w:outlineLvl w:val="7"/>
    </w:pPr>
    <w:rPr>
      <w:rFonts w:cs="Traditional Arabic"/>
      <w:b/>
      <w:bCs/>
      <w:noProof/>
      <w:sz w:val="28"/>
      <w:szCs w:val="22"/>
    </w:rPr>
  </w:style>
  <w:style w:type="paragraph" w:styleId="Heading9">
    <w:name w:val="heading 9"/>
    <w:basedOn w:val="Normal"/>
    <w:next w:val="Normal"/>
    <w:qFormat/>
    <w:rsid w:val="001C5ABF"/>
    <w:pPr>
      <w:keepNext/>
      <w:overflowPunct/>
      <w:autoSpaceDE/>
      <w:autoSpaceDN/>
      <w:bidi/>
      <w:adjustRightInd/>
      <w:spacing w:line="480" w:lineRule="exact"/>
      <w:ind w:left="318"/>
      <w:jc w:val="center"/>
      <w:textAlignment w:val="auto"/>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5ABF"/>
    <w:pPr>
      <w:tabs>
        <w:tab w:val="center" w:pos="4153"/>
        <w:tab w:val="right" w:pos="8306"/>
      </w:tabs>
    </w:pPr>
  </w:style>
  <w:style w:type="paragraph" w:styleId="Footer">
    <w:name w:val="footer"/>
    <w:basedOn w:val="Normal"/>
    <w:link w:val="FooterChar"/>
    <w:uiPriority w:val="99"/>
    <w:rsid w:val="001C5ABF"/>
    <w:pPr>
      <w:tabs>
        <w:tab w:val="center" w:pos="4153"/>
        <w:tab w:val="right" w:pos="8306"/>
      </w:tabs>
    </w:pPr>
  </w:style>
  <w:style w:type="paragraph" w:styleId="BodyText">
    <w:name w:val="Body Text"/>
    <w:basedOn w:val="Normal"/>
    <w:link w:val="BodyTextChar"/>
    <w:semiHidden/>
    <w:rsid w:val="001C5ABF"/>
    <w:pPr>
      <w:bidi/>
      <w:jc w:val="center"/>
    </w:pPr>
    <w:rPr>
      <w:rFonts w:cs="Simplified Arabic"/>
      <w:b/>
      <w:bCs/>
      <w:sz w:val="36"/>
      <w:szCs w:val="36"/>
    </w:rPr>
  </w:style>
  <w:style w:type="paragraph" w:styleId="FootnoteText">
    <w:name w:val="footnote text"/>
    <w:basedOn w:val="Normal"/>
    <w:semiHidden/>
    <w:rsid w:val="001C5ABF"/>
  </w:style>
  <w:style w:type="character" w:styleId="FootnoteReference">
    <w:name w:val="footnote reference"/>
    <w:basedOn w:val="DefaultParagraphFont"/>
    <w:semiHidden/>
    <w:rsid w:val="001C5ABF"/>
    <w:rPr>
      <w:vertAlign w:val="superscript"/>
    </w:rPr>
  </w:style>
  <w:style w:type="paragraph" w:styleId="Title">
    <w:name w:val="Title"/>
    <w:basedOn w:val="Normal"/>
    <w:qFormat/>
    <w:rsid w:val="001C5ABF"/>
    <w:pPr>
      <w:overflowPunct/>
      <w:autoSpaceDE/>
      <w:autoSpaceDN/>
      <w:bidi/>
      <w:adjustRightInd/>
      <w:jc w:val="center"/>
      <w:textAlignment w:val="auto"/>
    </w:pPr>
    <w:rPr>
      <w:rFonts w:cs="Simplified Arabic"/>
      <w:b/>
      <w:bCs/>
      <w:noProof/>
      <w:sz w:val="32"/>
      <w:szCs w:val="28"/>
    </w:rPr>
  </w:style>
  <w:style w:type="character" w:styleId="PageNumber">
    <w:name w:val="page number"/>
    <w:basedOn w:val="DefaultParagraphFont"/>
    <w:semiHidden/>
    <w:rsid w:val="001C5ABF"/>
  </w:style>
  <w:style w:type="paragraph" w:styleId="BodyText2">
    <w:name w:val="Body Text 2"/>
    <w:basedOn w:val="Normal"/>
    <w:semiHidden/>
    <w:rsid w:val="001C5ABF"/>
    <w:pPr>
      <w:bidi/>
    </w:pPr>
    <w:rPr>
      <w:rFonts w:cs="Simplified Arabic"/>
      <w:b/>
      <w:bCs/>
      <w:i/>
      <w:iCs/>
      <w:sz w:val="28"/>
      <w:szCs w:val="28"/>
    </w:rPr>
  </w:style>
  <w:style w:type="paragraph" w:styleId="BodyText3">
    <w:name w:val="Body Text 3"/>
    <w:basedOn w:val="Normal"/>
    <w:semiHidden/>
    <w:rsid w:val="001C5ABF"/>
    <w:pPr>
      <w:bidi/>
      <w:jc w:val="lowKashida"/>
    </w:pPr>
    <w:rPr>
      <w:rFonts w:cs="Simplified Arabic"/>
      <w:sz w:val="26"/>
      <w:szCs w:val="26"/>
    </w:rPr>
  </w:style>
  <w:style w:type="paragraph" w:styleId="BodyTextIndent">
    <w:name w:val="Body Text Indent"/>
    <w:basedOn w:val="Normal"/>
    <w:semiHidden/>
    <w:rsid w:val="001C5ABF"/>
    <w:pPr>
      <w:overflowPunct/>
      <w:autoSpaceDE/>
      <w:autoSpaceDN/>
      <w:bidi/>
      <w:adjustRightInd/>
      <w:jc w:val="lowKashida"/>
      <w:textAlignment w:val="auto"/>
    </w:pPr>
    <w:rPr>
      <w:rFonts w:cs="Simplified Arabic"/>
      <w:snapToGrid w:val="0"/>
      <w:sz w:val="24"/>
    </w:rPr>
  </w:style>
  <w:style w:type="paragraph" w:styleId="Subtitle">
    <w:name w:val="Subtitle"/>
    <w:basedOn w:val="Normal"/>
    <w:qFormat/>
    <w:rsid w:val="001C5ABF"/>
    <w:pPr>
      <w:bidi/>
      <w:jc w:val="center"/>
    </w:pPr>
    <w:rPr>
      <w:rFonts w:cs="Simplified Arabic"/>
      <w:i/>
      <w:iCs/>
      <w:sz w:val="24"/>
      <w:szCs w:val="24"/>
    </w:rPr>
  </w:style>
  <w:style w:type="paragraph" w:styleId="NormalWeb">
    <w:name w:val="Normal (Web)"/>
    <w:basedOn w:val="Normal"/>
    <w:semiHidden/>
    <w:rsid w:val="001C5ABF"/>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ar-SA"/>
    </w:rPr>
  </w:style>
  <w:style w:type="paragraph" w:styleId="BalloonText">
    <w:name w:val="Balloon Text"/>
    <w:basedOn w:val="Normal"/>
    <w:link w:val="BalloonTextChar"/>
    <w:uiPriority w:val="99"/>
    <w:semiHidden/>
    <w:unhideWhenUsed/>
    <w:rsid w:val="00BE1D84"/>
    <w:rPr>
      <w:rFonts w:ascii="Tahoma" w:hAnsi="Tahoma" w:cs="Tahoma"/>
      <w:sz w:val="16"/>
      <w:szCs w:val="16"/>
    </w:rPr>
  </w:style>
  <w:style w:type="character" w:customStyle="1" w:styleId="BalloonTextChar">
    <w:name w:val="Balloon Text Char"/>
    <w:basedOn w:val="DefaultParagraphFont"/>
    <w:link w:val="BalloonText"/>
    <w:uiPriority w:val="99"/>
    <w:semiHidden/>
    <w:rsid w:val="00BE1D84"/>
    <w:rPr>
      <w:rFonts w:ascii="Tahoma" w:hAnsi="Tahoma" w:cs="Tahoma"/>
      <w:sz w:val="16"/>
      <w:szCs w:val="16"/>
    </w:rPr>
  </w:style>
  <w:style w:type="character" w:customStyle="1" w:styleId="HeaderChar">
    <w:name w:val="Header Char"/>
    <w:basedOn w:val="DefaultParagraphFont"/>
    <w:link w:val="Header"/>
    <w:rsid w:val="003430F3"/>
  </w:style>
  <w:style w:type="table" w:styleId="TableGrid">
    <w:name w:val="Table Grid"/>
    <w:basedOn w:val="TableNormal"/>
    <w:uiPriority w:val="59"/>
    <w:rsid w:val="00E60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08497B"/>
    <w:rPr>
      <w:rFonts w:cs="Simplified Arabic"/>
      <w:b/>
      <w:bCs/>
      <w:sz w:val="36"/>
      <w:szCs w:val="36"/>
    </w:rPr>
  </w:style>
  <w:style w:type="paragraph" w:styleId="ListParagraph">
    <w:name w:val="List Paragraph"/>
    <w:basedOn w:val="Normal"/>
    <w:uiPriority w:val="34"/>
    <w:qFormat/>
    <w:rsid w:val="00C802BE"/>
    <w:pPr>
      <w:ind w:left="720"/>
      <w:contextualSpacing/>
    </w:pPr>
  </w:style>
  <w:style w:type="character" w:styleId="Hyperlink">
    <w:name w:val="Hyperlink"/>
    <w:basedOn w:val="DefaultParagraphFont"/>
    <w:uiPriority w:val="99"/>
    <w:unhideWhenUsed/>
    <w:rsid w:val="00912957"/>
    <w:rPr>
      <w:color w:val="0000FF" w:themeColor="hyperlink"/>
      <w:u w:val="single"/>
    </w:rPr>
  </w:style>
  <w:style w:type="character" w:styleId="FollowedHyperlink">
    <w:name w:val="FollowedHyperlink"/>
    <w:basedOn w:val="DefaultParagraphFont"/>
    <w:uiPriority w:val="99"/>
    <w:semiHidden/>
    <w:unhideWhenUsed/>
    <w:rsid w:val="003B3EB8"/>
    <w:rPr>
      <w:color w:val="800080" w:themeColor="followedHyperlink"/>
      <w:u w:val="single"/>
    </w:rPr>
  </w:style>
  <w:style w:type="paragraph" w:styleId="Revision">
    <w:name w:val="Revision"/>
    <w:hidden/>
    <w:uiPriority w:val="99"/>
    <w:semiHidden/>
    <w:rsid w:val="00274879"/>
  </w:style>
  <w:style w:type="character" w:customStyle="1" w:styleId="UnresolvedMention">
    <w:name w:val="Unresolved Mention"/>
    <w:basedOn w:val="DefaultParagraphFont"/>
    <w:uiPriority w:val="99"/>
    <w:semiHidden/>
    <w:unhideWhenUsed/>
    <w:rsid w:val="007F513B"/>
    <w:rPr>
      <w:color w:val="605E5C"/>
      <w:shd w:val="clear" w:color="auto" w:fill="E1DFDD"/>
    </w:rPr>
  </w:style>
  <w:style w:type="character" w:styleId="CommentReference">
    <w:name w:val="annotation reference"/>
    <w:basedOn w:val="DefaultParagraphFont"/>
    <w:uiPriority w:val="99"/>
    <w:semiHidden/>
    <w:unhideWhenUsed/>
    <w:rsid w:val="00230799"/>
    <w:rPr>
      <w:sz w:val="16"/>
      <w:szCs w:val="16"/>
    </w:rPr>
  </w:style>
  <w:style w:type="paragraph" w:styleId="CommentText">
    <w:name w:val="annotation text"/>
    <w:basedOn w:val="Normal"/>
    <w:link w:val="CommentTextChar"/>
    <w:uiPriority w:val="99"/>
    <w:semiHidden/>
    <w:unhideWhenUsed/>
    <w:rsid w:val="00230799"/>
  </w:style>
  <w:style w:type="character" w:customStyle="1" w:styleId="CommentTextChar">
    <w:name w:val="Comment Text Char"/>
    <w:basedOn w:val="DefaultParagraphFont"/>
    <w:link w:val="CommentText"/>
    <w:uiPriority w:val="99"/>
    <w:semiHidden/>
    <w:rsid w:val="00230799"/>
  </w:style>
  <w:style w:type="paragraph" w:styleId="CommentSubject">
    <w:name w:val="annotation subject"/>
    <w:basedOn w:val="CommentText"/>
    <w:next w:val="CommentText"/>
    <w:link w:val="CommentSubjectChar"/>
    <w:uiPriority w:val="99"/>
    <w:semiHidden/>
    <w:unhideWhenUsed/>
    <w:rsid w:val="00230799"/>
    <w:rPr>
      <w:b/>
      <w:bCs/>
    </w:rPr>
  </w:style>
  <w:style w:type="character" w:customStyle="1" w:styleId="CommentSubjectChar">
    <w:name w:val="Comment Subject Char"/>
    <w:basedOn w:val="CommentTextChar"/>
    <w:link w:val="CommentSubject"/>
    <w:uiPriority w:val="99"/>
    <w:semiHidden/>
    <w:rsid w:val="00230799"/>
    <w:rPr>
      <w:b/>
      <w:bCs/>
    </w:rPr>
  </w:style>
  <w:style w:type="paragraph" w:customStyle="1" w:styleId="xmsonormal">
    <w:name w:val="x_msonormal"/>
    <w:basedOn w:val="Normal"/>
    <w:rsid w:val="009009BE"/>
    <w:pPr>
      <w:overflowPunct/>
      <w:autoSpaceDE/>
      <w:autoSpaceDN/>
      <w:adjustRightInd/>
      <w:spacing w:before="100" w:beforeAutospacing="1" w:after="100" w:afterAutospacing="1"/>
      <w:textAlignment w:val="auto"/>
    </w:pPr>
    <w:rPr>
      <w:sz w:val="24"/>
      <w:szCs w:val="24"/>
    </w:rPr>
  </w:style>
  <w:style w:type="character" w:customStyle="1" w:styleId="FooterChar">
    <w:name w:val="Footer Char"/>
    <w:basedOn w:val="DefaultParagraphFont"/>
    <w:link w:val="Footer"/>
    <w:uiPriority w:val="99"/>
    <w:rsid w:val="00F96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05220">
      <w:bodyDiv w:val="1"/>
      <w:marLeft w:val="0"/>
      <w:marRight w:val="0"/>
      <w:marTop w:val="0"/>
      <w:marBottom w:val="0"/>
      <w:divBdr>
        <w:top w:val="none" w:sz="0" w:space="0" w:color="auto"/>
        <w:left w:val="none" w:sz="0" w:space="0" w:color="auto"/>
        <w:bottom w:val="none" w:sz="0" w:space="0" w:color="auto"/>
        <w:right w:val="none" w:sz="0" w:space="0" w:color="auto"/>
      </w:divBdr>
    </w:div>
    <w:div w:id="122240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Pt>
            <c:idx val="0"/>
            <c:bubble3D val="0"/>
            <c:explosion val="14"/>
            <c:spPr>
              <a:solidFill>
                <a:schemeClr val="lt1"/>
              </a:solidFill>
              <a:ln w="25400" cap="flat" cmpd="sng" algn="ctr">
                <a:solidFill>
                  <a:schemeClr val="accent2"/>
                </a:solidFill>
                <a:prstDash val="solid"/>
              </a:ln>
              <a:effectLst/>
            </c:spPr>
            <c:extLst>
              <c:ext xmlns:c16="http://schemas.microsoft.com/office/drawing/2014/chart" uri="{C3380CC4-5D6E-409C-BE32-E72D297353CC}">
                <c16:uniqueId val="{00000000-C283-4E15-9948-7C5A49C87FE8}"/>
              </c:ext>
            </c:extLst>
          </c:dPt>
          <c:dLbls>
            <c:dLbl>
              <c:idx val="0"/>
              <c:layout>
                <c:manualLayout>
                  <c:x val="-7.3809476998895923E-2"/>
                  <c:y val="-0.29096052897233998"/>
                </c:manualLayout>
              </c:layout>
              <c:tx>
                <c:rich>
                  <a:bodyPr/>
                  <a:lstStyle/>
                  <a:p>
                    <a:r>
                      <a:rPr lang="en-US"/>
                      <a:t>208,897</a:t>
                    </a:r>
                  </a:p>
                  <a:p>
                    <a:r>
                      <a:rPr lang="en-US"/>
                      <a:t>%48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283-4E15-9948-7C5A49C87FE8}"/>
                </c:ext>
              </c:extLst>
            </c:dLbl>
            <c:dLbl>
              <c:idx val="1"/>
              <c:layout>
                <c:manualLayout>
                  <c:x val="5.6356555617813733E-2"/>
                  <c:y val="-0.32339743589743708"/>
                </c:manualLayout>
              </c:layout>
              <c:tx>
                <c:rich>
                  <a:bodyPr/>
                  <a:lstStyle/>
                  <a:p>
                    <a:r>
                      <a:rPr lang="en-US"/>
                      <a:t>228,502</a:t>
                    </a:r>
                  </a:p>
                  <a:p>
                    <a:r>
                      <a:rPr lang="en-US"/>
                      <a:t>%52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283-4E15-9948-7C5A49C87FE8}"/>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عن بعد</c:v>
                </c:pt>
                <c:pt idx="1">
                  <c:v>وجاهي</c:v>
                </c:pt>
              </c:strCache>
            </c:strRef>
          </c:cat>
          <c:val>
            <c:numRef>
              <c:f>Sheet1!$B$2:$B$3</c:f>
              <c:numCache>
                <c:formatCode>General</c:formatCode>
                <c:ptCount val="2"/>
                <c:pt idx="0">
                  <c:v>208897</c:v>
                </c:pt>
                <c:pt idx="1">
                  <c:v>228502</c:v>
                </c:pt>
              </c:numCache>
            </c:numRef>
          </c:val>
          <c:extLst>
            <c:ext xmlns:c16="http://schemas.microsoft.com/office/drawing/2014/chart" uri="{C3380CC4-5D6E-409C-BE32-E72D297353CC}">
              <c16:uniqueId val="{00000000-ACC7-41D2-A689-21B60930E2D2}"/>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عن بعد</c:v>
                </c:pt>
                <c:pt idx="1">
                  <c:v>وجاهي</c:v>
                </c:pt>
              </c:strCache>
            </c:strRef>
          </c:cat>
          <c:val>
            <c:numRef>
              <c:f>Sheet1!$C$2:$C$3</c:f>
              <c:numCache>
                <c:formatCode>General</c:formatCode>
                <c:ptCount val="2"/>
                <c:pt idx="0">
                  <c:v>48</c:v>
                </c:pt>
                <c:pt idx="1">
                  <c:v>52</c:v>
                </c:pt>
              </c:numCache>
            </c:numRef>
          </c:val>
          <c:extLst>
            <c:ext xmlns:c16="http://schemas.microsoft.com/office/drawing/2014/chart" uri="{C3380CC4-5D6E-409C-BE32-E72D297353CC}">
              <c16:uniqueId val="{00000001-571D-4881-AA53-2078D0F4A503}"/>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76679380433251199"/>
          <c:y val="0.38408388855239284"/>
          <c:w val="0.20823740665375629"/>
          <c:h val="0.23183222289521516"/>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4911-C15A-4A1E-9AD0-09DC1CF8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الجهاز المركزي للاحصاء الفلسطيني</vt:lpstr>
    </vt:vector>
  </TitlesOfParts>
  <Company>company</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الجهاز المركزي للاحصاء الفلسطيني</dc:title>
  <dc:creator>safad</dc:creator>
  <cp:lastModifiedBy>Hadeel Badran</cp:lastModifiedBy>
  <cp:revision>4</cp:revision>
  <cp:lastPrinted>2022-03-09T07:53:00Z</cp:lastPrinted>
  <dcterms:created xsi:type="dcterms:W3CDTF">2022-03-09T07:52:00Z</dcterms:created>
  <dcterms:modified xsi:type="dcterms:W3CDTF">2022-03-09T07:58:00Z</dcterms:modified>
</cp:coreProperties>
</file>