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031ED6" w:rsidRPr="00031ED6" w:rsidRDefault="00031ED6" w:rsidP="00031ED6">
      <w:pPr>
        <w:bidi/>
        <w:jc w:val="center"/>
        <w:rPr>
          <w:b/>
          <w:bCs/>
          <w:color w:val="auto"/>
          <w:sz w:val="32"/>
          <w:szCs w:val="32"/>
        </w:rPr>
      </w:pPr>
      <w:r w:rsidRPr="00031ED6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 xml:space="preserve">الإحصاء الفلسطيني يعلن مؤشر غلاء المعيشة في فلسطين لشهر </w:t>
      </w:r>
      <w:r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>آب</w:t>
      </w:r>
      <w:r w:rsidRPr="00031ED6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>08</w:t>
      </w:r>
      <w:r w:rsidRPr="00031ED6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/2017</w:t>
      </w: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:rsidR="00EB5456" w:rsidRPr="00031ED6" w:rsidRDefault="00374B91" w:rsidP="00031ED6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ارتفاع</w:t>
      </w:r>
      <w:r w:rsidR="00EB5456"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مؤشر غلاء المعيشة خلال شهر </w:t>
      </w:r>
      <w:r w:rsidR="005B7152"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آب</w:t>
      </w:r>
      <w:r w:rsidR="00EB5456"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EB5456" w:rsidRPr="00197130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فلسطين </w:t>
      </w:r>
      <w:r w:rsidR="005B7152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ارتفاعاً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5B7152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نسبته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</w:t>
      </w:r>
      <w:r w:rsidR="005B7152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56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مع شهر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57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 xml:space="preserve"> الضفة </w:t>
      </w:r>
      <w:proofErr w:type="spellStart"/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وبنسبة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47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القدس </w:t>
      </w:r>
      <w:r w:rsidRPr="00197130">
        <w:rPr>
          <w:rFonts w:ascii="Simplified Arabic" w:hAnsi="Simplified Arabic" w:cs="Simplified Arabic"/>
          <w:sz w:val="24"/>
          <w:szCs w:val="24"/>
        </w:rPr>
        <w:t>J1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*،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وبنسبة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31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 xml:space="preserve"> 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031ED6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السبب الرئيسي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الأسعار في فلسطين يرجع بشكل أساسي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بنسبة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15.23%،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البيض بنسبة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14.39%،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الخضروات الطازجة بنسبة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7.05%،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الدواجن الطازجة بنسبة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5.77%،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المحروقات السائلة المستخدمة كوقود للمنازل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4.01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3.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24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2.81%،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الأسماك الطازجة بنسبة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1.36%،</w:t>
      </w:r>
      <w:proofErr w:type="spellEnd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أسعار الفواكه الطازجة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5.91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الغاز بمقدار </w:t>
      </w:r>
      <w:proofErr w:type="spellStart"/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2.54%.</w:t>
      </w:r>
      <w:proofErr w:type="spellEnd"/>
    </w:p>
    <w:p w:rsidR="00EB5456" w:rsidRPr="00031ED6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وعند مقارنة الأسعار خلال شهر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مع شهر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2016 تشير البيانات إلى انخفاض الرقم القياسي لأسعار المستهلك في فلسطين بمقدار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70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1.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24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 xml:space="preserve"> قطاع </w:t>
      </w:r>
      <w:proofErr w:type="spellStart"/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وبمقدار </w:t>
      </w:r>
      <w:proofErr w:type="spellStart"/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1.16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 xml:space="preserve"> الضفة </w:t>
      </w:r>
      <w:proofErr w:type="spellStart"/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حين سجل الرقم القياسي ارتفاعاً نسبته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1.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89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</w:t>
      </w:r>
      <w:r w:rsidR="00197130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Pr="00197130">
        <w:rPr>
          <w:rFonts w:ascii="Simplified Arabic" w:hAnsi="Simplified Arabic" w:cs="Simplified Arabic"/>
          <w:sz w:val="24"/>
          <w:szCs w:val="24"/>
        </w:rPr>
        <w:t>J1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*.</w:t>
      </w:r>
      <w:proofErr w:type="spellEnd"/>
    </w:p>
    <w:p w:rsidR="00EB5456" w:rsidRPr="00031ED6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5456" w:rsidRPr="00197130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وبمقارنة البيانات للأشهر </w:t>
      </w:r>
      <w:r w:rsidR="00B11935" w:rsidRPr="00197130">
        <w:rPr>
          <w:rFonts w:ascii="Simplified Arabic" w:hAnsi="Simplified Arabic" w:cs="Simplified Arabic"/>
          <w:sz w:val="24"/>
          <w:szCs w:val="24"/>
          <w:rtl/>
        </w:rPr>
        <w:t>الثمانية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الأولى من العام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سجلت أسعار المستهلك في فلسطين ارتفاعاً نسبته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1070A1" w:rsidRPr="00197130">
        <w:rPr>
          <w:rFonts w:ascii="Simplified Arabic" w:hAnsi="Simplified Arabic" w:cs="Simplified Arabic"/>
          <w:sz w:val="24"/>
          <w:szCs w:val="24"/>
          <w:rtl/>
        </w:rPr>
        <w:t>13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مقارنة مع نفس الفترة من العام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السابق،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2.</w:t>
      </w:r>
      <w:r w:rsidR="001070A1" w:rsidRPr="00197130">
        <w:rPr>
          <w:rFonts w:ascii="Simplified Arabic" w:hAnsi="Simplified Arabic" w:cs="Simplified Arabic"/>
          <w:sz w:val="24"/>
          <w:szCs w:val="24"/>
          <w:rtl/>
        </w:rPr>
        <w:t>62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القدس </w:t>
      </w:r>
      <w:r w:rsidRPr="00197130">
        <w:rPr>
          <w:rFonts w:ascii="Simplified Arabic" w:hAnsi="Simplified Arabic" w:cs="Simplified Arabic"/>
          <w:sz w:val="24"/>
          <w:szCs w:val="24"/>
        </w:rPr>
        <w:t>*J1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1070A1" w:rsidRPr="00197130">
        <w:rPr>
          <w:rFonts w:ascii="Simplified Arabic" w:hAnsi="Simplified Arabic" w:cs="Simplified Arabic"/>
          <w:sz w:val="24"/>
          <w:szCs w:val="24"/>
          <w:rtl/>
        </w:rPr>
        <w:t>27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الضفة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الغربية**،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حين سجل الرقم القياسي انخفاضاً مقداره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0.</w:t>
      </w:r>
      <w:r w:rsidR="001070A1" w:rsidRPr="00197130">
        <w:rPr>
          <w:rFonts w:ascii="Simplified Arabic" w:hAnsi="Simplified Arabic" w:cs="Simplified Arabic"/>
          <w:sz w:val="24"/>
          <w:szCs w:val="24"/>
          <w:rtl/>
        </w:rPr>
        <w:t>33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في قطاع غزة.</w:t>
      </w:r>
    </w:p>
    <w:p w:rsidR="00197130" w:rsidRPr="00031ED6" w:rsidRDefault="00197130" w:rsidP="0019713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B5456" w:rsidRPr="00031ED6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F21F96" w:rsidRPr="00197130" w:rsidRDefault="00F21F96" w:rsidP="0019713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الضفة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الغربية**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ارتفاعاً نسبته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0.57%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آب 2017 مقارنة بشهر تموز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وذلك نتيجة لارتفاع أسعار البيض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12.66%،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الخضروات الطازجة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10.20%،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الدواجن الطازجة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8.47%،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للمنازل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4.08%،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الأسماك الطازجة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3.45%،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3.38%،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على الرغم من انخفاض أسعار الفواكه الطازجة بمقدار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7.</w:t>
      </w:r>
      <w:r w:rsidR="00197130">
        <w:rPr>
          <w:rFonts w:ascii="Simplified Arabic" w:hAnsi="Simplified Arabic" w:cs="Simplified Arabic"/>
          <w:sz w:val="24"/>
          <w:szCs w:val="24"/>
          <w:rtl/>
        </w:rPr>
        <w:t>07%،</w:t>
      </w:r>
      <w:proofErr w:type="spellEnd"/>
      <w:r w:rsid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الغاز بمقدار </w:t>
      </w:r>
      <w:proofErr w:type="spellStart"/>
      <w:r w:rsidR="00197130">
        <w:rPr>
          <w:rFonts w:ascii="Simplified Arabic" w:hAnsi="Simplified Arabic" w:cs="Simplified Arabic"/>
          <w:sz w:val="24"/>
          <w:szCs w:val="24"/>
          <w:rtl/>
        </w:rPr>
        <w:t>1.85%</w:t>
      </w:r>
      <w:r w:rsidR="00197130">
        <w:rPr>
          <w:rFonts w:ascii="Simplified Arabic" w:hAnsi="Simplified Arabic" w:cs="Simplified Arabic" w:hint="cs"/>
          <w:sz w:val="24"/>
          <w:szCs w:val="24"/>
          <w:rtl/>
        </w:rPr>
        <w:t>.</w:t>
      </w:r>
      <w:proofErr w:type="spellEnd"/>
    </w:p>
    <w:p w:rsidR="00F21F96" w:rsidRDefault="00F21F96" w:rsidP="00197130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31ED6" w:rsidRPr="00031ED6" w:rsidRDefault="00031ED6" w:rsidP="00031ED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73925" w:rsidRPr="00197130" w:rsidRDefault="00273925" w:rsidP="0019713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كما 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القدس </w:t>
      </w:r>
      <w:r w:rsidRPr="00197130">
        <w:rPr>
          <w:rFonts w:ascii="Simplified Arabic" w:hAnsi="Simplified Arabic" w:cs="Simplified Arabic"/>
          <w:b/>
          <w:bCs/>
          <w:sz w:val="24"/>
          <w:szCs w:val="24"/>
        </w:rPr>
        <w:t>J1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*</w:t>
      </w:r>
      <w:proofErr w:type="spellEnd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ارتفاعاً نسبته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0.47%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آب 2017 مقارنة مع شهر تموز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وذلك نتيجة لارتفاع أسعار الخضروات المجففة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16.01%،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الخضروات الطازجة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14.70%،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الفواكه الطازجة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4.28%،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للمنازل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3.37%،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2.84%،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الدواجن الطازجة بنسبة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1.91%،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على الرغم من انخفاض أسعار الغاز </w:t>
      </w:r>
      <w:r w:rsidR="007D3C37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بمقدار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8.82%.</w:t>
      </w:r>
      <w:proofErr w:type="spellEnd"/>
    </w:p>
    <w:p w:rsidR="00273925" w:rsidRPr="00031ED6" w:rsidRDefault="00273925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06AD9" w:rsidRPr="00197130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73925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ارتفاعاً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506AD9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نسبته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0.</w:t>
      </w:r>
      <w:r w:rsidR="00506AD9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31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نتج هذا </w:t>
      </w:r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الارتفاع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بصورة رئيسية عن </w:t>
      </w:r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بنسبة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33.80%،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البيض بنسبة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17.94%،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8.90%،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للمنازل بنسبة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4.08%،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بنسبة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3.38%،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السجائر المستوردة بنسبة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2.90%،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اللحوم الطازجة بنسبة </w:t>
      </w:r>
      <w:proofErr w:type="spellStart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1.01%،</w:t>
      </w:r>
      <w:proofErr w:type="spellEnd"/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 xml:space="preserve"> على الرغم من انخفاض </w:t>
      </w:r>
      <w:r w:rsidR="0075623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الغاز بمقدار </w:t>
      </w:r>
      <w:proofErr w:type="spellStart"/>
      <w:r w:rsidR="00756231" w:rsidRPr="00197130">
        <w:rPr>
          <w:rFonts w:ascii="Simplified Arabic" w:hAnsi="Simplified Arabic" w:cs="Simplified Arabic"/>
          <w:sz w:val="24"/>
          <w:szCs w:val="24"/>
          <w:rtl/>
        </w:rPr>
        <w:t>2.74%،</w:t>
      </w:r>
      <w:proofErr w:type="spellEnd"/>
      <w:r w:rsidR="00756231" w:rsidRPr="00197130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أسع</w:t>
      </w:r>
      <w:r w:rsidR="00756231" w:rsidRPr="00197130">
        <w:rPr>
          <w:rFonts w:ascii="Simplified Arabic" w:hAnsi="Simplified Arabic" w:cs="Simplified Arabic"/>
          <w:sz w:val="24"/>
          <w:szCs w:val="24"/>
          <w:rtl/>
        </w:rPr>
        <w:t xml:space="preserve">ار الفواكه الطازجة بمقدار </w:t>
      </w:r>
      <w:proofErr w:type="spellStart"/>
      <w:r w:rsidR="00756231" w:rsidRPr="00197130">
        <w:rPr>
          <w:rFonts w:ascii="Simplified Arabic" w:hAnsi="Simplified Arabic" w:cs="Simplified Arabic"/>
          <w:sz w:val="24"/>
          <w:szCs w:val="24"/>
          <w:rtl/>
        </w:rPr>
        <w:t>1.33%</w:t>
      </w:r>
      <w:r w:rsidR="00506AD9" w:rsidRPr="00197130">
        <w:rPr>
          <w:rFonts w:ascii="Simplified Arabic" w:hAnsi="Simplified Arabic" w:cs="Simplified Arabic"/>
          <w:sz w:val="24"/>
          <w:szCs w:val="24"/>
          <w:rtl/>
        </w:rPr>
        <w:t>.</w:t>
      </w:r>
      <w:proofErr w:type="spellEnd"/>
    </w:p>
    <w:p w:rsidR="00A06ACF" w:rsidRPr="00031ED6" w:rsidRDefault="00A06ACF" w:rsidP="00197130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31ED6" w:rsidRDefault="00EB5456" w:rsidP="00031ED6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color w:val="auto"/>
          <w:sz w:val="25"/>
          <w:szCs w:val="25"/>
          <w:rtl/>
          <w:lang w:eastAsia="ar-SA"/>
        </w:rPr>
      </w:pPr>
      <w:r w:rsidRPr="00031ED6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>الجدول أدناه يوضح نسب التغيّر الشهرية في أسعار المستهلك على مستوى المناطق الفل</w:t>
      </w:r>
      <w:r w:rsidR="006D14D3" w:rsidRPr="00031ED6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>سطينية خلال الفترة من</w:t>
      </w:r>
    </w:p>
    <w:p w:rsidR="00EB5456" w:rsidRPr="00031ED6" w:rsidRDefault="00EB5456" w:rsidP="00031ED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</w:pPr>
      <w:r w:rsidRPr="00031ED6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 xml:space="preserve"> كانون ثاني </w:t>
      </w:r>
      <w:proofErr w:type="spellStart"/>
      <w:r w:rsidRPr="00031ED6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>–</w:t>
      </w:r>
      <w:proofErr w:type="spellEnd"/>
      <w:r w:rsidRPr="00031ED6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 xml:space="preserve"> </w:t>
      </w:r>
      <w:r w:rsidR="006D14D3" w:rsidRPr="00031ED6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>آب</w:t>
      </w:r>
      <w:r w:rsidRPr="00031ED6">
        <w:rPr>
          <w:rFonts w:ascii="Simplified Arabic" w:hAnsi="Simplified Arabic" w:cs="Simplified Arabic"/>
          <w:b/>
          <w:bCs/>
          <w:color w:val="auto"/>
          <w:sz w:val="25"/>
          <w:szCs w:val="25"/>
          <w:rtl/>
          <w:lang w:eastAsia="ar-SA"/>
        </w:rPr>
        <w:t xml:space="preserve"> 2017:</w:t>
      </w:r>
    </w:p>
    <w:p w:rsidR="00EB5456" w:rsidRPr="00197130" w:rsidRDefault="00EB5456" w:rsidP="00197130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41"/>
        <w:gridCol w:w="992"/>
        <w:gridCol w:w="1017"/>
        <w:gridCol w:w="935"/>
        <w:gridCol w:w="874"/>
      </w:tblGrid>
      <w:tr w:rsidR="00EB5456" w:rsidRPr="00031ED6" w:rsidTr="00031ED6">
        <w:trPr>
          <w:tblHeader/>
          <w:jc w:val="center"/>
        </w:trPr>
        <w:tc>
          <w:tcPr>
            <w:tcW w:w="841" w:type="dxa"/>
            <w:vMerge w:val="restart"/>
            <w:vAlign w:val="center"/>
          </w:tcPr>
          <w:p w:rsidR="00EB5456" w:rsidRPr="00031ED6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>الشهر</w:t>
            </w:r>
          </w:p>
        </w:tc>
        <w:tc>
          <w:tcPr>
            <w:tcW w:w="3794" w:type="dxa"/>
            <w:gridSpan w:val="4"/>
            <w:vAlign w:val="center"/>
          </w:tcPr>
          <w:p w:rsidR="00EB5456" w:rsidRPr="00031ED6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>نسب التغيّر الشهرية</w:t>
            </w:r>
          </w:p>
        </w:tc>
      </w:tr>
      <w:tr w:rsidR="00197130" w:rsidRPr="00031ED6" w:rsidTr="00031ED6">
        <w:trPr>
          <w:tblHeader/>
          <w:jc w:val="center"/>
        </w:trPr>
        <w:tc>
          <w:tcPr>
            <w:tcW w:w="841" w:type="dxa"/>
            <w:vMerge/>
            <w:vAlign w:val="center"/>
          </w:tcPr>
          <w:p w:rsidR="00EB5456" w:rsidRPr="00031ED6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>فلسطين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 xml:space="preserve">الضفة </w:t>
            </w:r>
            <w:proofErr w:type="spellStart"/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>الغربية**</w:t>
            </w:r>
            <w:proofErr w:type="spellEnd"/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>قطاع غزة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 xml:space="preserve">القدس </w:t>
            </w:r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lang w:eastAsia="ar-SA"/>
              </w:rPr>
              <w:t>J1</w:t>
            </w:r>
            <w:proofErr w:type="spellStart"/>
            <w:r w:rsidRPr="00031ED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  <w:lang w:eastAsia="ar-SA"/>
              </w:rPr>
              <w:t>*</w:t>
            </w:r>
            <w:proofErr w:type="spellEnd"/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كانون ثاني</w:t>
            </w: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0.14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0.03</w:t>
            </w:r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0.38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1.02</w:t>
            </w:r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شباط</w:t>
            </w: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0.62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0.78</w:t>
            </w:r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0.40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0.35</w:t>
            </w:r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آذار</w:t>
            </w: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1.08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0.22</w:t>
            </w:r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2.33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0.70</w:t>
            </w:r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نيسان</w:t>
            </w: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0.50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1.01</w:t>
            </w:r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0.13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0.61</w:t>
            </w:r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أيار</w:t>
            </w: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0.84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0.50</w:t>
            </w:r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1.62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0.17</w:t>
            </w:r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حزيران</w:t>
            </w: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0.96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0.90</w:t>
            </w:r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1.61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0.29</w:t>
            </w:r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EB5456" w:rsidRPr="00031ED6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تموز</w:t>
            </w:r>
          </w:p>
        </w:tc>
        <w:tc>
          <w:tcPr>
            <w:tcW w:w="992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0.15</w:t>
            </w:r>
          </w:p>
        </w:tc>
        <w:tc>
          <w:tcPr>
            <w:tcW w:w="993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0.36</w:t>
            </w:r>
          </w:p>
        </w:tc>
        <w:tc>
          <w:tcPr>
            <w:tcW w:w="935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0.58</w:t>
            </w:r>
          </w:p>
        </w:tc>
        <w:tc>
          <w:tcPr>
            <w:tcW w:w="874" w:type="dxa"/>
            <w:vAlign w:val="center"/>
          </w:tcPr>
          <w:p w:rsidR="00EB5456" w:rsidRPr="00031ED6" w:rsidRDefault="00EB5456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-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0.13</w:t>
            </w:r>
          </w:p>
        </w:tc>
      </w:tr>
      <w:tr w:rsidR="00197130" w:rsidRPr="00031ED6" w:rsidTr="00031ED6">
        <w:trPr>
          <w:jc w:val="center"/>
        </w:trPr>
        <w:tc>
          <w:tcPr>
            <w:tcW w:w="841" w:type="dxa"/>
            <w:vAlign w:val="center"/>
          </w:tcPr>
          <w:p w:rsidR="006D14D3" w:rsidRPr="00031ED6" w:rsidRDefault="006D14D3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آب</w:t>
            </w:r>
          </w:p>
        </w:tc>
        <w:tc>
          <w:tcPr>
            <w:tcW w:w="992" w:type="dxa"/>
            <w:vAlign w:val="center"/>
          </w:tcPr>
          <w:p w:rsidR="006D14D3" w:rsidRPr="00031ED6" w:rsidRDefault="006D14D3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0.56</w:t>
            </w:r>
          </w:p>
        </w:tc>
        <w:tc>
          <w:tcPr>
            <w:tcW w:w="993" w:type="dxa"/>
            <w:vAlign w:val="center"/>
          </w:tcPr>
          <w:p w:rsidR="006D14D3" w:rsidRPr="00031ED6" w:rsidRDefault="006D14D3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0.57</w:t>
            </w:r>
          </w:p>
        </w:tc>
        <w:tc>
          <w:tcPr>
            <w:tcW w:w="935" w:type="dxa"/>
            <w:vAlign w:val="center"/>
          </w:tcPr>
          <w:p w:rsidR="006D14D3" w:rsidRPr="00031ED6" w:rsidRDefault="006D14D3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0.31</w:t>
            </w:r>
          </w:p>
        </w:tc>
        <w:tc>
          <w:tcPr>
            <w:tcW w:w="874" w:type="dxa"/>
            <w:vAlign w:val="center"/>
          </w:tcPr>
          <w:p w:rsidR="006D14D3" w:rsidRPr="00031ED6" w:rsidRDefault="006D14D3" w:rsidP="00197130">
            <w:pPr>
              <w:pStyle w:val="Header"/>
              <w:bidi/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</w:pPr>
            <w:proofErr w:type="spellStart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>+</w:t>
            </w:r>
            <w:proofErr w:type="spellEnd"/>
            <w:r w:rsidRPr="00031ED6">
              <w:rPr>
                <w:rFonts w:asciiTheme="majorBidi" w:hAnsiTheme="majorBidi" w:cstheme="majorBidi"/>
                <w:sz w:val="25"/>
                <w:szCs w:val="25"/>
                <w:rtl/>
                <w:lang w:eastAsia="ar-SA"/>
              </w:rPr>
              <w:t xml:space="preserve"> 0.47</w:t>
            </w:r>
          </w:p>
        </w:tc>
      </w:tr>
    </w:tbl>
    <w:p w:rsidR="00EB5456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rtl/>
        </w:rPr>
      </w:pPr>
      <w:bookmarkStart w:id="0" w:name="OLE_LINK5"/>
      <w:bookmarkStart w:id="1" w:name="OLE_LINK6"/>
    </w:p>
    <w:p w:rsidR="00197130" w:rsidRPr="00031ED6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</w:rPr>
      </w:pPr>
    </w:p>
    <w:p w:rsidR="00197130" w:rsidRPr="00031ED6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</w:rPr>
      </w:pPr>
    </w:p>
    <w:p w:rsidR="00197130" w:rsidRPr="00031ED6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</w:rPr>
      </w:pPr>
    </w:p>
    <w:p w:rsidR="00197130" w:rsidRPr="00031ED6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</w:rPr>
      </w:pPr>
    </w:p>
    <w:p w:rsidR="00197130" w:rsidRPr="00031ED6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</w:rPr>
      </w:pPr>
    </w:p>
    <w:p w:rsidR="00197130" w:rsidRPr="00031ED6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</w:rPr>
      </w:pPr>
    </w:p>
    <w:p w:rsidR="00197130" w:rsidRDefault="00197130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napToGrid w:val="0"/>
          <w:rtl/>
        </w:rPr>
      </w:pPr>
    </w:p>
    <w:p w:rsidR="00031ED6" w:rsidRDefault="00031ED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rtl/>
        </w:rPr>
      </w:pPr>
    </w:p>
    <w:p w:rsidR="00031ED6" w:rsidRDefault="00031ED6" w:rsidP="00197130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031ED6" w:rsidRDefault="00031ED6" w:rsidP="00031ED6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031ED6" w:rsidRDefault="00EB5456" w:rsidP="00031ED6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الاتجاه العام لحركة الأرقام القياسية لأسعار المستهلك في فلسطين</w:t>
      </w:r>
    </w:p>
    <w:p w:rsidR="00EB5456" w:rsidRPr="00031ED6" w:rsidRDefault="00EB5456" w:rsidP="00031ED6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خلال الأشهر </w:t>
      </w:r>
      <w:r w:rsidR="006D14D3"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آب</w:t>
      </w:r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proofErr w:type="spellStart"/>
      <w:r w:rsidR="00501806"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-</w:t>
      </w:r>
      <w:proofErr w:type="spellEnd"/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6D14D3"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آب</w:t>
      </w:r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EB5456" w:rsidRPr="00031ED6" w:rsidRDefault="00EB5456" w:rsidP="00031ED6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(سنة الأساس 2010 </w:t>
      </w:r>
      <w:proofErr w:type="spellStart"/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=</w:t>
      </w:r>
      <w:proofErr w:type="spellEnd"/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100</w:t>
      </w:r>
      <w:proofErr w:type="spellStart"/>
      <w:r w:rsidRPr="00031ED6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</w:p>
    <w:p w:rsidR="00197130" w:rsidRPr="00197130" w:rsidRDefault="00197130" w:rsidP="00197130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4821"/>
      </w:tblGrid>
      <w:tr w:rsidR="00197130" w:rsidTr="00C8412C">
        <w:trPr>
          <w:jc w:val="center"/>
        </w:trPr>
        <w:tc>
          <w:tcPr>
            <w:tcW w:w="4416" w:type="dxa"/>
          </w:tcPr>
          <w:p w:rsidR="00197130" w:rsidRDefault="00197130" w:rsidP="00197130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97130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924175" cy="248602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EB5456" w:rsidRPr="00031ED6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</w:rPr>
      </w:pPr>
    </w:p>
    <w:p w:rsidR="00031ED6" w:rsidRDefault="00031ED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0"/>
          <w:szCs w:val="20"/>
          <w:rtl/>
        </w:rPr>
      </w:pP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ملاحظات: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*بيانات القدس</w:t>
      </w:r>
      <w:r w:rsidRPr="00197130">
        <w:rPr>
          <w:rFonts w:ascii="Simplified Arabic" w:hAnsi="Simplified Arabic" w:cs="Simplified Arabic"/>
          <w:color w:val="000000"/>
          <w:sz w:val="20"/>
          <w:szCs w:val="20"/>
        </w:rPr>
        <w:t>J1</w:t>
      </w:r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 تشمل ذلك الجزء من محافظة القدس الذي ضمته إسرائيل عنوة بعيد احتلالها للضفة الغربية عام 1967.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**بيانات الضفة الغربية لا </w:t>
      </w:r>
      <w:bookmarkEnd w:id="0"/>
      <w:bookmarkEnd w:id="1"/>
      <w:bookmarkEnd w:id="2"/>
      <w:bookmarkEnd w:id="3"/>
      <w:r w:rsidRPr="00197130">
        <w:rPr>
          <w:rFonts w:ascii="Simplified Arabic" w:hAnsi="Simplified Arabic" w:cs="Simplified Arabic"/>
          <w:color w:val="000000"/>
          <w:sz w:val="20"/>
          <w:szCs w:val="20"/>
          <w:rtl/>
        </w:rPr>
        <w:t>تشمل ذلك الجزء من محافظة القدس الذي ضمته إسرائيل عنوة بعيد احتلالها للضفة الغربية عام 1967.</w:t>
      </w:r>
    </w:p>
    <w:p w:rsidR="00EB5456" w:rsidRDefault="00EB5456" w:rsidP="00197130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sz w:val="20"/>
          <w:szCs w:val="20"/>
          <w:rtl/>
          <w:lang w:eastAsia="ar-SA"/>
        </w:rPr>
      </w:pPr>
    </w:p>
    <w:p w:rsidR="00197130" w:rsidRPr="00197130" w:rsidRDefault="00197130" w:rsidP="0019713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19713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eastAsia="ar-SA"/>
        </w:rPr>
        <w:t>تنويه:</w:t>
      </w:r>
    </w:p>
    <w:p w:rsidR="00EB5456" w:rsidRPr="00197130" w:rsidRDefault="00EB5456" w:rsidP="0019713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197130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المستهلك بدعم من الإتحاد الأوروبي.</w:t>
      </w:r>
    </w:p>
    <w:p w:rsidR="00EB5456" w:rsidRPr="00197130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rtl/>
        </w:rPr>
      </w:pPr>
    </w:p>
    <w:sectPr w:rsidR="00EB5456" w:rsidRPr="00197130" w:rsidSect="00DA76C4">
      <w:headerReference w:type="default" r:id="rId8"/>
      <w:footerReference w:type="even" r:id="rId9"/>
      <w:footerReference w:type="default" r:id="rId10"/>
      <w:pgSz w:w="11900" w:h="16840" w:code="9"/>
      <w:pgMar w:top="2268" w:right="1134" w:bottom="1701" w:left="1134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1E1" w:rsidRDefault="00DD51E1" w:rsidP="0089530C">
      <w:r>
        <w:separator/>
      </w:r>
    </w:p>
  </w:endnote>
  <w:endnote w:type="continuationSeparator" w:id="0">
    <w:p w:rsidR="00DD51E1" w:rsidRDefault="00DD51E1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30" w:rsidRDefault="00C640A8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71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130" w:rsidRDefault="00C640A8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1971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130" w:rsidRDefault="00197130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30" w:rsidRDefault="00C640A8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1971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ED6">
      <w:rPr>
        <w:rStyle w:val="PageNumber"/>
        <w:noProof/>
      </w:rPr>
      <w:t>3</w:t>
    </w:r>
    <w:r>
      <w:rPr>
        <w:rStyle w:val="PageNumber"/>
      </w:rPr>
      <w:fldChar w:fldCharType="end"/>
    </w:r>
  </w:p>
  <w:p w:rsidR="00197130" w:rsidRDefault="00C640A8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197130" w:rsidRDefault="00197130" w:rsidP="000F0A69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14/09/2017</w:t>
                </w:r>
              </w:p>
            </w:txbxContent>
          </v:textbox>
        </v:shape>
      </w:pict>
    </w:r>
    <w:r w:rsidR="00197130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1E1" w:rsidRDefault="00DD51E1" w:rsidP="0089530C">
      <w:r>
        <w:separator/>
      </w:r>
    </w:p>
  </w:footnote>
  <w:footnote w:type="continuationSeparator" w:id="0">
    <w:p w:rsidR="00DD51E1" w:rsidRDefault="00DD51E1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30" w:rsidRDefault="00197130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40A8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C640A8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197130" w:rsidRDefault="00197130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31ED6"/>
    <w:rsid w:val="000409F9"/>
    <w:rsid w:val="00066B9A"/>
    <w:rsid w:val="000753B8"/>
    <w:rsid w:val="000B0833"/>
    <w:rsid w:val="000B171B"/>
    <w:rsid w:val="000F0A69"/>
    <w:rsid w:val="000F2B27"/>
    <w:rsid w:val="000F44DB"/>
    <w:rsid w:val="001070A1"/>
    <w:rsid w:val="001156C2"/>
    <w:rsid w:val="00133A6B"/>
    <w:rsid w:val="00164DF7"/>
    <w:rsid w:val="00180D60"/>
    <w:rsid w:val="00183FC3"/>
    <w:rsid w:val="00197130"/>
    <w:rsid w:val="001A538A"/>
    <w:rsid w:val="0020755C"/>
    <w:rsid w:val="00215983"/>
    <w:rsid w:val="002662AF"/>
    <w:rsid w:val="00273925"/>
    <w:rsid w:val="002A334A"/>
    <w:rsid w:val="002B1856"/>
    <w:rsid w:val="002C2373"/>
    <w:rsid w:val="002D2E6B"/>
    <w:rsid w:val="002E2F68"/>
    <w:rsid w:val="003261C5"/>
    <w:rsid w:val="00332C2B"/>
    <w:rsid w:val="00336377"/>
    <w:rsid w:val="00346CBA"/>
    <w:rsid w:val="003567A3"/>
    <w:rsid w:val="003717C5"/>
    <w:rsid w:val="00373661"/>
    <w:rsid w:val="00374B91"/>
    <w:rsid w:val="003C749E"/>
    <w:rsid w:val="003D15F4"/>
    <w:rsid w:val="003E6EF8"/>
    <w:rsid w:val="0043166F"/>
    <w:rsid w:val="0043593A"/>
    <w:rsid w:val="0047198E"/>
    <w:rsid w:val="004878F9"/>
    <w:rsid w:val="004879CD"/>
    <w:rsid w:val="00491506"/>
    <w:rsid w:val="004A7EF8"/>
    <w:rsid w:val="004C5387"/>
    <w:rsid w:val="004F6543"/>
    <w:rsid w:val="00501806"/>
    <w:rsid w:val="00506AD9"/>
    <w:rsid w:val="00544D02"/>
    <w:rsid w:val="005B7152"/>
    <w:rsid w:val="00606C0A"/>
    <w:rsid w:val="006604BA"/>
    <w:rsid w:val="006A5C89"/>
    <w:rsid w:val="006B3767"/>
    <w:rsid w:val="006D14D3"/>
    <w:rsid w:val="006F4D70"/>
    <w:rsid w:val="00703C98"/>
    <w:rsid w:val="00716017"/>
    <w:rsid w:val="00717991"/>
    <w:rsid w:val="007230D4"/>
    <w:rsid w:val="00731C12"/>
    <w:rsid w:val="007441E1"/>
    <w:rsid w:val="00756231"/>
    <w:rsid w:val="00787D17"/>
    <w:rsid w:val="00791F9B"/>
    <w:rsid w:val="007D3C37"/>
    <w:rsid w:val="007E4D45"/>
    <w:rsid w:val="007E5AC9"/>
    <w:rsid w:val="007F7D6B"/>
    <w:rsid w:val="00825D5E"/>
    <w:rsid w:val="00880E5E"/>
    <w:rsid w:val="008813B3"/>
    <w:rsid w:val="0089530C"/>
    <w:rsid w:val="008A456C"/>
    <w:rsid w:val="008D58E6"/>
    <w:rsid w:val="00927B97"/>
    <w:rsid w:val="0094463A"/>
    <w:rsid w:val="00947D6F"/>
    <w:rsid w:val="009709C5"/>
    <w:rsid w:val="00990944"/>
    <w:rsid w:val="00992EB1"/>
    <w:rsid w:val="009B2B6C"/>
    <w:rsid w:val="009B7F79"/>
    <w:rsid w:val="009C1A1C"/>
    <w:rsid w:val="00A006DA"/>
    <w:rsid w:val="00A06ACF"/>
    <w:rsid w:val="00A21B0D"/>
    <w:rsid w:val="00A50D03"/>
    <w:rsid w:val="00AA04B1"/>
    <w:rsid w:val="00AC5EC2"/>
    <w:rsid w:val="00B11935"/>
    <w:rsid w:val="00B35121"/>
    <w:rsid w:val="00B9409D"/>
    <w:rsid w:val="00BC4AED"/>
    <w:rsid w:val="00C10666"/>
    <w:rsid w:val="00C3049D"/>
    <w:rsid w:val="00C640A8"/>
    <w:rsid w:val="00C73AB4"/>
    <w:rsid w:val="00C76741"/>
    <w:rsid w:val="00C82E36"/>
    <w:rsid w:val="00C8412C"/>
    <w:rsid w:val="00D03463"/>
    <w:rsid w:val="00D50CEE"/>
    <w:rsid w:val="00D84F6F"/>
    <w:rsid w:val="00DA76C4"/>
    <w:rsid w:val="00DD51E1"/>
    <w:rsid w:val="00DD710B"/>
    <w:rsid w:val="00DE34F8"/>
    <w:rsid w:val="00DF1948"/>
    <w:rsid w:val="00E316C4"/>
    <w:rsid w:val="00E76D45"/>
    <w:rsid w:val="00EB5456"/>
    <w:rsid w:val="00ED290A"/>
    <w:rsid w:val="00EE0530"/>
    <w:rsid w:val="00F21F96"/>
    <w:rsid w:val="00F25427"/>
    <w:rsid w:val="00F670EB"/>
    <w:rsid w:val="00F9284D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375740532433459"/>
          <c:y val="5.5516897597102738E-2"/>
          <c:w val="0.77945744281964768"/>
          <c:h val="0.550891371136747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811710026920467E-2"/>
                  <c:y val="-5.775921218883734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0"/>
                  <c:y val="-6.4418744441624834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sz="1000"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آب 2016</c:v>
                </c:pt>
                <c:pt idx="1">
                  <c:v>أيلول 2016</c:v>
                </c:pt>
                <c:pt idx="2">
                  <c:v>تشرين أول 2016</c:v>
                </c:pt>
                <c:pt idx="3">
                  <c:v>تشرين ثاني 2016</c:v>
                </c:pt>
                <c:pt idx="4">
                  <c:v>كانون أول 2016</c:v>
                </c:pt>
                <c:pt idx="5">
                  <c:v>كانون ثاني 2017</c:v>
                </c:pt>
                <c:pt idx="6">
                  <c:v>شباط 2017</c:v>
                </c:pt>
                <c:pt idx="7">
                  <c:v>آذار 2017</c:v>
                </c:pt>
                <c:pt idx="8">
                  <c:v>نيسان 2017</c:v>
                </c:pt>
                <c:pt idx="9">
                  <c:v>أيار 2017</c:v>
                </c:pt>
                <c:pt idx="10">
                  <c:v>حزيران 2017</c:v>
                </c:pt>
                <c:pt idx="11">
                  <c:v>تموز 2017</c:v>
                </c:pt>
                <c:pt idx="12">
                  <c:v>آب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111.2</c:v>
                </c:pt>
                <c:pt idx="1">
                  <c:v>111.31</c:v>
                </c:pt>
                <c:pt idx="2">
                  <c:v>110.3</c:v>
                </c:pt>
                <c:pt idx="3">
                  <c:v>110.21000000000002</c:v>
                </c:pt>
                <c:pt idx="4">
                  <c:v>110.52</c:v>
                </c:pt>
                <c:pt idx="5">
                  <c:v>110.66999999999999</c:v>
                </c:pt>
                <c:pt idx="6">
                  <c:v>111.35262359633445</c:v>
                </c:pt>
                <c:pt idx="7">
                  <c:v>112.55</c:v>
                </c:pt>
                <c:pt idx="8">
                  <c:v>111.98</c:v>
                </c:pt>
                <c:pt idx="9">
                  <c:v>111.04</c:v>
                </c:pt>
                <c:pt idx="10">
                  <c:v>109.98</c:v>
                </c:pt>
                <c:pt idx="11">
                  <c:v>109.82</c:v>
                </c:pt>
                <c:pt idx="12">
                  <c:v>110.43</c:v>
                </c:pt>
              </c:numCache>
            </c:numRef>
          </c:val>
        </c:ser>
        <c:marker val="1"/>
        <c:axId val="93490560"/>
        <c:axId val="96896128"/>
      </c:lineChart>
      <c:catAx>
        <c:axId val="93490560"/>
        <c:scaling>
          <c:orientation val="minMax"/>
        </c:scaling>
        <c:axPos val="b"/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6896128"/>
        <c:crosses val="autoZero"/>
        <c:auto val="1"/>
        <c:lblAlgn val="ctr"/>
        <c:lblOffset val="100"/>
        <c:tickLblSkip val="1"/>
        <c:tickMarkSkip val="1"/>
      </c:catAx>
      <c:valAx>
        <c:axId val="96896128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7480314960629934E-3"/>
              <c:y val="4.0912715697771856E-2"/>
            </c:manualLayout>
          </c:layout>
          <c:spPr>
            <a:noFill/>
            <a:ln w="25278">
              <a:noFill/>
            </a:ln>
          </c:spPr>
        </c:title>
        <c:numFmt formatCode="0" sourceLinked="0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3490560"/>
        <c:crosses val="autoZero"/>
        <c:crossBetween val="between"/>
        <c:majorUnit val="1"/>
      </c:valAx>
      <c:spPr>
        <a:noFill/>
        <a:ln w="25380">
          <a:noFill/>
        </a:ln>
      </c:spPr>
    </c:plotArea>
    <c:plotVisOnly val="1"/>
    <c:dispBlanksAs val="gap"/>
  </c:chart>
  <c:spPr>
    <a:noFill/>
    <a:ln w="634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2017-09-13T12:06:00Z</cp:lastPrinted>
  <dcterms:created xsi:type="dcterms:W3CDTF">2017-09-13T12:07:00Z</dcterms:created>
  <dcterms:modified xsi:type="dcterms:W3CDTF">2017-09-13T12:07:00Z</dcterms:modified>
</cp:coreProperties>
</file>