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1" w:rsidRDefault="00537CB1" w:rsidP="00537CB1">
      <w:pPr>
        <w:pStyle w:val="Title"/>
        <w:jc w:val="both"/>
        <w:rPr>
          <w:color w:val="000000"/>
          <w:sz w:val="28"/>
          <w:szCs w:val="28"/>
          <w:rtl/>
        </w:rPr>
      </w:pPr>
    </w:p>
    <w:p w:rsidR="00537CB1" w:rsidRDefault="00537CB1" w:rsidP="00537CB1">
      <w:pPr>
        <w:pStyle w:val="Title"/>
        <w:jc w:val="both"/>
        <w:rPr>
          <w:color w:val="000000"/>
          <w:sz w:val="28"/>
          <w:szCs w:val="28"/>
          <w:rtl/>
        </w:rPr>
      </w:pPr>
    </w:p>
    <w:p w:rsidR="00102CC9" w:rsidRDefault="00102CC9" w:rsidP="00537CB1">
      <w:pPr>
        <w:pStyle w:val="Title"/>
        <w:rPr>
          <w:rFonts w:ascii="Simplified Arabic" w:hAnsi="Simplified Arabic" w:cs="Simplified Arabic"/>
          <w:color w:val="000000"/>
          <w:sz w:val="32"/>
          <w:szCs w:val="32"/>
          <w:rtl/>
        </w:rPr>
      </w:pPr>
    </w:p>
    <w:p w:rsidR="00537CB1" w:rsidRDefault="00537CB1" w:rsidP="00537CB1">
      <w:pPr>
        <w:pStyle w:val="Title"/>
        <w:rPr>
          <w:color w:val="000000"/>
          <w:sz w:val="32"/>
          <w:szCs w:val="32"/>
        </w:rPr>
      </w:pP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الإحصاء الفلسطيني والإدارة العامة للأرصاد الجوية</w:t>
      </w:r>
      <w:r>
        <w:rPr>
          <w:rFonts w:hint="cs"/>
          <w:color w:val="000000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الفلسطينية يصدران بياناً صحفياً</w:t>
      </w:r>
    </w:p>
    <w:p w:rsidR="00537CB1" w:rsidRDefault="00537CB1" w:rsidP="0030645C">
      <w:pPr>
        <w:pStyle w:val="Title"/>
        <w:rPr>
          <w:color w:val="000000"/>
          <w:sz w:val="32"/>
          <w:szCs w:val="32"/>
        </w:rPr>
      </w:pP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بمناسبة اليوم العالمي للأرصاد</w:t>
      </w:r>
      <w:r>
        <w:rPr>
          <w:rFonts w:hint="cs"/>
          <w:color w:val="000000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color w:val="000000"/>
          <w:sz w:val="32"/>
          <w:szCs w:val="32"/>
          <w:rtl/>
        </w:rPr>
        <w:t>الجوية 23/03/</w:t>
      </w:r>
      <w:r w:rsidR="0030645C">
        <w:rPr>
          <w:rFonts w:ascii="Simplified Arabic" w:hAnsi="Simplified Arabic" w:cs="Simplified Arabic" w:hint="cs"/>
          <w:color w:val="000000"/>
          <w:sz w:val="32"/>
          <w:szCs w:val="32"/>
          <w:rtl/>
        </w:rPr>
        <w:t>2017</w:t>
      </w:r>
    </w:p>
    <w:p w:rsidR="00537CB1" w:rsidRPr="00537CB1" w:rsidRDefault="00537CB1" w:rsidP="00537CB1">
      <w:pPr>
        <w:pStyle w:val="Title"/>
        <w:tabs>
          <w:tab w:val="left" w:pos="3536"/>
        </w:tabs>
        <w:rPr>
          <w:color w:val="000000"/>
          <w:sz w:val="16"/>
          <w:szCs w:val="16"/>
          <w:rtl/>
        </w:rPr>
      </w:pPr>
    </w:p>
    <w:p w:rsidR="00537CB1" w:rsidRDefault="00537CB1" w:rsidP="00537CB1">
      <w:pPr>
        <w:pStyle w:val="Title"/>
        <w:rPr>
          <w:rFonts w:ascii="Simplified Arabic" w:cs="Simplified Arabic"/>
          <w:color w:val="000000"/>
          <w:sz w:val="28"/>
          <w:szCs w:val="28"/>
          <w:rtl/>
          <w:lang w:eastAsia="en-US"/>
        </w:rPr>
      </w:pPr>
      <w:r w:rsidRPr="00537CB1">
        <w:rPr>
          <w:rFonts w:ascii="Simplified Arabic" w:cs="Simplified Arabic" w:hint="cs"/>
          <w:color w:val="000000"/>
          <w:sz w:val="28"/>
          <w:szCs w:val="28"/>
          <w:rtl/>
          <w:lang w:eastAsia="en-US"/>
        </w:rPr>
        <w:t xml:space="preserve">شعار اليوم العالمي للأرصاد الجوية لهذا العام </w:t>
      </w:r>
      <w:r w:rsidRPr="00537CB1">
        <w:rPr>
          <w:rFonts w:ascii="Simplified Arabic" w:cs="Simplified Arabic" w:hint="cs"/>
          <w:sz w:val="28"/>
          <w:szCs w:val="28"/>
          <w:rtl/>
          <w:lang w:eastAsia="en-US"/>
        </w:rPr>
        <w:t>"</w:t>
      </w:r>
      <w:r w:rsidR="00E72A30">
        <w:rPr>
          <w:rFonts w:ascii="Simplified Arabic" w:cs="Simplified Arabic" w:hint="cs"/>
          <w:sz w:val="28"/>
          <w:szCs w:val="28"/>
          <w:rtl/>
          <w:lang w:eastAsia="en-US"/>
        </w:rPr>
        <w:t xml:space="preserve"> </w:t>
      </w:r>
      <w:r w:rsidRPr="00537CB1">
        <w:rPr>
          <w:rFonts w:ascii="Simplified Arabic" w:cs="Simplified Arabic" w:hint="cs"/>
          <w:sz w:val="28"/>
          <w:szCs w:val="28"/>
          <w:rtl/>
          <w:lang w:eastAsia="en-US"/>
        </w:rPr>
        <w:t>فهم السحب والغيوم "</w:t>
      </w:r>
    </w:p>
    <w:p w:rsidR="00537CB1" w:rsidRPr="00102CC9" w:rsidRDefault="00537CB1" w:rsidP="00537CB1">
      <w:pPr>
        <w:pStyle w:val="Title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537CB1" w:rsidRPr="00935DB6" w:rsidRDefault="00537CB1" w:rsidP="00537CB1">
      <w:pPr>
        <w:jc w:val="both"/>
        <w:rPr>
          <w:rFonts w:cs="Simplified Arabic"/>
          <w:color w:val="000000"/>
          <w:sz w:val="8"/>
          <w:szCs w:val="8"/>
          <w:rtl/>
          <w:lang w:eastAsia="en-US"/>
        </w:rPr>
      </w:pPr>
    </w:p>
    <w:p w:rsidR="00537CB1" w:rsidRPr="00935DB6" w:rsidRDefault="00537CB1" w:rsidP="00537CB1">
      <w:pPr>
        <w:jc w:val="both"/>
        <w:rPr>
          <w:rFonts w:cs="Simplified Arabic"/>
          <w:color w:val="000000"/>
          <w:rtl/>
          <w:lang w:eastAsia="en-US"/>
        </w:rPr>
      </w:pPr>
      <w:r w:rsidRPr="00935DB6">
        <w:rPr>
          <w:rFonts w:cs="Simplified Arabic" w:hint="cs"/>
          <w:color w:val="000000"/>
          <w:rtl/>
          <w:lang w:eastAsia="en-US"/>
        </w:rPr>
        <w:t>اصدر الجهاز المركزي للإحصاء الفلسطيني والإدارة العامة للأرصاد الجوية الفلسطينية بيانا</w:t>
      </w:r>
      <w:r>
        <w:rPr>
          <w:rFonts w:cs="Simplified Arabic" w:hint="cs"/>
          <w:color w:val="000000"/>
          <w:rtl/>
          <w:lang w:eastAsia="en-US"/>
        </w:rPr>
        <w:t>ً</w:t>
      </w:r>
      <w:r w:rsidRPr="00935DB6">
        <w:rPr>
          <w:rFonts w:cs="Simplified Arabic" w:hint="cs"/>
          <w:color w:val="000000"/>
          <w:rtl/>
          <w:lang w:eastAsia="en-US"/>
        </w:rPr>
        <w:t xml:space="preserve"> صحفياً</w:t>
      </w:r>
      <w:r w:rsidRPr="00935DB6">
        <w:rPr>
          <w:rFonts w:cs="Simplified Arabic"/>
          <w:color w:val="000000"/>
          <w:lang w:eastAsia="en-US"/>
        </w:rPr>
        <w:t xml:space="preserve"> </w:t>
      </w:r>
      <w:r w:rsidRPr="00935DB6">
        <w:rPr>
          <w:rFonts w:cs="Simplified Arabic" w:hint="cs"/>
          <w:color w:val="000000"/>
          <w:rtl/>
          <w:lang w:eastAsia="en-US"/>
        </w:rPr>
        <w:t>مشتركاً بمناسبة اليوم العالمي للأرصا</w:t>
      </w:r>
      <w:r w:rsidRPr="00935DB6">
        <w:rPr>
          <w:rFonts w:cs="Simplified Arabic" w:hint="eastAsia"/>
          <w:color w:val="000000"/>
          <w:rtl/>
          <w:lang w:eastAsia="en-US"/>
        </w:rPr>
        <w:t>د</w:t>
      </w:r>
      <w:r w:rsidRPr="00935DB6">
        <w:rPr>
          <w:rFonts w:cs="Simplified Arabic" w:hint="cs"/>
          <w:color w:val="000000"/>
          <w:rtl/>
          <w:lang w:eastAsia="en-US"/>
        </w:rPr>
        <w:t xml:space="preserve"> الجوية حيث </w:t>
      </w:r>
      <w:r w:rsidRPr="00935DB6">
        <w:rPr>
          <w:rFonts w:cs="Simplified Arabic"/>
          <w:color w:val="000000"/>
          <w:rtl/>
          <w:lang w:eastAsia="en-US"/>
        </w:rPr>
        <w:t>تحتفل المنظمة العالمية للأرصاد الجوية، وأعضاؤها</w:t>
      </w:r>
      <w:r w:rsidRPr="00935DB6">
        <w:rPr>
          <w:rFonts w:cs="Simplified Arabic" w:hint="cs"/>
          <w:color w:val="000000"/>
          <w:rtl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البالغ عددهم 189</w:t>
      </w:r>
      <w:r w:rsidRPr="00935DB6">
        <w:rPr>
          <w:rFonts w:cs="Simplified Arabic" w:hint="cs"/>
          <w:color w:val="000000"/>
          <w:rtl/>
          <w:lang w:eastAsia="en-US"/>
        </w:rPr>
        <w:t xml:space="preserve"> دولة</w:t>
      </w:r>
      <w:r w:rsidRPr="00935DB6">
        <w:rPr>
          <w:rFonts w:cs="Simplified Arabic"/>
          <w:color w:val="000000"/>
          <w:rtl/>
          <w:lang w:eastAsia="en-US"/>
        </w:rPr>
        <w:t>، ومجتمع الأرصاد الجوية على نطاق العالم باليوم العالمي للأرصاد</w:t>
      </w:r>
      <w:r w:rsidRPr="00935DB6">
        <w:rPr>
          <w:rFonts w:cs="Simplified Arabic"/>
          <w:color w:val="000000"/>
          <w:lang w:eastAsia="en-US"/>
        </w:rPr>
        <w:t xml:space="preserve"> </w:t>
      </w:r>
      <w:r>
        <w:rPr>
          <w:rFonts w:cs="Simplified Arabic"/>
          <w:color w:val="000000"/>
          <w:rtl/>
          <w:lang w:eastAsia="en-US"/>
        </w:rPr>
        <w:t>الجوية في 23 آذار</w:t>
      </w:r>
      <w:r>
        <w:rPr>
          <w:rFonts w:cs="Simplified Arabic"/>
          <w:color w:val="000000"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من كل عام حول موضوع مختار</w:t>
      </w:r>
      <w:r w:rsidRPr="00935DB6">
        <w:rPr>
          <w:rFonts w:cs="Simplified Arabic" w:hint="cs"/>
          <w:color w:val="000000"/>
          <w:rtl/>
          <w:lang w:eastAsia="en-US"/>
        </w:rPr>
        <w:t>، و</w:t>
      </w:r>
      <w:r w:rsidRPr="00935DB6">
        <w:rPr>
          <w:rFonts w:cs="Simplified Arabic"/>
          <w:color w:val="000000"/>
          <w:rtl/>
          <w:lang w:eastAsia="en-US"/>
        </w:rPr>
        <w:t xml:space="preserve">موضوع هذا العام هو </w:t>
      </w:r>
      <w:r w:rsidRPr="00935DB6">
        <w:rPr>
          <w:rFonts w:cs="Simplified Arabic"/>
          <w:color w:val="000000"/>
          <w:lang w:eastAsia="en-US"/>
        </w:rPr>
        <w:t>"</w:t>
      </w:r>
      <w:r w:rsidRPr="00CB5078">
        <w:rPr>
          <w:rFonts w:cs="Simplified Arabic"/>
          <w:color w:val="000000"/>
          <w:rtl/>
          <w:lang w:eastAsia="en-US"/>
        </w:rPr>
        <w:t xml:space="preserve"> </w:t>
      </w:r>
      <w:r>
        <w:rPr>
          <w:rFonts w:cs="Simplified Arabic" w:hint="cs"/>
          <w:color w:val="000000"/>
          <w:rtl/>
          <w:lang w:eastAsia="en-US"/>
        </w:rPr>
        <w:t>فهم السحب والغيوم</w:t>
      </w:r>
      <w:r w:rsidRPr="00935DB6">
        <w:rPr>
          <w:rFonts w:cs="Simplified Arabic" w:hint="cs"/>
          <w:color w:val="000000"/>
          <w:rtl/>
          <w:lang w:eastAsia="en-US"/>
        </w:rPr>
        <w:t xml:space="preserve"> ".</w:t>
      </w:r>
    </w:p>
    <w:p w:rsidR="00537CB1" w:rsidRPr="00537CB1" w:rsidRDefault="00537CB1" w:rsidP="00537CB1">
      <w:pPr>
        <w:jc w:val="both"/>
        <w:rPr>
          <w:rFonts w:cs="Simplified Arabic"/>
          <w:color w:val="000000"/>
          <w:sz w:val="16"/>
          <w:szCs w:val="16"/>
          <w:rtl/>
          <w:lang w:eastAsia="en-US"/>
        </w:rPr>
      </w:pPr>
    </w:p>
    <w:p w:rsidR="00537CB1" w:rsidRPr="00935DB6" w:rsidRDefault="00537CB1" w:rsidP="00537CB1">
      <w:pPr>
        <w:autoSpaceDE w:val="0"/>
        <w:autoSpaceDN w:val="0"/>
        <w:adjustRightInd w:val="0"/>
        <w:jc w:val="both"/>
        <w:rPr>
          <w:rFonts w:cs="Simplified Arabic"/>
          <w:color w:val="000000"/>
          <w:rtl/>
          <w:lang w:eastAsia="en-US"/>
        </w:rPr>
      </w:pPr>
      <w:r w:rsidRPr="00935DB6">
        <w:rPr>
          <w:rFonts w:cs="Simplified Arabic" w:hint="cs"/>
          <w:color w:val="000000"/>
          <w:rtl/>
          <w:lang w:eastAsia="en-US"/>
        </w:rPr>
        <w:t>وتحتفل</w:t>
      </w:r>
      <w:r w:rsidRPr="00935DB6">
        <w:rPr>
          <w:rFonts w:cs="Simplified Arabic"/>
          <w:color w:val="000000"/>
          <w:rtl/>
          <w:lang w:eastAsia="en-US"/>
        </w:rPr>
        <w:t xml:space="preserve"> فلسطين ش</w:t>
      </w:r>
      <w:r w:rsidRPr="00935DB6">
        <w:rPr>
          <w:rFonts w:cs="Simplified Arabic" w:hint="cs"/>
          <w:color w:val="000000"/>
          <w:rtl/>
          <w:lang w:eastAsia="en-US"/>
        </w:rPr>
        <w:t>أ</w:t>
      </w:r>
      <w:r w:rsidRPr="00935DB6">
        <w:rPr>
          <w:rFonts w:cs="Simplified Arabic"/>
          <w:color w:val="000000"/>
          <w:rtl/>
          <w:lang w:eastAsia="en-US"/>
        </w:rPr>
        <w:t>نه</w:t>
      </w:r>
      <w:r w:rsidRPr="00935DB6">
        <w:rPr>
          <w:rFonts w:cs="Simplified Arabic" w:hint="cs"/>
          <w:color w:val="000000"/>
          <w:rtl/>
          <w:lang w:eastAsia="en-US"/>
        </w:rPr>
        <w:t>ا</w:t>
      </w:r>
      <w:r w:rsidRPr="00935DB6">
        <w:rPr>
          <w:rFonts w:cs="Simplified Arabic"/>
          <w:color w:val="000000"/>
          <w:rtl/>
          <w:lang w:eastAsia="en-US"/>
        </w:rPr>
        <w:t xml:space="preserve"> ش</w:t>
      </w:r>
      <w:r w:rsidRPr="00935DB6">
        <w:rPr>
          <w:rFonts w:cs="Simplified Arabic" w:hint="cs"/>
          <w:color w:val="000000"/>
          <w:rtl/>
          <w:lang w:eastAsia="en-US"/>
        </w:rPr>
        <w:t>أ</w:t>
      </w:r>
      <w:r w:rsidRPr="00935DB6">
        <w:rPr>
          <w:rFonts w:cs="Simplified Arabic"/>
          <w:color w:val="000000"/>
          <w:rtl/>
          <w:lang w:eastAsia="en-US"/>
        </w:rPr>
        <w:t xml:space="preserve">ن بقية دول العالم بهذا اليوم من قبل الجهات العاملة في مجال الأرصاد الجوية وبالأساس من قبل الإدارة العامة للأرصاد الجوية الفلسطينية التي </w:t>
      </w:r>
      <w:r w:rsidRPr="00935DB6">
        <w:rPr>
          <w:rFonts w:cs="Simplified Arabic" w:hint="cs"/>
          <w:color w:val="000000"/>
          <w:rtl/>
        </w:rPr>
        <w:t xml:space="preserve"> حملت رسالة</w:t>
      </w:r>
      <w:r w:rsidRPr="00935DB6">
        <w:rPr>
          <w:rFonts w:hint="cs"/>
          <w:color w:val="000000"/>
          <w:sz w:val="27"/>
          <w:szCs w:val="27"/>
          <w:rtl/>
        </w:rPr>
        <w:t xml:space="preserve"> </w:t>
      </w:r>
      <w:r w:rsidRPr="00935DB6">
        <w:rPr>
          <w:rFonts w:cs="Simplified Arabic"/>
          <w:color w:val="000000"/>
          <w:rtl/>
        </w:rPr>
        <w:t xml:space="preserve">الاستغلال الأمثل للظروف المناخية لخدمة أغراض الحياة المختلفة بصورة مباشرة أو غير مباشرة، والمساهمة الفاعلة في تنمية الاقتصاد الوطني في </w:t>
      </w:r>
      <w:r w:rsidRPr="00935DB6">
        <w:rPr>
          <w:rFonts w:cs="Simplified Arabic" w:hint="cs"/>
          <w:color w:val="000000"/>
          <w:rtl/>
        </w:rPr>
        <w:t>ال</w:t>
      </w:r>
      <w:r w:rsidRPr="00935DB6">
        <w:rPr>
          <w:rFonts w:cs="Simplified Arabic"/>
          <w:color w:val="000000"/>
          <w:rtl/>
        </w:rPr>
        <w:t>مجالات المتعددة</w:t>
      </w:r>
      <w:r w:rsidRPr="00935DB6">
        <w:rPr>
          <w:rFonts w:cs="Simplified Arabic" w:hint="cs"/>
          <w:color w:val="000000"/>
          <w:rtl/>
        </w:rPr>
        <w:t xml:space="preserve"> من</w:t>
      </w:r>
      <w:r w:rsidRPr="00935DB6">
        <w:rPr>
          <w:rFonts w:cs="Simplified Arabic"/>
          <w:color w:val="000000"/>
          <w:rtl/>
        </w:rPr>
        <w:t xml:space="preserve"> خلال تقديم النصح والإرشاد والمعلومات المناخية الدقيقة.</w:t>
      </w:r>
      <w:r w:rsidRPr="00935DB6">
        <w:rPr>
          <w:rFonts w:cs="Simplified Arabic" w:hint="cs"/>
          <w:color w:val="000000"/>
          <w:rtl/>
        </w:rPr>
        <w:t xml:space="preserve">  علماً بأن فلسطين تحتل منصب </w:t>
      </w:r>
      <w:r w:rsidRPr="00935DB6">
        <w:rPr>
          <w:rFonts w:cs="Simplified Arabic"/>
          <w:color w:val="000000"/>
          <w:rtl/>
          <w:lang w:eastAsia="en-US"/>
        </w:rPr>
        <w:t>عضوا</w:t>
      </w:r>
      <w:r w:rsidRPr="00935DB6">
        <w:rPr>
          <w:rFonts w:cs="Simplified Arabic" w:hint="cs"/>
          <w:color w:val="000000"/>
          <w:rtl/>
          <w:lang w:eastAsia="en-US"/>
        </w:rPr>
        <w:t>ً</w:t>
      </w:r>
      <w:r w:rsidRPr="00935DB6">
        <w:rPr>
          <w:rFonts w:cs="Simplified Arabic" w:hint="cs"/>
          <w:color w:val="000000"/>
          <w:rtl/>
          <w:lang w:eastAsia="en-US" w:bidi="ar-JO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"مراقبا</w:t>
      </w:r>
      <w:r w:rsidRPr="00935DB6">
        <w:rPr>
          <w:rFonts w:cs="Simplified Arabic" w:hint="cs"/>
          <w:color w:val="000000"/>
          <w:rtl/>
          <w:lang w:eastAsia="en-US"/>
        </w:rPr>
        <w:t>ً</w:t>
      </w:r>
      <w:r w:rsidRPr="00935DB6">
        <w:rPr>
          <w:rFonts w:cs="Simplified Arabic"/>
          <w:color w:val="000000"/>
          <w:rtl/>
          <w:lang w:eastAsia="en-US"/>
        </w:rPr>
        <w:t>" في المنظمة</w:t>
      </w:r>
      <w:r w:rsidRPr="00935DB6">
        <w:rPr>
          <w:rFonts w:cs="Simplified Arabic"/>
          <w:color w:val="000000"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العالمية للأرصاد الجوية العالمية وعضوا</w:t>
      </w:r>
      <w:r w:rsidRPr="00935DB6">
        <w:rPr>
          <w:rFonts w:cs="Simplified Arabic" w:hint="cs"/>
          <w:color w:val="000000"/>
          <w:rtl/>
          <w:lang w:eastAsia="en-US"/>
        </w:rPr>
        <w:t>ً "</w:t>
      </w:r>
      <w:r w:rsidRPr="00935DB6">
        <w:rPr>
          <w:rFonts w:cs="Simplified Arabic"/>
          <w:color w:val="000000"/>
          <w:rtl/>
          <w:lang w:eastAsia="en-US"/>
        </w:rPr>
        <w:t>دائما</w:t>
      </w:r>
      <w:r w:rsidRPr="00935DB6">
        <w:rPr>
          <w:rFonts w:cs="Simplified Arabic" w:hint="cs"/>
          <w:color w:val="000000"/>
          <w:rtl/>
          <w:lang w:eastAsia="en-US"/>
        </w:rPr>
        <w:t>ً</w:t>
      </w:r>
      <w:r w:rsidRPr="00935DB6">
        <w:rPr>
          <w:rFonts w:cs="Simplified Arabic"/>
          <w:color w:val="000000"/>
          <w:rtl/>
          <w:lang w:eastAsia="en-US"/>
        </w:rPr>
        <w:t>" في المنظمة العربية للأرصاد الجوية</w:t>
      </w:r>
      <w:r w:rsidRPr="00935DB6">
        <w:rPr>
          <w:rFonts w:cs="Simplified Arabic" w:hint="cs"/>
          <w:color w:val="000000"/>
          <w:rtl/>
          <w:lang w:eastAsia="en-US"/>
        </w:rPr>
        <w:t xml:space="preserve"> </w:t>
      </w:r>
      <w:r w:rsidRPr="00935DB6">
        <w:rPr>
          <w:rFonts w:cs="Simplified Arabic"/>
          <w:color w:val="000000"/>
          <w:rtl/>
          <w:lang w:eastAsia="en-US"/>
        </w:rPr>
        <w:t>في إطار جامعة الدول العربية.</w:t>
      </w:r>
      <w:r w:rsidRPr="00935DB6">
        <w:rPr>
          <w:rFonts w:cs="Simplified Arabic" w:hint="cs"/>
          <w:color w:val="000000"/>
          <w:rtl/>
          <w:lang w:eastAsia="en-US"/>
        </w:rPr>
        <w:t xml:space="preserve">  </w:t>
      </w:r>
    </w:p>
    <w:p w:rsidR="00537CB1" w:rsidRDefault="00537CB1" w:rsidP="00537CB1">
      <w:pPr>
        <w:autoSpaceDE w:val="0"/>
        <w:autoSpaceDN w:val="0"/>
        <w:adjustRightInd w:val="0"/>
        <w:jc w:val="both"/>
        <w:rPr>
          <w:rFonts w:cs="Simplified Arabic"/>
          <w:color w:val="000000"/>
          <w:rtl/>
          <w:lang w:eastAsia="en-US"/>
        </w:rPr>
      </w:pPr>
      <w:r w:rsidRPr="00B05837">
        <w:rPr>
          <w:rFonts w:cs="Simplified Arabic" w:hint="cs"/>
          <w:color w:val="000000"/>
          <w:rtl/>
          <w:lang w:eastAsia="en-US"/>
        </w:rPr>
        <w:t xml:space="preserve">وفيما يلي ابرز الملامح الجوية في فلسطين خلال العام </w:t>
      </w:r>
      <w:r>
        <w:rPr>
          <w:rFonts w:cs="Simplified Arabic" w:hint="cs"/>
          <w:color w:val="000000"/>
          <w:rtl/>
          <w:lang w:eastAsia="en-US"/>
        </w:rPr>
        <w:t>2016</w:t>
      </w:r>
      <w:r w:rsidRPr="00B05837">
        <w:rPr>
          <w:rFonts w:cs="Simplified Arabic" w:hint="cs"/>
          <w:color w:val="000000"/>
          <w:rtl/>
          <w:lang w:eastAsia="en-US"/>
        </w:rPr>
        <w:t xml:space="preserve"> ( 1/1/</w:t>
      </w:r>
      <w:r>
        <w:rPr>
          <w:rFonts w:cs="Simplified Arabic" w:hint="cs"/>
          <w:color w:val="000000"/>
          <w:rtl/>
          <w:lang w:eastAsia="en-US"/>
        </w:rPr>
        <w:t>2016</w:t>
      </w:r>
      <w:r w:rsidRPr="00B05837">
        <w:rPr>
          <w:rFonts w:cs="Simplified Arabic" w:hint="cs"/>
          <w:color w:val="000000"/>
          <w:rtl/>
          <w:lang w:eastAsia="en-US"/>
        </w:rPr>
        <w:t>-31/12/</w:t>
      </w:r>
      <w:r>
        <w:rPr>
          <w:rFonts w:cs="Simplified Arabic" w:hint="cs"/>
          <w:color w:val="000000"/>
          <w:rtl/>
          <w:lang w:eastAsia="en-US"/>
        </w:rPr>
        <w:t>2016</w:t>
      </w:r>
      <w:r w:rsidRPr="00B05837">
        <w:rPr>
          <w:rFonts w:cs="Simplified Arabic" w:hint="cs"/>
          <w:color w:val="000000"/>
          <w:rtl/>
          <w:lang w:eastAsia="en-US"/>
        </w:rPr>
        <w:t>)</w:t>
      </w:r>
      <w:r>
        <w:rPr>
          <w:rFonts w:cs="Simplified Arabic" w:hint="cs"/>
          <w:color w:val="000000"/>
          <w:rtl/>
          <w:lang w:eastAsia="en-US"/>
        </w:rPr>
        <w:t>.</w:t>
      </w:r>
    </w:p>
    <w:p w:rsidR="00537CB1" w:rsidRPr="00537CB1" w:rsidRDefault="00537CB1" w:rsidP="00537CB1">
      <w:pPr>
        <w:autoSpaceDE w:val="0"/>
        <w:autoSpaceDN w:val="0"/>
        <w:adjustRightInd w:val="0"/>
        <w:jc w:val="both"/>
        <w:rPr>
          <w:color w:val="000000"/>
          <w:sz w:val="16"/>
          <w:szCs w:val="16"/>
          <w:rtl/>
        </w:rPr>
      </w:pPr>
      <w:r w:rsidRPr="00537CB1">
        <w:rPr>
          <w:rFonts w:cs="Simplified Arabic" w:hint="cs"/>
          <w:color w:val="000000"/>
          <w:sz w:val="16"/>
          <w:szCs w:val="16"/>
          <w:rtl/>
          <w:lang w:eastAsia="en-US"/>
        </w:rPr>
        <w:t xml:space="preserve"> </w:t>
      </w:r>
    </w:p>
    <w:p w:rsidR="00537CB1" w:rsidRDefault="00537CB1" w:rsidP="00537CB1">
      <w:pPr>
        <w:pStyle w:val="BodyText3"/>
        <w:jc w:val="both"/>
        <w:rPr>
          <w:color w:val="000000"/>
          <w:sz w:val="6"/>
          <w:szCs w:val="6"/>
          <w:rtl/>
        </w:rPr>
      </w:pPr>
    </w:p>
    <w:p w:rsidR="00537CB1" w:rsidRDefault="00537CB1" w:rsidP="00537CB1">
      <w:pPr>
        <w:pStyle w:val="BodyText3"/>
        <w:jc w:val="both"/>
        <w:rPr>
          <w:color w:val="000000"/>
          <w:sz w:val="6"/>
          <w:szCs w:val="6"/>
          <w:rtl/>
        </w:rPr>
      </w:pPr>
      <w:r w:rsidRPr="00CB5078">
        <w:rPr>
          <w:rFonts w:hint="cs"/>
          <w:b/>
          <w:bCs/>
          <w:color w:val="000000"/>
          <w:sz w:val="22"/>
          <w:szCs w:val="22"/>
          <w:rtl/>
        </w:rPr>
        <w:t xml:space="preserve">كميات الأمطار </w:t>
      </w:r>
      <w:r>
        <w:rPr>
          <w:rFonts w:hint="cs"/>
          <w:b/>
          <w:bCs/>
          <w:color w:val="000000"/>
          <w:sz w:val="22"/>
          <w:szCs w:val="22"/>
          <w:rtl/>
        </w:rPr>
        <w:t xml:space="preserve">حول </w:t>
      </w:r>
      <w:r w:rsidRPr="00CB5078">
        <w:rPr>
          <w:rFonts w:hint="cs"/>
          <w:b/>
          <w:bCs/>
          <w:color w:val="000000"/>
          <w:sz w:val="22"/>
          <w:szCs w:val="22"/>
          <w:rtl/>
        </w:rPr>
        <w:t xml:space="preserve">المعدل السنوي خلال العام </w:t>
      </w:r>
      <w:r>
        <w:rPr>
          <w:rFonts w:hint="cs"/>
          <w:b/>
          <w:bCs/>
          <w:color w:val="000000"/>
          <w:sz w:val="22"/>
          <w:szCs w:val="22"/>
          <w:rtl/>
        </w:rPr>
        <w:t>2016</w:t>
      </w:r>
    </w:p>
    <w:p w:rsidR="00537CB1" w:rsidRDefault="00537CB1" w:rsidP="00537CB1">
      <w:pPr>
        <w:pStyle w:val="BodyText3"/>
        <w:jc w:val="both"/>
        <w:rPr>
          <w:color w:val="000000"/>
          <w:sz w:val="6"/>
          <w:szCs w:val="6"/>
          <w:rtl/>
        </w:rPr>
      </w:pPr>
    </w:p>
    <w:p w:rsidR="00537CB1" w:rsidRDefault="00537CB1" w:rsidP="00537CB1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lang w:eastAsia="en-US"/>
        </w:rPr>
      </w:pPr>
      <w:r w:rsidRPr="00CB5078">
        <w:rPr>
          <w:rFonts w:ascii="Simplified Arabic" w:cs="Simplified Arabic" w:hint="cs"/>
          <w:color w:val="000000"/>
          <w:rtl/>
          <w:lang w:eastAsia="en-US"/>
        </w:rPr>
        <w:t>أظهرت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البيانات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خلال العام </w:t>
      </w:r>
      <w:r>
        <w:rPr>
          <w:rFonts w:ascii="Simplified Arabic" w:cs="Simplified Arabic" w:hint="cs"/>
          <w:color w:val="000000"/>
          <w:rtl/>
          <w:lang w:eastAsia="en-US"/>
        </w:rPr>
        <w:t>2016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أن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كميات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المطر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تراوحت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بين </w:t>
      </w:r>
      <w:r>
        <w:rPr>
          <w:rFonts w:ascii="Simplified Arabic" w:cs="Simplified Arabic" w:hint="cs"/>
          <w:color w:val="000000"/>
          <w:rtl/>
          <w:lang w:eastAsia="en-US"/>
        </w:rPr>
        <w:t>681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نابلس،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>
        <w:rPr>
          <w:rFonts w:ascii="Simplified Arabic" w:cs="Simplified Arabic" w:hint="cs"/>
          <w:color w:val="000000"/>
          <w:rtl/>
          <w:lang w:eastAsia="en-US"/>
        </w:rPr>
        <w:t>107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ملم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في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محطة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أريحا، في حين أن المعدل السنوي لسقوط الأمطار في محطة نابلس يبلغ 660 ملم وفي أريحا</w:t>
      </w:r>
      <w:r w:rsidRPr="00CB5078">
        <w:rPr>
          <w:rFonts w:ascii="Simplified Arabic" w:cs="Simplified Arabic"/>
          <w:color w:val="000000"/>
          <w:lang w:eastAsia="en-US"/>
        </w:rPr>
        <w:t xml:space="preserve"> </w:t>
      </w:r>
      <w:r>
        <w:rPr>
          <w:rFonts w:ascii="Simplified Arabic" w:cs="Simplified Arabic" w:hint="cs"/>
          <w:color w:val="000000"/>
          <w:rtl/>
          <w:lang w:eastAsia="en-US"/>
        </w:rPr>
        <w:t>166 ملم</w:t>
      </w:r>
      <w:r>
        <w:rPr>
          <w:rFonts w:ascii="Simplified Arabic" w:cs="Simplified Arabic"/>
          <w:color w:val="000000"/>
          <w:lang w:eastAsia="en-US"/>
        </w:rPr>
        <w:t>.</w:t>
      </w:r>
      <w:r>
        <w:rPr>
          <w:rFonts w:ascii="Simplified Arabic" w:cs="Simplified Arabic" w:hint="cs"/>
          <w:color w:val="000000"/>
          <w:rtl/>
          <w:lang w:eastAsia="en-US"/>
        </w:rPr>
        <w:t xml:space="preserve">   أما على مستوى كميات الامطار فقد تركزت في معظم المحافظات في شهري كانون أول وكانون الثاني. </w:t>
      </w:r>
    </w:p>
    <w:p w:rsidR="00537CB1" w:rsidRPr="00537CB1" w:rsidRDefault="00537CB1" w:rsidP="00537CB1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537CB1" w:rsidRPr="00102CC9" w:rsidRDefault="00537CB1" w:rsidP="00537CB1">
      <w:pPr>
        <w:pStyle w:val="BodyText2"/>
        <w:rPr>
          <w:color w:val="000000"/>
          <w:sz w:val="25"/>
          <w:szCs w:val="25"/>
          <w:rtl/>
        </w:rPr>
      </w:pPr>
      <w:r w:rsidRPr="00102CC9">
        <w:rPr>
          <w:rFonts w:hint="cs"/>
          <w:color w:val="000000"/>
          <w:sz w:val="25"/>
          <w:szCs w:val="25"/>
          <w:rtl/>
        </w:rPr>
        <w:t>كميات الأمطار التراكمية للعام 2016 مقارنة مع معدلاتها العامة لبعض المحطات في الضفة الغربية</w:t>
      </w:r>
    </w:p>
    <w:p w:rsidR="00537CB1" w:rsidRPr="00CB5078" w:rsidRDefault="00537CB1" w:rsidP="00537CB1">
      <w:pPr>
        <w:pStyle w:val="BodyText2"/>
        <w:rPr>
          <w:color w:val="000000"/>
          <w:sz w:val="6"/>
          <w:szCs w:val="6"/>
          <w:rtl/>
        </w:rPr>
      </w:pPr>
    </w:p>
    <w:tbl>
      <w:tblPr>
        <w:bidiVisual/>
        <w:tblW w:w="6511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7"/>
        <w:gridCol w:w="2277"/>
        <w:gridCol w:w="1134"/>
        <w:gridCol w:w="2133"/>
      </w:tblGrid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bookmarkStart w:id="0" w:name="OLE_LINK3"/>
            <w:r w:rsidRPr="00EB3349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المحطة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كميات الأمطار(ملم) 1/1/2016-31/12/2016 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 xml:space="preserve">المعدل العام 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b/>
                <w:bCs/>
                <w:color w:val="000000"/>
                <w:rtl/>
                <w:lang w:eastAsia="en-US"/>
              </w:rPr>
              <w:t>النسبة من المعدل العام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نابلس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681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660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103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الخليل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606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596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102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رام الله 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568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615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92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طولكرم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548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602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91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جنين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439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486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90</w:t>
            </w:r>
          </w:p>
        </w:tc>
      </w:tr>
      <w:tr w:rsidR="00537CB1" w:rsidRPr="00EB3349" w:rsidTr="00102CC9">
        <w:trPr>
          <w:jc w:val="center"/>
        </w:trPr>
        <w:tc>
          <w:tcPr>
            <w:tcW w:w="96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 xml:space="preserve">أريحا </w:t>
            </w:r>
          </w:p>
        </w:tc>
        <w:tc>
          <w:tcPr>
            <w:tcW w:w="2277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rtl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107</w:t>
            </w:r>
          </w:p>
        </w:tc>
        <w:tc>
          <w:tcPr>
            <w:tcW w:w="1134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rtl/>
                <w:lang w:eastAsia="en-US"/>
              </w:rPr>
              <w:t>166</w:t>
            </w:r>
          </w:p>
        </w:tc>
        <w:tc>
          <w:tcPr>
            <w:tcW w:w="2133" w:type="dxa"/>
          </w:tcPr>
          <w:p w:rsidR="00537CB1" w:rsidRP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EB3349">
              <w:rPr>
                <w:rFonts w:asciiTheme="majorBidi" w:hAnsiTheme="majorBidi" w:cstheme="majorBidi"/>
                <w:color w:val="000000"/>
                <w:lang w:eastAsia="en-US"/>
              </w:rPr>
              <w:t>65</w:t>
            </w:r>
          </w:p>
        </w:tc>
      </w:tr>
      <w:bookmarkEnd w:id="0"/>
    </w:tbl>
    <w:p w:rsidR="00537CB1" w:rsidRPr="00935DB6" w:rsidRDefault="00537CB1" w:rsidP="00537CB1">
      <w:pPr>
        <w:pStyle w:val="BodyText3"/>
        <w:jc w:val="both"/>
        <w:rPr>
          <w:color w:val="000000"/>
          <w:sz w:val="6"/>
          <w:szCs w:val="6"/>
          <w:rtl/>
        </w:rPr>
      </w:pPr>
    </w:p>
    <w:p w:rsidR="00537CB1" w:rsidRPr="00537CB1" w:rsidRDefault="00537CB1" w:rsidP="00537CB1">
      <w:pPr>
        <w:pStyle w:val="BodyText2"/>
        <w:rPr>
          <w:color w:val="000000"/>
          <w:sz w:val="16"/>
          <w:szCs w:val="16"/>
          <w:rtl/>
          <w:lang w:bidi="ar-JO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2"/>
          <w:szCs w:val="22"/>
          <w:rtl/>
          <w:lang w:eastAsia="en-US"/>
        </w:rPr>
      </w:pPr>
    </w:p>
    <w:p w:rsidR="00102CC9" w:rsidRDefault="00102CC9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</w:pPr>
    </w:p>
    <w:p w:rsidR="00537CB1" w:rsidRPr="00EB3349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25"/>
          <w:szCs w:val="25"/>
          <w:rtl/>
          <w:lang w:eastAsia="en-US"/>
        </w:rPr>
      </w:pP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ارتفاع درجات الحرارة للعام 2016 عن المعدل العام</w:t>
      </w: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lang w:eastAsia="en-US"/>
        </w:rPr>
      </w:pPr>
      <w:r w:rsidRPr="00935DB6">
        <w:rPr>
          <w:rFonts w:ascii="Simplified Arabic" w:cs="Simplified Arabic" w:hint="cs"/>
          <w:color w:val="000000"/>
          <w:rtl/>
          <w:lang w:eastAsia="en-US"/>
        </w:rPr>
        <w:t>تشير بيانات الأرصاد الجوية للعام 201</w:t>
      </w:r>
      <w:r>
        <w:rPr>
          <w:rFonts w:ascii="Simplified Arabic" w:cs="Simplified Arabic" w:hint="cs"/>
          <w:color w:val="000000"/>
          <w:rtl/>
          <w:lang w:eastAsia="en-US"/>
        </w:rPr>
        <w:t>6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الى أن درجات الحرارة العظمى قد مالت الى الارتفاع عن المعدل </w:t>
      </w:r>
      <w:r>
        <w:rPr>
          <w:rFonts w:ascii="Simplified Arabic" w:cs="Simplified Arabic" w:hint="cs"/>
          <w:color w:val="000000"/>
          <w:rtl/>
          <w:lang w:eastAsia="en-US"/>
        </w:rPr>
        <w:t>العام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معظم المحطات</w:t>
      </w:r>
      <w:r w:rsidRPr="00935DB6">
        <w:rPr>
          <w:rFonts w:ascii="Simplified Arabic" w:cs="Simplified Arabic"/>
          <w:color w:val="000000"/>
          <w:lang w:eastAsia="en-US"/>
        </w:rPr>
        <w:t>.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 حيث بلغ أعلى ارتفاع عن المعدل العام في محطة طولكرم</w:t>
      </w:r>
      <w:r w:rsidRPr="00935DB6">
        <w:rPr>
          <w:rFonts w:ascii="Simplified Arabic" w:cs="Simplified Arabic"/>
          <w:color w:val="000000"/>
          <w:lang w:eastAsia="en-US"/>
        </w:rPr>
        <w:t xml:space="preserve"> </w:t>
      </w:r>
      <w:r>
        <w:rPr>
          <w:rFonts w:ascii="Simplified Arabic" w:cs="Simplified Arabic" w:hint="cs"/>
          <w:color w:val="000000"/>
          <w:rtl/>
          <w:lang w:eastAsia="en-US"/>
        </w:rPr>
        <w:t xml:space="preserve">بواقع 3.5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>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>
        <w:rPr>
          <w:rFonts w:ascii="Simplified Arabic" w:cs="Simplified Arabic" w:hint="cs"/>
          <w:color w:val="000000"/>
          <w:rtl/>
          <w:lang w:eastAsia="en-US"/>
        </w:rPr>
        <w:t>، فيما بلغ أقل فرق في محطة جنين بانخفاض بواقع 0.1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. </w:t>
      </w:r>
    </w:p>
    <w:p w:rsidR="00537CB1" w:rsidRDefault="00537CB1" w:rsidP="00537CB1">
      <w:pPr>
        <w:autoSpaceDE w:val="0"/>
        <w:autoSpaceDN w:val="0"/>
        <w:adjustRightInd w:val="0"/>
        <w:rPr>
          <w:rFonts w:ascii="Simplified Arabic" w:cs="Simplified Arabic"/>
          <w:color w:val="000000"/>
          <w:sz w:val="12"/>
          <w:szCs w:val="12"/>
          <w:rtl/>
          <w:lang w:eastAsia="en-US"/>
        </w:rPr>
      </w:pPr>
    </w:p>
    <w:p w:rsidR="00537CB1" w:rsidRPr="00EB3349" w:rsidRDefault="00537CB1" w:rsidP="00537CB1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الفرق في درجات الحرارة العظمى (م</w:t>
      </w:r>
      <w:r w:rsidRPr="00EB3349">
        <w:rPr>
          <w:rFonts w:ascii="Simplified Arabic" w:hAnsi="Simplified Arabic" w:cs="Simplified Arabic"/>
          <w:b/>
          <w:bCs/>
          <w:color w:val="000000"/>
          <w:sz w:val="25"/>
          <w:szCs w:val="25"/>
          <w:vertAlign w:val="superscript"/>
          <w:lang w:eastAsia="en-US"/>
        </w:rPr>
        <w:t>o</w:t>
      </w: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) لعام 2016</w:t>
      </w:r>
    </w:p>
    <w:p w:rsidR="00537CB1" w:rsidRPr="00EB3349" w:rsidRDefault="00537CB1" w:rsidP="00537CB1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عن المعدل العام لبعض المحطات في الضفة الغربية</w:t>
      </w:r>
    </w:p>
    <w:p w:rsidR="00537CB1" w:rsidRPr="00EB3349" w:rsidRDefault="00537CB1" w:rsidP="00537CB1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EB3349" w:rsidRDefault="00537CB1" w:rsidP="00EB3349">
      <w:pPr>
        <w:autoSpaceDE w:val="0"/>
        <w:autoSpaceDN w:val="0"/>
        <w:adjustRightInd w:val="0"/>
        <w:jc w:val="center"/>
        <w:rPr>
          <w:rFonts w:ascii="Simplified Arabic" w:cs="Simplified Arabic"/>
          <w:color w:val="000000"/>
          <w:rtl/>
          <w:lang w:eastAsia="en-US"/>
        </w:rPr>
      </w:pPr>
      <w:r>
        <w:rPr>
          <w:rFonts w:ascii="Simplified Arabic" w:cs="Simplified Arabic"/>
          <w:b/>
          <w:bCs/>
          <w:noProof/>
          <w:color w:val="000000"/>
          <w:lang w:eastAsia="en-US"/>
        </w:rPr>
        <w:drawing>
          <wp:inline distT="0" distB="0" distL="0" distR="0">
            <wp:extent cx="3067050" cy="1828800"/>
            <wp:effectExtent l="19050" t="0" r="1905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B3349" w:rsidRPr="00EB3349" w:rsidRDefault="00EB3349" w:rsidP="00537CB1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537CB1" w:rsidRPr="00935DB6" w:rsidRDefault="00537CB1" w:rsidP="00EB3349">
      <w:pPr>
        <w:autoSpaceDE w:val="0"/>
        <w:autoSpaceDN w:val="0"/>
        <w:adjustRightInd w:val="0"/>
        <w:jc w:val="both"/>
        <w:rPr>
          <w:rFonts w:ascii="Simplified Arabic" w:cs="Simplified Arabic"/>
          <w:color w:val="000000"/>
          <w:rtl/>
          <w:lang w:eastAsia="en-US"/>
        </w:rPr>
      </w:pP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بالإضافة الى ذلك لوحظ أن درجات الحرارة الصغرى قد ارتفعت خلال العام </w:t>
      </w:r>
      <w:r w:rsidRPr="00935DB6">
        <w:rPr>
          <w:rFonts w:ascii="Simplified Arabic" w:cs="Simplified Arabic"/>
          <w:color w:val="000000"/>
          <w:lang w:eastAsia="en-US"/>
        </w:rPr>
        <w:t>201</w:t>
      </w:r>
      <w:r>
        <w:rPr>
          <w:rFonts w:ascii="Simplified Arabic" w:cs="Simplified Arabic"/>
          <w:color w:val="000000"/>
          <w:lang w:eastAsia="en-US"/>
        </w:rPr>
        <w:t>6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عن المعدل </w:t>
      </w:r>
      <w:r>
        <w:rPr>
          <w:rFonts w:ascii="Simplified Arabic" w:cs="Simplified Arabic" w:hint="cs"/>
          <w:color w:val="000000"/>
          <w:rtl/>
          <w:lang w:eastAsia="en-US"/>
        </w:rPr>
        <w:t>العام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بمقدار</w:t>
      </w:r>
      <w:r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تراوح ما بين </w:t>
      </w:r>
      <w:r>
        <w:rPr>
          <w:rFonts w:ascii="Simplified Arabic" w:cs="Simplified Arabic" w:hint="cs"/>
          <w:color w:val="000000"/>
          <w:rtl/>
          <w:lang w:eastAsia="en-US"/>
        </w:rPr>
        <w:t>1.3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محطة رام الله و</w:t>
      </w:r>
      <w:r>
        <w:rPr>
          <w:rFonts w:ascii="Simplified Arabic" w:cs="Simplified Arabic" w:hint="cs"/>
          <w:color w:val="000000"/>
          <w:rtl/>
          <w:lang w:eastAsia="en-US"/>
        </w:rPr>
        <w:t>4.1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م</w:t>
      </w:r>
      <w:r w:rsidRPr="00935DB6">
        <w:rPr>
          <w:rFonts w:cs="Simplified Arabic"/>
          <w:color w:val="000000"/>
          <w:vertAlign w:val="superscript"/>
          <w:lang w:eastAsia="en-US"/>
        </w:rPr>
        <w:t>o</w:t>
      </w:r>
      <w:r w:rsidRPr="00935DB6">
        <w:rPr>
          <w:rFonts w:ascii="Simplified Arabic" w:cs="Simplified Arabic" w:hint="cs"/>
          <w:color w:val="000000"/>
          <w:rtl/>
          <w:lang w:eastAsia="en-US"/>
        </w:rPr>
        <w:t xml:space="preserve"> في محطة أريحا.</w:t>
      </w:r>
    </w:p>
    <w:p w:rsidR="00537CB1" w:rsidRPr="00102CC9" w:rsidRDefault="00537CB1" w:rsidP="00102CC9">
      <w:pPr>
        <w:autoSpaceDE w:val="0"/>
        <w:autoSpaceDN w:val="0"/>
        <w:adjustRightInd w:val="0"/>
        <w:ind w:firstLine="720"/>
        <w:jc w:val="lowKashida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EB3349" w:rsidRPr="00EB3349" w:rsidRDefault="00537CB1" w:rsidP="00537CB1">
      <w:pPr>
        <w:pStyle w:val="BodyText3"/>
        <w:ind w:hanging="144"/>
        <w:jc w:val="center"/>
        <w:rPr>
          <w:rFonts w:ascii="Simplified Arabic" w:hAnsi="Simplified Arabic"/>
          <w:b/>
          <w:bCs/>
          <w:noProof/>
          <w:color w:val="000000"/>
          <w:sz w:val="25"/>
          <w:szCs w:val="25"/>
          <w:rtl/>
          <w:lang w:val="en-GB" w:eastAsia="en-GB"/>
        </w:rPr>
      </w:pPr>
      <w:r w:rsidRPr="00EB3349">
        <w:rPr>
          <w:rFonts w:ascii="Simplified Arabic" w:hAnsi="Simplified Arabic"/>
          <w:b/>
          <w:bCs/>
          <w:color w:val="000000"/>
          <w:sz w:val="25"/>
          <w:szCs w:val="25"/>
          <w:rtl/>
        </w:rPr>
        <w:t>الفرق في درجات الحرارة الصغرى (م</w:t>
      </w:r>
      <w:r w:rsidRPr="00EB3349">
        <w:rPr>
          <w:rFonts w:ascii="Simplified Arabic" w:hAnsi="Simplified Arabic"/>
          <w:b/>
          <w:bCs/>
          <w:color w:val="000000"/>
          <w:sz w:val="25"/>
          <w:szCs w:val="25"/>
          <w:vertAlign w:val="superscript"/>
        </w:rPr>
        <w:t>o</w:t>
      </w:r>
      <w:r w:rsidRPr="00EB3349">
        <w:rPr>
          <w:rFonts w:ascii="Simplified Arabic" w:hAnsi="Simplified Arabic"/>
          <w:b/>
          <w:bCs/>
          <w:color w:val="000000"/>
          <w:sz w:val="25"/>
          <w:szCs w:val="25"/>
          <w:rtl/>
        </w:rPr>
        <w:t xml:space="preserve">) لعام </w:t>
      </w:r>
      <w:r w:rsidRPr="00EB3349">
        <w:rPr>
          <w:rFonts w:ascii="Simplified Arabic" w:hAnsi="Simplified Arabic"/>
          <w:b/>
          <w:bCs/>
          <w:color w:val="000000"/>
          <w:sz w:val="25"/>
          <w:szCs w:val="25"/>
        </w:rPr>
        <w:t>2016</w:t>
      </w:r>
      <w:r w:rsidRPr="00EB3349">
        <w:rPr>
          <w:rFonts w:ascii="Simplified Arabic" w:hAnsi="Simplified Arabic"/>
          <w:b/>
          <w:bCs/>
          <w:color w:val="000000"/>
          <w:sz w:val="25"/>
          <w:szCs w:val="25"/>
          <w:rtl/>
        </w:rPr>
        <w:t xml:space="preserve"> عن المعدل العام لبعض المحطات في الضفة الغربية</w:t>
      </w:r>
    </w:p>
    <w:p w:rsidR="00EB3349" w:rsidRPr="00EB3349" w:rsidRDefault="00EB3349" w:rsidP="00537CB1">
      <w:pPr>
        <w:pStyle w:val="BodyText3"/>
        <w:ind w:hanging="144"/>
        <w:jc w:val="center"/>
        <w:rPr>
          <w:rFonts w:ascii="Simplified Arabic"/>
          <w:b/>
          <w:bCs/>
          <w:noProof/>
          <w:color w:val="000000"/>
          <w:sz w:val="8"/>
          <w:szCs w:val="8"/>
          <w:rtl/>
          <w:lang w:val="en-GB" w:eastAsia="en-GB"/>
        </w:rPr>
      </w:pPr>
    </w:p>
    <w:p w:rsidR="00537CB1" w:rsidRPr="00935DB6" w:rsidRDefault="00537CB1" w:rsidP="00537CB1">
      <w:pPr>
        <w:pStyle w:val="BodyText3"/>
        <w:ind w:hanging="144"/>
        <w:jc w:val="center"/>
        <w:rPr>
          <w:rFonts w:ascii="Simplified Arabic"/>
          <w:b/>
          <w:bCs/>
          <w:color w:val="000000"/>
          <w:sz w:val="8"/>
          <w:szCs w:val="8"/>
          <w:rtl/>
        </w:rPr>
      </w:pPr>
      <w:r w:rsidRPr="00935DB6">
        <w:rPr>
          <w:rFonts w:ascii="Simplified Arabic"/>
          <w:b/>
          <w:bCs/>
          <w:noProof/>
          <w:color w:val="000000"/>
          <w:lang w:val="en-GB" w:eastAsia="en-GB"/>
        </w:rPr>
        <w:t xml:space="preserve"> </w:t>
      </w:r>
      <w:r>
        <w:rPr>
          <w:rFonts w:ascii="Simplified Arabic"/>
          <w:b/>
          <w:bCs/>
          <w:noProof/>
          <w:color w:val="000000"/>
        </w:rPr>
        <w:drawing>
          <wp:inline distT="0" distB="0" distL="0" distR="0">
            <wp:extent cx="3067050" cy="146685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3349" w:rsidRPr="00EB3349" w:rsidRDefault="00EB3349" w:rsidP="00537CB1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537CB1" w:rsidRPr="00AC2EB0" w:rsidRDefault="00537CB1" w:rsidP="00537CB1">
      <w:pPr>
        <w:autoSpaceDE w:val="0"/>
        <w:autoSpaceDN w:val="0"/>
        <w:adjustRightInd w:val="0"/>
        <w:jc w:val="lowKashida"/>
        <w:rPr>
          <w:rFonts w:ascii="Simplified Arabic" w:hAnsi="Simplified Arabic" w:cs="Simplified Arabic"/>
          <w:b/>
          <w:bCs/>
          <w:color w:val="000000"/>
          <w:sz w:val="8"/>
          <w:szCs w:val="8"/>
          <w:rtl/>
          <w:lang w:eastAsia="en-US"/>
        </w:rPr>
      </w:pPr>
      <w:r w:rsidRPr="00AC2EB0">
        <w:rPr>
          <w:rFonts w:ascii="Simplified Arabic" w:hAnsi="Simplified Arabic" w:cs="Simplified Arabic"/>
          <w:b/>
          <w:bCs/>
          <w:color w:val="000000"/>
          <w:rtl/>
        </w:rPr>
        <w:t xml:space="preserve">كميات التبخر للعام </w:t>
      </w:r>
      <w:r w:rsidRPr="00AC2EB0">
        <w:rPr>
          <w:rFonts w:ascii="Simplified Arabic" w:hAnsi="Simplified Arabic" w:cs="Simplified Arabic"/>
          <w:b/>
          <w:bCs/>
          <w:color w:val="000000"/>
        </w:rPr>
        <w:t>2016</w:t>
      </w:r>
      <w:r w:rsidRPr="00AC2EB0">
        <w:rPr>
          <w:rFonts w:ascii="Simplified Arabic" w:hAnsi="Simplified Arabic" w:cs="Simplified Arabic"/>
          <w:b/>
          <w:bCs/>
          <w:color w:val="000000"/>
          <w:rtl/>
        </w:rPr>
        <w:t xml:space="preserve"> أعلى من المعدل العام  </w:t>
      </w:r>
    </w:p>
    <w:p w:rsidR="00537CB1" w:rsidRPr="00935DB6" w:rsidRDefault="00537CB1" w:rsidP="00537CB1">
      <w:pPr>
        <w:pStyle w:val="Heading3"/>
        <w:jc w:val="both"/>
        <w:rPr>
          <w:rFonts w:ascii="Times New Roman"/>
          <w:b w:val="0"/>
          <w:bCs w:val="0"/>
          <w:color w:val="000000"/>
          <w:rtl/>
          <w:lang w:eastAsia="ar-SA"/>
        </w:rPr>
      </w:pPr>
      <w:r w:rsidRPr="00935DB6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تشير البيانات الى أن كميات التبخر في 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 xml:space="preserve">فلسطين قد ارتفعت في بعض المحطات، </w:t>
      </w:r>
      <w:r w:rsidRPr="00935DB6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حيث بلغت أعلاها في محطة أريحا </w:t>
      </w:r>
      <w:r w:rsidRPr="00E24304">
        <w:rPr>
          <w:b w:val="0"/>
          <w:bCs w:val="0"/>
          <w:color w:val="000000"/>
        </w:rPr>
        <w:t>2,449</w:t>
      </w:r>
      <w:r w:rsidRPr="00935DB6">
        <w:rPr>
          <w:rFonts w:hint="cs"/>
          <w:color w:val="000000"/>
          <w:sz w:val="22"/>
          <w:szCs w:val="22"/>
          <w:rtl/>
        </w:rPr>
        <w:t xml:space="preserve"> </w:t>
      </w:r>
      <w:r w:rsidRPr="00935DB6">
        <w:rPr>
          <w:rFonts w:ascii="Times New Roman" w:hint="cs"/>
          <w:b w:val="0"/>
          <w:bCs w:val="0"/>
          <w:color w:val="000000"/>
          <w:rtl/>
          <w:lang w:eastAsia="ar-SA"/>
        </w:rPr>
        <w:t>ملم وأدناها في محطة الخليل بـ</w:t>
      </w:r>
      <w:r w:rsidRPr="00935DB6">
        <w:rPr>
          <w:rFonts w:ascii="Times New Roman"/>
          <w:b w:val="0"/>
          <w:bCs w:val="0"/>
          <w:color w:val="000000"/>
          <w:lang w:eastAsia="ar-SA"/>
        </w:rPr>
        <w:t>1,7</w:t>
      </w:r>
      <w:r>
        <w:rPr>
          <w:rFonts w:ascii="Times New Roman"/>
          <w:b w:val="0"/>
          <w:bCs w:val="0"/>
          <w:color w:val="000000"/>
          <w:lang w:eastAsia="ar-SA"/>
        </w:rPr>
        <w:t>91</w:t>
      </w:r>
      <w:r w:rsidRPr="00935DB6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935DB6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ملم خلال العام </w:t>
      </w:r>
      <w:r>
        <w:rPr>
          <w:rFonts w:ascii="Times New Roman"/>
          <w:b w:val="0"/>
          <w:bCs w:val="0"/>
          <w:color w:val="000000"/>
          <w:lang w:eastAsia="ar-SA"/>
        </w:rPr>
        <w:t>2016</w:t>
      </w:r>
      <w:r w:rsidRPr="00935DB6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. </w:t>
      </w:r>
    </w:p>
    <w:p w:rsidR="00537CB1" w:rsidRPr="00EB3349" w:rsidRDefault="00537CB1" w:rsidP="00537CB1">
      <w:pPr>
        <w:rPr>
          <w:color w:val="000000"/>
          <w:sz w:val="16"/>
          <w:szCs w:val="16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EB3349" w:rsidRDefault="00EB3349" w:rsidP="00537CB1">
      <w:pPr>
        <w:pStyle w:val="BodyText2"/>
        <w:rPr>
          <w:color w:val="000000"/>
          <w:sz w:val="25"/>
          <w:szCs w:val="25"/>
          <w:rtl/>
        </w:rPr>
      </w:pPr>
    </w:p>
    <w:p w:rsidR="00102CC9" w:rsidRDefault="00102CC9" w:rsidP="00102CC9">
      <w:pPr>
        <w:pStyle w:val="BodyText2"/>
        <w:rPr>
          <w:color w:val="000000"/>
          <w:sz w:val="25"/>
          <w:szCs w:val="25"/>
          <w:rtl/>
        </w:rPr>
      </w:pPr>
    </w:p>
    <w:p w:rsidR="00102CC9" w:rsidRDefault="00102CC9" w:rsidP="00102CC9">
      <w:pPr>
        <w:pStyle w:val="BodyText2"/>
        <w:rPr>
          <w:color w:val="000000"/>
          <w:sz w:val="25"/>
          <w:szCs w:val="25"/>
          <w:rtl/>
        </w:rPr>
      </w:pPr>
    </w:p>
    <w:p w:rsidR="00537CB1" w:rsidRPr="00EB3349" w:rsidRDefault="00537CB1" w:rsidP="00102CC9">
      <w:pPr>
        <w:pStyle w:val="BodyText2"/>
        <w:rPr>
          <w:color w:val="000000"/>
          <w:sz w:val="25"/>
          <w:szCs w:val="25"/>
          <w:rtl/>
        </w:rPr>
      </w:pPr>
      <w:r w:rsidRPr="00EB3349">
        <w:rPr>
          <w:rFonts w:hint="cs"/>
          <w:color w:val="000000"/>
          <w:sz w:val="25"/>
          <w:szCs w:val="25"/>
          <w:rtl/>
        </w:rPr>
        <w:t xml:space="preserve">كميات التبخر للعام </w:t>
      </w:r>
      <w:r w:rsidRPr="00EB3349">
        <w:rPr>
          <w:color w:val="000000"/>
          <w:sz w:val="25"/>
          <w:szCs w:val="25"/>
        </w:rPr>
        <w:t>2016</w:t>
      </w:r>
      <w:r w:rsidRPr="00EB3349">
        <w:rPr>
          <w:rFonts w:hint="cs"/>
          <w:color w:val="000000"/>
          <w:sz w:val="25"/>
          <w:szCs w:val="25"/>
          <w:rtl/>
        </w:rPr>
        <w:t xml:space="preserve"> والمعدل العام لبعض المحطات في الضفة الغربية</w:t>
      </w:r>
    </w:p>
    <w:tbl>
      <w:tblPr>
        <w:bidiVisual/>
        <w:tblW w:w="6712" w:type="dxa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"/>
        <w:gridCol w:w="931"/>
        <w:gridCol w:w="1972"/>
        <w:gridCol w:w="1690"/>
        <w:gridCol w:w="2040"/>
        <w:gridCol w:w="40"/>
      </w:tblGrid>
      <w:tr w:rsidR="00EB3349" w:rsidRPr="00935DB6" w:rsidTr="00EB3349">
        <w:trPr>
          <w:gridBefore w:val="1"/>
          <w:wBefore w:w="39" w:type="dxa"/>
          <w:trHeight w:val="650"/>
          <w:jc w:val="center"/>
        </w:trPr>
        <w:tc>
          <w:tcPr>
            <w:tcW w:w="931" w:type="dxa"/>
            <w:vAlign w:val="center"/>
          </w:tcPr>
          <w:p w:rsidR="00537CB1" w:rsidRPr="00751A5B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المحطة</w:t>
            </w:r>
          </w:p>
        </w:tc>
        <w:tc>
          <w:tcPr>
            <w:tcW w:w="1972" w:type="dxa"/>
            <w:vAlign w:val="center"/>
          </w:tcPr>
          <w:p w:rsidR="00537CB1" w:rsidRPr="00751A5B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كميات التبخر (ملم)</w:t>
            </w:r>
            <w:r w:rsidRPr="00751A5B"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للعام 2016</w:t>
            </w:r>
          </w:p>
        </w:tc>
        <w:tc>
          <w:tcPr>
            <w:tcW w:w="1690" w:type="dxa"/>
            <w:vAlign w:val="center"/>
          </w:tcPr>
          <w:p w:rsidR="00537CB1" w:rsidRPr="00751A5B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المعدل</w:t>
            </w:r>
            <w:r w:rsidRPr="00751A5B"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 لمجموع التبخر</w:t>
            </w:r>
          </w:p>
        </w:tc>
        <w:tc>
          <w:tcPr>
            <w:tcW w:w="2080" w:type="dxa"/>
            <w:gridSpan w:val="2"/>
            <w:vAlign w:val="center"/>
          </w:tcPr>
          <w:p w:rsidR="00537CB1" w:rsidRPr="00EB3349" w:rsidRDefault="00537CB1" w:rsidP="00EB3349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 من المعدل العام</w:t>
            </w:r>
            <w:r w:rsidR="00EB3349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751A5B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(%)</w:t>
            </w:r>
          </w:p>
        </w:tc>
      </w:tr>
      <w:tr w:rsidR="00EB3349" w:rsidRPr="00935DB6" w:rsidTr="00EB3349">
        <w:trPr>
          <w:gridBefore w:val="1"/>
          <w:wBefore w:w="39" w:type="dxa"/>
          <w:trHeight w:val="356"/>
          <w:jc w:val="center"/>
        </w:trPr>
        <w:tc>
          <w:tcPr>
            <w:tcW w:w="931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أريحا </w:t>
            </w:r>
          </w:p>
        </w:tc>
        <w:tc>
          <w:tcPr>
            <w:tcW w:w="1972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2,449</w:t>
            </w:r>
          </w:p>
        </w:tc>
        <w:tc>
          <w:tcPr>
            <w:tcW w:w="1690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935DB6">
              <w:rPr>
                <w:color w:val="000000"/>
                <w:sz w:val="22"/>
                <w:szCs w:val="22"/>
                <w:lang w:eastAsia="en-US"/>
              </w:rPr>
              <w:t>2,101</w:t>
            </w:r>
          </w:p>
        </w:tc>
        <w:tc>
          <w:tcPr>
            <w:tcW w:w="2080" w:type="dxa"/>
            <w:gridSpan w:val="2"/>
          </w:tcPr>
          <w:p w:rsidR="00537CB1" w:rsidRPr="000908F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908F8">
              <w:rPr>
                <w:color w:val="000000"/>
                <w:sz w:val="22"/>
                <w:szCs w:val="22"/>
                <w:lang w:eastAsia="en-US"/>
              </w:rPr>
              <w:t>117</w:t>
            </w:r>
          </w:p>
        </w:tc>
      </w:tr>
      <w:tr w:rsidR="00EB3349" w:rsidRPr="00935DB6" w:rsidTr="00EB3349">
        <w:trPr>
          <w:gridBefore w:val="1"/>
          <w:wBefore w:w="39" w:type="dxa"/>
          <w:trHeight w:val="356"/>
          <w:jc w:val="center"/>
        </w:trPr>
        <w:tc>
          <w:tcPr>
            <w:tcW w:w="931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جنين</w:t>
            </w:r>
          </w:p>
        </w:tc>
        <w:tc>
          <w:tcPr>
            <w:tcW w:w="1972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2,120</w:t>
            </w:r>
          </w:p>
        </w:tc>
        <w:tc>
          <w:tcPr>
            <w:tcW w:w="1690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35DB6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..</w:t>
            </w:r>
          </w:p>
        </w:tc>
        <w:tc>
          <w:tcPr>
            <w:tcW w:w="2080" w:type="dxa"/>
            <w:gridSpan w:val="2"/>
          </w:tcPr>
          <w:p w:rsidR="00537CB1" w:rsidRPr="000908F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908F8">
              <w:rPr>
                <w:color w:val="000000"/>
                <w:sz w:val="22"/>
                <w:szCs w:val="22"/>
                <w:lang w:eastAsia="en-US"/>
              </w:rPr>
              <w:t>..</w:t>
            </w:r>
          </w:p>
        </w:tc>
      </w:tr>
      <w:tr w:rsidR="00EB3349" w:rsidRPr="00935DB6" w:rsidTr="00EB3349">
        <w:trPr>
          <w:gridBefore w:val="1"/>
          <w:wBefore w:w="39" w:type="dxa"/>
          <w:trHeight w:val="356"/>
          <w:jc w:val="center"/>
        </w:trPr>
        <w:tc>
          <w:tcPr>
            <w:tcW w:w="931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نابلس</w:t>
            </w:r>
          </w:p>
        </w:tc>
        <w:tc>
          <w:tcPr>
            <w:tcW w:w="1972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2,047</w:t>
            </w:r>
          </w:p>
        </w:tc>
        <w:tc>
          <w:tcPr>
            <w:tcW w:w="1690" w:type="dxa"/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35DB6">
              <w:rPr>
                <w:color w:val="000000"/>
                <w:sz w:val="22"/>
                <w:szCs w:val="22"/>
                <w:lang w:eastAsia="en-US"/>
              </w:rPr>
              <w:t>1,682</w:t>
            </w:r>
          </w:p>
        </w:tc>
        <w:tc>
          <w:tcPr>
            <w:tcW w:w="2080" w:type="dxa"/>
            <w:gridSpan w:val="2"/>
          </w:tcPr>
          <w:p w:rsidR="00537CB1" w:rsidRPr="000908F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908F8">
              <w:rPr>
                <w:color w:val="000000"/>
                <w:sz w:val="22"/>
                <w:szCs w:val="22"/>
                <w:lang w:eastAsia="en-US"/>
              </w:rPr>
              <w:t>122</w:t>
            </w:r>
          </w:p>
        </w:tc>
      </w:tr>
      <w:tr w:rsidR="00EB3349" w:rsidRPr="00935DB6" w:rsidTr="00EB3349">
        <w:trPr>
          <w:gridBefore w:val="1"/>
          <w:wBefore w:w="39" w:type="dxa"/>
          <w:trHeight w:val="356"/>
          <w:jc w:val="center"/>
        </w:trPr>
        <w:tc>
          <w:tcPr>
            <w:tcW w:w="931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رام الله 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1,864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935DB6">
              <w:rPr>
                <w:color w:val="000000"/>
                <w:sz w:val="22"/>
                <w:szCs w:val="22"/>
                <w:lang w:eastAsia="en-US"/>
              </w:rPr>
              <w:t>1,889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</w:tcPr>
          <w:p w:rsidR="00537CB1" w:rsidRPr="000908F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908F8">
              <w:rPr>
                <w:color w:val="000000"/>
                <w:sz w:val="22"/>
                <w:szCs w:val="22"/>
                <w:lang w:eastAsia="en-US"/>
              </w:rPr>
              <w:t>99</w:t>
            </w:r>
          </w:p>
        </w:tc>
      </w:tr>
      <w:tr w:rsidR="00EB3349" w:rsidRPr="00935DB6" w:rsidTr="00EB3349">
        <w:trPr>
          <w:gridBefore w:val="1"/>
          <w:wBefore w:w="39" w:type="dxa"/>
          <w:trHeight w:val="356"/>
          <w:jc w:val="center"/>
        </w:trPr>
        <w:tc>
          <w:tcPr>
            <w:tcW w:w="931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الخليل</w:t>
            </w:r>
          </w:p>
        </w:tc>
        <w:tc>
          <w:tcPr>
            <w:tcW w:w="1972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935DB6">
              <w:rPr>
                <w:color w:val="000000"/>
                <w:sz w:val="22"/>
                <w:szCs w:val="22"/>
                <w:lang w:eastAsia="en-US"/>
              </w:rPr>
              <w:t>1,7</w:t>
            </w:r>
            <w:r>
              <w:rPr>
                <w:color w:val="000000"/>
                <w:sz w:val="22"/>
                <w:szCs w:val="22"/>
                <w:lang w:eastAsia="en-US"/>
              </w:rPr>
              <w:t>91</w:t>
            </w:r>
          </w:p>
        </w:tc>
        <w:tc>
          <w:tcPr>
            <w:tcW w:w="1690" w:type="dxa"/>
            <w:tcBorders>
              <w:bottom w:val="single" w:sz="4" w:space="0" w:color="auto"/>
            </w:tcBorders>
          </w:tcPr>
          <w:p w:rsidR="00537CB1" w:rsidRPr="00935DB6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 w:bidi="ar-JO"/>
              </w:rPr>
            </w:pPr>
            <w:r w:rsidRPr="00935DB6">
              <w:rPr>
                <w:color w:val="000000"/>
                <w:sz w:val="22"/>
                <w:szCs w:val="22"/>
                <w:lang w:eastAsia="en-US" w:bidi="ar-JO"/>
              </w:rPr>
              <w:t>1,608</w:t>
            </w:r>
          </w:p>
        </w:tc>
        <w:tc>
          <w:tcPr>
            <w:tcW w:w="2080" w:type="dxa"/>
            <w:gridSpan w:val="2"/>
            <w:tcBorders>
              <w:bottom w:val="single" w:sz="4" w:space="0" w:color="auto"/>
            </w:tcBorders>
          </w:tcPr>
          <w:p w:rsidR="00537CB1" w:rsidRPr="000908F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908F8">
              <w:rPr>
                <w:color w:val="000000"/>
                <w:sz w:val="22"/>
                <w:szCs w:val="22"/>
                <w:lang w:eastAsia="en-US"/>
              </w:rPr>
              <w:t>111</w:t>
            </w:r>
          </w:p>
        </w:tc>
      </w:tr>
      <w:tr w:rsidR="00537CB1" w:rsidRPr="00935DB6" w:rsidTr="00EB3349">
        <w:trPr>
          <w:gridAfter w:val="1"/>
          <w:wAfter w:w="40" w:type="dxa"/>
          <w:trHeight w:val="267"/>
          <w:jc w:val="center"/>
        </w:trPr>
        <w:tc>
          <w:tcPr>
            <w:tcW w:w="6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B1" w:rsidRPr="00935DB6" w:rsidRDefault="00537CB1" w:rsidP="00EB3349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eastAsia="en-US"/>
              </w:rPr>
            </w:pPr>
          </w:p>
        </w:tc>
      </w:tr>
      <w:tr w:rsidR="00EB3349" w:rsidRPr="00935DB6" w:rsidTr="00EB3349">
        <w:trPr>
          <w:gridAfter w:val="1"/>
          <w:wAfter w:w="40" w:type="dxa"/>
          <w:trHeight w:val="267"/>
          <w:jc w:val="center"/>
        </w:trPr>
        <w:tc>
          <w:tcPr>
            <w:tcW w:w="6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3349" w:rsidRPr="00EB3349" w:rsidRDefault="00EB3349" w:rsidP="00A002DE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rtl/>
                <w:lang w:eastAsia="en-US"/>
              </w:rPr>
            </w:pPr>
          </w:p>
          <w:p w:rsidR="00EB3349" w:rsidRPr="00935DB6" w:rsidRDefault="00EB3349" w:rsidP="00A002DE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eastAsia="en-US"/>
              </w:rPr>
            </w:pPr>
            <w:r w:rsidRPr="00EB3349">
              <w:rPr>
                <w:rFonts w:hint="cs"/>
                <w:color w:val="000000"/>
                <w:sz w:val="16"/>
                <w:szCs w:val="16"/>
                <w:rtl/>
                <w:lang w:eastAsia="en-US"/>
              </w:rPr>
              <w:t xml:space="preserve">..: </w:t>
            </w:r>
            <w:r w:rsidRPr="00935DB6">
              <w:rPr>
                <w:rFonts w:hint="cs"/>
                <w:color w:val="000000"/>
                <w:sz w:val="16"/>
                <w:szCs w:val="16"/>
                <w:rtl/>
                <w:lang w:eastAsia="en-US"/>
              </w:rPr>
              <w:t>بيانات غير متوفرة</w:t>
            </w:r>
          </w:p>
        </w:tc>
      </w:tr>
    </w:tbl>
    <w:p w:rsidR="00537CB1" w:rsidRPr="00EB3349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16"/>
          <w:szCs w:val="16"/>
          <w:rtl/>
          <w:lang w:eastAsia="en-US"/>
        </w:rPr>
      </w:pPr>
    </w:p>
    <w:p w:rsidR="00537CB1" w:rsidRPr="00EB3349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</w:pP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نابلس</w:t>
      </w:r>
      <w:r w:rsidRPr="00EB3349"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  <w:t xml:space="preserve"> </w:t>
      </w: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أكثر</w:t>
      </w:r>
      <w:r w:rsidRPr="00EB3349">
        <w:rPr>
          <w:rFonts w:ascii="Simplified Arabic" w:cs="Simplified Arabic"/>
          <w:b/>
          <w:bCs/>
          <w:color w:val="000000"/>
          <w:sz w:val="25"/>
          <w:szCs w:val="25"/>
          <w:rtl/>
          <w:lang w:eastAsia="en-US"/>
        </w:rPr>
        <w:t xml:space="preserve"> المناطق رطوبة وأقلها </w:t>
      </w:r>
      <w:r w:rsidRPr="00EB3349">
        <w:rPr>
          <w:rFonts w:ascii="Simplified Arabic" w:cs="Simplified Arabic" w:hint="cs"/>
          <w:b/>
          <w:bCs/>
          <w:color w:val="000000"/>
          <w:sz w:val="25"/>
          <w:szCs w:val="25"/>
          <w:rtl/>
          <w:lang w:eastAsia="en-US"/>
        </w:rPr>
        <w:t>أريحا</w:t>
      </w: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rtl/>
          <w:lang w:eastAsia="en-US"/>
        </w:rPr>
      </w:pPr>
      <w:r w:rsidRPr="00CB5078">
        <w:rPr>
          <w:rFonts w:ascii="Simplified Arabic" w:cs="Simplified Arabic"/>
          <w:color w:val="000000"/>
          <w:rtl/>
          <w:lang w:eastAsia="en-US"/>
        </w:rPr>
        <w:t>تشير البيانات إلى أن معدل الرطوبة النسبية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لعام </w:t>
      </w:r>
      <w:r>
        <w:rPr>
          <w:rFonts w:ascii="Simplified Arabic" w:cs="Simplified Arabic" w:hint="cs"/>
          <w:color w:val="000000"/>
          <w:rtl/>
          <w:lang w:eastAsia="en-US"/>
        </w:rPr>
        <w:t>2016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قد تراوح ما بين </w:t>
      </w:r>
      <w:r>
        <w:rPr>
          <w:rFonts w:ascii="Simplified Arabic" w:cs="Simplified Arabic"/>
          <w:color w:val="000000"/>
          <w:lang w:eastAsia="en-US"/>
        </w:rPr>
        <w:t>42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%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</w:t>
      </w:r>
      <w:r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>
        <w:rPr>
          <w:rFonts w:ascii="Simplified Arabic" w:cs="Simplified Arabic"/>
          <w:color w:val="000000"/>
          <w:lang w:eastAsia="en-US"/>
        </w:rPr>
        <w:t>71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%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نابلس، وقد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سجل أقل معدل للرطوبة النسبية السنوي في شهر </w:t>
      </w:r>
      <w:r>
        <w:rPr>
          <w:rFonts w:ascii="Simplified Arabic" w:cs="Simplified Arabic" w:hint="cs"/>
          <w:color w:val="000000"/>
          <w:rtl/>
          <w:lang w:eastAsia="en-US"/>
        </w:rPr>
        <w:t>حزيران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ليبلغ </w:t>
      </w:r>
      <w:r>
        <w:rPr>
          <w:rFonts w:ascii="Simplified Arabic" w:cs="Simplified Arabic" w:hint="cs"/>
          <w:color w:val="000000"/>
          <w:rtl/>
          <w:lang w:eastAsia="en-US"/>
        </w:rPr>
        <w:t>29</w:t>
      </w:r>
      <w:r w:rsidRPr="00CB5078">
        <w:rPr>
          <w:rFonts w:ascii="Simplified Arabic" w:cs="Simplified Arabic"/>
          <w:color w:val="000000"/>
          <w:rtl/>
          <w:lang w:eastAsia="en-US"/>
        </w:rPr>
        <w:t>%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وذلك في محطة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أريحا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،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كما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سجل أعلى معدل في </w:t>
      </w:r>
      <w:r w:rsidRPr="00CB5078">
        <w:rPr>
          <w:rFonts w:ascii="Simplified Arabic" w:cs="Simplified Arabic" w:hint="cs"/>
          <w:color w:val="000000"/>
          <w:rtl/>
          <w:lang w:eastAsia="en-US"/>
        </w:rPr>
        <w:t>كانون أول</w:t>
      </w:r>
      <w:r w:rsidRPr="00CB5078">
        <w:rPr>
          <w:rFonts w:ascii="Simplified Arabic" w:cs="Simplified Arabic"/>
          <w:color w:val="000000"/>
          <w:rtl/>
          <w:lang w:eastAsia="en-US"/>
        </w:rPr>
        <w:t xml:space="preserve"> وبلغ </w:t>
      </w:r>
      <w:r>
        <w:rPr>
          <w:rFonts w:ascii="Simplified Arabic" w:cs="Simplified Arabic"/>
          <w:color w:val="000000"/>
          <w:lang w:eastAsia="en-US"/>
        </w:rPr>
        <w:t>88</w:t>
      </w:r>
      <w:r w:rsidRPr="00CB5078">
        <w:rPr>
          <w:rFonts w:ascii="Simplified Arabic" w:cs="Simplified Arabic"/>
          <w:color w:val="000000"/>
          <w:rtl/>
          <w:lang w:eastAsia="en-US"/>
        </w:rPr>
        <w:t>% وذلك في محط</w:t>
      </w:r>
      <w:r>
        <w:rPr>
          <w:rFonts w:ascii="Simplified Arabic" w:cs="Simplified Arabic" w:hint="cs"/>
          <w:color w:val="000000"/>
          <w:rtl/>
          <w:lang w:eastAsia="en-US"/>
        </w:rPr>
        <w:t>ة</w:t>
      </w:r>
      <w:r w:rsidRPr="00CB5078">
        <w:rPr>
          <w:rFonts w:ascii="Simplified Arabic" w:cs="Simplified Arabic" w:hint="cs"/>
          <w:color w:val="000000"/>
          <w:rtl/>
          <w:lang w:eastAsia="en-US"/>
        </w:rPr>
        <w:t xml:space="preserve"> نابلس.</w:t>
      </w:r>
    </w:p>
    <w:p w:rsidR="00537CB1" w:rsidRPr="00EB3349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color w:val="000000"/>
          <w:sz w:val="16"/>
          <w:szCs w:val="16"/>
          <w:rtl/>
          <w:lang w:eastAsia="en-US"/>
        </w:rPr>
      </w:pPr>
    </w:p>
    <w:p w:rsidR="00537CB1" w:rsidRPr="00EB3349" w:rsidRDefault="00537CB1" w:rsidP="00537CB1">
      <w:pPr>
        <w:pStyle w:val="BodyText2"/>
        <w:rPr>
          <w:color w:val="000000"/>
          <w:sz w:val="25"/>
          <w:szCs w:val="25"/>
          <w:rtl/>
        </w:rPr>
      </w:pPr>
      <w:r w:rsidRPr="00EB3349">
        <w:rPr>
          <w:rFonts w:hint="cs"/>
          <w:color w:val="000000"/>
          <w:sz w:val="25"/>
          <w:szCs w:val="25"/>
          <w:rtl/>
        </w:rPr>
        <w:t>معدلات الرطوبة النسبية للعام 2016 والمعدل العام لبعض  المحطات في الضفة الغربية</w:t>
      </w:r>
    </w:p>
    <w:p w:rsidR="00537CB1" w:rsidRPr="00CB5078" w:rsidRDefault="00537CB1" w:rsidP="00537CB1">
      <w:pPr>
        <w:pStyle w:val="BodyText2"/>
        <w:rPr>
          <w:color w:val="000000"/>
          <w:sz w:val="12"/>
          <w:szCs w:val="12"/>
          <w:rtl/>
        </w:rPr>
      </w:pPr>
    </w:p>
    <w:tbl>
      <w:tblPr>
        <w:bidiVisual/>
        <w:tblW w:w="6781" w:type="dxa"/>
        <w:jc w:val="center"/>
        <w:tblInd w:w="-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69"/>
        <w:gridCol w:w="2268"/>
        <w:gridCol w:w="1418"/>
        <w:gridCol w:w="2126"/>
      </w:tblGrid>
      <w:tr w:rsidR="00537CB1" w:rsidRPr="00AE24C1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CB5078">
              <w:rPr>
                <w:rFonts w:ascii="Simplified Arabic" w:cs="Simplified Arabic" w:hint="cs"/>
                <w:b/>
                <w:bCs/>
                <w:color w:val="000000"/>
                <w:sz w:val="18"/>
                <w:szCs w:val="18"/>
                <w:rtl/>
                <w:lang w:eastAsia="en-US"/>
              </w:rPr>
              <w:t>المحطة</w:t>
            </w:r>
          </w:p>
        </w:tc>
        <w:tc>
          <w:tcPr>
            <w:tcW w:w="2268" w:type="dxa"/>
          </w:tcPr>
          <w:p w:rsidR="00EB3349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معدل الرطوبة النسبية</w:t>
            </w:r>
            <w:r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 </w:t>
            </w: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(%)  </w:t>
            </w:r>
          </w:p>
          <w:p w:rsidR="00537CB1" w:rsidRPr="00AE24C1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للعام </w:t>
            </w:r>
            <w:r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418" w:type="dxa"/>
          </w:tcPr>
          <w:p w:rsidR="00537CB1" w:rsidRPr="00AE24C1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rtl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المعدل </w:t>
            </w:r>
            <w:r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العام</w:t>
            </w:r>
          </w:p>
        </w:tc>
        <w:tc>
          <w:tcPr>
            <w:tcW w:w="2126" w:type="dxa"/>
          </w:tcPr>
          <w:p w:rsidR="00537CB1" w:rsidRPr="00AE24C1" w:rsidRDefault="00537CB1" w:rsidP="009E0F93">
            <w:pPr>
              <w:autoSpaceDE w:val="0"/>
              <w:autoSpaceDN w:val="0"/>
              <w:adjustRightInd w:val="0"/>
              <w:jc w:val="center"/>
              <w:rPr>
                <w:rFonts w:cs="Simplified Arabic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>النسبة من المعدل العام</w:t>
            </w:r>
            <w:r>
              <w:rPr>
                <w:rFonts w:ascii="Simplified Arabic" w:cs="Simplified Arabic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E24C1">
              <w:rPr>
                <w:rFonts w:ascii="Simplified Arabic" w:cs="Simplified Arabic" w:hint="cs"/>
                <w:b/>
                <w:bCs/>
                <w:color w:val="000000"/>
                <w:sz w:val="20"/>
                <w:szCs w:val="20"/>
                <w:rtl/>
                <w:lang w:eastAsia="en-US"/>
              </w:rPr>
              <w:t xml:space="preserve">(%)  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نابلس</w:t>
            </w:r>
          </w:p>
        </w:tc>
        <w:tc>
          <w:tcPr>
            <w:tcW w:w="226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141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61</w:t>
            </w:r>
          </w:p>
        </w:tc>
        <w:tc>
          <w:tcPr>
            <w:tcW w:w="2126" w:type="dxa"/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7B4E">
              <w:rPr>
                <w:color w:val="000000"/>
                <w:sz w:val="22"/>
                <w:szCs w:val="22"/>
                <w:lang w:eastAsia="en-US"/>
              </w:rPr>
              <w:t>116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رام الله </w:t>
            </w:r>
          </w:p>
        </w:tc>
        <w:tc>
          <w:tcPr>
            <w:tcW w:w="226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141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57</w:t>
            </w:r>
          </w:p>
        </w:tc>
        <w:tc>
          <w:tcPr>
            <w:tcW w:w="2126" w:type="dxa"/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7B4E">
              <w:rPr>
                <w:color w:val="000000"/>
                <w:sz w:val="22"/>
                <w:szCs w:val="22"/>
                <w:lang w:eastAsia="en-US"/>
              </w:rPr>
              <w:t>118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جنين</w:t>
            </w:r>
          </w:p>
        </w:tc>
        <w:tc>
          <w:tcPr>
            <w:tcW w:w="226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41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69</w:t>
            </w:r>
          </w:p>
        </w:tc>
        <w:tc>
          <w:tcPr>
            <w:tcW w:w="2126" w:type="dxa"/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7B4E">
              <w:rPr>
                <w:color w:val="000000"/>
                <w:sz w:val="22"/>
                <w:szCs w:val="22"/>
                <w:lang w:eastAsia="en-US"/>
              </w:rPr>
              <w:t>93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>الخليل</w:t>
            </w:r>
          </w:p>
        </w:tc>
        <w:tc>
          <w:tcPr>
            <w:tcW w:w="226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141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 w:bidi="ar-JO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 w:bidi="ar-JO"/>
              </w:rPr>
              <w:t>62</w:t>
            </w:r>
          </w:p>
        </w:tc>
        <w:tc>
          <w:tcPr>
            <w:tcW w:w="2126" w:type="dxa"/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7B4E">
              <w:rPr>
                <w:color w:val="000000"/>
                <w:sz w:val="22"/>
                <w:szCs w:val="22"/>
                <w:lang w:eastAsia="en-US"/>
              </w:rPr>
              <w:t>103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rtl/>
                <w:lang w:eastAsia="en-US"/>
              </w:rPr>
            </w:pPr>
            <w:r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طولكرم </w:t>
            </w:r>
          </w:p>
        </w:tc>
        <w:tc>
          <w:tcPr>
            <w:tcW w:w="2268" w:type="dxa"/>
          </w:tcPr>
          <w:p w:rsidR="00537CB1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58</w:t>
            </w:r>
          </w:p>
        </w:tc>
        <w:tc>
          <w:tcPr>
            <w:tcW w:w="1418" w:type="dxa"/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70</w:t>
            </w:r>
          </w:p>
        </w:tc>
        <w:tc>
          <w:tcPr>
            <w:tcW w:w="2126" w:type="dxa"/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83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  <w:tcBorders>
              <w:bottom w:val="single" w:sz="4" w:space="0" w:color="auto"/>
            </w:tcBorders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rtl/>
                <w:lang w:eastAsia="en-US"/>
              </w:rPr>
            </w:pPr>
            <w:r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بيت لحم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CB1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60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93</w:t>
            </w:r>
          </w:p>
        </w:tc>
      </w:tr>
      <w:tr w:rsidR="00537CB1" w:rsidRPr="00CB5078" w:rsidTr="00EB3349">
        <w:trPr>
          <w:jc w:val="center"/>
        </w:trPr>
        <w:tc>
          <w:tcPr>
            <w:tcW w:w="969" w:type="dxa"/>
            <w:tcBorders>
              <w:bottom w:val="single" w:sz="4" w:space="0" w:color="auto"/>
            </w:tcBorders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lowKashida"/>
              <w:rPr>
                <w:rFonts w:ascii="Simplified Arabic" w:cs="Simplified Arabic"/>
                <w:color w:val="000000"/>
                <w:lang w:eastAsia="en-US"/>
              </w:rPr>
            </w:pPr>
            <w:r w:rsidRPr="00CB5078">
              <w:rPr>
                <w:rFonts w:ascii="Simplified Arabic" w:cs="Simplified Arabic" w:hint="cs"/>
                <w:color w:val="000000"/>
                <w:sz w:val="22"/>
                <w:szCs w:val="22"/>
                <w:rtl/>
                <w:lang w:eastAsia="en-US"/>
              </w:rPr>
              <w:t xml:space="preserve">أريحا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37CB1" w:rsidRPr="00CB5078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rtl/>
                <w:lang w:eastAsia="en-US"/>
              </w:rPr>
            </w:pPr>
            <w:r w:rsidRPr="00CB5078">
              <w:rPr>
                <w:rFonts w:hint="cs"/>
                <w:color w:val="000000"/>
                <w:sz w:val="22"/>
                <w:szCs w:val="22"/>
                <w:rtl/>
                <w:lang w:eastAsia="en-US"/>
              </w:rPr>
              <w:t>52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37CB1" w:rsidRPr="00057B4E" w:rsidRDefault="00537CB1" w:rsidP="009E0F93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057B4E">
              <w:rPr>
                <w:color w:val="000000"/>
                <w:sz w:val="22"/>
                <w:szCs w:val="22"/>
                <w:lang w:eastAsia="en-US"/>
              </w:rPr>
              <w:t>81</w:t>
            </w:r>
          </w:p>
        </w:tc>
      </w:tr>
      <w:tr w:rsidR="00537CB1" w:rsidRPr="00CB5078" w:rsidTr="00EB3349">
        <w:trPr>
          <w:jc w:val="center"/>
        </w:trPr>
        <w:tc>
          <w:tcPr>
            <w:tcW w:w="67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B1" w:rsidRDefault="00537CB1" w:rsidP="009E0F93">
            <w:pPr>
              <w:autoSpaceDE w:val="0"/>
              <w:autoSpaceDN w:val="0"/>
              <w:adjustRightInd w:val="0"/>
              <w:rPr>
                <w:color w:val="000000"/>
                <w:rtl/>
                <w:lang w:eastAsia="en-US"/>
              </w:rPr>
            </w:pPr>
            <w:r w:rsidRPr="00935DB6">
              <w:rPr>
                <w:rFonts w:ascii="Simplified Arabic" w:cs="Simplified Arabic" w:hint="cs"/>
                <w:color w:val="000000"/>
                <w:sz w:val="16"/>
                <w:szCs w:val="16"/>
                <w:rtl/>
                <w:lang w:eastAsia="en-US"/>
              </w:rPr>
              <w:t xml:space="preserve">..: </w:t>
            </w:r>
            <w:r w:rsidRPr="00935DB6">
              <w:rPr>
                <w:rFonts w:hint="cs"/>
                <w:color w:val="000000"/>
                <w:sz w:val="16"/>
                <w:szCs w:val="16"/>
                <w:rtl/>
                <w:lang w:eastAsia="en-US"/>
              </w:rPr>
              <w:t>بيانات غير متوفرة</w:t>
            </w:r>
          </w:p>
        </w:tc>
      </w:tr>
    </w:tbl>
    <w:p w:rsidR="00537CB1" w:rsidRPr="00CB5078" w:rsidRDefault="00537CB1" w:rsidP="00537CB1">
      <w:pPr>
        <w:pStyle w:val="BodyText3"/>
        <w:jc w:val="both"/>
        <w:rPr>
          <w:rFonts w:ascii="Simplified Arabic"/>
          <w:color w:val="000000"/>
          <w:sz w:val="6"/>
          <w:szCs w:val="6"/>
          <w:rtl/>
        </w:rPr>
      </w:pPr>
    </w:p>
    <w:p w:rsidR="00537CB1" w:rsidRPr="00CB5078" w:rsidRDefault="00537CB1" w:rsidP="00537CB1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2"/>
          <w:szCs w:val="2"/>
          <w:rtl/>
          <w:lang w:eastAsia="en-US"/>
        </w:rPr>
      </w:pPr>
    </w:p>
    <w:p w:rsidR="00537CB1" w:rsidRPr="00EB3349" w:rsidRDefault="00537CB1" w:rsidP="00EB3349">
      <w:pPr>
        <w:autoSpaceDE w:val="0"/>
        <w:autoSpaceDN w:val="0"/>
        <w:adjustRightInd w:val="0"/>
        <w:rPr>
          <w:rFonts w:ascii="Simplified Arabic" w:cs="Simplified Arabic"/>
          <w:b/>
          <w:bCs/>
          <w:color w:val="000000"/>
          <w:sz w:val="16"/>
          <w:szCs w:val="16"/>
          <w:lang w:eastAsia="en-US"/>
        </w:rPr>
      </w:pPr>
    </w:p>
    <w:p w:rsidR="00537CB1" w:rsidRPr="00EB3349" w:rsidRDefault="00537CB1" w:rsidP="00537CB1">
      <w:pPr>
        <w:autoSpaceDE w:val="0"/>
        <w:autoSpaceDN w:val="0"/>
        <w:adjustRightInd w:val="0"/>
        <w:rPr>
          <w:rFonts w:ascii="Simplified Arabic" w:hAnsi="Simplified Arabic" w:cs="Simplified Arabic"/>
          <w:b/>
          <w:bCs/>
          <w:color w:val="000000"/>
          <w:sz w:val="25"/>
          <w:szCs w:val="25"/>
          <w:lang w:eastAsia="en-US"/>
        </w:rPr>
      </w:pPr>
      <w:r w:rsidRPr="00EB3349">
        <w:rPr>
          <w:rFonts w:ascii="Simplified Arabic" w:hAnsi="Simplified Arabic" w:cs="Simplified Arabic"/>
          <w:b/>
          <w:bCs/>
          <w:color w:val="000000"/>
          <w:sz w:val="25"/>
          <w:szCs w:val="25"/>
          <w:rtl/>
        </w:rPr>
        <w:t xml:space="preserve">معدلات سطوع الشمس خلال العام 2016 مقارنة مع عام </w:t>
      </w:r>
      <w:r w:rsidRPr="00EB3349">
        <w:rPr>
          <w:rFonts w:ascii="Simplified Arabic" w:hAnsi="Simplified Arabic" w:cs="Simplified Arabic"/>
          <w:b/>
          <w:bCs/>
          <w:color w:val="000000"/>
          <w:sz w:val="25"/>
          <w:szCs w:val="25"/>
        </w:rPr>
        <w:t>2015</w:t>
      </w:r>
    </w:p>
    <w:p w:rsidR="00537CB1" w:rsidRDefault="00537CB1" w:rsidP="00537CB1">
      <w:pPr>
        <w:autoSpaceDE w:val="0"/>
        <w:autoSpaceDN w:val="0"/>
        <w:adjustRightInd w:val="0"/>
        <w:jc w:val="center"/>
        <w:rPr>
          <w:rFonts w:ascii="Simplified Arabic" w:cs="Simplified Arabic"/>
          <w:b/>
          <w:bCs/>
          <w:color w:val="000000"/>
          <w:sz w:val="6"/>
          <w:szCs w:val="6"/>
          <w:lang w:eastAsia="en-US"/>
        </w:rPr>
      </w:pPr>
    </w:p>
    <w:p w:rsidR="00537CB1" w:rsidRDefault="00537CB1" w:rsidP="00537CB1">
      <w:pPr>
        <w:pStyle w:val="Heading3"/>
        <w:jc w:val="both"/>
        <w:rPr>
          <w:rFonts w:ascii="Times New Roman"/>
          <w:b w:val="0"/>
          <w:bCs w:val="0"/>
          <w:color w:val="000000"/>
          <w:rtl/>
          <w:lang w:eastAsia="ar-SA"/>
        </w:rPr>
      </w:pP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>اما بالنسبة ل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معدل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عدد 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ساعات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سطوع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الإشعاع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الشمسي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 w:rsidRPr="00CB5078">
        <w:rPr>
          <w:rFonts w:ascii="Times New Roman" w:hint="eastAsia"/>
          <w:b w:val="0"/>
          <w:bCs w:val="0"/>
          <w:color w:val="000000"/>
          <w:rtl/>
          <w:lang w:eastAsia="ar-SA"/>
        </w:rPr>
        <w:t>خلال</w:t>
      </w:r>
      <w:r w:rsidRPr="00CB5078">
        <w:rPr>
          <w:rFonts w:ascii="Times New Roman"/>
          <w:b w:val="0"/>
          <w:bCs w:val="0"/>
          <w:color w:val="000000"/>
          <w:lang w:eastAsia="ar-SA"/>
        </w:rPr>
        <w:t xml:space="preserve"> 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2016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فقد تراوحت ما بين </w:t>
      </w:r>
      <w:r>
        <w:rPr>
          <w:rFonts w:ascii="Times New Roman"/>
          <w:b w:val="0"/>
          <w:bCs w:val="0"/>
          <w:color w:val="000000"/>
          <w:lang w:eastAsia="ar-SA"/>
        </w:rPr>
        <w:t>8.8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>ساعة</w:t>
      </w:r>
      <w:r w:rsidRPr="00CB5078">
        <w:rPr>
          <w:rFonts w:ascii="Times New Roman"/>
          <w:b w:val="0"/>
          <w:bCs w:val="0"/>
          <w:color w:val="000000"/>
          <w:lang w:eastAsia="ar-SA"/>
        </w:rPr>
        <w:t>/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يوم في محطة 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أريحا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و8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.3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ساعة</w:t>
      </w:r>
      <w:r w:rsidRPr="00CB5078">
        <w:rPr>
          <w:rFonts w:ascii="Times New Roman"/>
          <w:b w:val="0"/>
          <w:bCs w:val="0"/>
          <w:color w:val="000000"/>
          <w:lang w:eastAsia="ar-SA"/>
        </w:rPr>
        <w:t>/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يوم في محطة الخليل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،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 مقارنة مع 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عام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</w:t>
      </w:r>
      <w:r>
        <w:rPr>
          <w:rFonts w:ascii="Times New Roman"/>
          <w:b w:val="0"/>
          <w:bCs w:val="0"/>
          <w:color w:val="000000"/>
          <w:lang w:eastAsia="ar-SA"/>
        </w:rPr>
        <w:t>2015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فقد تراوحت ما بين 8.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6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ساعة</w:t>
      </w:r>
      <w:r w:rsidRPr="00CB5078">
        <w:rPr>
          <w:rFonts w:ascii="Times New Roman"/>
          <w:b w:val="0"/>
          <w:bCs w:val="0"/>
          <w:color w:val="000000"/>
          <w:lang w:eastAsia="ar-SA"/>
        </w:rPr>
        <w:t>/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يوم في محطة رام الله و8.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>4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ساعة</w:t>
      </w:r>
      <w:r w:rsidRPr="00CB5078">
        <w:rPr>
          <w:rFonts w:ascii="Times New Roman"/>
          <w:b w:val="0"/>
          <w:bCs w:val="0"/>
          <w:color w:val="000000"/>
          <w:lang w:eastAsia="ar-SA"/>
        </w:rPr>
        <w:t>/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يوم في محطت</w:t>
      </w:r>
      <w:r>
        <w:rPr>
          <w:rFonts w:ascii="Times New Roman" w:hint="eastAsia"/>
          <w:b w:val="0"/>
          <w:bCs w:val="0"/>
          <w:color w:val="000000"/>
          <w:rtl/>
          <w:lang w:eastAsia="ar-SA"/>
        </w:rPr>
        <w:t>ي</w:t>
      </w:r>
      <w:r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الخليل وجنين.</w:t>
      </w:r>
      <w:r w:rsidRPr="00CB5078">
        <w:rPr>
          <w:rFonts w:ascii="Times New Roman" w:hint="cs"/>
          <w:b w:val="0"/>
          <w:bCs w:val="0"/>
          <w:color w:val="000000"/>
          <w:rtl/>
          <w:lang w:eastAsia="ar-SA"/>
        </w:rPr>
        <w:t xml:space="preserve"> </w:t>
      </w:r>
    </w:p>
    <w:p w:rsidR="00537CB1" w:rsidRPr="00935DB6" w:rsidRDefault="00537CB1" w:rsidP="00537CB1">
      <w:pPr>
        <w:rPr>
          <w:color w:val="000000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37CB1" w:rsidRDefault="00537CB1" w:rsidP="00537CB1">
      <w:pPr>
        <w:autoSpaceDE w:val="0"/>
        <w:autoSpaceDN w:val="0"/>
        <w:adjustRightInd w:val="0"/>
        <w:jc w:val="lowKashida"/>
        <w:rPr>
          <w:rFonts w:ascii="Simplified Arabic" w:cs="Simplified Arabic"/>
          <w:b/>
          <w:bCs/>
          <w:color w:val="000000"/>
          <w:sz w:val="8"/>
          <w:szCs w:val="8"/>
          <w:rtl/>
          <w:lang w:eastAsia="en-US"/>
        </w:rPr>
      </w:pPr>
    </w:p>
    <w:p w:rsidR="00570291" w:rsidRPr="00537CB1" w:rsidRDefault="00570291">
      <w:pPr>
        <w:rPr>
          <w:lang w:bidi="ar-JO"/>
        </w:rPr>
      </w:pPr>
    </w:p>
    <w:sectPr w:rsidR="00570291" w:rsidRPr="00537CB1" w:rsidSect="00537CB1">
      <w:footerReference w:type="default" r:id="rId8"/>
      <w:pgSz w:w="11906" w:h="16838" w:code="9"/>
      <w:pgMar w:top="720" w:right="720" w:bottom="720" w:left="720" w:header="709" w:footer="709" w:gutter="0"/>
      <w:cols w:space="854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933" w:rsidRDefault="00EE0933" w:rsidP="00537CB1">
      <w:r>
        <w:separator/>
      </w:r>
    </w:p>
  </w:endnote>
  <w:endnote w:type="continuationSeparator" w:id="0">
    <w:p w:rsidR="00EE0933" w:rsidRDefault="00EE0933" w:rsidP="00537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587983"/>
      <w:docPartObj>
        <w:docPartGallery w:val="Page Numbers (Bottom of Page)"/>
        <w:docPartUnique/>
      </w:docPartObj>
    </w:sdtPr>
    <w:sdtContent>
      <w:p w:rsidR="00102CC9" w:rsidRDefault="007B5763">
        <w:pPr>
          <w:pStyle w:val="Footer"/>
          <w:jc w:val="center"/>
        </w:pPr>
        <w:fldSimple w:instr=" PAGE   \* MERGEFORMAT ">
          <w:r w:rsidR="0030645C">
            <w:rPr>
              <w:noProof/>
              <w:rtl/>
            </w:rPr>
            <w:t>1</w:t>
          </w:r>
        </w:fldSimple>
      </w:p>
    </w:sdtContent>
  </w:sdt>
  <w:p w:rsidR="00102CC9" w:rsidRDefault="00102C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933" w:rsidRDefault="00EE0933" w:rsidP="00537CB1">
      <w:r>
        <w:separator/>
      </w:r>
    </w:p>
  </w:footnote>
  <w:footnote w:type="continuationSeparator" w:id="0">
    <w:p w:rsidR="00EE0933" w:rsidRDefault="00EE0933" w:rsidP="00537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CB1"/>
    <w:rsid w:val="00102CC9"/>
    <w:rsid w:val="002C7129"/>
    <w:rsid w:val="0030645C"/>
    <w:rsid w:val="00537CB1"/>
    <w:rsid w:val="00570291"/>
    <w:rsid w:val="007B5763"/>
    <w:rsid w:val="00BD1620"/>
    <w:rsid w:val="00E72A30"/>
    <w:rsid w:val="00EB3349"/>
    <w:rsid w:val="00EE0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CB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37CB1"/>
    <w:pPr>
      <w:keepNext/>
      <w:autoSpaceDE w:val="0"/>
      <w:autoSpaceDN w:val="0"/>
      <w:adjustRightInd w:val="0"/>
      <w:jc w:val="lowKashida"/>
      <w:outlineLvl w:val="2"/>
    </w:pPr>
    <w:rPr>
      <w:rFonts w:ascii="Simplified Arabic" w:cs="Simplified Arabic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37CB1"/>
    <w:pPr>
      <w:keepNext/>
      <w:jc w:val="lowKashida"/>
      <w:outlineLvl w:val="4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7CB1"/>
    <w:rPr>
      <w:rFonts w:ascii="Simplified Arabic" w:eastAsia="Times New Roman" w:hAnsi="Times New Roman" w:cs="Simplified Arabic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37CB1"/>
    <w:rPr>
      <w:rFonts w:ascii="Times New Roman" w:eastAsia="Times New Roman" w:hAnsi="Times New Roman" w:cs="Simplified Arabic"/>
      <w:b/>
      <w:bCs/>
      <w:lang w:eastAsia="ar-SA"/>
    </w:rPr>
  </w:style>
  <w:style w:type="paragraph" w:styleId="Title">
    <w:name w:val="Title"/>
    <w:basedOn w:val="Normal"/>
    <w:link w:val="TitleChar"/>
    <w:uiPriority w:val="99"/>
    <w:qFormat/>
    <w:rsid w:val="00537CB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rsid w:val="00537CB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537CB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37CB1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537CB1"/>
    <w:pPr>
      <w:jc w:val="lowKashida"/>
    </w:pPr>
    <w:rPr>
      <w:rFonts w:cs="Simplified Arabic"/>
      <w:szCs w:val="26"/>
      <w:lang w:eastAsia="en-US"/>
    </w:rPr>
  </w:style>
  <w:style w:type="character" w:customStyle="1" w:styleId="BodyText3Char">
    <w:name w:val="Body Text 3 Char"/>
    <w:basedOn w:val="DefaultParagraphFont"/>
    <w:link w:val="BodyText3"/>
    <w:rsid w:val="00537CB1"/>
    <w:rPr>
      <w:rFonts w:ascii="Times New Roman" w:eastAsia="Times New Roman" w:hAnsi="Times New Roman" w:cs="Simplified Arabic"/>
      <w:sz w:val="24"/>
      <w:szCs w:val="26"/>
    </w:rPr>
  </w:style>
  <w:style w:type="paragraph" w:styleId="BodyText2">
    <w:name w:val="Body Text 2"/>
    <w:basedOn w:val="Normal"/>
    <w:link w:val="BodyText2Char"/>
    <w:rsid w:val="00537CB1"/>
    <w:pPr>
      <w:autoSpaceDE w:val="0"/>
      <w:autoSpaceDN w:val="0"/>
      <w:adjustRightInd w:val="0"/>
      <w:jc w:val="center"/>
    </w:pPr>
    <w:rPr>
      <w:rFonts w:ascii="Simplified Arabic" w:cs="Simplified Arabic"/>
      <w:b/>
      <w:bCs/>
      <w:lang w:eastAsia="en-US"/>
    </w:rPr>
  </w:style>
  <w:style w:type="character" w:customStyle="1" w:styleId="BodyText2Char">
    <w:name w:val="Body Text 2 Char"/>
    <w:basedOn w:val="DefaultParagraphFont"/>
    <w:link w:val="BodyText2"/>
    <w:rsid w:val="00537CB1"/>
    <w:rPr>
      <w:rFonts w:ascii="Simplified Arabic" w:eastAsia="Times New Roman" w:hAnsi="Times New Roman" w:cs="Simplified Arabic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C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B1"/>
    <w:rPr>
      <w:rFonts w:ascii="Tahoma" w:eastAsia="Times New Roman" w:hAnsi="Tahoma" w:cs="Tahoma"/>
      <w:sz w:val="16"/>
      <w:szCs w:val="16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37C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7CB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8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9657438473531091"/>
          <c:y val="7.1009140313448099E-2"/>
          <c:w val="0.80342561526468992"/>
          <c:h val="0.59761848165205733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6">
              <a:solidFill>
                <a:srgbClr val="000000"/>
              </a:solidFill>
              <a:prstDash val="solid"/>
            </a:ln>
          </c:spPr>
          <c:dLbls>
            <c:dLbl>
              <c:idx val="3"/>
              <c:layout>
                <c:manualLayout>
                  <c:x val="-4.2711228041972761E-3"/>
                  <c:y val="-1.6173790802999091E-2"/>
                </c:manualLayout>
              </c:layout>
              <c:dLblPos val="outEnd"/>
              <c:showVal val="1"/>
            </c:dLbl>
            <c:dLbl>
              <c:idx val="4"/>
              <c:layout>
                <c:manualLayout>
                  <c:x val="4.2711228041972761E-3"/>
                  <c:y val="-4.5766933063286688E-3"/>
                </c:manualLayout>
              </c:layout>
              <c:dLblPos val="outEnd"/>
              <c:showVal val="1"/>
            </c:dLbl>
            <c:dLbl>
              <c:idx val="5"/>
              <c:layout>
                <c:manualLayout>
                  <c:x val="4.2712552304763861E-3"/>
                  <c:y val="7.0670270693775261E-4"/>
                </c:manualLayout>
              </c:layout>
              <c:dLblPos val="outEnd"/>
              <c:showVal val="1"/>
            </c:dLbl>
            <c:spPr>
              <a:noFill/>
              <a:ln w="25353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طولكرم </c:v>
                </c:pt>
                <c:pt idx="1">
                  <c:v>نابلس</c:v>
                </c:pt>
                <c:pt idx="2">
                  <c:v>الخليل</c:v>
                </c:pt>
                <c:pt idx="3">
                  <c:v>اريحا</c:v>
                </c:pt>
                <c:pt idx="4">
                  <c:v>رام الله </c:v>
                </c:pt>
                <c:pt idx="5">
                  <c:v>جنين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3.5</c:v>
                </c:pt>
                <c:pt idx="1">
                  <c:v>2.4</c:v>
                </c:pt>
                <c:pt idx="2">
                  <c:v>2.2000000000000002</c:v>
                </c:pt>
                <c:pt idx="3">
                  <c:v>1.8</c:v>
                </c:pt>
                <c:pt idx="4">
                  <c:v>0.9</c:v>
                </c:pt>
                <c:pt idx="5">
                  <c:v>-0.1</c:v>
                </c:pt>
              </c:numCache>
            </c:numRef>
          </c:val>
        </c:ser>
        <c:axId val="138042752"/>
        <c:axId val="138124672"/>
      </c:barChart>
      <c:catAx>
        <c:axId val="1380427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SA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4250888253116272"/>
              <c:y val="0.82183962959686263"/>
            </c:manualLayout>
          </c:layout>
          <c:spPr>
            <a:noFill/>
            <a:ln w="25353">
              <a:noFill/>
            </a:ln>
          </c:spPr>
        </c:title>
        <c:numFmt formatCode="#,##0.00" sourceLinked="0"/>
        <c:maj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38124672"/>
        <c:crosses val="autoZero"/>
        <c:lblAlgn val="ctr"/>
        <c:lblOffset val="100"/>
        <c:tickMarkSkip val="2"/>
      </c:catAx>
      <c:valAx>
        <c:axId val="138124672"/>
        <c:scaling>
          <c:orientation val="minMax"/>
          <c:max val="5"/>
          <c:min val="-3"/>
        </c:scaling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ar-SA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3.8327299119764395E-2"/>
              <c:y val="0.1264366392403197"/>
            </c:manualLayout>
          </c:layout>
          <c:spPr>
            <a:noFill/>
            <a:ln w="25353">
              <a:noFill/>
            </a:ln>
          </c:spPr>
        </c:title>
        <c:numFmt formatCode="General" sourceLinked="1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38042752"/>
        <c:crosses val="autoZero"/>
        <c:crossBetween val="between"/>
        <c:majorUnit val="1"/>
      </c:valAx>
      <c:spPr>
        <a:noFill/>
        <a:ln w="25354">
          <a:noFill/>
        </a:ln>
      </c:spPr>
    </c:plotArea>
    <c:plotVisOnly val="1"/>
    <c:dispBlanksAs val="gap"/>
  </c:chart>
  <c:spPr>
    <a:noFill/>
    <a:ln w="6338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3347568842030341"/>
          <c:y val="8.0459770114942528E-2"/>
          <c:w val="0.86542639797143961"/>
          <c:h val="0.5862068965517242"/>
        </c:manualLayout>
      </c:layout>
      <c:barChart>
        <c:barDir val="col"/>
        <c:grouping val="clustered"/>
        <c:ser>
          <c:idx val="0"/>
          <c:order val="0"/>
          <c:tx>
            <c:strRef>
              <c:f>Sheet1!$A$2</c:f>
              <c:strCache>
                <c:ptCount val="1"/>
                <c:pt idx="0">
                  <c:v>الفرق </c:v>
                </c:pt>
              </c:strCache>
            </c:strRef>
          </c:tx>
          <c:spPr>
            <a:solidFill>
              <a:srgbClr val="9999FF"/>
            </a:solidFill>
            <a:ln w="12678">
              <a:solidFill>
                <a:srgbClr val="000000"/>
              </a:solidFill>
              <a:prstDash val="solid"/>
            </a:ln>
          </c:spPr>
          <c:dLbls>
            <c:dLbl>
              <c:idx val="0"/>
              <c:tx>
                <c:rich>
                  <a:bodyPr/>
                  <a:lstStyle/>
                  <a:p>
                    <a:r>
                      <a:rPr lang="ar-SA"/>
                      <a:t>4.1</a:t>
                    </a:r>
                  </a:p>
                </c:rich>
              </c:tx>
            </c:dLbl>
            <c:dLbl>
              <c:idx val="4"/>
              <c:tx>
                <c:rich>
                  <a:bodyPr/>
                  <a:lstStyle/>
                  <a:p>
                    <a:r>
                      <a:rPr lang="ar-SA"/>
                      <a:t>1.4</a:t>
                    </a:r>
                  </a:p>
                </c:rich>
              </c:tx>
            </c:dLbl>
            <c:spPr>
              <a:noFill/>
              <a:ln w="25357">
                <a:noFill/>
              </a:ln>
            </c:spPr>
            <c:txPr>
              <a:bodyPr/>
              <a:lstStyle/>
              <a:p>
                <a:pPr>
                  <a:defRPr sz="799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ar-SA"/>
              </a:p>
            </c:txPr>
            <c:showVal val="1"/>
          </c:dLbls>
          <c:cat>
            <c:strRef>
              <c:f>Sheet1!$B$1:$G$1</c:f>
              <c:strCache>
                <c:ptCount val="6"/>
                <c:pt idx="0">
                  <c:v>اريحا</c:v>
                </c:pt>
                <c:pt idx="1">
                  <c:v>طولكرم </c:v>
                </c:pt>
                <c:pt idx="2">
                  <c:v>جنين </c:v>
                </c:pt>
                <c:pt idx="3">
                  <c:v>الخليل</c:v>
                </c:pt>
                <c:pt idx="4">
                  <c:v>نابلس</c:v>
                </c:pt>
                <c:pt idx="5">
                  <c:v>رام الله 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4.0999999999999996</c:v>
                </c:pt>
                <c:pt idx="1">
                  <c:v>3.5</c:v>
                </c:pt>
                <c:pt idx="2">
                  <c:v>3.4</c:v>
                </c:pt>
                <c:pt idx="3">
                  <c:v>1.8</c:v>
                </c:pt>
                <c:pt idx="4">
                  <c:v>1.4</c:v>
                </c:pt>
                <c:pt idx="5">
                  <c:v>1.3</c:v>
                </c:pt>
              </c:numCache>
            </c:numRef>
          </c:val>
        </c:ser>
        <c:axId val="138227072"/>
        <c:axId val="142567296"/>
      </c:barChart>
      <c:catAx>
        <c:axId val="1382270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المحطة </a:t>
                </a:r>
              </a:p>
            </c:rich>
          </c:tx>
          <c:layout>
            <c:manualLayout>
              <c:xMode val="edge"/>
              <c:yMode val="edge"/>
              <c:x val="0.4425085449527813"/>
              <c:y val="0.82183945756780485"/>
            </c:manualLayout>
          </c:layout>
          <c:spPr>
            <a:noFill/>
            <a:ln w="25357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42567296"/>
        <c:crosses val="autoZero"/>
        <c:auto val="1"/>
        <c:lblAlgn val="ctr"/>
        <c:lblOffset val="100"/>
        <c:tickLblSkip val="1"/>
        <c:tickMarkSkip val="1"/>
      </c:catAx>
      <c:valAx>
        <c:axId val="142567296"/>
        <c:scaling>
          <c:orientation val="minMax"/>
          <c:max val="5"/>
          <c:min val="0"/>
        </c:scaling>
        <c:axPos val="l"/>
        <c:title>
          <c:tx>
            <c:rich>
              <a:bodyPr/>
              <a:lstStyle/>
              <a:p>
                <a:pPr>
                  <a:defRPr sz="799" b="1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SA"/>
                  <a:t>الفرق عن المعدل العام </a:t>
                </a:r>
              </a:p>
            </c:rich>
          </c:tx>
          <c:layout>
            <c:manualLayout>
              <c:xMode val="edge"/>
              <c:yMode val="edge"/>
              <c:x val="5.3020060595319477E-3"/>
              <c:y val="0.12643627879848351"/>
            </c:manualLayout>
          </c:layout>
          <c:spPr>
            <a:noFill/>
            <a:ln w="25357">
              <a:noFill/>
            </a:ln>
          </c:spPr>
        </c:title>
        <c:numFmt formatCode="General" sourceLinked="1"/>
        <c:tickLblPos val="nextTo"/>
        <c:spPr>
          <a:ln w="317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9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ar-SA"/>
          </a:p>
        </c:txPr>
        <c:crossAx val="138227072"/>
        <c:crosses val="autoZero"/>
        <c:crossBetween val="between"/>
        <c:majorUnit val="1"/>
      </c:valAx>
      <c:spPr>
        <a:noFill/>
        <a:ln w="25358">
          <a:noFill/>
        </a:ln>
      </c:spPr>
    </c:plotArea>
    <c:plotVisOnly val="1"/>
    <c:dispBlanksAs val="gap"/>
  </c:chart>
  <c:spPr>
    <a:noFill/>
    <a:ln w="6339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799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loays</cp:lastModifiedBy>
  <cp:revision>3</cp:revision>
  <cp:lastPrinted>2017-03-22T12:08:00Z</cp:lastPrinted>
  <dcterms:created xsi:type="dcterms:W3CDTF">2017-03-22T11:41:00Z</dcterms:created>
  <dcterms:modified xsi:type="dcterms:W3CDTF">2017-03-22T12:54:00Z</dcterms:modified>
</cp:coreProperties>
</file>