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6A" w:rsidRDefault="00B4016A" w:rsidP="00B4016A">
      <w:pPr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B4016A" w:rsidRDefault="00B4016A" w:rsidP="00B4016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05EDC" w:rsidRDefault="00B4016A" w:rsidP="00D05EDC">
      <w:pPr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B401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الاحصاء الفلسطيني: إ</w:t>
      </w:r>
      <w:r w:rsidR="00C00F2A" w:rsidRPr="00B4016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نخفاض الصادرات بنسبة </w:t>
      </w:r>
      <w:r w:rsidR="00D05ED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17</w:t>
      </w:r>
      <w:r w:rsidR="00C00F2A" w:rsidRPr="00B4016A">
        <w:rPr>
          <w:rFonts w:ascii="Simplified Arabic" w:hAnsi="Simplified Arabic" w:cs="Simplified Arabic"/>
          <w:b/>
          <w:bCs/>
          <w:sz w:val="32"/>
          <w:szCs w:val="32"/>
          <w:rtl/>
        </w:rPr>
        <w:t>% خلال شهر كانون ثاني،</w:t>
      </w:r>
      <w:r w:rsidRPr="00B4016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01/2019</w:t>
      </w:r>
      <w:r w:rsidR="00C00F2A" w:rsidRPr="00B4016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6B1732" w:rsidRPr="00B4016A" w:rsidRDefault="00C00F2A" w:rsidP="00D05ED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B4016A">
        <w:rPr>
          <w:rFonts w:ascii="Simplified Arabic" w:hAnsi="Simplified Arabic" w:cs="Simplified Arabic"/>
          <w:b/>
          <w:bCs/>
          <w:sz w:val="32"/>
          <w:szCs w:val="32"/>
          <w:rtl/>
        </w:rPr>
        <w:t>مقارنة مع الشهر السابق</w:t>
      </w:r>
    </w:p>
    <w:p w:rsidR="006B1732" w:rsidRPr="00B4016A" w:rsidRDefault="006B1732" w:rsidP="00B4016A">
      <w:pPr>
        <w:spacing w:after="0" w:line="240" w:lineRule="auto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vertAlign w:val="superscript"/>
          <w:rtl/>
        </w:rPr>
      </w:pPr>
    </w:p>
    <w:p w:rsidR="006B1732" w:rsidRPr="00B4016A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lang w:bidi="ar-JO"/>
        </w:rPr>
      </w:pPr>
      <w:r w:rsidRPr="00B4016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الصادرات السلعية </w:t>
      </w:r>
    </w:p>
    <w:p w:rsidR="006B1732" w:rsidRPr="00463815" w:rsidRDefault="00886605" w:rsidP="007C7467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الصادرات خلال شهر </w:t>
      </w:r>
      <w:r w:rsidR="0048273C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كانون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ثاني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8269A6">
        <w:rPr>
          <w:rFonts w:ascii="Simplified Arabic" w:hAnsi="Simplified Arabic" w:cs="Simplified Arabic"/>
          <w:color w:val="000000" w:themeColor="text1"/>
          <w:sz w:val="24"/>
          <w:szCs w:val="24"/>
        </w:rPr>
        <w:t>2019</w:t>
      </w:r>
      <w:r w:rsidR="006016A3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17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مقارنة مع الشهر السابق، </w:t>
      </w:r>
      <w:r w:rsidR="004E2400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كما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سجلت انخفاضاً طفيفاً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0.2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 مقارنة مع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شهر </w:t>
      </w:r>
      <w:r w:rsidR="0048273C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كانون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ثاني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EB0789">
        <w:rPr>
          <w:rFonts w:ascii="Simplified Arabic" w:hAnsi="Simplified Arabic" w:cs="Simplified Arabic"/>
          <w:color w:val="000000" w:themeColor="text1"/>
          <w:sz w:val="24"/>
          <w:szCs w:val="24"/>
        </w:rPr>
        <w:t>2018</w:t>
      </w:r>
      <w:r w:rsidR="00C00F2A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،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C00F2A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حيث بلغت قيمتها 82.7 مليون دولار أمريكي.</w:t>
      </w:r>
    </w:p>
    <w:p w:rsidR="006B1732" w:rsidRPr="00B4016A" w:rsidRDefault="006B1732" w:rsidP="006B1732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887F68" w:rsidRPr="00463815" w:rsidRDefault="00886605" w:rsidP="00B848D7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="00B903AE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</w:t>
      </w:r>
      <w:r w:rsidR="00B903AE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903AE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شهر</w:t>
      </w:r>
      <w:r w:rsidR="00B903AE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48273C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كانون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ثاني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520BB8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بنسبة</w:t>
      </w:r>
      <w:r w:rsidR="00520BB8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16</w:t>
      </w:r>
      <w:r w:rsidR="006F0C77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6F0C77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مقارنة مع الشهر السابق، وشكلت الصادرات إلى إسرائيل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88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من إجمالي قيمة الصادرات لشهر </w:t>
      </w:r>
      <w:r w:rsidR="0048273C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كانون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ثاني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.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كما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4E2400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باقي دول العالم 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29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 مقارنة مع الشهر السابق</w:t>
      </w:r>
      <w:r w:rsidR="00A90733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حيث بلغت قيمتها</w:t>
      </w:r>
      <w:r w:rsidR="006805A3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9.7</w:t>
      </w:r>
      <w:r w:rsidR="006805A3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A90733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مليون دولار</w:t>
      </w:r>
      <w:r w:rsidR="00D1105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أمريكي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. </w:t>
      </w:r>
    </w:p>
    <w:p w:rsidR="006B1732" w:rsidRPr="00B4016A" w:rsidRDefault="006B1732" w:rsidP="00AC42EC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</w:rPr>
      </w:pPr>
    </w:p>
    <w:p w:rsidR="00C00F2A" w:rsidRPr="00B4016A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B4016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قيمة ال</w:t>
      </w:r>
      <w:r w:rsidRPr="00B4016A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واردات</w:t>
      </w:r>
      <w:r w:rsidRPr="00B4016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السلعية</w:t>
      </w:r>
    </w:p>
    <w:p w:rsidR="006B1732" w:rsidRPr="00463815" w:rsidRDefault="00886605" w:rsidP="00C00F2A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الواردات </w:t>
      </w:r>
      <w:r w:rsidR="003447FA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خلال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شهر </w:t>
      </w:r>
      <w:r w:rsidR="0048273C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كانون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ثاني</w:t>
      </w:r>
      <w:r w:rsidR="00AA3456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4E2400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بنسبة </w:t>
      </w:r>
      <w:r w:rsidR="002E63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</w:t>
      </w:r>
      <w:r w:rsidR="008E152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4E2400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كما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2C18F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بنسبة </w:t>
      </w:r>
      <w:r w:rsidR="002E63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48273C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كانون </w:t>
      </w:r>
      <w:r w:rsidR="002E63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ثاني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 </w:t>
      </w:r>
      <w:r w:rsidR="002E639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C00F2A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، حيث بلغت قيمتها 502.7 مليون دولار أمريكي.</w:t>
      </w:r>
    </w:p>
    <w:p w:rsidR="006B1732" w:rsidRPr="00B4016A" w:rsidRDefault="006B1732" w:rsidP="006B1732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6B1732" w:rsidRDefault="002E639F" w:rsidP="00EB0789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>
        <w:rPr>
          <w:rFonts w:cs="Simplified Arabic" w:hint="cs"/>
          <w:color w:val="000000" w:themeColor="text1"/>
          <w:sz w:val="24"/>
          <w:szCs w:val="24"/>
          <w:rtl/>
        </w:rPr>
        <w:t>انخفضت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من إسرائيل خلال شهر </w:t>
      </w:r>
      <w:r w:rsidR="0048273C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كانون </w:t>
      </w:r>
      <w:r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544C2B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r w:rsidR="00EE29DB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2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AC42EC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السابق، وشكلت الواردات من إسرائيل </w:t>
      </w:r>
      <w:r w:rsidR="00EE29DB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5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</w:t>
      </w:r>
      <w:r w:rsidR="0048273C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كانون </w:t>
      </w:r>
      <w:r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D258A7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EB0789">
        <w:rPr>
          <w:rFonts w:ascii="Simplified Arabic" w:hAnsi="Simplified Arabic" w:cs="Simplified Arabic"/>
          <w:color w:val="000000" w:themeColor="text1"/>
          <w:sz w:val="24"/>
          <w:szCs w:val="24"/>
        </w:rPr>
        <w:t>2019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  <w:r w:rsidR="00EB0789">
        <w:rPr>
          <w:rFonts w:cs="Simplified Arabic" w:hint="cs"/>
          <w:color w:val="000000" w:themeColor="text1"/>
          <w:sz w:val="24"/>
          <w:szCs w:val="24"/>
          <w:rtl/>
        </w:rPr>
        <w:t>بينما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ارتفعت</w:t>
      </w:r>
      <w:r w:rsidR="00B903AE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AE01BC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الواردات </w:t>
      </w:r>
      <w:r w:rsidR="006C364F" w:rsidRPr="00463815">
        <w:rPr>
          <w:rFonts w:cs="Simplified Arabic" w:hint="cs"/>
          <w:color w:val="000000" w:themeColor="text1"/>
          <w:sz w:val="24"/>
          <w:szCs w:val="24"/>
          <w:rtl/>
        </w:rPr>
        <w:t>من</w:t>
      </w:r>
      <w:r w:rsidR="00AE01BC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باقي دول العالم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6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AC42EC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>مقارنة مع الشهر السابق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B4016A" w:rsidRPr="00463815" w:rsidRDefault="00B4016A" w:rsidP="00B4016A">
      <w:pPr>
        <w:spacing w:after="0" w:line="240" w:lineRule="auto"/>
        <w:jc w:val="center"/>
        <w:rPr>
          <w:rFonts w:cs="Simplified Arabic"/>
          <w:color w:val="000000" w:themeColor="text1"/>
          <w:sz w:val="24"/>
          <w:szCs w:val="24"/>
        </w:rPr>
      </w:pPr>
    </w:p>
    <w:p w:rsidR="00B4016A" w:rsidRPr="00B4016A" w:rsidRDefault="00E36945" w:rsidP="00B4016A">
      <w:pPr>
        <w:spacing w:after="120" w:line="240" w:lineRule="auto"/>
        <w:jc w:val="center"/>
        <w:rPr>
          <w:rFonts w:cs="Simplified Arabic"/>
          <w:color w:val="000000" w:themeColor="text1"/>
          <w:sz w:val="24"/>
          <w:szCs w:val="24"/>
          <w:rtl/>
        </w:rPr>
      </w:pPr>
      <w:r w:rsidRPr="00E36945">
        <w:rPr>
          <w:rFonts w:cs="Simplified Arabic"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3095625" cy="2533650"/>
            <wp:effectExtent l="19050" t="0" r="9525" b="0"/>
            <wp:docPr id="13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B4016A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B4016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الميزان التجاري للسلع المرصودة </w:t>
      </w:r>
    </w:p>
    <w:p w:rsidR="006B1732" w:rsidRPr="00463815" w:rsidRDefault="00C00F2A" w:rsidP="00C00F2A">
      <w:pPr>
        <w:spacing w:after="0" w:line="240" w:lineRule="auto"/>
        <w:jc w:val="both"/>
        <w:rPr>
          <w:b/>
          <w:bCs/>
          <w:color w:val="000000" w:themeColor="text1"/>
          <w:rtl/>
        </w:rPr>
      </w:pPr>
      <w:r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</w:t>
      </w:r>
      <w:r w:rsidR="00BC0B4A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يمثل 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الفرق بين الصادرات والواردات، </w:t>
      </w:r>
      <w:r>
        <w:rPr>
          <w:rFonts w:cs="Simplified Arabic" w:hint="cs"/>
          <w:color w:val="000000" w:themeColor="text1"/>
          <w:sz w:val="24"/>
          <w:szCs w:val="24"/>
          <w:rtl/>
        </w:rPr>
        <w:t>فقد</w:t>
      </w:r>
      <w:r w:rsidR="00BC0B4A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سجل </w:t>
      </w:r>
      <w:r w:rsidR="0059109B">
        <w:rPr>
          <w:rFonts w:cs="Simplified Arabic" w:hint="cs"/>
          <w:color w:val="000000" w:themeColor="text1"/>
          <w:sz w:val="24"/>
          <w:szCs w:val="24"/>
          <w:rtl/>
        </w:rPr>
        <w:t>ارتفاعاً</w:t>
      </w:r>
      <w:r w:rsidR="000F3731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59109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6</w:t>
      </w:r>
      <w:r w:rsidR="006B1732" w:rsidRPr="00463815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 w:rsidR="0048273C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كانون </w:t>
      </w:r>
      <w:r w:rsidR="0059109B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59109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2019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59109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="004D4314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EB0789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ارتفع بنسبة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59109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10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48273C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كانون </w:t>
      </w:r>
      <w:r w:rsidR="0059109B">
        <w:rPr>
          <w:rFonts w:cs="Simplified Arabic" w:hint="cs"/>
          <w:color w:val="000000" w:themeColor="text1"/>
          <w:sz w:val="24"/>
          <w:szCs w:val="24"/>
          <w:rtl/>
        </w:rPr>
        <w:t>ثاني</w:t>
      </w:r>
      <w:r w:rsidR="006B1732" w:rsidRPr="00463815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="006B1732" w:rsidRPr="00463815">
        <w:rPr>
          <w:rFonts w:cs="Simplified Arabic"/>
          <w:color w:val="000000" w:themeColor="text1"/>
          <w:sz w:val="24"/>
          <w:szCs w:val="24"/>
        </w:rPr>
        <w:t xml:space="preserve"> </w:t>
      </w:r>
      <w:r w:rsidR="006B1732" w:rsidRPr="0046381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r w:rsidR="00EB0789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، حيث بلغ العجز </w:t>
      </w:r>
      <w:r w:rsidRPr="00C00F2A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420 </w:t>
      </w:r>
      <w:r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B4016A" w:rsidRDefault="00B4016A" w:rsidP="00B4016A">
      <w:pPr>
        <w:pStyle w:val="Footer"/>
        <w:tabs>
          <w:tab w:val="left" w:pos="27"/>
        </w:tabs>
        <w:jc w:val="both"/>
        <w:rPr>
          <w:sz w:val="23"/>
          <w:szCs w:val="23"/>
          <w:rtl/>
        </w:rPr>
      </w:pPr>
    </w:p>
    <w:p w:rsidR="00B4016A" w:rsidRPr="00B4016A" w:rsidRDefault="00B4016A" w:rsidP="00B4016A">
      <w:pPr>
        <w:pStyle w:val="Footer"/>
        <w:tabs>
          <w:tab w:val="left" w:pos="27"/>
        </w:tabs>
        <w:jc w:val="both"/>
        <w:rPr>
          <w:rFonts w:cs="Simplified Arabic"/>
          <w:sz w:val="20"/>
          <w:szCs w:val="20"/>
          <w:rtl/>
        </w:rPr>
      </w:pPr>
      <w:r>
        <w:rPr>
          <w:sz w:val="23"/>
          <w:szCs w:val="23"/>
          <w:rtl/>
        </w:rPr>
        <w:tab/>
      </w:r>
      <w:proofErr w:type="spellStart"/>
      <w:r w:rsidRPr="00B4016A">
        <w:rPr>
          <w:rFonts w:cs="Simplified Arabic" w:hint="cs"/>
          <w:b/>
          <w:bCs/>
          <w:sz w:val="20"/>
          <w:szCs w:val="20"/>
          <w:rtl/>
        </w:rPr>
        <w:t>(*):</w:t>
      </w:r>
      <w:proofErr w:type="spellEnd"/>
      <w:r w:rsidRPr="00B4016A">
        <w:rPr>
          <w:rFonts w:cs="Simplified Arabic" w:hint="cs"/>
          <w:sz w:val="20"/>
          <w:szCs w:val="20"/>
          <w:rtl/>
        </w:rPr>
        <w:t xml:space="preserve"> تشمل البيانات الفعلية التي تم الحصول عليها من المصادر الرسمية.</w:t>
      </w:r>
    </w:p>
    <w:p w:rsidR="00700B25" w:rsidRPr="00B903AE" w:rsidRDefault="00700B25" w:rsidP="00B4016A">
      <w:pPr>
        <w:tabs>
          <w:tab w:val="left" w:pos="1665"/>
        </w:tabs>
        <w:spacing w:after="0"/>
        <w:rPr>
          <w:sz w:val="23"/>
          <w:szCs w:val="23"/>
        </w:rPr>
      </w:pPr>
    </w:p>
    <w:sectPr w:rsidR="00700B25" w:rsidRPr="00B903AE" w:rsidSect="00B4016A">
      <w:pgSz w:w="12240" w:h="15840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3BB" w:rsidRDefault="009D63BB" w:rsidP="00677DB4">
      <w:pPr>
        <w:spacing w:after="0" w:line="240" w:lineRule="auto"/>
      </w:pPr>
      <w:r>
        <w:separator/>
      </w:r>
    </w:p>
  </w:endnote>
  <w:endnote w:type="continuationSeparator" w:id="0">
    <w:p w:rsidR="009D63BB" w:rsidRDefault="009D63BB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3BB" w:rsidRDefault="009D63BB" w:rsidP="00677DB4">
      <w:pPr>
        <w:spacing w:after="0" w:line="240" w:lineRule="auto"/>
      </w:pPr>
      <w:r>
        <w:separator/>
      </w:r>
    </w:p>
  </w:footnote>
  <w:footnote w:type="continuationSeparator" w:id="0">
    <w:p w:rsidR="009D63BB" w:rsidRDefault="009D63BB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7554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1B72"/>
    <w:rsid w:val="00011DC6"/>
    <w:rsid w:val="0001377E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2781"/>
    <w:rsid w:val="0003312A"/>
    <w:rsid w:val="00033967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50F8C"/>
    <w:rsid w:val="00054324"/>
    <w:rsid w:val="00055316"/>
    <w:rsid w:val="000561BF"/>
    <w:rsid w:val="00063812"/>
    <w:rsid w:val="00065883"/>
    <w:rsid w:val="00066A8A"/>
    <w:rsid w:val="00066D1F"/>
    <w:rsid w:val="000674F4"/>
    <w:rsid w:val="00067D3A"/>
    <w:rsid w:val="00067ED1"/>
    <w:rsid w:val="00070391"/>
    <w:rsid w:val="00071F0E"/>
    <w:rsid w:val="00073384"/>
    <w:rsid w:val="00074B94"/>
    <w:rsid w:val="00076B0C"/>
    <w:rsid w:val="0007752B"/>
    <w:rsid w:val="00081CA1"/>
    <w:rsid w:val="00082041"/>
    <w:rsid w:val="00082339"/>
    <w:rsid w:val="00084025"/>
    <w:rsid w:val="00087DAB"/>
    <w:rsid w:val="0009091F"/>
    <w:rsid w:val="0009098E"/>
    <w:rsid w:val="00092D23"/>
    <w:rsid w:val="000932EB"/>
    <w:rsid w:val="00093A3F"/>
    <w:rsid w:val="00094E41"/>
    <w:rsid w:val="0009688F"/>
    <w:rsid w:val="000A66BE"/>
    <w:rsid w:val="000A71D1"/>
    <w:rsid w:val="000A7BE4"/>
    <w:rsid w:val="000B3DEA"/>
    <w:rsid w:val="000B5F4D"/>
    <w:rsid w:val="000C1451"/>
    <w:rsid w:val="000C1B4B"/>
    <w:rsid w:val="000C272A"/>
    <w:rsid w:val="000C3BB4"/>
    <w:rsid w:val="000C67AD"/>
    <w:rsid w:val="000C72E8"/>
    <w:rsid w:val="000D127B"/>
    <w:rsid w:val="000D1A1E"/>
    <w:rsid w:val="000D1F32"/>
    <w:rsid w:val="000D316E"/>
    <w:rsid w:val="000D343C"/>
    <w:rsid w:val="000D5D65"/>
    <w:rsid w:val="000D7F5D"/>
    <w:rsid w:val="000E3FED"/>
    <w:rsid w:val="000E40DF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2D0"/>
    <w:rsid w:val="00110194"/>
    <w:rsid w:val="001107FE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703"/>
    <w:rsid w:val="00137704"/>
    <w:rsid w:val="0014165C"/>
    <w:rsid w:val="00142421"/>
    <w:rsid w:val="001428A8"/>
    <w:rsid w:val="00144313"/>
    <w:rsid w:val="001462FE"/>
    <w:rsid w:val="0014741B"/>
    <w:rsid w:val="00147466"/>
    <w:rsid w:val="00156262"/>
    <w:rsid w:val="00156706"/>
    <w:rsid w:val="00156FD0"/>
    <w:rsid w:val="001617BD"/>
    <w:rsid w:val="001618A2"/>
    <w:rsid w:val="00161A2E"/>
    <w:rsid w:val="00162CDD"/>
    <w:rsid w:val="00165A07"/>
    <w:rsid w:val="00165ED0"/>
    <w:rsid w:val="001712A0"/>
    <w:rsid w:val="001725E8"/>
    <w:rsid w:val="00172D7F"/>
    <w:rsid w:val="00173344"/>
    <w:rsid w:val="001735D0"/>
    <w:rsid w:val="0017546C"/>
    <w:rsid w:val="00176E9F"/>
    <w:rsid w:val="001772D6"/>
    <w:rsid w:val="00180BAA"/>
    <w:rsid w:val="00180BD2"/>
    <w:rsid w:val="00180C5D"/>
    <w:rsid w:val="00182C12"/>
    <w:rsid w:val="001832A1"/>
    <w:rsid w:val="00184B00"/>
    <w:rsid w:val="00185C14"/>
    <w:rsid w:val="00190A5B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96F3D"/>
    <w:rsid w:val="001A1433"/>
    <w:rsid w:val="001A1BDC"/>
    <w:rsid w:val="001A1EC1"/>
    <w:rsid w:val="001A1F8C"/>
    <w:rsid w:val="001A3C36"/>
    <w:rsid w:val="001A48D3"/>
    <w:rsid w:val="001A6442"/>
    <w:rsid w:val="001B090C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6C3"/>
    <w:rsid w:val="00200801"/>
    <w:rsid w:val="00200ED9"/>
    <w:rsid w:val="00201456"/>
    <w:rsid w:val="002014E6"/>
    <w:rsid w:val="00201A6D"/>
    <w:rsid w:val="00204868"/>
    <w:rsid w:val="00205944"/>
    <w:rsid w:val="0020597E"/>
    <w:rsid w:val="00205A79"/>
    <w:rsid w:val="00205CC6"/>
    <w:rsid w:val="00205DA5"/>
    <w:rsid w:val="002106F2"/>
    <w:rsid w:val="00210CCF"/>
    <w:rsid w:val="0021218D"/>
    <w:rsid w:val="00213C34"/>
    <w:rsid w:val="00215B95"/>
    <w:rsid w:val="002179F3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15CA"/>
    <w:rsid w:val="00232238"/>
    <w:rsid w:val="00233FA3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E09"/>
    <w:rsid w:val="00265FEF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3B41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1933"/>
    <w:rsid w:val="002B1FF6"/>
    <w:rsid w:val="002B4970"/>
    <w:rsid w:val="002B5293"/>
    <w:rsid w:val="002B6270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2216"/>
    <w:rsid w:val="003230E7"/>
    <w:rsid w:val="00325603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138F"/>
    <w:rsid w:val="00361E21"/>
    <w:rsid w:val="00363534"/>
    <w:rsid w:val="00363817"/>
    <w:rsid w:val="00364727"/>
    <w:rsid w:val="00364E22"/>
    <w:rsid w:val="003657FF"/>
    <w:rsid w:val="00370398"/>
    <w:rsid w:val="003735CE"/>
    <w:rsid w:val="00373EA0"/>
    <w:rsid w:val="003743A3"/>
    <w:rsid w:val="00375B04"/>
    <w:rsid w:val="00377A29"/>
    <w:rsid w:val="00377A64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5F1D"/>
    <w:rsid w:val="003C08A1"/>
    <w:rsid w:val="003C1A98"/>
    <w:rsid w:val="003C245D"/>
    <w:rsid w:val="003C26D8"/>
    <w:rsid w:val="003C2F21"/>
    <w:rsid w:val="003C3457"/>
    <w:rsid w:val="003C4B6E"/>
    <w:rsid w:val="003D0233"/>
    <w:rsid w:val="003D0411"/>
    <w:rsid w:val="003D05D9"/>
    <w:rsid w:val="003D0C48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4E3D"/>
    <w:rsid w:val="003F542B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3B1D"/>
    <w:rsid w:val="0041425C"/>
    <w:rsid w:val="00415D4D"/>
    <w:rsid w:val="0041645C"/>
    <w:rsid w:val="00417299"/>
    <w:rsid w:val="004173FF"/>
    <w:rsid w:val="00420E29"/>
    <w:rsid w:val="00423F42"/>
    <w:rsid w:val="00424382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3815"/>
    <w:rsid w:val="00464C7B"/>
    <w:rsid w:val="0046502F"/>
    <w:rsid w:val="00465D01"/>
    <w:rsid w:val="0046762C"/>
    <w:rsid w:val="00470254"/>
    <w:rsid w:val="00471E59"/>
    <w:rsid w:val="00474CC0"/>
    <w:rsid w:val="00475AA8"/>
    <w:rsid w:val="0047615E"/>
    <w:rsid w:val="004768EE"/>
    <w:rsid w:val="0048013A"/>
    <w:rsid w:val="00480175"/>
    <w:rsid w:val="0048273C"/>
    <w:rsid w:val="004827A7"/>
    <w:rsid w:val="00483A9F"/>
    <w:rsid w:val="004844F3"/>
    <w:rsid w:val="004850FC"/>
    <w:rsid w:val="004861F6"/>
    <w:rsid w:val="0048700D"/>
    <w:rsid w:val="004909F7"/>
    <w:rsid w:val="00490B2C"/>
    <w:rsid w:val="004926C4"/>
    <w:rsid w:val="00493F7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19A6"/>
    <w:rsid w:val="004C2A46"/>
    <w:rsid w:val="004C3712"/>
    <w:rsid w:val="004C4B88"/>
    <w:rsid w:val="004D012C"/>
    <w:rsid w:val="004D019B"/>
    <w:rsid w:val="004D1300"/>
    <w:rsid w:val="004D2021"/>
    <w:rsid w:val="004D20F3"/>
    <w:rsid w:val="004D371D"/>
    <w:rsid w:val="004D4314"/>
    <w:rsid w:val="004D4CD1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6EE4"/>
    <w:rsid w:val="004E6EF1"/>
    <w:rsid w:val="004E6FEB"/>
    <w:rsid w:val="004E799E"/>
    <w:rsid w:val="004F213C"/>
    <w:rsid w:val="004F2D2D"/>
    <w:rsid w:val="004F51EF"/>
    <w:rsid w:val="004F6139"/>
    <w:rsid w:val="004F6844"/>
    <w:rsid w:val="004F7D8D"/>
    <w:rsid w:val="004F7F90"/>
    <w:rsid w:val="00502F72"/>
    <w:rsid w:val="005040CF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725"/>
    <w:rsid w:val="005305C6"/>
    <w:rsid w:val="0053105A"/>
    <w:rsid w:val="0053183C"/>
    <w:rsid w:val="00535E27"/>
    <w:rsid w:val="005405F1"/>
    <w:rsid w:val="0054181E"/>
    <w:rsid w:val="00541E5B"/>
    <w:rsid w:val="00541FBB"/>
    <w:rsid w:val="00542EE0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5862"/>
    <w:rsid w:val="00576A2A"/>
    <w:rsid w:val="00576F36"/>
    <w:rsid w:val="005775EA"/>
    <w:rsid w:val="0058051D"/>
    <w:rsid w:val="005816EC"/>
    <w:rsid w:val="00582135"/>
    <w:rsid w:val="00582719"/>
    <w:rsid w:val="00584482"/>
    <w:rsid w:val="005878CC"/>
    <w:rsid w:val="00587A77"/>
    <w:rsid w:val="0059100A"/>
    <w:rsid w:val="0059109B"/>
    <w:rsid w:val="00594709"/>
    <w:rsid w:val="005948FF"/>
    <w:rsid w:val="00594A02"/>
    <w:rsid w:val="005969FD"/>
    <w:rsid w:val="005A17E9"/>
    <w:rsid w:val="005A1A51"/>
    <w:rsid w:val="005A27FA"/>
    <w:rsid w:val="005A4ED3"/>
    <w:rsid w:val="005A5837"/>
    <w:rsid w:val="005A5C37"/>
    <w:rsid w:val="005A760B"/>
    <w:rsid w:val="005A7669"/>
    <w:rsid w:val="005A79A2"/>
    <w:rsid w:val="005A7CAA"/>
    <w:rsid w:val="005B169B"/>
    <w:rsid w:val="005B2816"/>
    <w:rsid w:val="005B3160"/>
    <w:rsid w:val="005B3F6E"/>
    <w:rsid w:val="005B4212"/>
    <w:rsid w:val="005B4D59"/>
    <w:rsid w:val="005B5D32"/>
    <w:rsid w:val="005B740D"/>
    <w:rsid w:val="005B7F09"/>
    <w:rsid w:val="005B7F63"/>
    <w:rsid w:val="005C01E9"/>
    <w:rsid w:val="005C3441"/>
    <w:rsid w:val="005C3BF9"/>
    <w:rsid w:val="005C5FA3"/>
    <w:rsid w:val="005C74AF"/>
    <w:rsid w:val="005C7A87"/>
    <w:rsid w:val="005C7E2D"/>
    <w:rsid w:val="005D1324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35FD"/>
    <w:rsid w:val="00623E9E"/>
    <w:rsid w:val="006247E4"/>
    <w:rsid w:val="00624EA9"/>
    <w:rsid w:val="00625657"/>
    <w:rsid w:val="006269A0"/>
    <w:rsid w:val="00626BFE"/>
    <w:rsid w:val="0062709F"/>
    <w:rsid w:val="006304BA"/>
    <w:rsid w:val="00630A30"/>
    <w:rsid w:val="00630A65"/>
    <w:rsid w:val="00633381"/>
    <w:rsid w:val="0063363B"/>
    <w:rsid w:val="006336EE"/>
    <w:rsid w:val="00635FDE"/>
    <w:rsid w:val="0063705E"/>
    <w:rsid w:val="00641D63"/>
    <w:rsid w:val="00644643"/>
    <w:rsid w:val="00644C12"/>
    <w:rsid w:val="00646A4E"/>
    <w:rsid w:val="00652F40"/>
    <w:rsid w:val="00655B01"/>
    <w:rsid w:val="00656AF4"/>
    <w:rsid w:val="006603A9"/>
    <w:rsid w:val="006604A5"/>
    <w:rsid w:val="0066155A"/>
    <w:rsid w:val="00661773"/>
    <w:rsid w:val="006673B8"/>
    <w:rsid w:val="00670DE8"/>
    <w:rsid w:val="00671EAD"/>
    <w:rsid w:val="00672866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EE8"/>
    <w:rsid w:val="00684788"/>
    <w:rsid w:val="00690F7E"/>
    <w:rsid w:val="00690F8D"/>
    <w:rsid w:val="006958BB"/>
    <w:rsid w:val="006A1F38"/>
    <w:rsid w:val="006A406E"/>
    <w:rsid w:val="006A4B96"/>
    <w:rsid w:val="006A4F10"/>
    <w:rsid w:val="006A73CE"/>
    <w:rsid w:val="006A7686"/>
    <w:rsid w:val="006B0F95"/>
    <w:rsid w:val="006B1732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708E"/>
    <w:rsid w:val="0070722B"/>
    <w:rsid w:val="0070749F"/>
    <w:rsid w:val="00711CFA"/>
    <w:rsid w:val="007157B2"/>
    <w:rsid w:val="00717864"/>
    <w:rsid w:val="00720511"/>
    <w:rsid w:val="007216CF"/>
    <w:rsid w:val="00721AAF"/>
    <w:rsid w:val="00723232"/>
    <w:rsid w:val="00724424"/>
    <w:rsid w:val="00724B6C"/>
    <w:rsid w:val="0072609A"/>
    <w:rsid w:val="00726BFD"/>
    <w:rsid w:val="00730D93"/>
    <w:rsid w:val="007343C7"/>
    <w:rsid w:val="007344FC"/>
    <w:rsid w:val="00734D66"/>
    <w:rsid w:val="00741711"/>
    <w:rsid w:val="00742E5D"/>
    <w:rsid w:val="00743CB7"/>
    <w:rsid w:val="00744265"/>
    <w:rsid w:val="0074556E"/>
    <w:rsid w:val="00746DB6"/>
    <w:rsid w:val="00746E3C"/>
    <w:rsid w:val="00747655"/>
    <w:rsid w:val="0075157B"/>
    <w:rsid w:val="00751B23"/>
    <w:rsid w:val="0075397D"/>
    <w:rsid w:val="00754F4B"/>
    <w:rsid w:val="00755E28"/>
    <w:rsid w:val="007602B3"/>
    <w:rsid w:val="007614EE"/>
    <w:rsid w:val="00762182"/>
    <w:rsid w:val="00762DE6"/>
    <w:rsid w:val="0076452E"/>
    <w:rsid w:val="00767364"/>
    <w:rsid w:val="0077034A"/>
    <w:rsid w:val="00772001"/>
    <w:rsid w:val="007728AE"/>
    <w:rsid w:val="007735B0"/>
    <w:rsid w:val="00774648"/>
    <w:rsid w:val="007757C1"/>
    <w:rsid w:val="007802BB"/>
    <w:rsid w:val="0078048F"/>
    <w:rsid w:val="00781101"/>
    <w:rsid w:val="00783B41"/>
    <w:rsid w:val="007840A8"/>
    <w:rsid w:val="007841A2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A0653"/>
    <w:rsid w:val="007A09B4"/>
    <w:rsid w:val="007A0B46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5C4"/>
    <w:rsid w:val="007C0D92"/>
    <w:rsid w:val="007C143F"/>
    <w:rsid w:val="007C2F52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30DF2"/>
    <w:rsid w:val="00831D0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D1F"/>
    <w:rsid w:val="0085742F"/>
    <w:rsid w:val="00861475"/>
    <w:rsid w:val="00864D37"/>
    <w:rsid w:val="00865A62"/>
    <w:rsid w:val="008702CC"/>
    <w:rsid w:val="00873D4C"/>
    <w:rsid w:val="0087559C"/>
    <w:rsid w:val="0087596A"/>
    <w:rsid w:val="00877A30"/>
    <w:rsid w:val="0088030E"/>
    <w:rsid w:val="00880F29"/>
    <w:rsid w:val="0088221A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35F0"/>
    <w:rsid w:val="008B4775"/>
    <w:rsid w:val="008B560A"/>
    <w:rsid w:val="008B6CC3"/>
    <w:rsid w:val="008B6EB6"/>
    <w:rsid w:val="008B728B"/>
    <w:rsid w:val="008C14C6"/>
    <w:rsid w:val="008C1C24"/>
    <w:rsid w:val="008C51EC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70D1"/>
    <w:rsid w:val="00907D36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6F3C"/>
    <w:rsid w:val="009479F5"/>
    <w:rsid w:val="00952581"/>
    <w:rsid w:val="009554E7"/>
    <w:rsid w:val="00956918"/>
    <w:rsid w:val="00960846"/>
    <w:rsid w:val="00961120"/>
    <w:rsid w:val="00962C83"/>
    <w:rsid w:val="00964879"/>
    <w:rsid w:val="009663ED"/>
    <w:rsid w:val="0096670D"/>
    <w:rsid w:val="00966A28"/>
    <w:rsid w:val="00966EA7"/>
    <w:rsid w:val="00971E78"/>
    <w:rsid w:val="0097494E"/>
    <w:rsid w:val="00977DCF"/>
    <w:rsid w:val="00981361"/>
    <w:rsid w:val="00982B25"/>
    <w:rsid w:val="0099107D"/>
    <w:rsid w:val="00992B0C"/>
    <w:rsid w:val="00995635"/>
    <w:rsid w:val="00995A99"/>
    <w:rsid w:val="00995DAE"/>
    <w:rsid w:val="0099699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248A"/>
    <w:rsid w:val="009C5AC4"/>
    <w:rsid w:val="009D0360"/>
    <w:rsid w:val="009D5A2B"/>
    <w:rsid w:val="009D63BB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932"/>
    <w:rsid w:val="00A022FF"/>
    <w:rsid w:val="00A03B40"/>
    <w:rsid w:val="00A03CD0"/>
    <w:rsid w:val="00A0687A"/>
    <w:rsid w:val="00A10510"/>
    <w:rsid w:val="00A122B3"/>
    <w:rsid w:val="00A13D36"/>
    <w:rsid w:val="00A15F9A"/>
    <w:rsid w:val="00A16FC1"/>
    <w:rsid w:val="00A17447"/>
    <w:rsid w:val="00A20995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62F"/>
    <w:rsid w:val="00A46788"/>
    <w:rsid w:val="00A50C75"/>
    <w:rsid w:val="00A50DB2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A3456"/>
    <w:rsid w:val="00AA6FDD"/>
    <w:rsid w:val="00AB05F6"/>
    <w:rsid w:val="00AB0691"/>
    <w:rsid w:val="00AB08E5"/>
    <w:rsid w:val="00AB1D8C"/>
    <w:rsid w:val="00AB2757"/>
    <w:rsid w:val="00AB27D0"/>
    <w:rsid w:val="00AB34A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6170"/>
    <w:rsid w:val="00AD63D6"/>
    <w:rsid w:val="00AD6875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B44"/>
    <w:rsid w:val="00B10A2C"/>
    <w:rsid w:val="00B112D1"/>
    <w:rsid w:val="00B12871"/>
    <w:rsid w:val="00B1408C"/>
    <w:rsid w:val="00B1447C"/>
    <w:rsid w:val="00B23FF5"/>
    <w:rsid w:val="00B243A2"/>
    <w:rsid w:val="00B24602"/>
    <w:rsid w:val="00B31132"/>
    <w:rsid w:val="00B3289A"/>
    <w:rsid w:val="00B34F40"/>
    <w:rsid w:val="00B354A5"/>
    <w:rsid w:val="00B35641"/>
    <w:rsid w:val="00B36EA5"/>
    <w:rsid w:val="00B37837"/>
    <w:rsid w:val="00B4016A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C"/>
    <w:rsid w:val="00B54319"/>
    <w:rsid w:val="00B543FE"/>
    <w:rsid w:val="00B548A8"/>
    <w:rsid w:val="00B60882"/>
    <w:rsid w:val="00B63D00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80E81"/>
    <w:rsid w:val="00B848D7"/>
    <w:rsid w:val="00B85613"/>
    <w:rsid w:val="00B87DD7"/>
    <w:rsid w:val="00B903AE"/>
    <w:rsid w:val="00B91041"/>
    <w:rsid w:val="00B92242"/>
    <w:rsid w:val="00B9228C"/>
    <w:rsid w:val="00B94AFA"/>
    <w:rsid w:val="00B96365"/>
    <w:rsid w:val="00BA074E"/>
    <w:rsid w:val="00BA0985"/>
    <w:rsid w:val="00BA131A"/>
    <w:rsid w:val="00BA3809"/>
    <w:rsid w:val="00BA3D9C"/>
    <w:rsid w:val="00BA5BD7"/>
    <w:rsid w:val="00BA6C33"/>
    <w:rsid w:val="00BA7E11"/>
    <w:rsid w:val="00BB21FE"/>
    <w:rsid w:val="00BB2252"/>
    <w:rsid w:val="00BB25E0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FBD"/>
    <w:rsid w:val="00C142EC"/>
    <w:rsid w:val="00C16FCD"/>
    <w:rsid w:val="00C20241"/>
    <w:rsid w:val="00C21231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7BBD"/>
    <w:rsid w:val="00C5045A"/>
    <w:rsid w:val="00C5312E"/>
    <w:rsid w:val="00C569CD"/>
    <w:rsid w:val="00C632D4"/>
    <w:rsid w:val="00C64456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7D1C"/>
    <w:rsid w:val="00C801B1"/>
    <w:rsid w:val="00C834A2"/>
    <w:rsid w:val="00C83591"/>
    <w:rsid w:val="00C83C10"/>
    <w:rsid w:val="00C859BD"/>
    <w:rsid w:val="00C865AA"/>
    <w:rsid w:val="00C866F0"/>
    <w:rsid w:val="00C91BE2"/>
    <w:rsid w:val="00C924F8"/>
    <w:rsid w:val="00C93D30"/>
    <w:rsid w:val="00C9445A"/>
    <w:rsid w:val="00C9593B"/>
    <w:rsid w:val="00C95BF2"/>
    <w:rsid w:val="00C965BD"/>
    <w:rsid w:val="00C96A62"/>
    <w:rsid w:val="00C96AD3"/>
    <w:rsid w:val="00C976D2"/>
    <w:rsid w:val="00C979F8"/>
    <w:rsid w:val="00C97D3A"/>
    <w:rsid w:val="00CA021B"/>
    <w:rsid w:val="00CA1C8F"/>
    <w:rsid w:val="00CA202B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3407"/>
    <w:rsid w:val="00CD455B"/>
    <w:rsid w:val="00CD4A21"/>
    <w:rsid w:val="00CD5053"/>
    <w:rsid w:val="00CD6E88"/>
    <w:rsid w:val="00CE0E21"/>
    <w:rsid w:val="00CE23D1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EDC"/>
    <w:rsid w:val="00D06329"/>
    <w:rsid w:val="00D06C8C"/>
    <w:rsid w:val="00D11052"/>
    <w:rsid w:val="00D1194B"/>
    <w:rsid w:val="00D122B4"/>
    <w:rsid w:val="00D12D57"/>
    <w:rsid w:val="00D134FD"/>
    <w:rsid w:val="00D14826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749C"/>
    <w:rsid w:val="00D274C3"/>
    <w:rsid w:val="00D30784"/>
    <w:rsid w:val="00D32FCF"/>
    <w:rsid w:val="00D330FB"/>
    <w:rsid w:val="00D33806"/>
    <w:rsid w:val="00D36018"/>
    <w:rsid w:val="00D37618"/>
    <w:rsid w:val="00D40426"/>
    <w:rsid w:val="00D413E8"/>
    <w:rsid w:val="00D4154C"/>
    <w:rsid w:val="00D415D5"/>
    <w:rsid w:val="00D42EF5"/>
    <w:rsid w:val="00D43117"/>
    <w:rsid w:val="00D4325C"/>
    <w:rsid w:val="00D437A8"/>
    <w:rsid w:val="00D43D4C"/>
    <w:rsid w:val="00D46E63"/>
    <w:rsid w:val="00D5001D"/>
    <w:rsid w:val="00D51A3D"/>
    <w:rsid w:val="00D520A7"/>
    <w:rsid w:val="00D5240E"/>
    <w:rsid w:val="00D539CF"/>
    <w:rsid w:val="00D60211"/>
    <w:rsid w:val="00D61714"/>
    <w:rsid w:val="00D620A3"/>
    <w:rsid w:val="00D63D69"/>
    <w:rsid w:val="00D662B4"/>
    <w:rsid w:val="00D676FE"/>
    <w:rsid w:val="00D718D4"/>
    <w:rsid w:val="00D719A5"/>
    <w:rsid w:val="00D722C4"/>
    <w:rsid w:val="00D727E2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769"/>
    <w:rsid w:val="00D94F66"/>
    <w:rsid w:val="00D97338"/>
    <w:rsid w:val="00DA0063"/>
    <w:rsid w:val="00DA2297"/>
    <w:rsid w:val="00DA2482"/>
    <w:rsid w:val="00DA35E1"/>
    <w:rsid w:val="00DA51B4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E1B64"/>
    <w:rsid w:val="00DE2B62"/>
    <w:rsid w:val="00DE522D"/>
    <w:rsid w:val="00DE5A9C"/>
    <w:rsid w:val="00DE645B"/>
    <w:rsid w:val="00DE656B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615"/>
    <w:rsid w:val="00E2189B"/>
    <w:rsid w:val="00E22314"/>
    <w:rsid w:val="00E25939"/>
    <w:rsid w:val="00E25CE0"/>
    <w:rsid w:val="00E25FF3"/>
    <w:rsid w:val="00E26187"/>
    <w:rsid w:val="00E2737D"/>
    <w:rsid w:val="00E2751D"/>
    <w:rsid w:val="00E30395"/>
    <w:rsid w:val="00E31947"/>
    <w:rsid w:val="00E31A12"/>
    <w:rsid w:val="00E31C60"/>
    <w:rsid w:val="00E32546"/>
    <w:rsid w:val="00E326D9"/>
    <w:rsid w:val="00E32ABB"/>
    <w:rsid w:val="00E34205"/>
    <w:rsid w:val="00E355DD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536FF"/>
    <w:rsid w:val="00E53A53"/>
    <w:rsid w:val="00E53CDF"/>
    <w:rsid w:val="00E55375"/>
    <w:rsid w:val="00E56142"/>
    <w:rsid w:val="00E56916"/>
    <w:rsid w:val="00E56A08"/>
    <w:rsid w:val="00E57F46"/>
    <w:rsid w:val="00E62E2A"/>
    <w:rsid w:val="00E6325D"/>
    <w:rsid w:val="00E646E8"/>
    <w:rsid w:val="00E64786"/>
    <w:rsid w:val="00E647C6"/>
    <w:rsid w:val="00E7143D"/>
    <w:rsid w:val="00E74F87"/>
    <w:rsid w:val="00E77872"/>
    <w:rsid w:val="00E80789"/>
    <w:rsid w:val="00E811AF"/>
    <w:rsid w:val="00E82025"/>
    <w:rsid w:val="00E87724"/>
    <w:rsid w:val="00E9158A"/>
    <w:rsid w:val="00E930E7"/>
    <w:rsid w:val="00E93C49"/>
    <w:rsid w:val="00E93E01"/>
    <w:rsid w:val="00E94443"/>
    <w:rsid w:val="00E9486A"/>
    <w:rsid w:val="00E94A48"/>
    <w:rsid w:val="00E9599F"/>
    <w:rsid w:val="00E959F6"/>
    <w:rsid w:val="00E9642D"/>
    <w:rsid w:val="00E96822"/>
    <w:rsid w:val="00E96A04"/>
    <w:rsid w:val="00E971BF"/>
    <w:rsid w:val="00E97AEC"/>
    <w:rsid w:val="00EA2F27"/>
    <w:rsid w:val="00EA49BB"/>
    <w:rsid w:val="00EA4E8E"/>
    <w:rsid w:val="00EA5CE2"/>
    <w:rsid w:val="00EA6B0B"/>
    <w:rsid w:val="00EA7CAC"/>
    <w:rsid w:val="00EA7D27"/>
    <w:rsid w:val="00EB0789"/>
    <w:rsid w:val="00EB347E"/>
    <w:rsid w:val="00EB351D"/>
    <w:rsid w:val="00EB563A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F2448"/>
    <w:rsid w:val="00EF347D"/>
    <w:rsid w:val="00EF44EB"/>
    <w:rsid w:val="00EF5872"/>
    <w:rsid w:val="00EF599D"/>
    <w:rsid w:val="00EF7AF7"/>
    <w:rsid w:val="00F10AE7"/>
    <w:rsid w:val="00F10FD8"/>
    <w:rsid w:val="00F16509"/>
    <w:rsid w:val="00F20004"/>
    <w:rsid w:val="00F22ED0"/>
    <w:rsid w:val="00F24034"/>
    <w:rsid w:val="00F26892"/>
    <w:rsid w:val="00F26903"/>
    <w:rsid w:val="00F32834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741B"/>
    <w:rsid w:val="00F70BBD"/>
    <w:rsid w:val="00F72967"/>
    <w:rsid w:val="00F73613"/>
    <w:rsid w:val="00F75460"/>
    <w:rsid w:val="00F75B42"/>
    <w:rsid w:val="00F76400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1D4E"/>
    <w:rsid w:val="00F91E19"/>
    <w:rsid w:val="00F9361C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B0F86"/>
    <w:rsid w:val="00FB1094"/>
    <w:rsid w:val="00FB266E"/>
    <w:rsid w:val="00FB2746"/>
    <w:rsid w:val="00FB2A9A"/>
    <w:rsid w:val="00FB4434"/>
    <w:rsid w:val="00FB630C"/>
    <w:rsid w:val="00FB63EF"/>
    <w:rsid w:val="00FB7669"/>
    <w:rsid w:val="00FB7A68"/>
    <w:rsid w:val="00FC00DB"/>
    <w:rsid w:val="00FC1760"/>
    <w:rsid w:val="00FC510F"/>
    <w:rsid w:val="00FC7642"/>
    <w:rsid w:val="00FC7C22"/>
    <w:rsid w:val="00FD0314"/>
    <w:rsid w:val="00FD04D6"/>
    <w:rsid w:val="00FD24ED"/>
    <w:rsid w:val="00FD33E7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نص أساسي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رأس الصفحة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semiHidden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تذييل الصفحة Char"/>
    <w:basedOn w:val="DefaultParagraphFont"/>
    <w:link w:val="Footer"/>
    <w:uiPriority w:val="99"/>
    <w:semiHidden/>
    <w:rsid w:val="00677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9\Monthly\&#1588;&#1607;&#1585;%201\news%20releases\A-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كانون ثاني 2010-2019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7673787472601169"/>
          <c:y val="1.7970122155783245E-3"/>
        </c:manualLayout>
      </c:layout>
      <c:overlay val="1"/>
    </c:title>
    <c:plotArea>
      <c:layout>
        <c:manualLayout>
          <c:layoutTarget val="inner"/>
          <c:xMode val="edge"/>
          <c:yMode val="edge"/>
          <c:x val="0.18831244503501654"/>
          <c:y val="9.0872013072631694E-2"/>
          <c:w val="0.78456910426278059"/>
          <c:h val="0.60788664574822859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4.0949757441310547E-2"/>
                  <c:y val="-4.82034990582951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332</a:t>
                    </a:r>
                  </a:p>
                </c:rich>
              </c:tx>
              <c:showVal val="1"/>
            </c:dLbl>
            <c:dLbl>
              <c:idx val="9"/>
              <c:layout>
                <c:manualLayout>
                  <c:x val="-1.777777241446523E-2"/>
                  <c:y val="-4.3804869218933874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2.7777770183243615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كانون ثاني 10</c:v>
                </c:pt>
                <c:pt idx="1">
                  <c:v>كانون ثاني 11</c:v>
                </c:pt>
                <c:pt idx="2">
                  <c:v>كانون ثاني 12</c:v>
                </c:pt>
                <c:pt idx="3">
                  <c:v>كانون ثاني 13</c:v>
                </c:pt>
                <c:pt idx="4">
                  <c:v>كانون ثاني 14</c:v>
                </c:pt>
                <c:pt idx="5">
                  <c:v>كانون ثاني 15</c:v>
                </c:pt>
                <c:pt idx="6">
                  <c:v>كانون ثاني 16</c:v>
                </c:pt>
                <c:pt idx="7">
                  <c:v>كانون ثاني 17</c:v>
                </c:pt>
                <c:pt idx="8">
                  <c:v>كانون ثاني 18</c:v>
                </c:pt>
                <c:pt idx="9">
                  <c:v>كانون ثاني 19</c:v>
                </c:pt>
              </c:strCache>
            </c:strRef>
          </c:cat>
          <c:val>
            <c:numRef>
              <c:f>Sheet1!$B$2:$B$11</c:f>
              <c:numCache>
                <c:formatCode>#,##0.0</c:formatCode>
                <c:ptCount val="10"/>
                <c:pt idx="0">
                  <c:v>332</c:v>
                </c:pt>
                <c:pt idx="1">
                  <c:v>328</c:v>
                </c:pt>
                <c:pt idx="2">
                  <c:v>372</c:v>
                </c:pt>
                <c:pt idx="3">
                  <c:v>364</c:v>
                </c:pt>
                <c:pt idx="4">
                  <c:v>419.3</c:v>
                </c:pt>
                <c:pt idx="5">
                  <c:v>377.8</c:v>
                </c:pt>
                <c:pt idx="6">
                  <c:v>371.5</c:v>
                </c:pt>
                <c:pt idx="7">
                  <c:v>422.4</c:v>
                </c:pt>
                <c:pt idx="8">
                  <c:v>466.17025727970702</c:v>
                </c:pt>
                <c:pt idx="9" formatCode="0.0">
                  <c:v>502.7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1111219456701242E-2"/>
                  <c:y val="-5.3017162480050208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4.4943806970477763E-2"/>
                </c:manualLayout>
              </c:layout>
              <c:showVal val="1"/>
            </c:dLbl>
            <c:dLbl>
              <c:idx val="10"/>
              <c:layout>
                <c:manualLayout>
                  <c:x val="-4.4444428890839183E-3"/>
                  <c:y val="-3.4722212729054236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كانون ثاني 10</c:v>
                </c:pt>
                <c:pt idx="1">
                  <c:v>كانون ثاني 11</c:v>
                </c:pt>
                <c:pt idx="2">
                  <c:v>كانون ثاني 12</c:v>
                </c:pt>
                <c:pt idx="3">
                  <c:v>كانون ثاني 13</c:v>
                </c:pt>
                <c:pt idx="4">
                  <c:v>كانون ثاني 14</c:v>
                </c:pt>
                <c:pt idx="5">
                  <c:v>كانون ثاني 15</c:v>
                </c:pt>
                <c:pt idx="6">
                  <c:v>كانون ثاني 16</c:v>
                </c:pt>
                <c:pt idx="7">
                  <c:v>كانون ثاني 17</c:v>
                </c:pt>
                <c:pt idx="8">
                  <c:v>كانون ثاني 18</c:v>
                </c:pt>
                <c:pt idx="9">
                  <c:v>كانون ثاني 19</c:v>
                </c:pt>
              </c:strCache>
            </c:strRef>
          </c:cat>
          <c:val>
            <c:numRef>
              <c:f>Sheet1!$C$2:$C$11</c:f>
              <c:numCache>
                <c:formatCode>#,##0.0</c:formatCode>
                <c:ptCount val="10"/>
                <c:pt idx="0">
                  <c:v>31.7</c:v>
                </c:pt>
                <c:pt idx="1">
                  <c:v>57.2</c:v>
                </c:pt>
                <c:pt idx="2">
                  <c:v>67.7</c:v>
                </c:pt>
                <c:pt idx="3">
                  <c:v>62.3</c:v>
                </c:pt>
                <c:pt idx="4">
                  <c:v>68.7</c:v>
                </c:pt>
                <c:pt idx="5">
                  <c:v>65.099999999999994</c:v>
                </c:pt>
                <c:pt idx="6">
                  <c:v>62.3</c:v>
                </c:pt>
                <c:pt idx="7">
                  <c:v>79.400000000000006</c:v>
                </c:pt>
                <c:pt idx="8">
                  <c:v>82.941915388312594</c:v>
                </c:pt>
                <c:pt idx="9" formatCode="0.0">
                  <c:v>82.7</c:v>
                </c:pt>
              </c:numCache>
            </c:numRef>
          </c:val>
        </c:ser>
        <c:marker val="1"/>
        <c:axId val="103055744"/>
        <c:axId val="103057280"/>
      </c:lineChart>
      <c:catAx>
        <c:axId val="103055744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3057280"/>
        <c:crosses val="autoZero"/>
        <c:auto val="1"/>
        <c:lblAlgn val="ctr"/>
        <c:lblOffset val="100"/>
      </c:catAx>
      <c:valAx>
        <c:axId val="103057280"/>
        <c:scaling>
          <c:orientation val="minMax"/>
          <c:max val="6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77E-3"/>
              <c:y val="0.27565416979145413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305574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6166277673440674"/>
          <c:y val="0.92064452469757241"/>
          <c:w val="0.59173485017843075"/>
          <c:h val="7.5778817121544093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0F844-654C-4207-9256-25F7EE2A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m_masri</dc:creator>
  <cp:lastModifiedBy>hbadran</cp:lastModifiedBy>
  <cp:revision>3</cp:revision>
  <cp:lastPrinted>2019-03-24T11:15:00Z</cp:lastPrinted>
  <dcterms:created xsi:type="dcterms:W3CDTF">2019-03-24T11:19:00Z</dcterms:created>
  <dcterms:modified xsi:type="dcterms:W3CDTF">2019-03-24T13:01:00Z</dcterms:modified>
</cp:coreProperties>
</file>