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71" w:rsidRPr="00CD5671" w:rsidRDefault="00CD5671" w:rsidP="00CD5671">
      <w:pPr>
        <w:pStyle w:val="Heading3"/>
        <w:rPr>
          <w:rFonts w:hint="cs"/>
          <w:sz w:val="28"/>
          <w:szCs w:val="28"/>
          <w:rtl/>
        </w:rPr>
      </w:pPr>
      <w:r w:rsidRPr="00CD5671">
        <w:rPr>
          <w:rFonts w:ascii="Simplified Arabic" w:hAnsi="Simplified Arabic"/>
          <w:sz w:val="32"/>
          <w:szCs w:val="32"/>
          <w:rtl/>
        </w:rPr>
        <w:t>الإحصاء الفلسطيني يعلن التقديرات الأولية للحسابات القومية الربعية</w:t>
      </w:r>
      <w:proofErr w:type="spellStart"/>
      <w:r w:rsidRPr="00CD5671">
        <w:rPr>
          <w:rFonts w:ascii="Simplified Arabic" w:hAnsi="Simplified Arabic"/>
          <w:sz w:val="32"/>
          <w:szCs w:val="32"/>
          <w:rtl/>
        </w:rPr>
        <w:t>،</w:t>
      </w:r>
      <w:proofErr w:type="spellEnd"/>
      <w:r w:rsidRPr="00CD5671">
        <w:rPr>
          <w:rFonts w:ascii="Simplified Arabic" w:hAnsi="Simplified Arabic"/>
          <w:sz w:val="32"/>
          <w:szCs w:val="32"/>
          <w:rtl/>
        </w:rPr>
        <w:t xml:space="preserve"> للربع </w:t>
      </w:r>
      <w:r w:rsidRPr="00CD5671">
        <w:rPr>
          <w:rFonts w:ascii="Simplified Arabic" w:hAnsi="Simplified Arabic" w:hint="cs"/>
          <w:sz w:val="32"/>
          <w:szCs w:val="32"/>
          <w:rtl/>
        </w:rPr>
        <w:t>الثاني</w:t>
      </w:r>
      <w:r w:rsidRPr="00CD5671">
        <w:rPr>
          <w:rFonts w:ascii="Simplified Arabic" w:hAnsi="Simplified Arabic"/>
          <w:sz w:val="32"/>
          <w:szCs w:val="32"/>
          <w:rtl/>
        </w:rPr>
        <w:t>، 2017</w:t>
      </w:r>
    </w:p>
    <w:p w:rsidR="00AA42AD" w:rsidRPr="009566DD" w:rsidRDefault="00AA42AD" w:rsidP="00AA42AD">
      <w:pPr>
        <w:rPr>
          <w:rtl/>
          <w:lang w:eastAsia="en-US"/>
        </w:rPr>
      </w:pPr>
    </w:p>
    <w:p w:rsidR="002369B5" w:rsidRPr="00CD5671" w:rsidRDefault="00A966AD" w:rsidP="00D43615">
      <w:pPr>
        <w:pStyle w:val="BodyText"/>
        <w:jc w:val="center"/>
        <w:rPr>
          <w:b/>
          <w:bCs/>
          <w:szCs w:val="28"/>
          <w:rtl/>
        </w:rPr>
      </w:pPr>
      <w:r w:rsidRPr="00CD5671">
        <w:rPr>
          <w:rFonts w:hint="cs"/>
          <w:b/>
          <w:bCs/>
          <w:szCs w:val="28"/>
          <w:rtl/>
        </w:rPr>
        <w:t>ارتفاع</w:t>
      </w:r>
      <w:r w:rsidR="00AA42AD" w:rsidRPr="00CD5671">
        <w:rPr>
          <w:rFonts w:hint="cs"/>
          <w:b/>
          <w:bCs/>
          <w:szCs w:val="28"/>
          <w:rtl/>
        </w:rPr>
        <w:t xml:space="preserve"> الناتج المحلي الإجمالي بالأسعار الثابتة في فلسطين* خلال الربع ا</w:t>
      </w:r>
      <w:r w:rsidRPr="00CD5671">
        <w:rPr>
          <w:rFonts w:hint="cs"/>
          <w:b/>
          <w:bCs/>
          <w:szCs w:val="28"/>
          <w:rtl/>
        </w:rPr>
        <w:t>ل</w:t>
      </w:r>
      <w:r w:rsidR="00D43615" w:rsidRPr="00CD5671">
        <w:rPr>
          <w:rFonts w:hint="cs"/>
          <w:b/>
          <w:bCs/>
          <w:szCs w:val="28"/>
          <w:rtl/>
        </w:rPr>
        <w:t>ثاني</w:t>
      </w:r>
      <w:r w:rsidR="00AA42AD" w:rsidRPr="00CD5671">
        <w:rPr>
          <w:rFonts w:hint="cs"/>
          <w:b/>
          <w:bCs/>
          <w:szCs w:val="28"/>
          <w:rtl/>
        </w:rPr>
        <w:t xml:space="preserve"> 201</w:t>
      </w:r>
      <w:r w:rsidR="007206EC" w:rsidRPr="00CD5671">
        <w:rPr>
          <w:rFonts w:hint="cs"/>
          <w:b/>
          <w:bCs/>
          <w:szCs w:val="28"/>
          <w:rtl/>
        </w:rPr>
        <w:t>7</w:t>
      </w:r>
      <w:r w:rsidR="00AA42AD" w:rsidRPr="00CD5671">
        <w:rPr>
          <w:rFonts w:hint="cs"/>
          <w:b/>
          <w:bCs/>
          <w:szCs w:val="28"/>
          <w:rtl/>
        </w:rPr>
        <w:t xml:space="preserve"> مقارنة مع الربع المناظر</w:t>
      </w:r>
    </w:p>
    <w:p w:rsidR="00AA42AD" w:rsidRPr="00CD5671" w:rsidRDefault="00AA42AD" w:rsidP="00D43615">
      <w:pPr>
        <w:pStyle w:val="BodyText"/>
        <w:jc w:val="center"/>
        <w:rPr>
          <w:b/>
          <w:bCs/>
          <w:szCs w:val="28"/>
          <w:rtl/>
        </w:rPr>
      </w:pPr>
      <w:r w:rsidRPr="00CD5671">
        <w:rPr>
          <w:rFonts w:hint="cs"/>
          <w:b/>
          <w:bCs/>
          <w:szCs w:val="28"/>
          <w:rtl/>
        </w:rPr>
        <w:t xml:space="preserve"> (الربع ا</w:t>
      </w:r>
      <w:r w:rsidR="00A966AD" w:rsidRPr="00CD5671">
        <w:rPr>
          <w:rFonts w:hint="cs"/>
          <w:b/>
          <w:bCs/>
          <w:szCs w:val="28"/>
          <w:rtl/>
        </w:rPr>
        <w:t>ل</w:t>
      </w:r>
      <w:r w:rsidR="00D43615" w:rsidRPr="00CD5671">
        <w:rPr>
          <w:rFonts w:hint="cs"/>
          <w:b/>
          <w:bCs/>
          <w:szCs w:val="28"/>
          <w:rtl/>
        </w:rPr>
        <w:t>ثاني</w:t>
      </w:r>
      <w:r w:rsidRPr="00CD5671">
        <w:rPr>
          <w:rFonts w:hint="cs"/>
          <w:b/>
          <w:bCs/>
          <w:szCs w:val="28"/>
          <w:rtl/>
        </w:rPr>
        <w:t xml:space="preserve"> 201</w:t>
      </w:r>
      <w:r w:rsidR="007206EC" w:rsidRPr="00CD5671">
        <w:rPr>
          <w:rFonts w:hint="cs"/>
          <w:b/>
          <w:bCs/>
          <w:szCs w:val="28"/>
          <w:rtl/>
        </w:rPr>
        <w:t>6</w:t>
      </w:r>
      <w:r w:rsidRPr="00CD5671">
        <w:rPr>
          <w:rFonts w:hint="cs"/>
          <w:b/>
          <w:bCs/>
          <w:szCs w:val="28"/>
          <w:rtl/>
        </w:rPr>
        <w:t>)</w:t>
      </w:r>
    </w:p>
    <w:p w:rsidR="00CD5671" w:rsidRDefault="00CD5671" w:rsidP="00286D5A">
      <w:pPr>
        <w:pStyle w:val="BodyText"/>
        <w:jc w:val="both"/>
        <w:rPr>
          <w:rFonts w:hint="cs"/>
          <w:sz w:val="24"/>
          <w:szCs w:val="24"/>
          <w:rtl/>
        </w:rPr>
      </w:pPr>
    </w:p>
    <w:p w:rsidR="000C0D44" w:rsidRDefault="00AA42AD" w:rsidP="00286D5A">
      <w:pPr>
        <w:pStyle w:val="BodyText"/>
        <w:jc w:val="both"/>
        <w:rPr>
          <w:rFonts w:hint="cs"/>
          <w:sz w:val="24"/>
          <w:szCs w:val="24"/>
          <w:rtl/>
        </w:rPr>
      </w:pPr>
      <w:r w:rsidRPr="009566DD">
        <w:rPr>
          <w:rFonts w:hint="cs"/>
          <w:sz w:val="24"/>
          <w:szCs w:val="24"/>
          <w:rtl/>
        </w:rPr>
        <w:t xml:space="preserve">أشارت التقديرات الأولية بالأسعار الثابتة إلى </w:t>
      </w:r>
      <w:r w:rsidR="00A966AD" w:rsidRPr="009566DD">
        <w:rPr>
          <w:rFonts w:hint="cs"/>
          <w:sz w:val="24"/>
          <w:szCs w:val="24"/>
          <w:rtl/>
        </w:rPr>
        <w:t>ارتفاع</w:t>
      </w:r>
      <w:r w:rsidRPr="009566DD">
        <w:rPr>
          <w:rFonts w:hint="cs"/>
          <w:sz w:val="24"/>
          <w:szCs w:val="24"/>
          <w:rtl/>
        </w:rPr>
        <w:t xml:space="preserve"> الناتج المحلي الإجمالي لفلسطين</w:t>
      </w:r>
      <w:r w:rsidRPr="009566DD">
        <w:rPr>
          <w:rStyle w:val="FootnoteReference"/>
          <w:sz w:val="24"/>
          <w:szCs w:val="24"/>
          <w:rtl/>
        </w:rPr>
        <w:footnoteReference w:customMarkFollows="1" w:id="1"/>
        <w:sym w:font="Symbol" w:char="F02A"/>
      </w:r>
      <w:r w:rsidRPr="009566DD">
        <w:rPr>
          <w:rFonts w:hint="cs"/>
          <w:sz w:val="24"/>
          <w:szCs w:val="24"/>
          <w:rtl/>
        </w:rPr>
        <w:t xml:space="preserve"> خلال الربع </w:t>
      </w:r>
      <w:r w:rsidR="007206EC" w:rsidRPr="009566DD">
        <w:rPr>
          <w:rFonts w:hint="cs"/>
          <w:sz w:val="24"/>
          <w:szCs w:val="24"/>
          <w:rtl/>
        </w:rPr>
        <w:t>ال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عام 201</w:t>
      </w:r>
      <w:r w:rsidR="007206EC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 بنسبة</w:t>
      </w:r>
      <w:r w:rsidRPr="009566DD">
        <w:rPr>
          <w:rFonts w:cs="Times New Roman" w:hint="cs"/>
          <w:sz w:val="24"/>
          <w:szCs w:val="24"/>
          <w:rtl/>
        </w:rPr>
        <w:t xml:space="preserve"> </w:t>
      </w:r>
      <w:r w:rsidR="00D43615" w:rsidRPr="009566DD">
        <w:rPr>
          <w:rFonts w:cs="Times New Roman" w:hint="cs"/>
          <w:sz w:val="24"/>
          <w:szCs w:val="24"/>
          <w:rtl/>
        </w:rPr>
        <w:t>1.</w:t>
      </w:r>
      <w:r w:rsidR="002E0EFC">
        <w:rPr>
          <w:rFonts w:cs="Times New Roman" w:hint="cs"/>
          <w:sz w:val="24"/>
          <w:szCs w:val="24"/>
          <w:rtl/>
        </w:rPr>
        <w:t>1</w:t>
      </w:r>
      <w:r w:rsidRPr="009566DD">
        <w:rPr>
          <w:rFonts w:cs="Times New Roman" w:hint="cs"/>
          <w:sz w:val="24"/>
          <w:szCs w:val="24"/>
          <w:rtl/>
        </w:rPr>
        <w:t>%</w:t>
      </w:r>
      <w:r w:rsidRPr="009566DD">
        <w:rPr>
          <w:rFonts w:hint="cs"/>
          <w:sz w:val="24"/>
          <w:szCs w:val="24"/>
          <w:rtl/>
        </w:rPr>
        <w:t xml:space="preserve"> بالمقارنة مع الربع ال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7206EC" w:rsidRPr="009566DD">
        <w:rPr>
          <w:rFonts w:hint="cs"/>
          <w:sz w:val="24"/>
          <w:szCs w:val="24"/>
          <w:rtl/>
        </w:rPr>
        <w:t>6</w:t>
      </w:r>
      <w:r w:rsidRPr="009566DD">
        <w:rPr>
          <w:rFonts w:hint="cs"/>
          <w:sz w:val="24"/>
          <w:szCs w:val="24"/>
          <w:rtl/>
        </w:rPr>
        <w:t xml:space="preserve">، </w:t>
      </w:r>
      <w:r w:rsidR="00246D3C" w:rsidRPr="009566DD">
        <w:rPr>
          <w:rFonts w:hint="cs"/>
          <w:sz w:val="24"/>
          <w:szCs w:val="24"/>
          <w:rtl/>
        </w:rPr>
        <w:t>حيث سجل</w:t>
      </w:r>
      <w:r w:rsidRPr="009566DD">
        <w:rPr>
          <w:rFonts w:hint="cs"/>
          <w:sz w:val="24"/>
          <w:szCs w:val="24"/>
          <w:rtl/>
        </w:rPr>
        <w:t xml:space="preserve"> ارتفاعاً بنسبة </w:t>
      </w:r>
      <w:r w:rsidR="002E0EFC">
        <w:rPr>
          <w:rFonts w:hint="cs"/>
          <w:sz w:val="24"/>
          <w:szCs w:val="24"/>
          <w:rtl/>
        </w:rPr>
        <w:t>1.3</w:t>
      </w:r>
      <w:r w:rsidRPr="009566DD">
        <w:rPr>
          <w:rFonts w:hint="cs"/>
          <w:sz w:val="24"/>
          <w:szCs w:val="24"/>
          <w:rtl/>
        </w:rPr>
        <w:t xml:space="preserve">% في الضفة الغربية* </w:t>
      </w:r>
      <w:r w:rsidR="00821AE1" w:rsidRPr="009566DD">
        <w:rPr>
          <w:rFonts w:hint="cs"/>
          <w:sz w:val="24"/>
          <w:szCs w:val="24"/>
          <w:rtl/>
        </w:rPr>
        <w:t>وارتفاعاً</w:t>
      </w:r>
      <w:r w:rsidRPr="009566DD">
        <w:rPr>
          <w:rFonts w:hint="cs"/>
          <w:sz w:val="24"/>
          <w:szCs w:val="24"/>
          <w:rtl/>
        </w:rPr>
        <w:t xml:space="preserve"> بنسبة </w:t>
      </w:r>
      <w:r w:rsidR="007206EC" w:rsidRPr="009566DD">
        <w:rPr>
          <w:rFonts w:hint="cs"/>
          <w:sz w:val="24"/>
          <w:szCs w:val="24"/>
          <w:rtl/>
        </w:rPr>
        <w:t>0.4</w:t>
      </w:r>
      <w:r w:rsidRPr="009566DD">
        <w:rPr>
          <w:rFonts w:hint="cs"/>
          <w:sz w:val="24"/>
          <w:szCs w:val="24"/>
          <w:rtl/>
        </w:rPr>
        <w:t>% في قطاع غزة</w:t>
      </w:r>
      <w:r w:rsidR="0043787B" w:rsidRPr="009566DD">
        <w:rPr>
          <w:rFonts w:hint="cs"/>
          <w:sz w:val="24"/>
          <w:szCs w:val="24"/>
          <w:rtl/>
        </w:rPr>
        <w:t xml:space="preserve"> وذلك مقارنة مع الربع ال</w:t>
      </w:r>
      <w:r w:rsidR="00D43615" w:rsidRPr="009566DD">
        <w:rPr>
          <w:rFonts w:hint="cs"/>
          <w:sz w:val="24"/>
          <w:szCs w:val="24"/>
          <w:rtl/>
        </w:rPr>
        <w:t>ثاني</w:t>
      </w:r>
      <w:r w:rsidR="0043787B" w:rsidRPr="009566DD">
        <w:rPr>
          <w:rFonts w:hint="cs"/>
          <w:sz w:val="24"/>
          <w:szCs w:val="24"/>
          <w:rtl/>
        </w:rPr>
        <w:t xml:space="preserve"> 201</w:t>
      </w:r>
      <w:r w:rsidR="007206EC" w:rsidRPr="009566DD">
        <w:rPr>
          <w:rFonts w:hint="cs"/>
          <w:sz w:val="24"/>
          <w:szCs w:val="24"/>
          <w:rtl/>
        </w:rPr>
        <w:t>6</w:t>
      </w:r>
      <w:r w:rsidRPr="009566DD">
        <w:rPr>
          <w:rFonts w:hint="cs"/>
          <w:sz w:val="24"/>
          <w:szCs w:val="24"/>
          <w:rtl/>
        </w:rPr>
        <w:t xml:space="preserve">. وسجل </w:t>
      </w:r>
      <w:r w:rsidR="00D43615" w:rsidRPr="009566DD">
        <w:rPr>
          <w:rFonts w:hint="cs"/>
          <w:sz w:val="24"/>
          <w:szCs w:val="24"/>
          <w:rtl/>
        </w:rPr>
        <w:t>ارتفاع</w:t>
      </w:r>
      <w:r w:rsidRPr="009566DD">
        <w:rPr>
          <w:rFonts w:hint="cs"/>
          <w:sz w:val="24"/>
          <w:szCs w:val="24"/>
          <w:rtl/>
        </w:rPr>
        <w:t>اً</w:t>
      </w:r>
      <w:r w:rsidR="00D43615" w:rsidRPr="009566DD">
        <w:rPr>
          <w:rFonts w:hint="cs"/>
          <w:sz w:val="24"/>
          <w:szCs w:val="24"/>
          <w:rtl/>
        </w:rPr>
        <w:t xml:space="preserve"> بنسبة </w:t>
      </w:r>
      <w:r w:rsidR="002E0EFC">
        <w:rPr>
          <w:rFonts w:hint="cs"/>
          <w:sz w:val="24"/>
          <w:szCs w:val="24"/>
          <w:rtl/>
        </w:rPr>
        <w:t>2.7</w:t>
      </w:r>
      <w:r w:rsidR="00D43615" w:rsidRPr="009566DD">
        <w:rPr>
          <w:rFonts w:hint="cs"/>
          <w:sz w:val="24"/>
          <w:szCs w:val="24"/>
          <w:rtl/>
        </w:rPr>
        <w:t>%</w:t>
      </w:r>
      <w:r w:rsidRPr="009566DD">
        <w:rPr>
          <w:rFonts w:hint="cs"/>
          <w:sz w:val="24"/>
          <w:szCs w:val="24"/>
          <w:rtl/>
        </w:rPr>
        <w:t xml:space="preserve"> </w:t>
      </w:r>
      <w:r w:rsidR="00C600BD" w:rsidRPr="009566DD">
        <w:rPr>
          <w:rFonts w:hint="cs"/>
          <w:sz w:val="24"/>
          <w:szCs w:val="24"/>
          <w:rtl/>
        </w:rPr>
        <w:t>لفلسطين* مقارنة مع الربع ال</w:t>
      </w:r>
      <w:r w:rsidR="00D43615" w:rsidRPr="009566DD">
        <w:rPr>
          <w:rFonts w:hint="cs"/>
          <w:sz w:val="24"/>
          <w:szCs w:val="24"/>
          <w:rtl/>
        </w:rPr>
        <w:t>أول</w:t>
      </w:r>
      <w:r w:rsidR="00C600BD" w:rsidRPr="009566DD">
        <w:rPr>
          <w:rFonts w:hint="cs"/>
          <w:sz w:val="24"/>
          <w:szCs w:val="24"/>
          <w:rtl/>
        </w:rPr>
        <w:t xml:space="preserve"> من العام 201</w:t>
      </w:r>
      <w:r w:rsidR="00D43615" w:rsidRPr="009566DD">
        <w:rPr>
          <w:rFonts w:hint="cs"/>
          <w:sz w:val="24"/>
          <w:szCs w:val="24"/>
          <w:rtl/>
        </w:rPr>
        <w:t>7</w:t>
      </w:r>
      <w:r w:rsidR="00C600BD" w:rsidRPr="009566DD">
        <w:rPr>
          <w:rFonts w:hint="cs"/>
          <w:sz w:val="24"/>
          <w:szCs w:val="24"/>
          <w:rtl/>
        </w:rPr>
        <w:t xml:space="preserve"> بالأسعار الثابتة، </w:t>
      </w:r>
      <w:r w:rsidRPr="009566DD">
        <w:rPr>
          <w:rFonts w:hint="cs"/>
          <w:sz w:val="24"/>
          <w:szCs w:val="24"/>
          <w:rtl/>
        </w:rPr>
        <w:t xml:space="preserve">علماً أن سنة الأساس </w:t>
      </w:r>
      <w:r w:rsidRPr="009566DD">
        <w:rPr>
          <w:rFonts w:cs="Times New Roman" w:hint="cs"/>
          <w:sz w:val="24"/>
          <w:szCs w:val="24"/>
          <w:rtl/>
        </w:rPr>
        <w:t>2004</w:t>
      </w:r>
      <w:r w:rsidRPr="009566DD">
        <w:rPr>
          <w:rFonts w:hint="cs"/>
          <w:sz w:val="24"/>
          <w:szCs w:val="24"/>
          <w:rtl/>
        </w:rPr>
        <w:t xml:space="preserve">. </w:t>
      </w:r>
      <w:r w:rsidR="00CC5AC9" w:rsidRPr="009566DD">
        <w:rPr>
          <w:rFonts w:hint="cs"/>
          <w:sz w:val="24"/>
          <w:szCs w:val="24"/>
          <w:rtl/>
        </w:rPr>
        <w:t xml:space="preserve"> </w:t>
      </w:r>
      <w:r w:rsidRPr="009566DD">
        <w:rPr>
          <w:rFonts w:hint="cs"/>
          <w:sz w:val="24"/>
          <w:szCs w:val="24"/>
          <w:rtl/>
        </w:rPr>
        <w:t>حيث بلغت قيمة الناتج المحلي الإجمالي خلال الربع ا</w:t>
      </w:r>
      <w:r w:rsidR="00A966AD" w:rsidRPr="009566DD">
        <w:rPr>
          <w:rFonts w:hint="cs"/>
          <w:sz w:val="24"/>
          <w:szCs w:val="24"/>
          <w:rtl/>
        </w:rPr>
        <w:t>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7206EC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 بالأسعار الثابتة في الضفة الغربية* 1,</w:t>
      </w:r>
      <w:r w:rsidR="00462E86" w:rsidRPr="009566DD">
        <w:rPr>
          <w:rFonts w:hint="cs"/>
          <w:sz w:val="24"/>
          <w:szCs w:val="24"/>
          <w:rtl/>
        </w:rPr>
        <w:t>5</w:t>
      </w:r>
      <w:r w:rsidR="002E0EFC">
        <w:rPr>
          <w:rFonts w:hint="cs"/>
          <w:sz w:val="24"/>
          <w:szCs w:val="24"/>
          <w:rtl/>
        </w:rPr>
        <w:t>72</w:t>
      </w:r>
      <w:r w:rsidRPr="009566DD">
        <w:rPr>
          <w:rFonts w:hint="cs"/>
          <w:sz w:val="24"/>
          <w:szCs w:val="24"/>
          <w:rtl/>
        </w:rPr>
        <w:t xml:space="preserve"> مليون دولار أمريكي، وفي قطاع غزة </w:t>
      </w:r>
      <w:r w:rsidR="00462E86" w:rsidRPr="009566DD">
        <w:rPr>
          <w:rFonts w:hint="cs"/>
          <w:sz w:val="24"/>
          <w:szCs w:val="24"/>
          <w:rtl/>
        </w:rPr>
        <w:t>4</w:t>
      </w:r>
      <w:r w:rsidR="00D43615" w:rsidRPr="009566DD">
        <w:rPr>
          <w:rFonts w:hint="cs"/>
          <w:sz w:val="24"/>
          <w:szCs w:val="24"/>
          <w:rtl/>
        </w:rPr>
        <w:t>81</w:t>
      </w:r>
      <w:r w:rsidR="00462E86" w:rsidRPr="009566DD">
        <w:rPr>
          <w:rFonts w:hint="cs"/>
          <w:sz w:val="24"/>
          <w:szCs w:val="24"/>
          <w:rtl/>
        </w:rPr>
        <w:t>.</w:t>
      </w:r>
      <w:r w:rsidR="00D43615" w:rsidRPr="009566DD">
        <w:rPr>
          <w:rFonts w:hint="cs"/>
          <w:sz w:val="24"/>
          <w:szCs w:val="24"/>
          <w:rtl/>
        </w:rPr>
        <w:t>3</w:t>
      </w:r>
      <w:r w:rsidRPr="009566DD">
        <w:rPr>
          <w:rFonts w:hint="cs"/>
          <w:sz w:val="24"/>
          <w:szCs w:val="24"/>
          <w:rtl/>
        </w:rPr>
        <w:t xml:space="preserve"> مليون دولار أمريكي.</w:t>
      </w:r>
      <w:r w:rsidR="00933B93" w:rsidRPr="009566DD">
        <w:rPr>
          <w:rFonts w:hint="cs"/>
          <w:sz w:val="24"/>
          <w:szCs w:val="24"/>
          <w:rtl/>
        </w:rPr>
        <w:t xml:space="preserve"> </w:t>
      </w:r>
    </w:p>
    <w:p w:rsidR="00CD5671" w:rsidRPr="00CD5671" w:rsidRDefault="00CD5671" w:rsidP="00286D5A">
      <w:pPr>
        <w:pStyle w:val="BodyText"/>
        <w:jc w:val="both"/>
        <w:rPr>
          <w:sz w:val="16"/>
          <w:szCs w:val="16"/>
          <w:rtl/>
        </w:rPr>
      </w:pPr>
    </w:p>
    <w:p w:rsidR="00AA42AD" w:rsidRPr="00CD5671" w:rsidRDefault="00AA42AD" w:rsidP="00AD6846">
      <w:pPr>
        <w:pStyle w:val="BodyText"/>
        <w:jc w:val="both"/>
        <w:rPr>
          <w:b/>
          <w:bCs/>
          <w:sz w:val="25"/>
          <w:szCs w:val="25"/>
          <w:rtl/>
        </w:rPr>
      </w:pPr>
      <w:r w:rsidRPr="00CD5671">
        <w:rPr>
          <w:rFonts w:hint="cs"/>
          <w:b/>
          <w:bCs/>
          <w:sz w:val="25"/>
          <w:szCs w:val="25"/>
          <w:rtl/>
        </w:rPr>
        <w:t xml:space="preserve">نصيب الفرد من الناتج المحلي الإجمالي </w:t>
      </w:r>
    </w:p>
    <w:p w:rsidR="000C0D44" w:rsidRDefault="00AA42AD" w:rsidP="008D5365">
      <w:pPr>
        <w:pStyle w:val="BodyText"/>
        <w:jc w:val="both"/>
        <w:rPr>
          <w:rFonts w:hint="cs"/>
          <w:sz w:val="24"/>
          <w:szCs w:val="24"/>
          <w:rtl/>
        </w:rPr>
      </w:pPr>
      <w:r w:rsidRPr="009566DD">
        <w:rPr>
          <w:rFonts w:hint="cs"/>
          <w:sz w:val="24"/>
          <w:szCs w:val="24"/>
          <w:rtl/>
        </w:rPr>
        <w:t xml:space="preserve">بلغ نصيب الفرد من الناتج المحلي الإجمالي في فلسطين* بالأسعار الثابتة </w:t>
      </w:r>
      <w:r w:rsidR="002C0866" w:rsidRPr="009566DD">
        <w:rPr>
          <w:rFonts w:hint="cs"/>
          <w:sz w:val="24"/>
          <w:szCs w:val="24"/>
          <w:rtl/>
        </w:rPr>
        <w:t>4</w:t>
      </w:r>
      <w:r w:rsidR="00D43615" w:rsidRPr="009566DD">
        <w:rPr>
          <w:rFonts w:hint="cs"/>
          <w:sz w:val="24"/>
          <w:szCs w:val="24"/>
          <w:rtl/>
        </w:rPr>
        <w:t>4</w:t>
      </w:r>
      <w:r w:rsidR="004F3E72">
        <w:rPr>
          <w:rFonts w:hint="cs"/>
          <w:sz w:val="24"/>
          <w:szCs w:val="24"/>
          <w:rtl/>
        </w:rPr>
        <w:t>0</w:t>
      </w:r>
      <w:r w:rsidR="00E072BB" w:rsidRPr="009566DD">
        <w:rPr>
          <w:rFonts w:hint="cs"/>
          <w:sz w:val="24"/>
          <w:szCs w:val="24"/>
          <w:rtl/>
        </w:rPr>
        <w:t>.</w:t>
      </w:r>
      <w:r w:rsidR="004F3E72">
        <w:rPr>
          <w:rFonts w:hint="cs"/>
          <w:sz w:val="24"/>
          <w:szCs w:val="24"/>
          <w:rtl/>
        </w:rPr>
        <w:t>2</w:t>
      </w:r>
      <w:r w:rsidRPr="009566DD">
        <w:rPr>
          <w:rFonts w:hint="cs"/>
          <w:sz w:val="24"/>
          <w:szCs w:val="24"/>
          <w:rtl/>
        </w:rPr>
        <w:t xml:space="preserve"> دولار أمريكي خلال الربع ا</w:t>
      </w:r>
      <w:r w:rsidR="00A966AD" w:rsidRPr="009566DD">
        <w:rPr>
          <w:rFonts w:hint="cs"/>
          <w:sz w:val="24"/>
          <w:szCs w:val="24"/>
          <w:rtl/>
        </w:rPr>
        <w:t>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7206EC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 مسجلاً </w:t>
      </w:r>
      <w:r w:rsidR="002C0866" w:rsidRPr="009566DD">
        <w:rPr>
          <w:rFonts w:hint="cs"/>
          <w:sz w:val="24"/>
          <w:szCs w:val="24"/>
          <w:rtl/>
        </w:rPr>
        <w:t>ا</w:t>
      </w:r>
      <w:r w:rsidR="00893342" w:rsidRPr="009566DD">
        <w:rPr>
          <w:rFonts w:hint="cs"/>
          <w:sz w:val="24"/>
          <w:szCs w:val="24"/>
          <w:rtl/>
        </w:rPr>
        <w:t>نخفاض</w:t>
      </w:r>
      <w:r w:rsidRPr="009566DD">
        <w:rPr>
          <w:rFonts w:hint="cs"/>
          <w:sz w:val="24"/>
          <w:szCs w:val="24"/>
          <w:rtl/>
        </w:rPr>
        <w:t xml:space="preserve">اً بنسبة </w:t>
      </w:r>
      <w:r w:rsidR="004F3E72">
        <w:rPr>
          <w:rFonts w:hint="cs"/>
          <w:sz w:val="24"/>
          <w:szCs w:val="24"/>
          <w:rtl/>
        </w:rPr>
        <w:t>1.7</w:t>
      </w:r>
      <w:r w:rsidRPr="009566DD">
        <w:rPr>
          <w:rFonts w:hint="cs"/>
          <w:sz w:val="24"/>
          <w:szCs w:val="24"/>
          <w:rtl/>
        </w:rPr>
        <w:t>% بالمقارنة مع الربع ا</w:t>
      </w:r>
      <w:r w:rsidR="00E072BB" w:rsidRPr="009566DD">
        <w:rPr>
          <w:rFonts w:hint="cs"/>
          <w:sz w:val="24"/>
          <w:szCs w:val="24"/>
          <w:rtl/>
        </w:rPr>
        <w:t>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7206EC" w:rsidRPr="009566DD">
        <w:rPr>
          <w:rFonts w:hint="cs"/>
          <w:sz w:val="24"/>
          <w:szCs w:val="24"/>
          <w:rtl/>
        </w:rPr>
        <w:t>6</w:t>
      </w:r>
      <w:r w:rsidRPr="009566DD">
        <w:rPr>
          <w:rFonts w:hint="cs"/>
          <w:sz w:val="24"/>
          <w:szCs w:val="24"/>
          <w:rtl/>
        </w:rPr>
        <w:t xml:space="preserve">، حيث بلغ نصيب الفرد من الناتج المحلي الإجمالي في الضفة الغربية بالأسعار الثابتة </w:t>
      </w:r>
      <w:r w:rsidR="004747BF" w:rsidRPr="009566DD">
        <w:rPr>
          <w:rFonts w:hint="cs"/>
          <w:sz w:val="24"/>
          <w:szCs w:val="24"/>
          <w:rtl/>
        </w:rPr>
        <w:t>5</w:t>
      </w:r>
      <w:r w:rsidR="004F3E72">
        <w:rPr>
          <w:rFonts w:hint="cs"/>
          <w:sz w:val="24"/>
          <w:szCs w:val="24"/>
          <w:rtl/>
        </w:rPr>
        <w:t>76</w:t>
      </w:r>
      <w:r w:rsidR="004747BF" w:rsidRPr="009566DD">
        <w:rPr>
          <w:rFonts w:hint="cs"/>
          <w:sz w:val="24"/>
          <w:szCs w:val="24"/>
          <w:rtl/>
        </w:rPr>
        <w:t xml:space="preserve"> </w:t>
      </w:r>
      <w:r w:rsidRPr="009566DD">
        <w:rPr>
          <w:rFonts w:hint="cs"/>
          <w:sz w:val="24"/>
          <w:szCs w:val="24"/>
          <w:rtl/>
        </w:rPr>
        <w:t>دولار أمريكي خلال الربع ا</w:t>
      </w:r>
      <w:r w:rsidR="005258EE" w:rsidRPr="009566DD">
        <w:rPr>
          <w:rFonts w:hint="cs"/>
          <w:sz w:val="24"/>
          <w:szCs w:val="24"/>
          <w:rtl/>
        </w:rPr>
        <w:t>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عام 201</w:t>
      </w:r>
      <w:r w:rsidR="007206EC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، </w:t>
      </w:r>
      <w:r w:rsidR="00893342" w:rsidRPr="009566DD">
        <w:rPr>
          <w:rFonts w:hint="cs"/>
          <w:sz w:val="24"/>
          <w:szCs w:val="24"/>
          <w:rtl/>
        </w:rPr>
        <w:t>منخفض</w:t>
      </w:r>
      <w:r w:rsidRPr="009566DD">
        <w:rPr>
          <w:rFonts w:hint="cs"/>
          <w:sz w:val="24"/>
          <w:szCs w:val="24"/>
          <w:rtl/>
        </w:rPr>
        <w:t xml:space="preserve">اً بنسبة </w:t>
      </w:r>
      <w:r w:rsidR="004F3E72">
        <w:rPr>
          <w:rFonts w:hint="cs"/>
          <w:sz w:val="24"/>
          <w:szCs w:val="24"/>
          <w:rtl/>
        </w:rPr>
        <w:t>1</w:t>
      </w:r>
      <w:r w:rsidR="00D43615" w:rsidRPr="009566DD">
        <w:rPr>
          <w:rFonts w:hint="cs"/>
          <w:sz w:val="24"/>
          <w:szCs w:val="24"/>
          <w:rtl/>
        </w:rPr>
        <w:t>.2</w:t>
      </w:r>
      <w:r w:rsidRPr="009566DD">
        <w:rPr>
          <w:rFonts w:hint="cs"/>
          <w:sz w:val="24"/>
          <w:szCs w:val="24"/>
          <w:rtl/>
        </w:rPr>
        <w:t>% مقارنة مع الربع ال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7206EC" w:rsidRPr="009566DD">
        <w:rPr>
          <w:rFonts w:hint="cs"/>
          <w:sz w:val="24"/>
          <w:szCs w:val="24"/>
          <w:rtl/>
        </w:rPr>
        <w:t>6</w:t>
      </w:r>
      <w:r w:rsidRPr="009566DD">
        <w:rPr>
          <w:rFonts w:hint="cs"/>
          <w:sz w:val="24"/>
          <w:szCs w:val="24"/>
          <w:rtl/>
        </w:rPr>
        <w:t xml:space="preserve">، أما في قطاع غزة فقد بلغ نصيب الفرد من الناتج المحلي الإجمالي </w:t>
      </w:r>
      <w:r w:rsidR="00E072BB" w:rsidRPr="009566DD">
        <w:rPr>
          <w:rFonts w:hint="cs"/>
          <w:sz w:val="24"/>
          <w:szCs w:val="24"/>
          <w:rtl/>
        </w:rPr>
        <w:t>2</w:t>
      </w:r>
      <w:r w:rsidR="00D43615" w:rsidRPr="009566DD">
        <w:rPr>
          <w:rFonts w:hint="cs"/>
          <w:sz w:val="24"/>
          <w:szCs w:val="24"/>
          <w:rtl/>
        </w:rPr>
        <w:t>48</w:t>
      </w:r>
      <w:r w:rsidR="00E072BB" w:rsidRPr="009566DD">
        <w:rPr>
          <w:rFonts w:hint="cs"/>
          <w:sz w:val="24"/>
          <w:szCs w:val="24"/>
          <w:rtl/>
        </w:rPr>
        <w:t>.</w:t>
      </w:r>
      <w:r w:rsidR="00D43615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 دولار أمريكي خلال الربع ا</w:t>
      </w:r>
      <w:r w:rsidR="00E6156D" w:rsidRPr="009566DD">
        <w:rPr>
          <w:rFonts w:hint="cs"/>
          <w:sz w:val="24"/>
          <w:szCs w:val="24"/>
          <w:rtl/>
        </w:rPr>
        <w:t>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عام 201</w:t>
      </w:r>
      <w:r w:rsidR="00E6156D" w:rsidRPr="009566DD">
        <w:rPr>
          <w:rFonts w:hint="cs"/>
          <w:sz w:val="24"/>
          <w:szCs w:val="24"/>
          <w:rtl/>
        </w:rPr>
        <w:t>7</w:t>
      </w:r>
      <w:r w:rsidRPr="009566DD">
        <w:rPr>
          <w:rFonts w:hint="cs"/>
          <w:sz w:val="24"/>
          <w:szCs w:val="24"/>
          <w:rtl/>
        </w:rPr>
        <w:t xml:space="preserve">، حيث سجل </w:t>
      </w:r>
      <w:r w:rsidR="002C0866" w:rsidRPr="009566DD">
        <w:rPr>
          <w:rFonts w:hint="cs"/>
          <w:sz w:val="24"/>
          <w:szCs w:val="24"/>
          <w:rtl/>
        </w:rPr>
        <w:t>ا</w:t>
      </w:r>
      <w:r w:rsidR="00893342" w:rsidRPr="009566DD">
        <w:rPr>
          <w:rFonts w:hint="cs"/>
          <w:sz w:val="24"/>
          <w:szCs w:val="24"/>
          <w:rtl/>
        </w:rPr>
        <w:t>نخفاض</w:t>
      </w:r>
      <w:r w:rsidRPr="009566DD">
        <w:rPr>
          <w:rFonts w:hint="cs"/>
          <w:sz w:val="24"/>
          <w:szCs w:val="24"/>
          <w:rtl/>
        </w:rPr>
        <w:t xml:space="preserve">اً بنسبة </w:t>
      </w:r>
      <w:r w:rsidR="00E6156D" w:rsidRPr="009566DD">
        <w:rPr>
          <w:rFonts w:hint="cs"/>
          <w:sz w:val="24"/>
          <w:szCs w:val="24"/>
          <w:rtl/>
        </w:rPr>
        <w:t>2.</w:t>
      </w:r>
      <w:r w:rsidR="00D43615" w:rsidRPr="009566DD">
        <w:rPr>
          <w:rFonts w:hint="cs"/>
          <w:sz w:val="24"/>
          <w:szCs w:val="24"/>
          <w:rtl/>
        </w:rPr>
        <w:t>9</w:t>
      </w:r>
      <w:r w:rsidRPr="009566DD">
        <w:rPr>
          <w:rFonts w:hint="cs"/>
          <w:sz w:val="24"/>
          <w:szCs w:val="24"/>
          <w:rtl/>
        </w:rPr>
        <w:t>% مقارنة مع الربع ال</w:t>
      </w:r>
      <w:r w:rsidR="00D43615" w:rsidRPr="009566DD">
        <w:rPr>
          <w:rFonts w:hint="cs"/>
          <w:sz w:val="24"/>
          <w:szCs w:val="24"/>
          <w:rtl/>
        </w:rPr>
        <w:t>ثاني</w:t>
      </w:r>
      <w:r w:rsidRPr="009566DD">
        <w:rPr>
          <w:rFonts w:hint="cs"/>
          <w:sz w:val="24"/>
          <w:szCs w:val="24"/>
          <w:rtl/>
        </w:rPr>
        <w:t xml:space="preserve"> من العام 201</w:t>
      </w:r>
      <w:r w:rsidR="00E6156D" w:rsidRPr="009566DD">
        <w:rPr>
          <w:rFonts w:hint="cs"/>
          <w:sz w:val="24"/>
          <w:szCs w:val="24"/>
          <w:rtl/>
        </w:rPr>
        <w:t>6</w:t>
      </w:r>
      <w:r w:rsidRPr="009566DD">
        <w:rPr>
          <w:rFonts w:hint="cs"/>
          <w:sz w:val="24"/>
          <w:szCs w:val="24"/>
          <w:rtl/>
        </w:rPr>
        <w:t>.</w:t>
      </w:r>
    </w:p>
    <w:p w:rsidR="00CD5671" w:rsidRPr="00CD5671" w:rsidRDefault="00CD5671" w:rsidP="00CD5671">
      <w:pPr>
        <w:pStyle w:val="BodyText"/>
        <w:tabs>
          <w:tab w:val="left" w:pos="2937"/>
        </w:tabs>
        <w:jc w:val="both"/>
        <w:rPr>
          <w:sz w:val="16"/>
          <w:szCs w:val="16"/>
        </w:rPr>
      </w:pPr>
      <w:r>
        <w:rPr>
          <w:sz w:val="24"/>
          <w:szCs w:val="24"/>
          <w:rtl/>
        </w:rPr>
        <w:tab/>
      </w:r>
    </w:p>
    <w:p w:rsidR="00AA42AD" w:rsidRPr="00CD5671" w:rsidRDefault="00AA42AD" w:rsidP="00E6156D">
      <w:pPr>
        <w:pStyle w:val="Heading3"/>
        <w:rPr>
          <w:sz w:val="25"/>
          <w:szCs w:val="25"/>
          <w:rtl/>
        </w:rPr>
      </w:pPr>
      <w:r w:rsidRPr="00CD5671">
        <w:rPr>
          <w:rFonts w:hint="cs"/>
          <w:sz w:val="25"/>
          <w:szCs w:val="25"/>
          <w:rtl/>
        </w:rPr>
        <w:t>الاتجاه العام للناتج المحلي الإجمالي الربعي في فلسطين* بالأسعار الثابتة للأعوام 20</w:t>
      </w:r>
      <w:r w:rsidR="0056379E" w:rsidRPr="00CD5671">
        <w:rPr>
          <w:rFonts w:hint="cs"/>
          <w:sz w:val="25"/>
          <w:szCs w:val="25"/>
          <w:rtl/>
        </w:rPr>
        <w:t>1</w:t>
      </w:r>
      <w:r w:rsidR="00E6156D" w:rsidRPr="00CD5671">
        <w:rPr>
          <w:rFonts w:hint="cs"/>
          <w:sz w:val="25"/>
          <w:szCs w:val="25"/>
          <w:rtl/>
        </w:rPr>
        <w:t>3</w:t>
      </w:r>
      <w:r w:rsidRPr="00CD5671">
        <w:rPr>
          <w:rFonts w:hint="cs"/>
          <w:sz w:val="25"/>
          <w:szCs w:val="25"/>
          <w:rtl/>
        </w:rPr>
        <w:t>-201</w:t>
      </w:r>
      <w:r w:rsidR="00E6156D" w:rsidRPr="00CD5671">
        <w:rPr>
          <w:rFonts w:hint="cs"/>
          <w:sz w:val="25"/>
          <w:szCs w:val="25"/>
          <w:rtl/>
        </w:rPr>
        <w:t>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287"/>
      </w:tblGrid>
      <w:tr w:rsidR="00AA42AD" w:rsidRPr="009566DD" w:rsidTr="00CD5671">
        <w:trPr>
          <w:trHeight w:val="4871"/>
          <w:jc w:val="center"/>
        </w:trPr>
        <w:tc>
          <w:tcPr>
            <w:tcW w:w="9287" w:type="dxa"/>
          </w:tcPr>
          <w:p w:rsidR="00AA42AD" w:rsidRPr="009566DD" w:rsidRDefault="00AA42AD" w:rsidP="00931D7B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566DD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482590" cy="2743200"/>
                  <wp:effectExtent l="19050" t="0" r="3810" b="0"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D5671" w:rsidRPr="00CD5671" w:rsidRDefault="00CD5671" w:rsidP="00CD5671">
      <w:pPr>
        <w:pStyle w:val="FootnoteText"/>
        <w:numPr>
          <w:ilvl w:val="0"/>
          <w:numId w:val="9"/>
        </w:numPr>
        <w:bidi/>
        <w:rPr>
          <w:b/>
          <w:bCs/>
          <w:lang w:val="en-US"/>
        </w:rPr>
      </w:pPr>
      <w:r w:rsidRPr="00CD5671">
        <w:rPr>
          <w:rFonts w:hint="cs"/>
          <w:b/>
          <w:bCs/>
          <w:rtl/>
          <w:lang w:val="en-US"/>
        </w:rPr>
        <w:t xml:space="preserve">البيانات باستثناء </w:t>
      </w:r>
      <w:r w:rsidRPr="00CD5671">
        <w:rPr>
          <w:b/>
          <w:bCs/>
          <w:rtl/>
        </w:rPr>
        <w:t>ذلك الجزء من محافظة القدس والذي ضمته إسرائيل عنوة بعيد احتلالها للضفة الغربية عام 1967.</w:t>
      </w:r>
    </w:p>
    <w:p w:rsidR="009860F7" w:rsidRPr="00CD5671" w:rsidRDefault="009860F7" w:rsidP="008D5365">
      <w:pPr>
        <w:bidi w:val="0"/>
        <w:spacing w:after="200" w:line="276" w:lineRule="auto"/>
        <w:jc w:val="center"/>
      </w:pPr>
    </w:p>
    <w:sectPr w:rsidR="009860F7" w:rsidRPr="00CD5671" w:rsidSect="00CD5671">
      <w:headerReference w:type="default" r:id="rId9"/>
      <w:footerReference w:type="default" r:id="rId10"/>
      <w:pgSz w:w="11907" w:h="16840" w:code="9"/>
      <w:pgMar w:top="720" w:right="720" w:bottom="720" w:left="720" w:header="709" w:footer="148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39" w:rsidRDefault="004F7C39" w:rsidP="003C7BB9">
      <w:r>
        <w:separator/>
      </w:r>
    </w:p>
  </w:endnote>
  <w:endnote w:type="continuationSeparator" w:id="0">
    <w:p w:rsidR="004F7C39" w:rsidRDefault="004F7C39" w:rsidP="003C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05200866"/>
      <w:docPartObj>
        <w:docPartGallery w:val="Page Numbers (Bottom of Page)"/>
        <w:docPartUnique/>
      </w:docPartObj>
    </w:sdtPr>
    <w:sdtContent>
      <w:p w:rsidR="00674E50" w:rsidRDefault="00CD5671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-738504</wp:posOffset>
              </wp:positionV>
              <wp:extent cx="7515225" cy="895350"/>
              <wp:effectExtent l="19050" t="0" r="9525" b="0"/>
              <wp:wrapNone/>
              <wp:docPr id="18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A Footer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5225" cy="895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2273" type="#_x0000_t202" style="position:absolute;left:0;text-align:left;margin-left:-44.25pt;margin-top:-51.75pt;width:122.25pt;height:22.5pt;z-index:251666432;mso-position-horizontal-relative:text;mso-position-vertical-relative:text" stroked="f">
              <v:textbox style="mso-next-textbox:#_x0000_s182273">
                <w:txbxContent>
                  <w:p w:rsidR="00640C8D" w:rsidRPr="00267DC1" w:rsidRDefault="00267DC1" w:rsidP="00267DC1">
                    <w:pP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</w:pPr>
                    <w:proofErr w:type="spellStart"/>
                    <w:r w:rsidRPr="00267DC1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  <w:t>التاريخ</w:t>
                    </w:r>
                    <w:r w:rsidRPr="00267DC1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>:</w:t>
                    </w:r>
                    <w:proofErr w:type="spellEnd"/>
                    <w:r w:rsidRPr="00267DC1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 xml:space="preserve"> 28/09/2017</w:t>
                    </w:r>
                  </w:p>
                </w:txbxContent>
              </v:textbox>
              <w10:wrap anchorx="page"/>
            </v:shape>
          </w:pict>
        </w:r>
        <w:fldSimple w:instr=" PAGE   \* MERGEFORMAT ">
          <w:r>
            <w:rPr>
              <w:noProof/>
              <w:rtl/>
            </w:rPr>
            <w:t>7</w:t>
          </w:r>
        </w:fldSimple>
      </w:p>
    </w:sdtContent>
  </w:sdt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39" w:rsidRDefault="004F7C39" w:rsidP="003C7BB9">
      <w:r>
        <w:separator/>
      </w:r>
    </w:p>
  </w:footnote>
  <w:footnote w:type="continuationSeparator" w:id="0">
    <w:p w:rsidR="004F7C39" w:rsidRDefault="004F7C39" w:rsidP="003C7BB9">
      <w:r>
        <w:continuationSeparator/>
      </w:r>
    </w:p>
  </w:footnote>
  <w:footnote w:id="1">
    <w:p w:rsidR="00AA42AD" w:rsidRPr="00185D20" w:rsidRDefault="00AA42AD" w:rsidP="00AA42AD">
      <w:pPr>
        <w:pStyle w:val="FootnoteText"/>
        <w:bidi/>
        <w:rPr>
          <w:lang w:val="en-U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 w:rsidP="00BB2E3F">
    <w:pPr>
      <w:pStyle w:val="Header"/>
      <w:rPr>
        <w:sz w:val="16"/>
        <w:szCs w:val="16"/>
      </w:rPr>
    </w:pPr>
    <w:r w:rsidRPr="009F7F2A">
      <w:rPr>
        <w:noProof/>
        <w:sz w:val="16"/>
        <w:szCs w:val="16"/>
        <w:rtl/>
        <w:lang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-535940</wp:posOffset>
          </wp:positionV>
          <wp:extent cx="7591425" cy="1209675"/>
          <wp:effectExtent l="19050" t="0" r="9525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7F2A" w:rsidRDefault="009F7F2A" w:rsidP="00BB2E3F">
    <w:pPr>
      <w:pStyle w:val="Header"/>
      <w:rPr>
        <w:sz w:val="16"/>
        <w:szCs w:val="16"/>
      </w:rPr>
    </w:pPr>
  </w:p>
  <w:p w:rsidR="009F7F2A" w:rsidRDefault="009F7F2A" w:rsidP="00BB2E3F">
    <w:pPr>
      <w:pStyle w:val="Header"/>
      <w:rPr>
        <w:sz w:val="16"/>
        <w:szCs w:val="16"/>
      </w:rPr>
    </w:pPr>
  </w:p>
  <w:p w:rsidR="009F7F2A" w:rsidRDefault="009F7F2A" w:rsidP="00BB2E3F">
    <w:pPr>
      <w:pStyle w:val="Header"/>
      <w:rPr>
        <w:sz w:val="16"/>
        <w:szCs w:val="16"/>
      </w:rPr>
    </w:pPr>
  </w:p>
  <w:p w:rsidR="009F7F2A" w:rsidRDefault="009F7F2A" w:rsidP="00BB2E3F">
    <w:pPr>
      <w:pStyle w:val="Header"/>
      <w:rPr>
        <w:sz w:val="16"/>
        <w:szCs w:val="16"/>
      </w:rPr>
    </w:pPr>
  </w:p>
  <w:p w:rsidR="009F7F2A" w:rsidRDefault="009F7F2A" w:rsidP="009F7F2A">
    <w:pPr>
      <w:pStyle w:val="Header"/>
      <w:rPr>
        <w:sz w:val="16"/>
        <w:szCs w:val="16"/>
      </w:rPr>
    </w:pPr>
  </w:p>
  <w:p w:rsidR="002B3F6A" w:rsidRDefault="002B3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6A4D6049"/>
    <w:multiLevelType w:val="hybridMultilevel"/>
    <w:tmpl w:val="45B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3778">
      <o:colormenu v:ext="edit" strokecolor="none"/>
    </o:shapedefaults>
    <o:shapelayout v:ext="edit">
      <o:idmap v:ext="edit" data="178"/>
    </o:shapelayout>
  </w:hdrShapeDefaults>
  <w:footnotePr>
    <w:footnote w:id="-1"/>
    <w:footnote w:id="0"/>
  </w:footnotePr>
  <w:endnotePr>
    <w:endnote w:id="-1"/>
    <w:endnote w:id="0"/>
  </w:endnotePr>
  <w:compat/>
  <w:rsids>
    <w:rsidRoot w:val="003C7BB9"/>
    <w:rsid w:val="00000C34"/>
    <w:rsid w:val="00000DCE"/>
    <w:rsid w:val="00003EB0"/>
    <w:rsid w:val="00006CBA"/>
    <w:rsid w:val="00006D26"/>
    <w:rsid w:val="00007026"/>
    <w:rsid w:val="000105EB"/>
    <w:rsid w:val="00010DD8"/>
    <w:rsid w:val="000130BC"/>
    <w:rsid w:val="00017A0F"/>
    <w:rsid w:val="00017BAF"/>
    <w:rsid w:val="000246E6"/>
    <w:rsid w:val="00024E6F"/>
    <w:rsid w:val="0002559B"/>
    <w:rsid w:val="00025CC9"/>
    <w:rsid w:val="00027432"/>
    <w:rsid w:val="00030C66"/>
    <w:rsid w:val="000311B6"/>
    <w:rsid w:val="0004192D"/>
    <w:rsid w:val="00041BDB"/>
    <w:rsid w:val="0004453F"/>
    <w:rsid w:val="00044C90"/>
    <w:rsid w:val="000528ED"/>
    <w:rsid w:val="0006299D"/>
    <w:rsid w:val="00063D0C"/>
    <w:rsid w:val="00071933"/>
    <w:rsid w:val="00071EA0"/>
    <w:rsid w:val="000722C4"/>
    <w:rsid w:val="000735E0"/>
    <w:rsid w:val="000749A3"/>
    <w:rsid w:val="00074CB3"/>
    <w:rsid w:val="00074EEC"/>
    <w:rsid w:val="00076281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DD"/>
    <w:rsid w:val="0009612C"/>
    <w:rsid w:val="000963AD"/>
    <w:rsid w:val="00097D21"/>
    <w:rsid w:val="000A04BE"/>
    <w:rsid w:val="000A0E49"/>
    <w:rsid w:val="000A0FC5"/>
    <w:rsid w:val="000A2DE5"/>
    <w:rsid w:val="000A3CD3"/>
    <w:rsid w:val="000A4E2C"/>
    <w:rsid w:val="000A59B8"/>
    <w:rsid w:val="000A5AA4"/>
    <w:rsid w:val="000B0463"/>
    <w:rsid w:val="000B3418"/>
    <w:rsid w:val="000C0D44"/>
    <w:rsid w:val="000C1CB7"/>
    <w:rsid w:val="000C24B0"/>
    <w:rsid w:val="000C4031"/>
    <w:rsid w:val="000C4E9E"/>
    <w:rsid w:val="000D0FD5"/>
    <w:rsid w:val="000D19C0"/>
    <w:rsid w:val="000D2B49"/>
    <w:rsid w:val="000D42E8"/>
    <w:rsid w:val="000D5C04"/>
    <w:rsid w:val="000F042C"/>
    <w:rsid w:val="000F27CD"/>
    <w:rsid w:val="000F6D70"/>
    <w:rsid w:val="00102900"/>
    <w:rsid w:val="001115CA"/>
    <w:rsid w:val="00111699"/>
    <w:rsid w:val="001122EF"/>
    <w:rsid w:val="0011572D"/>
    <w:rsid w:val="001158DA"/>
    <w:rsid w:val="001179BE"/>
    <w:rsid w:val="00117DB3"/>
    <w:rsid w:val="0012325E"/>
    <w:rsid w:val="00125F5D"/>
    <w:rsid w:val="00127590"/>
    <w:rsid w:val="00127767"/>
    <w:rsid w:val="001302EC"/>
    <w:rsid w:val="00131532"/>
    <w:rsid w:val="001338F5"/>
    <w:rsid w:val="001377BD"/>
    <w:rsid w:val="001463C6"/>
    <w:rsid w:val="001466AE"/>
    <w:rsid w:val="00147B53"/>
    <w:rsid w:val="001518FC"/>
    <w:rsid w:val="001522F9"/>
    <w:rsid w:val="0015278B"/>
    <w:rsid w:val="00160512"/>
    <w:rsid w:val="00162291"/>
    <w:rsid w:val="0016418E"/>
    <w:rsid w:val="00167762"/>
    <w:rsid w:val="001721F4"/>
    <w:rsid w:val="00175AFB"/>
    <w:rsid w:val="00176391"/>
    <w:rsid w:val="001838C6"/>
    <w:rsid w:val="00186672"/>
    <w:rsid w:val="00193FF3"/>
    <w:rsid w:val="0019472B"/>
    <w:rsid w:val="00194BC7"/>
    <w:rsid w:val="0019658C"/>
    <w:rsid w:val="0019689A"/>
    <w:rsid w:val="0019727F"/>
    <w:rsid w:val="001A1527"/>
    <w:rsid w:val="001A2002"/>
    <w:rsid w:val="001A227B"/>
    <w:rsid w:val="001A3069"/>
    <w:rsid w:val="001A5E9D"/>
    <w:rsid w:val="001B40A8"/>
    <w:rsid w:val="001B794A"/>
    <w:rsid w:val="001B7B60"/>
    <w:rsid w:val="001C0DFD"/>
    <w:rsid w:val="001C4747"/>
    <w:rsid w:val="001C50D9"/>
    <w:rsid w:val="001C5CD4"/>
    <w:rsid w:val="001C61E4"/>
    <w:rsid w:val="001C693A"/>
    <w:rsid w:val="001D274F"/>
    <w:rsid w:val="001D28C1"/>
    <w:rsid w:val="001D6B66"/>
    <w:rsid w:val="001E4489"/>
    <w:rsid w:val="001E647F"/>
    <w:rsid w:val="001E69BE"/>
    <w:rsid w:val="001E7E95"/>
    <w:rsid w:val="001F0DC4"/>
    <w:rsid w:val="001F128C"/>
    <w:rsid w:val="001F1555"/>
    <w:rsid w:val="001F1EDA"/>
    <w:rsid w:val="001F5DD5"/>
    <w:rsid w:val="0020117C"/>
    <w:rsid w:val="00202DCE"/>
    <w:rsid w:val="0020363E"/>
    <w:rsid w:val="00205791"/>
    <w:rsid w:val="002131D3"/>
    <w:rsid w:val="00213D96"/>
    <w:rsid w:val="00216A63"/>
    <w:rsid w:val="00220A00"/>
    <w:rsid w:val="002211F5"/>
    <w:rsid w:val="002216B1"/>
    <w:rsid w:val="00221952"/>
    <w:rsid w:val="00221A92"/>
    <w:rsid w:val="002247A2"/>
    <w:rsid w:val="002271A5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6BF6"/>
    <w:rsid w:val="00257298"/>
    <w:rsid w:val="00257518"/>
    <w:rsid w:val="00257BE9"/>
    <w:rsid w:val="00260830"/>
    <w:rsid w:val="00261C63"/>
    <w:rsid w:val="00263052"/>
    <w:rsid w:val="00263E99"/>
    <w:rsid w:val="0026577A"/>
    <w:rsid w:val="00265ADE"/>
    <w:rsid w:val="002665C7"/>
    <w:rsid w:val="00267DC1"/>
    <w:rsid w:val="00270D99"/>
    <w:rsid w:val="00273686"/>
    <w:rsid w:val="002750EC"/>
    <w:rsid w:val="00281F23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342B"/>
    <w:rsid w:val="00293CEF"/>
    <w:rsid w:val="002A2D2E"/>
    <w:rsid w:val="002A5F3F"/>
    <w:rsid w:val="002A6829"/>
    <w:rsid w:val="002B3F6A"/>
    <w:rsid w:val="002B5510"/>
    <w:rsid w:val="002C0866"/>
    <w:rsid w:val="002C0CC9"/>
    <w:rsid w:val="002D064B"/>
    <w:rsid w:val="002D3FDD"/>
    <w:rsid w:val="002D466A"/>
    <w:rsid w:val="002E0EFC"/>
    <w:rsid w:val="002E61B6"/>
    <w:rsid w:val="002F21CE"/>
    <w:rsid w:val="002F57C9"/>
    <w:rsid w:val="002F791C"/>
    <w:rsid w:val="0030197C"/>
    <w:rsid w:val="00305668"/>
    <w:rsid w:val="003059F3"/>
    <w:rsid w:val="0030754E"/>
    <w:rsid w:val="00311C00"/>
    <w:rsid w:val="00316699"/>
    <w:rsid w:val="00323619"/>
    <w:rsid w:val="00326C45"/>
    <w:rsid w:val="00327AD1"/>
    <w:rsid w:val="00331B8D"/>
    <w:rsid w:val="0033445C"/>
    <w:rsid w:val="00335657"/>
    <w:rsid w:val="00336FE0"/>
    <w:rsid w:val="003476D0"/>
    <w:rsid w:val="00347CC3"/>
    <w:rsid w:val="00347E1C"/>
    <w:rsid w:val="00351BB7"/>
    <w:rsid w:val="0035445C"/>
    <w:rsid w:val="003548BD"/>
    <w:rsid w:val="0035750F"/>
    <w:rsid w:val="0036142D"/>
    <w:rsid w:val="003615CD"/>
    <w:rsid w:val="00361737"/>
    <w:rsid w:val="0036338C"/>
    <w:rsid w:val="00365434"/>
    <w:rsid w:val="003659DA"/>
    <w:rsid w:val="00371E57"/>
    <w:rsid w:val="003723B7"/>
    <w:rsid w:val="003735FA"/>
    <w:rsid w:val="00374E0B"/>
    <w:rsid w:val="00375D1C"/>
    <w:rsid w:val="003771DA"/>
    <w:rsid w:val="0038010B"/>
    <w:rsid w:val="00380866"/>
    <w:rsid w:val="00380E99"/>
    <w:rsid w:val="00383101"/>
    <w:rsid w:val="00385A1E"/>
    <w:rsid w:val="00386689"/>
    <w:rsid w:val="00390139"/>
    <w:rsid w:val="003946B7"/>
    <w:rsid w:val="003946CC"/>
    <w:rsid w:val="00396765"/>
    <w:rsid w:val="003968F7"/>
    <w:rsid w:val="00397DFD"/>
    <w:rsid w:val="003A1A58"/>
    <w:rsid w:val="003A49D1"/>
    <w:rsid w:val="003A5C1E"/>
    <w:rsid w:val="003B13A2"/>
    <w:rsid w:val="003B2DE8"/>
    <w:rsid w:val="003B52CA"/>
    <w:rsid w:val="003B53A8"/>
    <w:rsid w:val="003B5484"/>
    <w:rsid w:val="003C14DB"/>
    <w:rsid w:val="003C2A56"/>
    <w:rsid w:val="003C3032"/>
    <w:rsid w:val="003C32D7"/>
    <w:rsid w:val="003C7BB9"/>
    <w:rsid w:val="003D66C0"/>
    <w:rsid w:val="003D6FB4"/>
    <w:rsid w:val="003F29D4"/>
    <w:rsid w:val="003F3889"/>
    <w:rsid w:val="00400E47"/>
    <w:rsid w:val="00401AFC"/>
    <w:rsid w:val="00406415"/>
    <w:rsid w:val="0040685B"/>
    <w:rsid w:val="004106EA"/>
    <w:rsid w:val="0042549B"/>
    <w:rsid w:val="00427798"/>
    <w:rsid w:val="00431AB1"/>
    <w:rsid w:val="00431BD9"/>
    <w:rsid w:val="0043349C"/>
    <w:rsid w:val="00435C30"/>
    <w:rsid w:val="00436443"/>
    <w:rsid w:val="0043787B"/>
    <w:rsid w:val="00441D91"/>
    <w:rsid w:val="0044579D"/>
    <w:rsid w:val="00446872"/>
    <w:rsid w:val="00446EBA"/>
    <w:rsid w:val="00447287"/>
    <w:rsid w:val="00453264"/>
    <w:rsid w:val="004535DE"/>
    <w:rsid w:val="004536D4"/>
    <w:rsid w:val="00453DBE"/>
    <w:rsid w:val="00455D84"/>
    <w:rsid w:val="004560EF"/>
    <w:rsid w:val="00457CC4"/>
    <w:rsid w:val="00457F26"/>
    <w:rsid w:val="004601E2"/>
    <w:rsid w:val="00462E86"/>
    <w:rsid w:val="00464395"/>
    <w:rsid w:val="004648CC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86A"/>
    <w:rsid w:val="00487BBC"/>
    <w:rsid w:val="00490FA2"/>
    <w:rsid w:val="00496291"/>
    <w:rsid w:val="00496680"/>
    <w:rsid w:val="00497ABB"/>
    <w:rsid w:val="004A2726"/>
    <w:rsid w:val="004A3329"/>
    <w:rsid w:val="004A402C"/>
    <w:rsid w:val="004A639F"/>
    <w:rsid w:val="004B0B8A"/>
    <w:rsid w:val="004B1952"/>
    <w:rsid w:val="004B5D63"/>
    <w:rsid w:val="004C1C6F"/>
    <w:rsid w:val="004C2630"/>
    <w:rsid w:val="004C61A7"/>
    <w:rsid w:val="004C61BD"/>
    <w:rsid w:val="004D0931"/>
    <w:rsid w:val="004D09A0"/>
    <w:rsid w:val="004D1955"/>
    <w:rsid w:val="004D21DA"/>
    <w:rsid w:val="004D6DF0"/>
    <w:rsid w:val="004E1887"/>
    <w:rsid w:val="004E1B8A"/>
    <w:rsid w:val="004E3494"/>
    <w:rsid w:val="004E4964"/>
    <w:rsid w:val="004E5AE6"/>
    <w:rsid w:val="004F166F"/>
    <w:rsid w:val="004F1EFB"/>
    <w:rsid w:val="004F3E72"/>
    <w:rsid w:val="004F4E93"/>
    <w:rsid w:val="004F7C39"/>
    <w:rsid w:val="00501AA8"/>
    <w:rsid w:val="00504DD0"/>
    <w:rsid w:val="005055A0"/>
    <w:rsid w:val="005056C2"/>
    <w:rsid w:val="00506199"/>
    <w:rsid w:val="005078DC"/>
    <w:rsid w:val="005105DC"/>
    <w:rsid w:val="0051074E"/>
    <w:rsid w:val="00512BF0"/>
    <w:rsid w:val="00515E6B"/>
    <w:rsid w:val="005160E8"/>
    <w:rsid w:val="005201DD"/>
    <w:rsid w:val="00520479"/>
    <w:rsid w:val="00521CC6"/>
    <w:rsid w:val="005246D7"/>
    <w:rsid w:val="00524A39"/>
    <w:rsid w:val="005258EE"/>
    <w:rsid w:val="0052663F"/>
    <w:rsid w:val="005266D4"/>
    <w:rsid w:val="005306EE"/>
    <w:rsid w:val="00531A34"/>
    <w:rsid w:val="00535109"/>
    <w:rsid w:val="0054037C"/>
    <w:rsid w:val="00540F16"/>
    <w:rsid w:val="005411C1"/>
    <w:rsid w:val="00541F74"/>
    <w:rsid w:val="005435EC"/>
    <w:rsid w:val="0055000D"/>
    <w:rsid w:val="00550870"/>
    <w:rsid w:val="005524B3"/>
    <w:rsid w:val="00562A55"/>
    <w:rsid w:val="0056379E"/>
    <w:rsid w:val="00563AEC"/>
    <w:rsid w:val="0056539E"/>
    <w:rsid w:val="00565409"/>
    <w:rsid w:val="00565AB6"/>
    <w:rsid w:val="0056603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34E9"/>
    <w:rsid w:val="005A54DD"/>
    <w:rsid w:val="005A5A32"/>
    <w:rsid w:val="005A6C74"/>
    <w:rsid w:val="005A6D7F"/>
    <w:rsid w:val="005A79A0"/>
    <w:rsid w:val="005B01C3"/>
    <w:rsid w:val="005B3B4B"/>
    <w:rsid w:val="005C1913"/>
    <w:rsid w:val="005C4A12"/>
    <w:rsid w:val="005C666F"/>
    <w:rsid w:val="005C70A0"/>
    <w:rsid w:val="005C7717"/>
    <w:rsid w:val="005C7912"/>
    <w:rsid w:val="005D0061"/>
    <w:rsid w:val="005D0685"/>
    <w:rsid w:val="005D280E"/>
    <w:rsid w:val="005E2718"/>
    <w:rsid w:val="005E3BE6"/>
    <w:rsid w:val="005F0593"/>
    <w:rsid w:val="005F3B4F"/>
    <w:rsid w:val="005F5766"/>
    <w:rsid w:val="005F60B3"/>
    <w:rsid w:val="00600896"/>
    <w:rsid w:val="00603D4F"/>
    <w:rsid w:val="00604ED3"/>
    <w:rsid w:val="0060532D"/>
    <w:rsid w:val="006077A4"/>
    <w:rsid w:val="00612409"/>
    <w:rsid w:val="00615C9C"/>
    <w:rsid w:val="00620BDB"/>
    <w:rsid w:val="006212A6"/>
    <w:rsid w:val="006242D9"/>
    <w:rsid w:val="0062461A"/>
    <w:rsid w:val="00626E4C"/>
    <w:rsid w:val="0062719D"/>
    <w:rsid w:val="00627E3E"/>
    <w:rsid w:val="00627FB3"/>
    <w:rsid w:val="00633C4A"/>
    <w:rsid w:val="0063600D"/>
    <w:rsid w:val="006405A5"/>
    <w:rsid w:val="00640C8D"/>
    <w:rsid w:val="00645DD7"/>
    <w:rsid w:val="00647689"/>
    <w:rsid w:val="00650C4A"/>
    <w:rsid w:val="00651152"/>
    <w:rsid w:val="00652287"/>
    <w:rsid w:val="00656CAC"/>
    <w:rsid w:val="006647F6"/>
    <w:rsid w:val="00665009"/>
    <w:rsid w:val="006652F4"/>
    <w:rsid w:val="0067217C"/>
    <w:rsid w:val="00674E50"/>
    <w:rsid w:val="00675824"/>
    <w:rsid w:val="006770DE"/>
    <w:rsid w:val="0068233B"/>
    <w:rsid w:val="006830AD"/>
    <w:rsid w:val="006851C3"/>
    <w:rsid w:val="00687DD7"/>
    <w:rsid w:val="006935F8"/>
    <w:rsid w:val="006964AB"/>
    <w:rsid w:val="00697A98"/>
    <w:rsid w:val="00697C6A"/>
    <w:rsid w:val="006A21BF"/>
    <w:rsid w:val="006A6B86"/>
    <w:rsid w:val="006C0670"/>
    <w:rsid w:val="006C07A0"/>
    <w:rsid w:val="006C12CF"/>
    <w:rsid w:val="006C39D8"/>
    <w:rsid w:val="006C6C15"/>
    <w:rsid w:val="006C756E"/>
    <w:rsid w:val="006D0515"/>
    <w:rsid w:val="006D312D"/>
    <w:rsid w:val="006D44E1"/>
    <w:rsid w:val="006D4BF6"/>
    <w:rsid w:val="006D7548"/>
    <w:rsid w:val="006E1298"/>
    <w:rsid w:val="006E36BF"/>
    <w:rsid w:val="006E5760"/>
    <w:rsid w:val="006E746E"/>
    <w:rsid w:val="006E7610"/>
    <w:rsid w:val="006F097E"/>
    <w:rsid w:val="006F1FC1"/>
    <w:rsid w:val="006F5380"/>
    <w:rsid w:val="006F56F4"/>
    <w:rsid w:val="006F6604"/>
    <w:rsid w:val="006F6FA7"/>
    <w:rsid w:val="00703F7B"/>
    <w:rsid w:val="007049A9"/>
    <w:rsid w:val="00704BF3"/>
    <w:rsid w:val="00704DE8"/>
    <w:rsid w:val="00705D9D"/>
    <w:rsid w:val="007061DF"/>
    <w:rsid w:val="0070666B"/>
    <w:rsid w:val="00707708"/>
    <w:rsid w:val="00711CFE"/>
    <w:rsid w:val="00712611"/>
    <w:rsid w:val="00717A0C"/>
    <w:rsid w:val="007206EC"/>
    <w:rsid w:val="007207EF"/>
    <w:rsid w:val="00722207"/>
    <w:rsid w:val="007228D2"/>
    <w:rsid w:val="0072607D"/>
    <w:rsid w:val="00726838"/>
    <w:rsid w:val="0072735A"/>
    <w:rsid w:val="00731D27"/>
    <w:rsid w:val="00734538"/>
    <w:rsid w:val="00742EB3"/>
    <w:rsid w:val="0074390A"/>
    <w:rsid w:val="00744542"/>
    <w:rsid w:val="0074460D"/>
    <w:rsid w:val="00755793"/>
    <w:rsid w:val="00756C69"/>
    <w:rsid w:val="00757D65"/>
    <w:rsid w:val="00760320"/>
    <w:rsid w:val="007632C7"/>
    <w:rsid w:val="00765BE2"/>
    <w:rsid w:val="00767313"/>
    <w:rsid w:val="00770E03"/>
    <w:rsid w:val="00773B48"/>
    <w:rsid w:val="00773F0B"/>
    <w:rsid w:val="0077472B"/>
    <w:rsid w:val="00777BE6"/>
    <w:rsid w:val="00781A02"/>
    <w:rsid w:val="0078229F"/>
    <w:rsid w:val="00782493"/>
    <w:rsid w:val="0078349F"/>
    <w:rsid w:val="00784E62"/>
    <w:rsid w:val="00785B8D"/>
    <w:rsid w:val="00790CF0"/>
    <w:rsid w:val="007942D2"/>
    <w:rsid w:val="007A216A"/>
    <w:rsid w:val="007A743E"/>
    <w:rsid w:val="007B002E"/>
    <w:rsid w:val="007B0229"/>
    <w:rsid w:val="007B0CF6"/>
    <w:rsid w:val="007B4E8E"/>
    <w:rsid w:val="007B5ADD"/>
    <w:rsid w:val="007B5DB6"/>
    <w:rsid w:val="007C074F"/>
    <w:rsid w:val="007C1F6A"/>
    <w:rsid w:val="007C2D23"/>
    <w:rsid w:val="007C32C9"/>
    <w:rsid w:val="007C6A64"/>
    <w:rsid w:val="007D046C"/>
    <w:rsid w:val="007D077C"/>
    <w:rsid w:val="007D15D7"/>
    <w:rsid w:val="007D1A5B"/>
    <w:rsid w:val="007D42F8"/>
    <w:rsid w:val="007D7141"/>
    <w:rsid w:val="007D75E3"/>
    <w:rsid w:val="007E1B9B"/>
    <w:rsid w:val="007E4388"/>
    <w:rsid w:val="007E54D6"/>
    <w:rsid w:val="007E575B"/>
    <w:rsid w:val="007E6CED"/>
    <w:rsid w:val="007F0BF0"/>
    <w:rsid w:val="007F3B1D"/>
    <w:rsid w:val="007F4D0A"/>
    <w:rsid w:val="007F5925"/>
    <w:rsid w:val="007F7642"/>
    <w:rsid w:val="008003CD"/>
    <w:rsid w:val="008005F7"/>
    <w:rsid w:val="008021E3"/>
    <w:rsid w:val="00806937"/>
    <w:rsid w:val="00810042"/>
    <w:rsid w:val="00812EF0"/>
    <w:rsid w:val="00813284"/>
    <w:rsid w:val="00813D96"/>
    <w:rsid w:val="00815517"/>
    <w:rsid w:val="00817ADF"/>
    <w:rsid w:val="00821AE1"/>
    <w:rsid w:val="00835F3D"/>
    <w:rsid w:val="008401AA"/>
    <w:rsid w:val="00840A4F"/>
    <w:rsid w:val="00842031"/>
    <w:rsid w:val="00843435"/>
    <w:rsid w:val="00845341"/>
    <w:rsid w:val="008501CD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544C"/>
    <w:rsid w:val="008674A4"/>
    <w:rsid w:val="00870166"/>
    <w:rsid w:val="00871249"/>
    <w:rsid w:val="00875204"/>
    <w:rsid w:val="00876264"/>
    <w:rsid w:val="008801B3"/>
    <w:rsid w:val="00881393"/>
    <w:rsid w:val="00884767"/>
    <w:rsid w:val="008859BE"/>
    <w:rsid w:val="008859CC"/>
    <w:rsid w:val="00885E92"/>
    <w:rsid w:val="00885F93"/>
    <w:rsid w:val="0088670C"/>
    <w:rsid w:val="008868B9"/>
    <w:rsid w:val="00890671"/>
    <w:rsid w:val="00890DAF"/>
    <w:rsid w:val="00892DDF"/>
    <w:rsid w:val="00892F6D"/>
    <w:rsid w:val="00893342"/>
    <w:rsid w:val="00895729"/>
    <w:rsid w:val="008A139E"/>
    <w:rsid w:val="008A2857"/>
    <w:rsid w:val="008A5B87"/>
    <w:rsid w:val="008A757E"/>
    <w:rsid w:val="008A7719"/>
    <w:rsid w:val="008B1BA5"/>
    <w:rsid w:val="008B1BE7"/>
    <w:rsid w:val="008B78C2"/>
    <w:rsid w:val="008C1A15"/>
    <w:rsid w:val="008C3A64"/>
    <w:rsid w:val="008C3BB1"/>
    <w:rsid w:val="008C5A0C"/>
    <w:rsid w:val="008C6E83"/>
    <w:rsid w:val="008D0FE7"/>
    <w:rsid w:val="008D25B5"/>
    <w:rsid w:val="008D3EE5"/>
    <w:rsid w:val="008D5365"/>
    <w:rsid w:val="008D57E6"/>
    <w:rsid w:val="008D59A5"/>
    <w:rsid w:val="008D7819"/>
    <w:rsid w:val="008E17C9"/>
    <w:rsid w:val="008E219A"/>
    <w:rsid w:val="008E51B8"/>
    <w:rsid w:val="008E60BF"/>
    <w:rsid w:val="008E6F67"/>
    <w:rsid w:val="008E7805"/>
    <w:rsid w:val="008F0C17"/>
    <w:rsid w:val="008F6457"/>
    <w:rsid w:val="00903BB2"/>
    <w:rsid w:val="00903FE2"/>
    <w:rsid w:val="00905E0E"/>
    <w:rsid w:val="00907986"/>
    <w:rsid w:val="00907BA4"/>
    <w:rsid w:val="00910C73"/>
    <w:rsid w:val="009154AA"/>
    <w:rsid w:val="00915534"/>
    <w:rsid w:val="00916713"/>
    <w:rsid w:val="00916F37"/>
    <w:rsid w:val="0092298E"/>
    <w:rsid w:val="00924C68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7DEE"/>
    <w:rsid w:val="00957E3E"/>
    <w:rsid w:val="009663C1"/>
    <w:rsid w:val="009708B0"/>
    <w:rsid w:val="00971B3B"/>
    <w:rsid w:val="00973D46"/>
    <w:rsid w:val="0097529A"/>
    <w:rsid w:val="009765BD"/>
    <w:rsid w:val="00981CD6"/>
    <w:rsid w:val="009828A2"/>
    <w:rsid w:val="009860F7"/>
    <w:rsid w:val="00987ECD"/>
    <w:rsid w:val="00987F53"/>
    <w:rsid w:val="00993964"/>
    <w:rsid w:val="00994505"/>
    <w:rsid w:val="00995CD9"/>
    <w:rsid w:val="009A30C1"/>
    <w:rsid w:val="009A7F06"/>
    <w:rsid w:val="009B33DC"/>
    <w:rsid w:val="009B5D80"/>
    <w:rsid w:val="009C1302"/>
    <w:rsid w:val="009C2FF6"/>
    <w:rsid w:val="009C49F7"/>
    <w:rsid w:val="009C6C3C"/>
    <w:rsid w:val="009D6205"/>
    <w:rsid w:val="009E37DA"/>
    <w:rsid w:val="009E56F0"/>
    <w:rsid w:val="009E5C77"/>
    <w:rsid w:val="009E5D22"/>
    <w:rsid w:val="009E6BAD"/>
    <w:rsid w:val="009E72FB"/>
    <w:rsid w:val="009E7460"/>
    <w:rsid w:val="009E7AC1"/>
    <w:rsid w:val="009F21CC"/>
    <w:rsid w:val="009F2CED"/>
    <w:rsid w:val="009F40C3"/>
    <w:rsid w:val="009F5308"/>
    <w:rsid w:val="009F7F2A"/>
    <w:rsid w:val="00A01415"/>
    <w:rsid w:val="00A0231C"/>
    <w:rsid w:val="00A16447"/>
    <w:rsid w:val="00A165C1"/>
    <w:rsid w:val="00A2424B"/>
    <w:rsid w:val="00A2469F"/>
    <w:rsid w:val="00A25CD8"/>
    <w:rsid w:val="00A32AC7"/>
    <w:rsid w:val="00A4034C"/>
    <w:rsid w:val="00A41188"/>
    <w:rsid w:val="00A42F31"/>
    <w:rsid w:val="00A432BF"/>
    <w:rsid w:val="00A46A70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61BD8"/>
    <w:rsid w:val="00A631FE"/>
    <w:rsid w:val="00A64508"/>
    <w:rsid w:val="00A706AE"/>
    <w:rsid w:val="00A733AA"/>
    <w:rsid w:val="00A75E93"/>
    <w:rsid w:val="00A81DBA"/>
    <w:rsid w:val="00A83E99"/>
    <w:rsid w:val="00A942EC"/>
    <w:rsid w:val="00A94F55"/>
    <w:rsid w:val="00A9512B"/>
    <w:rsid w:val="00A966AD"/>
    <w:rsid w:val="00AA1060"/>
    <w:rsid w:val="00AA351E"/>
    <w:rsid w:val="00AA3AB5"/>
    <w:rsid w:val="00AA42AD"/>
    <w:rsid w:val="00AA5B72"/>
    <w:rsid w:val="00AA74A4"/>
    <w:rsid w:val="00AB1502"/>
    <w:rsid w:val="00AB4D17"/>
    <w:rsid w:val="00AB4E04"/>
    <w:rsid w:val="00AB5C90"/>
    <w:rsid w:val="00AC02EE"/>
    <w:rsid w:val="00AC2109"/>
    <w:rsid w:val="00AC237E"/>
    <w:rsid w:val="00AC2412"/>
    <w:rsid w:val="00AC48BB"/>
    <w:rsid w:val="00AC6197"/>
    <w:rsid w:val="00AC7C70"/>
    <w:rsid w:val="00AD0F31"/>
    <w:rsid w:val="00AD18B5"/>
    <w:rsid w:val="00AD21D3"/>
    <w:rsid w:val="00AD5E92"/>
    <w:rsid w:val="00AD6085"/>
    <w:rsid w:val="00AD6846"/>
    <w:rsid w:val="00AE0BAB"/>
    <w:rsid w:val="00AE3145"/>
    <w:rsid w:val="00AE44A2"/>
    <w:rsid w:val="00AE6C1D"/>
    <w:rsid w:val="00AF151B"/>
    <w:rsid w:val="00AF1701"/>
    <w:rsid w:val="00AF1E4F"/>
    <w:rsid w:val="00AF72B2"/>
    <w:rsid w:val="00B02B5E"/>
    <w:rsid w:val="00B04243"/>
    <w:rsid w:val="00B05CFD"/>
    <w:rsid w:val="00B0644A"/>
    <w:rsid w:val="00B11C2D"/>
    <w:rsid w:val="00B141E3"/>
    <w:rsid w:val="00B14D0D"/>
    <w:rsid w:val="00B1584C"/>
    <w:rsid w:val="00B17A9C"/>
    <w:rsid w:val="00B254B6"/>
    <w:rsid w:val="00B35472"/>
    <w:rsid w:val="00B3573E"/>
    <w:rsid w:val="00B52A3C"/>
    <w:rsid w:val="00B531CC"/>
    <w:rsid w:val="00B5383C"/>
    <w:rsid w:val="00B64EFF"/>
    <w:rsid w:val="00B663DF"/>
    <w:rsid w:val="00B74319"/>
    <w:rsid w:val="00B753F8"/>
    <w:rsid w:val="00B77FE7"/>
    <w:rsid w:val="00B82A83"/>
    <w:rsid w:val="00B82B66"/>
    <w:rsid w:val="00B839AD"/>
    <w:rsid w:val="00B84995"/>
    <w:rsid w:val="00B86034"/>
    <w:rsid w:val="00B8675D"/>
    <w:rsid w:val="00B8788A"/>
    <w:rsid w:val="00B90134"/>
    <w:rsid w:val="00B90685"/>
    <w:rsid w:val="00B91186"/>
    <w:rsid w:val="00B94C67"/>
    <w:rsid w:val="00BA0C96"/>
    <w:rsid w:val="00BA1BB2"/>
    <w:rsid w:val="00BA3287"/>
    <w:rsid w:val="00BA331F"/>
    <w:rsid w:val="00BB2B0A"/>
    <w:rsid w:val="00BB2E3F"/>
    <w:rsid w:val="00BB7DC8"/>
    <w:rsid w:val="00BC1D1C"/>
    <w:rsid w:val="00BC3382"/>
    <w:rsid w:val="00BC3C80"/>
    <w:rsid w:val="00BC686A"/>
    <w:rsid w:val="00BD17E6"/>
    <w:rsid w:val="00BD2068"/>
    <w:rsid w:val="00BD5866"/>
    <w:rsid w:val="00BD7E5A"/>
    <w:rsid w:val="00BE160F"/>
    <w:rsid w:val="00BE35C9"/>
    <w:rsid w:val="00BE3DDA"/>
    <w:rsid w:val="00BE53F2"/>
    <w:rsid w:val="00BE63BC"/>
    <w:rsid w:val="00BF0619"/>
    <w:rsid w:val="00BF1F07"/>
    <w:rsid w:val="00BF5164"/>
    <w:rsid w:val="00C0113D"/>
    <w:rsid w:val="00C01CC2"/>
    <w:rsid w:val="00C01D0B"/>
    <w:rsid w:val="00C041B2"/>
    <w:rsid w:val="00C048E5"/>
    <w:rsid w:val="00C066F8"/>
    <w:rsid w:val="00C06CE4"/>
    <w:rsid w:val="00C07DF3"/>
    <w:rsid w:val="00C1568E"/>
    <w:rsid w:val="00C16F95"/>
    <w:rsid w:val="00C21DA1"/>
    <w:rsid w:val="00C229AA"/>
    <w:rsid w:val="00C23B3A"/>
    <w:rsid w:val="00C260AC"/>
    <w:rsid w:val="00C314B0"/>
    <w:rsid w:val="00C3708B"/>
    <w:rsid w:val="00C40119"/>
    <w:rsid w:val="00C403C5"/>
    <w:rsid w:val="00C40518"/>
    <w:rsid w:val="00C4538E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E35"/>
    <w:rsid w:val="00C7663D"/>
    <w:rsid w:val="00C7686F"/>
    <w:rsid w:val="00C76C74"/>
    <w:rsid w:val="00C7793F"/>
    <w:rsid w:val="00C825B5"/>
    <w:rsid w:val="00C8279B"/>
    <w:rsid w:val="00C93CB4"/>
    <w:rsid w:val="00C96A74"/>
    <w:rsid w:val="00C96C2C"/>
    <w:rsid w:val="00C9792F"/>
    <w:rsid w:val="00CA03B7"/>
    <w:rsid w:val="00CA240B"/>
    <w:rsid w:val="00CA75B6"/>
    <w:rsid w:val="00CB0225"/>
    <w:rsid w:val="00CB363C"/>
    <w:rsid w:val="00CB383B"/>
    <w:rsid w:val="00CB43E0"/>
    <w:rsid w:val="00CB5F67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5671"/>
    <w:rsid w:val="00CD6755"/>
    <w:rsid w:val="00CD7E07"/>
    <w:rsid w:val="00CE533A"/>
    <w:rsid w:val="00CE64E8"/>
    <w:rsid w:val="00CF0DF9"/>
    <w:rsid w:val="00CF4DEE"/>
    <w:rsid w:val="00CF6687"/>
    <w:rsid w:val="00D017E9"/>
    <w:rsid w:val="00D01B51"/>
    <w:rsid w:val="00D061CE"/>
    <w:rsid w:val="00D06879"/>
    <w:rsid w:val="00D07241"/>
    <w:rsid w:val="00D07585"/>
    <w:rsid w:val="00D13EF4"/>
    <w:rsid w:val="00D15A2F"/>
    <w:rsid w:val="00D22262"/>
    <w:rsid w:val="00D22893"/>
    <w:rsid w:val="00D228FE"/>
    <w:rsid w:val="00D2387C"/>
    <w:rsid w:val="00D2444E"/>
    <w:rsid w:val="00D26469"/>
    <w:rsid w:val="00D30ABB"/>
    <w:rsid w:val="00D31AD4"/>
    <w:rsid w:val="00D3408C"/>
    <w:rsid w:val="00D408D8"/>
    <w:rsid w:val="00D43615"/>
    <w:rsid w:val="00D4759E"/>
    <w:rsid w:val="00D502ED"/>
    <w:rsid w:val="00D50387"/>
    <w:rsid w:val="00D53979"/>
    <w:rsid w:val="00D5443B"/>
    <w:rsid w:val="00D54C3D"/>
    <w:rsid w:val="00D57356"/>
    <w:rsid w:val="00D63141"/>
    <w:rsid w:val="00D64212"/>
    <w:rsid w:val="00D64365"/>
    <w:rsid w:val="00D71862"/>
    <w:rsid w:val="00D71CBB"/>
    <w:rsid w:val="00D722A8"/>
    <w:rsid w:val="00D75E19"/>
    <w:rsid w:val="00D76151"/>
    <w:rsid w:val="00D76287"/>
    <w:rsid w:val="00D8419D"/>
    <w:rsid w:val="00D84AF8"/>
    <w:rsid w:val="00D84B43"/>
    <w:rsid w:val="00D8540F"/>
    <w:rsid w:val="00D86438"/>
    <w:rsid w:val="00D93DBF"/>
    <w:rsid w:val="00D9551C"/>
    <w:rsid w:val="00D969FF"/>
    <w:rsid w:val="00D97903"/>
    <w:rsid w:val="00DA6455"/>
    <w:rsid w:val="00DA6EFE"/>
    <w:rsid w:val="00DB79D5"/>
    <w:rsid w:val="00DC19B8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5CE"/>
    <w:rsid w:val="00DF1ED6"/>
    <w:rsid w:val="00DF1FBA"/>
    <w:rsid w:val="00E0008C"/>
    <w:rsid w:val="00E03B49"/>
    <w:rsid w:val="00E041D6"/>
    <w:rsid w:val="00E072BB"/>
    <w:rsid w:val="00E077D6"/>
    <w:rsid w:val="00E13068"/>
    <w:rsid w:val="00E14941"/>
    <w:rsid w:val="00E1500B"/>
    <w:rsid w:val="00E21D02"/>
    <w:rsid w:val="00E23DEE"/>
    <w:rsid w:val="00E25C4C"/>
    <w:rsid w:val="00E2641B"/>
    <w:rsid w:val="00E30293"/>
    <w:rsid w:val="00E32E66"/>
    <w:rsid w:val="00E3527B"/>
    <w:rsid w:val="00E367E5"/>
    <w:rsid w:val="00E36AD3"/>
    <w:rsid w:val="00E410AE"/>
    <w:rsid w:val="00E43CA0"/>
    <w:rsid w:val="00E50DE4"/>
    <w:rsid w:val="00E52F7B"/>
    <w:rsid w:val="00E61522"/>
    <w:rsid w:val="00E6156D"/>
    <w:rsid w:val="00E67B66"/>
    <w:rsid w:val="00E73604"/>
    <w:rsid w:val="00E74D19"/>
    <w:rsid w:val="00E74FB1"/>
    <w:rsid w:val="00E77B63"/>
    <w:rsid w:val="00E80640"/>
    <w:rsid w:val="00E81155"/>
    <w:rsid w:val="00E8228A"/>
    <w:rsid w:val="00E847AE"/>
    <w:rsid w:val="00E97F79"/>
    <w:rsid w:val="00EA3410"/>
    <w:rsid w:val="00EA7221"/>
    <w:rsid w:val="00EB11AE"/>
    <w:rsid w:val="00EB46C1"/>
    <w:rsid w:val="00EB551D"/>
    <w:rsid w:val="00EB792E"/>
    <w:rsid w:val="00EC0344"/>
    <w:rsid w:val="00EC13A8"/>
    <w:rsid w:val="00EC1B03"/>
    <w:rsid w:val="00EC21DB"/>
    <w:rsid w:val="00EC4819"/>
    <w:rsid w:val="00EC4EA2"/>
    <w:rsid w:val="00EC5883"/>
    <w:rsid w:val="00ED3AFA"/>
    <w:rsid w:val="00EE2769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11B3B"/>
    <w:rsid w:val="00F1259F"/>
    <w:rsid w:val="00F1277E"/>
    <w:rsid w:val="00F12B82"/>
    <w:rsid w:val="00F14DEB"/>
    <w:rsid w:val="00F22993"/>
    <w:rsid w:val="00F23968"/>
    <w:rsid w:val="00F23F03"/>
    <w:rsid w:val="00F2699B"/>
    <w:rsid w:val="00F308CA"/>
    <w:rsid w:val="00F30F05"/>
    <w:rsid w:val="00F30F2A"/>
    <w:rsid w:val="00F31691"/>
    <w:rsid w:val="00F31727"/>
    <w:rsid w:val="00F32707"/>
    <w:rsid w:val="00F33F35"/>
    <w:rsid w:val="00F431D5"/>
    <w:rsid w:val="00F45C7E"/>
    <w:rsid w:val="00F51110"/>
    <w:rsid w:val="00F5313B"/>
    <w:rsid w:val="00F541FA"/>
    <w:rsid w:val="00F546F8"/>
    <w:rsid w:val="00F556D3"/>
    <w:rsid w:val="00F55AA1"/>
    <w:rsid w:val="00F6078E"/>
    <w:rsid w:val="00F6149F"/>
    <w:rsid w:val="00F62EFC"/>
    <w:rsid w:val="00F6386A"/>
    <w:rsid w:val="00F6465E"/>
    <w:rsid w:val="00F672DD"/>
    <w:rsid w:val="00F70081"/>
    <w:rsid w:val="00F731BE"/>
    <w:rsid w:val="00F75E11"/>
    <w:rsid w:val="00F826FC"/>
    <w:rsid w:val="00F863FA"/>
    <w:rsid w:val="00F86A50"/>
    <w:rsid w:val="00F90B23"/>
    <w:rsid w:val="00F946BB"/>
    <w:rsid w:val="00F957EA"/>
    <w:rsid w:val="00F96CD7"/>
    <w:rsid w:val="00FA05AB"/>
    <w:rsid w:val="00FA2C28"/>
    <w:rsid w:val="00FA45CA"/>
    <w:rsid w:val="00FA569B"/>
    <w:rsid w:val="00FA7DD6"/>
    <w:rsid w:val="00FC1507"/>
    <w:rsid w:val="00FC3536"/>
    <w:rsid w:val="00FC40AD"/>
    <w:rsid w:val="00FC4365"/>
    <w:rsid w:val="00FC523C"/>
    <w:rsid w:val="00FC60E0"/>
    <w:rsid w:val="00FD5470"/>
    <w:rsid w:val="00FE0686"/>
    <w:rsid w:val="00FE148C"/>
    <w:rsid w:val="00FE2809"/>
    <w:rsid w:val="00FE285A"/>
    <w:rsid w:val="00FE3B0D"/>
    <w:rsid w:val="00FE6247"/>
    <w:rsid w:val="00FF2272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2752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4012045401899492E-2"/>
                  <c:y val="7.8703703703704123E-2"/>
                </c:manualLayout>
              </c:layout>
              <c:showVal val="1"/>
            </c:dLbl>
            <c:dLbl>
              <c:idx val="17"/>
              <c:layout>
                <c:manualLayout>
                  <c:x val="-8.107482047718359E-2"/>
                  <c:y val="6.4814814814815033E-2"/>
                </c:manualLayout>
              </c:layout>
              <c:showVal val="1"/>
            </c:dLbl>
            <c:dLbl>
              <c:idx val="19"/>
              <c:layout>
                <c:manualLayout>
                  <c:x val="-8.1074820477184339E-2"/>
                  <c:y val="7.8703703703704123E-2"/>
                </c:manualLayout>
              </c:layout>
              <c:showVal val="1"/>
            </c:dLbl>
            <c:delete val="1"/>
          </c:dLbls>
          <c:cat>
            <c:multiLvlStrRef>
              <c:f>Sheet1!$A$3:$B$20</c:f>
              <c:multiLvlStrCache>
                <c:ptCount val="18"/>
                <c:lvl>
                  <c:pt idx="0">
                    <c:v>الربع الثاني </c:v>
                  </c:pt>
                  <c:pt idx="1">
                    <c:v>الربع الأول</c:v>
                  </c:pt>
                  <c:pt idx="2">
                    <c:v>الربع الرابع</c:v>
                  </c:pt>
                  <c:pt idx="3">
                    <c:v>الربع الثالث</c:v>
                  </c:pt>
                  <c:pt idx="4">
                    <c:v>الربع الثاني </c:v>
                  </c:pt>
                  <c:pt idx="5">
                    <c:v>الربع الأول</c:v>
                  </c:pt>
                  <c:pt idx="6">
                    <c:v>الربع الرابع</c:v>
                  </c:pt>
                  <c:pt idx="7">
                    <c:v>الربع الثالث</c:v>
                  </c:pt>
                  <c:pt idx="8">
                    <c:v>الربع الثاني </c:v>
                  </c:pt>
                  <c:pt idx="9">
                    <c:v>الربع الأول</c:v>
                  </c:pt>
                  <c:pt idx="10">
                    <c:v>الربع الرابع</c:v>
                  </c:pt>
                  <c:pt idx="11">
                    <c:v>الربع الثالث</c:v>
                  </c:pt>
                  <c:pt idx="12">
                    <c:v>الربع الثاني </c:v>
                  </c:pt>
                  <c:pt idx="13">
                    <c:v>الربع الاول </c:v>
                  </c:pt>
                  <c:pt idx="14">
                    <c:v>الربع الرابع</c:v>
                  </c:pt>
                  <c:pt idx="15">
                    <c:v>الربع الثالث</c:v>
                  </c:pt>
                  <c:pt idx="16">
                    <c:v>الربع الثاني </c:v>
                  </c:pt>
                  <c:pt idx="17">
                    <c:v>الربع الاول </c:v>
                  </c:pt>
                </c:lvl>
                <c:lvl>
                  <c:pt idx="0">
                    <c:v>2017</c:v>
                  </c:pt>
                  <c:pt idx="2">
                    <c:v>2016</c:v>
                  </c:pt>
                  <c:pt idx="6">
                    <c:v>2015</c:v>
                  </c:pt>
                  <c:pt idx="10">
                    <c:v>2014</c:v>
                  </c:pt>
                  <c:pt idx="14">
                    <c:v>2013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#,##0.0</c:formatCode>
                <c:ptCount val="18"/>
                <c:pt idx="0">
                  <c:v>2053.3000000000002</c:v>
                </c:pt>
                <c:pt idx="1">
                  <c:v>1999.1999999999998</c:v>
                </c:pt>
                <c:pt idx="2">
                  <c:v>1997.3</c:v>
                </c:pt>
                <c:pt idx="3">
                  <c:v>2023.1</c:v>
                </c:pt>
                <c:pt idx="4">
                  <c:v>2030.9</c:v>
                </c:pt>
                <c:pt idx="5">
                  <c:v>1985.7</c:v>
                </c:pt>
                <c:pt idx="6">
                  <c:v>1972.5</c:v>
                </c:pt>
                <c:pt idx="7">
                  <c:v>1922.4</c:v>
                </c:pt>
                <c:pt idx="8">
                  <c:v>1961.4</c:v>
                </c:pt>
                <c:pt idx="9">
                  <c:v>1863</c:v>
                </c:pt>
                <c:pt idx="10">
                  <c:v>1874.8</c:v>
                </c:pt>
                <c:pt idx="11">
                  <c:v>1754.1</c:v>
                </c:pt>
                <c:pt idx="12">
                  <c:v>1942.4</c:v>
                </c:pt>
                <c:pt idx="13">
                  <c:v>1892.1</c:v>
                </c:pt>
                <c:pt idx="14">
                  <c:v>1900.4000000000003</c:v>
                </c:pt>
                <c:pt idx="15">
                  <c:v>1897.7999999999997</c:v>
                </c:pt>
                <c:pt idx="16">
                  <c:v>1907.8999999999999</c:v>
                </c:pt>
                <c:pt idx="17">
                  <c:v>1770.9</c:v>
                </c:pt>
              </c:numCache>
            </c:numRef>
          </c:val>
        </c:ser>
        <c:marker val="1"/>
        <c:axId val="124109568"/>
        <c:axId val="124111104"/>
      </c:lineChart>
      <c:catAx>
        <c:axId val="1241095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24111104"/>
        <c:crosses val="autoZero"/>
        <c:auto val="1"/>
        <c:lblAlgn val="ctr"/>
        <c:lblOffset val="100"/>
      </c:catAx>
      <c:valAx>
        <c:axId val="124111104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24109568"/>
        <c:crosses val="max"/>
        <c:crossBetween val="between"/>
        <c:majorUnit val="6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6FD6-DE2E-48D3-A6DE-30C93104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hbadran</cp:lastModifiedBy>
  <cp:revision>2</cp:revision>
  <cp:lastPrinted>2017-09-25T08:46:00Z</cp:lastPrinted>
  <dcterms:created xsi:type="dcterms:W3CDTF">2017-09-27T10:50:00Z</dcterms:created>
  <dcterms:modified xsi:type="dcterms:W3CDTF">2017-09-27T10:50:00Z</dcterms:modified>
</cp:coreProperties>
</file>