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3E9" w:rsidRPr="009A126F" w:rsidRDefault="00C723E9" w:rsidP="009F20CC">
      <w:pPr>
        <w:pStyle w:val="Header"/>
        <w:jc w:val="center"/>
        <w:rPr>
          <w:rFonts w:cs="Simplified Arabic"/>
          <w:b/>
          <w:bCs/>
          <w:sz w:val="22"/>
          <w:szCs w:val="22"/>
          <w:rtl/>
        </w:rPr>
      </w:pPr>
      <w:r w:rsidRPr="009A126F">
        <w:rPr>
          <w:rFonts w:cs="Simplified Arabic" w:hint="cs"/>
          <w:b/>
          <w:bCs/>
          <w:sz w:val="22"/>
          <w:szCs w:val="22"/>
          <w:rtl/>
        </w:rPr>
        <w:t xml:space="preserve">الفلسطينيون نهاية عام </w:t>
      </w:r>
      <w:r w:rsidR="009F20CC" w:rsidRPr="009A126F">
        <w:rPr>
          <w:rFonts w:cs="Simplified Arabic" w:hint="cs"/>
          <w:b/>
          <w:bCs/>
          <w:sz w:val="22"/>
          <w:szCs w:val="22"/>
          <w:rtl/>
        </w:rPr>
        <w:t>2016</w:t>
      </w:r>
    </w:p>
    <w:p w:rsidR="00C723E9" w:rsidRPr="009A126F" w:rsidRDefault="00C723E9" w:rsidP="009F20CC">
      <w:pPr>
        <w:jc w:val="both"/>
        <w:rPr>
          <w:rFonts w:cs="Simplified Arabic"/>
          <w:b/>
          <w:bCs/>
          <w:sz w:val="22"/>
          <w:szCs w:val="22"/>
          <w:rtl/>
          <w:lang w:bidi="ar-EG"/>
        </w:rPr>
      </w:pPr>
      <w:r w:rsidRPr="009A126F">
        <w:rPr>
          <w:rFonts w:cs="Simplified Arabic" w:hint="cs"/>
          <w:b/>
          <w:bCs/>
          <w:sz w:val="22"/>
          <w:szCs w:val="22"/>
          <w:rtl/>
          <w:lang w:bidi="ar-EG"/>
        </w:rPr>
        <w:t xml:space="preserve">أصدر الجهاز المركزي للإحصاء الفلسطيني بيانا صحفيا حول </w:t>
      </w:r>
      <w:r w:rsidR="00662920" w:rsidRPr="009A126F">
        <w:rPr>
          <w:rFonts w:cs="Simplified Arabic" w:hint="cs"/>
          <w:b/>
          <w:bCs/>
          <w:sz w:val="22"/>
          <w:szCs w:val="22"/>
          <w:rtl/>
          <w:lang w:bidi="ar-EG"/>
        </w:rPr>
        <w:t>الفلسطينيين</w:t>
      </w:r>
      <w:r w:rsidRPr="009A126F">
        <w:rPr>
          <w:rFonts w:cs="Simplified Arabic" w:hint="cs"/>
          <w:b/>
          <w:bCs/>
          <w:sz w:val="22"/>
          <w:szCs w:val="22"/>
          <w:rtl/>
          <w:lang w:bidi="ar-EG"/>
        </w:rPr>
        <w:t xml:space="preserve"> نهاية عام </w:t>
      </w:r>
      <w:r w:rsidR="009F20CC" w:rsidRPr="009A126F">
        <w:rPr>
          <w:rFonts w:cs="Simplified Arabic" w:hint="cs"/>
          <w:b/>
          <w:bCs/>
          <w:sz w:val="22"/>
          <w:szCs w:val="22"/>
          <w:rtl/>
          <w:lang w:bidi="ar-EG"/>
        </w:rPr>
        <w:t>2016</w:t>
      </w:r>
    </w:p>
    <w:p w:rsidR="00C723E9" w:rsidRPr="009A126F" w:rsidRDefault="00C723E9" w:rsidP="00C723E9">
      <w:pPr>
        <w:jc w:val="lowKashida"/>
        <w:rPr>
          <w:b/>
          <w:bCs/>
          <w:sz w:val="8"/>
          <w:szCs w:val="8"/>
          <w:rtl/>
          <w:lang w:eastAsia="en-US" w:bidi="ar-EG"/>
        </w:rPr>
      </w:pPr>
    </w:p>
    <w:p w:rsidR="00C723E9" w:rsidRPr="009A126F" w:rsidRDefault="00C723E9" w:rsidP="00C723E9">
      <w:pPr>
        <w:pStyle w:val="Heading1"/>
        <w:jc w:val="both"/>
        <w:rPr>
          <w:rFonts w:cs="Simplified Arabic"/>
          <w:rtl/>
        </w:rPr>
      </w:pPr>
      <w:r w:rsidRPr="009A126F">
        <w:rPr>
          <w:rFonts w:cs="Simplified Arabic" w:hint="cs"/>
          <w:rtl/>
        </w:rPr>
        <w:t xml:space="preserve">ازدياد في أعداد الفلسطينيين في العالم </w:t>
      </w:r>
    </w:p>
    <w:p w:rsidR="00C723E9" w:rsidRPr="009A126F" w:rsidRDefault="00C723E9" w:rsidP="009F20CC">
      <w:pPr>
        <w:jc w:val="lowKashida"/>
        <w:rPr>
          <w:rFonts w:cs="Simplified Arabic"/>
          <w:rtl/>
          <w:lang w:eastAsia="en-US"/>
        </w:rPr>
      </w:pPr>
      <w:r w:rsidRPr="009A126F">
        <w:rPr>
          <w:rFonts w:cs="Simplified Arabic"/>
          <w:rtl/>
          <w:lang w:eastAsia="en-US"/>
        </w:rPr>
        <w:t>بلغ عـدد الفلسطينيين المقدر فـي العالم</w:t>
      </w:r>
      <w:r w:rsidRPr="009A126F">
        <w:rPr>
          <w:rFonts w:cs="Simplified Arabic" w:hint="cs"/>
          <w:rtl/>
          <w:lang w:eastAsia="en-US"/>
        </w:rPr>
        <w:t xml:space="preserve"> حوالي</w:t>
      </w:r>
      <w:r w:rsidRPr="009A126F">
        <w:rPr>
          <w:rFonts w:cs="Simplified Arabic"/>
          <w:rtl/>
          <w:lang w:eastAsia="en-US"/>
        </w:rPr>
        <w:t xml:space="preserve"> </w:t>
      </w:r>
      <w:r w:rsidR="00E240AE" w:rsidRPr="009A126F">
        <w:rPr>
          <w:rFonts w:cs="Simplified Arabic"/>
          <w:lang w:eastAsia="en-US"/>
        </w:rPr>
        <w:t>12.</w:t>
      </w:r>
      <w:r w:rsidR="009F20CC" w:rsidRPr="009A126F">
        <w:rPr>
          <w:rFonts w:cs="Simplified Arabic"/>
          <w:lang w:eastAsia="en-US"/>
        </w:rPr>
        <w:t>70</w:t>
      </w:r>
      <w:r w:rsidRPr="009A126F">
        <w:rPr>
          <w:rFonts w:cs="Simplified Arabic" w:hint="cs"/>
          <w:rtl/>
          <w:lang w:eastAsia="en-US"/>
        </w:rPr>
        <w:t xml:space="preserve"> مليون</w:t>
      </w:r>
      <w:r w:rsidRPr="009A126F">
        <w:rPr>
          <w:rFonts w:cs="Simplified Arabic"/>
          <w:rtl/>
          <w:lang w:eastAsia="en-US"/>
        </w:rPr>
        <w:t xml:space="preserve"> فلسطيني</w:t>
      </w:r>
      <w:r w:rsidRPr="009A126F">
        <w:rPr>
          <w:rFonts w:cs="Simplified Arabic" w:hint="cs"/>
          <w:rtl/>
          <w:lang w:eastAsia="en-US"/>
        </w:rPr>
        <w:t>؛</w:t>
      </w:r>
      <w:r w:rsidRPr="009A126F">
        <w:rPr>
          <w:rFonts w:cs="Simplified Arabic"/>
          <w:rtl/>
          <w:lang w:eastAsia="en-US"/>
        </w:rPr>
        <w:t xml:space="preserve"> </w:t>
      </w:r>
      <w:r w:rsidR="00E240AE" w:rsidRPr="009A126F">
        <w:rPr>
          <w:rFonts w:cs="Simplified Arabic"/>
          <w:lang w:eastAsia="en-US"/>
        </w:rPr>
        <w:t>4.</w:t>
      </w:r>
      <w:r w:rsidR="009F20CC" w:rsidRPr="009A126F">
        <w:rPr>
          <w:rFonts w:cs="Simplified Arabic"/>
          <w:lang w:eastAsia="en-US"/>
        </w:rPr>
        <w:t>88</w:t>
      </w:r>
      <w:r w:rsidRPr="009A126F">
        <w:rPr>
          <w:rFonts w:cs="Simplified Arabic"/>
          <w:rtl/>
          <w:lang w:eastAsia="en-US"/>
        </w:rPr>
        <w:t xml:space="preserve"> </w:t>
      </w:r>
      <w:r w:rsidRPr="009A126F">
        <w:rPr>
          <w:rFonts w:cs="Simplified Arabic" w:hint="cs"/>
          <w:rtl/>
          <w:lang w:eastAsia="en-US"/>
        </w:rPr>
        <w:t>مليون</w:t>
      </w:r>
      <w:r w:rsidRPr="009A126F">
        <w:rPr>
          <w:rFonts w:cs="Simplified Arabic"/>
          <w:rtl/>
          <w:lang w:eastAsia="en-US"/>
        </w:rPr>
        <w:t xml:space="preserve"> فـي </w:t>
      </w:r>
      <w:r w:rsidR="003B4E32" w:rsidRPr="009A126F">
        <w:rPr>
          <w:rFonts w:cs="Simplified Arabic" w:hint="cs"/>
          <w:rtl/>
          <w:lang w:eastAsia="en-US"/>
        </w:rPr>
        <w:t xml:space="preserve">دولة </w:t>
      </w:r>
      <w:r w:rsidR="00312B2B" w:rsidRPr="009A126F">
        <w:rPr>
          <w:rFonts w:cs="Simplified Arabic" w:hint="cs"/>
          <w:rtl/>
          <w:lang w:eastAsia="en-US"/>
        </w:rPr>
        <w:t>فلسطين</w:t>
      </w:r>
      <w:r w:rsidRPr="009A126F">
        <w:rPr>
          <w:rFonts w:cs="Simplified Arabic"/>
          <w:rtl/>
          <w:lang w:eastAsia="en-US"/>
        </w:rPr>
        <w:t>، و</w:t>
      </w:r>
      <w:r w:rsidR="002B2F8F" w:rsidRPr="009A126F">
        <w:rPr>
          <w:rFonts w:cs="Simplified Arabic" w:hint="cs"/>
          <w:rtl/>
          <w:lang w:eastAsia="en-US"/>
        </w:rPr>
        <w:t>حوالي 1.</w:t>
      </w:r>
      <w:r w:rsidR="009F20CC" w:rsidRPr="009A126F">
        <w:rPr>
          <w:rFonts w:cs="Simplified Arabic" w:hint="cs"/>
          <w:rtl/>
          <w:lang w:eastAsia="en-US"/>
        </w:rPr>
        <w:t>53</w:t>
      </w:r>
      <w:r w:rsidRPr="009A126F">
        <w:rPr>
          <w:rFonts w:cs="Simplified Arabic" w:hint="cs"/>
          <w:rtl/>
          <w:lang w:eastAsia="en-US"/>
        </w:rPr>
        <w:t xml:space="preserve"> مليون فلسطيني</w:t>
      </w:r>
      <w:r w:rsidRPr="009A126F">
        <w:rPr>
          <w:rFonts w:cs="Simplified Arabic"/>
          <w:rtl/>
          <w:lang w:eastAsia="en-US"/>
        </w:rPr>
        <w:t xml:space="preserve"> في </w:t>
      </w:r>
      <w:r w:rsidR="004F4CED">
        <w:rPr>
          <w:rFonts w:cs="Simplified Arabic"/>
          <w:rtl/>
          <w:lang w:eastAsia="en-US"/>
        </w:rPr>
        <w:t>أراضي 1948</w:t>
      </w:r>
      <w:r w:rsidRPr="009A126F">
        <w:rPr>
          <w:rFonts w:cs="Simplified Arabic" w:hint="cs"/>
          <w:rtl/>
          <w:lang w:eastAsia="en-US"/>
        </w:rPr>
        <w:t xml:space="preserve">، وما يقارب </w:t>
      </w:r>
      <w:r w:rsidR="002B2F8F" w:rsidRPr="009A126F">
        <w:rPr>
          <w:rFonts w:cs="Simplified Arabic" w:hint="cs"/>
          <w:rtl/>
          <w:lang w:eastAsia="en-US"/>
        </w:rPr>
        <w:t>5.</w:t>
      </w:r>
      <w:r w:rsidR="009F20CC" w:rsidRPr="009A126F">
        <w:rPr>
          <w:rFonts w:cs="Simplified Arabic" w:hint="cs"/>
          <w:rtl/>
          <w:lang w:eastAsia="en-US"/>
        </w:rPr>
        <w:t>59</w:t>
      </w:r>
      <w:r w:rsidRPr="009A126F">
        <w:rPr>
          <w:rFonts w:cs="Simplified Arabic" w:hint="cs"/>
          <w:rtl/>
          <w:lang w:eastAsia="en-US"/>
        </w:rPr>
        <w:t xml:space="preserve"> مليون في الدول العربية ونحو</w:t>
      </w:r>
      <w:r w:rsidRPr="009A126F">
        <w:rPr>
          <w:rFonts w:cs="Simplified Arabic"/>
          <w:rtl/>
          <w:lang w:eastAsia="en-US"/>
        </w:rPr>
        <w:t xml:space="preserve"> </w:t>
      </w:r>
      <w:r w:rsidR="009F20CC" w:rsidRPr="009A126F">
        <w:rPr>
          <w:rFonts w:cs="Simplified Arabic" w:hint="cs"/>
          <w:rtl/>
          <w:lang w:eastAsia="en-US"/>
        </w:rPr>
        <w:t>696</w:t>
      </w:r>
      <w:r w:rsidR="00E240AE" w:rsidRPr="009A126F">
        <w:rPr>
          <w:rFonts w:cs="Simplified Arabic" w:hint="cs"/>
          <w:rtl/>
          <w:lang w:eastAsia="en-US"/>
        </w:rPr>
        <w:t xml:space="preserve"> </w:t>
      </w:r>
      <w:r w:rsidRPr="009A126F">
        <w:rPr>
          <w:rFonts w:cs="Simplified Arabic" w:hint="cs"/>
          <w:rtl/>
          <w:lang w:eastAsia="en-US"/>
        </w:rPr>
        <w:t>ألف في الدول الأجنبية</w:t>
      </w:r>
      <w:r w:rsidRPr="009A126F">
        <w:rPr>
          <w:rFonts w:cs="Simplified Arabic"/>
          <w:rtl/>
          <w:lang w:eastAsia="en-US"/>
        </w:rPr>
        <w:t>.</w:t>
      </w:r>
      <w:r w:rsidRPr="009A126F">
        <w:rPr>
          <w:rFonts w:cs="Simplified Arabic"/>
        </w:rPr>
        <w:t xml:space="preserve"> </w:t>
      </w:r>
    </w:p>
    <w:p w:rsidR="00C723E9" w:rsidRPr="009A126F" w:rsidRDefault="00C723E9" w:rsidP="00C723E9">
      <w:pPr>
        <w:jc w:val="lowKashida"/>
        <w:rPr>
          <w:rFonts w:cs="Simplified Arabic"/>
          <w:b/>
          <w:bCs/>
          <w:u w:val="single"/>
          <w:rtl/>
          <w:lang w:eastAsia="en-US"/>
        </w:rPr>
      </w:pPr>
    </w:p>
    <w:p w:rsidR="00C723E9" w:rsidRPr="009A126F" w:rsidRDefault="008C45A9" w:rsidP="00C723E9">
      <w:pPr>
        <w:pStyle w:val="Heading1"/>
        <w:jc w:val="both"/>
        <w:rPr>
          <w:rFonts w:cs="Simplified Arabic"/>
          <w:rtl/>
        </w:rPr>
      </w:pPr>
      <w:r w:rsidRPr="009A126F">
        <w:rPr>
          <w:rFonts w:cs="Simplified Arabic" w:hint="cs"/>
          <w:rtl/>
        </w:rPr>
        <w:t>أكثر من ثلث السكان</w:t>
      </w:r>
      <w:r w:rsidR="00662920" w:rsidRPr="009A126F">
        <w:rPr>
          <w:rFonts w:cs="Simplified Arabic" w:hint="cs"/>
          <w:rtl/>
        </w:rPr>
        <w:t xml:space="preserve"> يقيمون</w:t>
      </w:r>
      <w:r w:rsidRPr="009A126F">
        <w:rPr>
          <w:rFonts w:cs="Simplified Arabic" w:hint="cs"/>
          <w:rtl/>
        </w:rPr>
        <w:t xml:space="preserve"> في قطاع غزة</w:t>
      </w:r>
    </w:p>
    <w:p w:rsidR="00C723E9" w:rsidRPr="009A126F" w:rsidRDefault="00C723E9" w:rsidP="00531DE9">
      <w:pPr>
        <w:jc w:val="lowKashida"/>
        <w:rPr>
          <w:rFonts w:cs="Simplified Arabic"/>
          <w:rtl/>
        </w:rPr>
      </w:pPr>
      <w:r w:rsidRPr="009A126F">
        <w:rPr>
          <w:rFonts w:cs="Simplified Arabic" w:hint="cs"/>
          <w:rtl/>
        </w:rPr>
        <w:t>قدر</w:t>
      </w:r>
      <w:r w:rsidRPr="009A126F">
        <w:rPr>
          <w:rFonts w:cs="Simplified Arabic"/>
          <w:rtl/>
        </w:rPr>
        <w:t xml:space="preserve"> عدد السكان في </w:t>
      </w:r>
      <w:r w:rsidR="00026B13" w:rsidRPr="009A126F">
        <w:rPr>
          <w:rFonts w:cs="Simplified Arabic" w:hint="cs"/>
          <w:rtl/>
        </w:rPr>
        <w:t xml:space="preserve">دولة </w:t>
      </w:r>
      <w:r w:rsidR="00227D61" w:rsidRPr="009A126F">
        <w:rPr>
          <w:rFonts w:cs="Simplified Arabic" w:hint="cs"/>
          <w:rtl/>
        </w:rPr>
        <w:t>فلسطين</w:t>
      </w:r>
      <w:r w:rsidRPr="009A126F">
        <w:rPr>
          <w:rFonts w:cs="Simplified Arabic" w:hint="cs"/>
          <w:rtl/>
        </w:rPr>
        <w:t xml:space="preserve"> بحوالي </w:t>
      </w:r>
      <w:r w:rsidR="00026B13" w:rsidRPr="009A126F">
        <w:rPr>
          <w:rFonts w:cs="Simplified Arabic" w:hint="cs"/>
          <w:rtl/>
        </w:rPr>
        <w:t>4.</w:t>
      </w:r>
      <w:r w:rsidR="00D1179A" w:rsidRPr="009A126F">
        <w:rPr>
          <w:rFonts w:cs="Simplified Arabic" w:hint="cs"/>
          <w:rtl/>
        </w:rPr>
        <w:t>88</w:t>
      </w:r>
      <w:r w:rsidRPr="009A126F">
        <w:rPr>
          <w:rFonts w:cs="Simplified Arabic"/>
          <w:rtl/>
        </w:rPr>
        <w:t xml:space="preserve"> </w:t>
      </w:r>
      <w:r w:rsidRPr="009A126F">
        <w:rPr>
          <w:rFonts w:cs="Simplified Arabic" w:hint="cs"/>
          <w:rtl/>
        </w:rPr>
        <w:t>مليون</w:t>
      </w:r>
      <w:r w:rsidRPr="009A126F">
        <w:rPr>
          <w:rFonts w:cs="Simplified Arabic"/>
          <w:rtl/>
        </w:rPr>
        <w:t xml:space="preserve"> فرد</w:t>
      </w:r>
      <w:r w:rsidRPr="009A126F">
        <w:rPr>
          <w:rFonts w:cs="Simplified Arabic" w:hint="cs"/>
          <w:rtl/>
        </w:rPr>
        <w:t>اً؛ حوالي 2.</w:t>
      </w:r>
      <w:r w:rsidR="0052132A" w:rsidRPr="009A126F">
        <w:rPr>
          <w:rFonts w:cs="Simplified Arabic" w:hint="cs"/>
          <w:rtl/>
        </w:rPr>
        <w:t>9</w:t>
      </w:r>
      <w:r w:rsidR="00D1179A" w:rsidRPr="009A126F">
        <w:rPr>
          <w:rFonts w:cs="Simplified Arabic" w:hint="cs"/>
          <w:rtl/>
        </w:rPr>
        <w:t>7</w:t>
      </w:r>
      <w:r w:rsidRPr="009A126F">
        <w:rPr>
          <w:rFonts w:cs="Simplified Arabic" w:hint="cs"/>
          <w:rtl/>
        </w:rPr>
        <w:t xml:space="preserve"> مليون </w:t>
      </w:r>
      <w:r w:rsidRPr="009A126F">
        <w:rPr>
          <w:rFonts w:cs="Simplified Arabic"/>
          <w:rtl/>
        </w:rPr>
        <w:t>في الضفة الغربية</w:t>
      </w:r>
      <w:r w:rsidRPr="009A126F">
        <w:rPr>
          <w:rFonts w:cs="Simplified Arabic" w:hint="cs"/>
          <w:rtl/>
        </w:rPr>
        <w:t xml:space="preserve"> و</w:t>
      </w:r>
      <w:r w:rsidR="00026B13" w:rsidRPr="009A126F">
        <w:rPr>
          <w:rFonts w:cs="Simplified Arabic" w:hint="cs"/>
          <w:rtl/>
        </w:rPr>
        <w:t>1.</w:t>
      </w:r>
      <w:r w:rsidR="00D1179A" w:rsidRPr="009A126F">
        <w:rPr>
          <w:rFonts w:cs="Simplified Arabic" w:hint="cs"/>
          <w:rtl/>
        </w:rPr>
        <w:t>91</w:t>
      </w:r>
      <w:r w:rsidRPr="009A126F">
        <w:rPr>
          <w:rFonts w:cs="Simplified Arabic" w:hint="cs"/>
          <w:rtl/>
        </w:rPr>
        <w:t xml:space="preserve"> مليون في قطاع غزة.  وبلغت نسبة السكان اللاجئين </w:t>
      </w:r>
      <w:r w:rsidR="002560B7" w:rsidRPr="009A126F">
        <w:rPr>
          <w:rFonts w:cs="Simplified Arabic" w:hint="cs"/>
          <w:rtl/>
        </w:rPr>
        <w:t>نحو</w:t>
      </w:r>
      <w:r w:rsidRPr="009A126F">
        <w:rPr>
          <w:rFonts w:cs="Simplified Arabic" w:hint="cs"/>
          <w:rtl/>
        </w:rPr>
        <w:t xml:space="preserve"> </w:t>
      </w:r>
      <w:r w:rsidR="00531DE9" w:rsidRPr="009A126F">
        <w:rPr>
          <w:rFonts w:cs="Simplified Arabic" w:hint="cs"/>
          <w:rtl/>
        </w:rPr>
        <w:t>41.9</w:t>
      </w:r>
      <w:r w:rsidRPr="009A126F">
        <w:rPr>
          <w:rFonts w:cs="Simplified Arabic" w:hint="cs"/>
          <w:rtl/>
        </w:rPr>
        <w:t>% من مجمل السكان الفلسطينيين المقيمين في</w:t>
      </w:r>
      <w:r w:rsidR="003B4E32" w:rsidRPr="009A126F">
        <w:rPr>
          <w:rFonts w:cs="Simplified Arabic" w:hint="cs"/>
          <w:rtl/>
        </w:rPr>
        <w:t xml:space="preserve"> دولة</w:t>
      </w:r>
      <w:r w:rsidRPr="009A126F">
        <w:rPr>
          <w:rFonts w:cs="Simplified Arabic" w:hint="cs"/>
          <w:rtl/>
        </w:rPr>
        <w:t xml:space="preserve"> </w:t>
      </w:r>
      <w:r w:rsidR="00227D61" w:rsidRPr="009A126F">
        <w:rPr>
          <w:rFonts w:cs="Simplified Arabic" w:hint="cs"/>
          <w:rtl/>
        </w:rPr>
        <w:t>فلسطين</w:t>
      </w:r>
      <w:r w:rsidRPr="009A126F">
        <w:rPr>
          <w:rFonts w:cs="Simplified Arabic" w:hint="cs"/>
          <w:rtl/>
        </w:rPr>
        <w:t>؛</w:t>
      </w:r>
      <w:r w:rsidR="00947EEE" w:rsidRPr="009A126F">
        <w:rPr>
          <w:rFonts w:cs="Simplified Arabic" w:hint="cs"/>
          <w:rtl/>
        </w:rPr>
        <w:t xml:space="preserve"> بواقع</w:t>
      </w:r>
      <w:r w:rsidRPr="009A126F">
        <w:rPr>
          <w:rFonts w:cs="Simplified Arabic" w:hint="cs"/>
          <w:rtl/>
        </w:rPr>
        <w:t xml:space="preserve"> </w:t>
      </w:r>
      <w:r w:rsidR="00531DE9" w:rsidRPr="009A126F">
        <w:rPr>
          <w:rFonts w:cs="Simplified Arabic" w:hint="cs"/>
          <w:rtl/>
        </w:rPr>
        <w:t>26.0</w:t>
      </w:r>
      <w:r w:rsidRPr="009A126F">
        <w:rPr>
          <w:rFonts w:cs="Simplified Arabic" w:hint="cs"/>
          <w:rtl/>
        </w:rPr>
        <w:t>% في الضفة الغربية و</w:t>
      </w:r>
      <w:r w:rsidR="00E240AE" w:rsidRPr="009A126F">
        <w:rPr>
          <w:rFonts w:cs="Simplified Arabic" w:hint="cs"/>
          <w:rtl/>
        </w:rPr>
        <w:t>6</w:t>
      </w:r>
      <w:r w:rsidR="00531DE9" w:rsidRPr="009A126F">
        <w:rPr>
          <w:rFonts w:cs="Simplified Arabic" w:hint="cs"/>
          <w:rtl/>
        </w:rPr>
        <w:t>6</w:t>
      </w:r>
      <w:r w:rsidR="00E240AE" w:rsidRPr="009A126F">
        <w:rPr>
          <w:rFonts w:cs="Simplified Arabic" w:hint="cs"/>
          <w:rtl/>
        </w:rPr>
        <w:t>.</w:t>
      </w:r>
      <w:r w:rsidR="00531DE9" w:rsidRPr="009A126F">
        <w:rPr>
          <w:rFonts w:cs="Simplified Arabic" w:hint="cs"/>
          <w:rtl/>
        </w:rPr>
        <w:t>7</w:t>
      </w:r>
      <w:r w:rsidRPr="009A126F">
        <w:rPr>
          <w:rFonts w:cs="Simplified Arabic" w:hint="cs"/>
          <w:rtl/>
        </w:rPr>
        <w:t>% في قطاع غزة.</w:t>
      </w:r>
    </w:p>
    <w:p w:rsidR="00C723E9" w:rsidRPr="009A126F" w:rsidRDefault="00C723E9" w:rsidP="00C723E9">
      <w:pPr>
        <w:jc w:val="lowKashida"/>
        <w:rPr>
          <w:rFonts w:cs="Simplified Arabic"/>
          <w:u w:val="single"/>
          <w:rtl/>
          <w:lang w:eastAsia="en-US"/>
        </w:rPr>
      </w:pPr>
    </w:p>
    <w:p w:rsidR="00C723E9" w:rsidRPr="009A126F" w:rsidRDefault="00721AED" w:rsidP="00C723E9">
      <w:pPr>
        <w:pStyle w:val="Heading1"/>
        <w:jc w:val="both"/>
        <w:rPr>
          <w:rFonts w:cs="Simplified Arabic"/>
          <w:rtl/>
        </w:rPr>
      </w:pPr>
      <w:r w:rsidRPr="009A126F">
        <w:rPr>
          <w:rFonts w:cs="Simplified Arabic" w:hint="cs"/>
          <w:rtl/>
        </w:rPr>
        <w:t>انخفاض في</w:t>
      </w:r>
      <w:r w:rsidR="00C723E9" w:rsidRPr="009A126F">
        <w:rPr>
          <w:rFonts w:cs="Simplified Arabic" w:hint="cs"/>
          <w:rtl/>
        </w:rPr>
        <w:t xml:space="preserve"> معدلات الخصوبة خلال السنوات الأخيرة</w:t>
      </w:r>
    </w:p>
    <w:p w:rsidR="00E13E41" w:rsidRPr="009A126F" w:rsidRDefault="00C723E9" w:rsidP="00103936">
      <w:pPr>
        <w:tabs>
          <w:tab w:val="left" w:pos="5400"/>
        </w:tabs>
        <w:jc w:val="lowKashida"/>
        <w:rPr>
          <w:rFonts w:cs="Simplified Arabic"/>
          <w:rtl/>
          <w:lang w:eastAsia="en-US"/>
        </w:rPr>
      </w:pPr>
      <w:r w:rsidRPr="009A126F">
        <w:rPr>
          <w:rFonts w:cs="Simplified Arabic" w:hint="cs"/>
          <w:rtl/>
          <w:lang w:eastAsia="en-US"/>
        </w:rPr>
        <w:t xml:space="preserve">انخفض معدل الخصوبة الكلي </w:t>
      </w:r>
      <w:r w:rsidR="00770980" w:rsidRPr="009A126F">
        <w:rPr>
          <w:rFonts w:cs="Simplified Arabic" w:hint="cs"/>
          <w:rtl/>
          <w:lang w:eastAsia="en-US"/>
        </w:rPr>
        <w:t xml:space="preserve">خلال الفترة </w:t>
      </w:r>
      <w:r w:rsidR="00026B13" w:rsidRPr="009A126F">
        <w:rPr>
          <w:rFonts w:cs="Simplified Arabic" w:hint="cs"/>
          <w:rtl/>
          <w:lang w:eastAsia="en-US"/>
        </w:rPr>
        <w:t>2011</w:t>
      </w:r>
      <w:r w:rsidR="00770980" w:rsidRPr="009A126F">
        <w:rPr>
          <w:rFonts w:cs="Simplified Arabic" w:hint="cs"/>
          <w:rtl/>
          <w:lang w:eastAsia="en-US"/>
        </w:rPr>
        <w:t>-</w:t>
      </w:r>
      <w:r w:rsidR="00026B13" w:rsidRPr="009A126F">
        <w:rPr>
          <w:rFonts w:cs="Simplified Arabic" w:hint="cs"/>
          <w:rtl/>
          <w:lang w:eastAsia="en-US"/>
        </w:rPr>
        <w:t>2013</w:t>
      </w:r>
      <w:r w:rsidRPr="009A126F">
        <w:rPr>
          <w:rFonts w:cs="Simplified Arabic" w:hint="cs"/>
          <w:rtl/>
          <w:lang w:eastAsia="en-US"/>
        </w:rPr>
        <w:t xml:space="preserve"> إلى 4.</w:t>
      </w:r>
      <w:r w:rsidR="00026B13" w:rsidRPr="009A126F">
        <w:rPr>
          <w:rFonts w:cs="Simplified Arabic" w:hint="cs"/>
          <w:rtl/>
          <w:lang w:eastAsia="en-US"/>
        </w:rPr>
        <w:t>1</w:t>
      </w:r>
      <w:r w:rsidRPr="009A126F">
        <w:rPr>
          <w:rFonts w:cs="Simplified Arabic" w:hint="cs"/>
          <w:rtl/>
          <w:lang w:eastAsia="en-US"/>
        </w:rPr>
        <w:t xml:space="preserve"> مولوداً </w:t>
      </w:r>
      <w:r w:rsidR="007F043A">
        <w:rPr>
          <w:rFonts w:cs="Simplified Arabic" w:hint="cs"/>
          <w:rtl/>
          <w:lang w:eastAsia="en-US"/>
        </w:rPr>
        <w:t>(</w:t>
      </w:r>
      <w:r w:rsidRPr="009A126F">
        <w:rPr>
          <w:rFonts w:cs="Simplified Arabic" w:hint="cs"/>
          <w:rtl/>
          <w:lang w:eastAsia="en-US"/>
        </w:rPr>
        <w:t xml:space="preserve">مقارنة مع </w:t>
      </w:r>
      <w:r w:rsidR="00103936">
        <w:rPr>
          <w:rFonts w:cs="Simplified Arabic" w:hint="cs"/>
          <w:rtl/>
          <w:lang w:eastAsia="en-US"/>
        </w:rPr>
        <w:t>5.9</w:t>
      </w:r>
      <w:r w:rsidRPr="009A126F">
        <w:rPr>
          <w:rFonts w:cs="Simplified Arabic" w:hint="cs"/>
          <w:rtl/>
          <w:lang w:eastAsia="en-US"/>
        </w:rPr>
        <w:t xml:space="preserve"> </w:t>
      </w:r>
      <w:r w:rsidR="001D0D82" w:rsidRPr="009A126F">
        <w:rPr>
          <w:rFonts w:cs="Simplified Arabic" w:hint="cs"/>
          <w:rtl/>
          <w:lang w:eastAsia="en-US"/>
        </w:rPr>
        <w:t>مواليد</w:t>
      </w:r>
      <w:r w:rsidRPr="009A126F">
        <w:rPr>
          <w:rFonts w:cs="Simplified Arabic" w:hint="cs"/>
          <w:rtl/>
          <w:lang w:eastAsia="en-US"/>
        </w:rPr>
        <w:t xml:space="preserve"> عام </w:t>
      </w:r>
      <w:r w:rsidR="0034535D">
        <w:rPr>
          <w:rFonts w:cs="Simplified Arabic" w:hint="cs"/>
          <w:rtl/>
          <w:lang w:eastAsia="en-US"/>
        </w:rPr>
        <w:t>1999</w:t>
      </w:r>
      <w:r w:rsidR="007F043A">
        <w:rPr>
          <w:rFonts w:cs="Simplified Arabic" w:hint="cs"/>
          <w:rtl/>
          <w:lang w:eastAsia="en-US"/>
        </w:rPr>
        <w:t>)</w:t>
      </w:r>
      <w:r w:rsidRPr="009A126F">
        <w:rPr>
          <w:rFonts w:cs="Simplified Arabic" w:hint="cs"/>
          <w:rtl/>
          <w:lang w:eastAsia="en-US"/>
        </w:rPr>
        <w:t xml:space="preserve">؛ </w:t>
      </w:r>
      <w:r w:rsidR="00026B13" w:rsidRPr="009A126F">
        <w:rPr>
          <w:rFonts w:cs="Simplified Arabic" w:hint="cs"/>
          <w:rtl/>
          <w:lang w:eastAsia="en-US"/>
        </w:rPr>
        <w:t>3.7</w:t>
      </w:r>
      <w:r w:rsidRPr="009A126F">
        <w:rPr>
          <w:rFonts w:cs="Simplified Arabic" w:hint="cs"/>
          <w:rtl/>
          <w:lang w:eastAsia="en-US"/>
        </w:rPr>
        <w:t xml:space="preserve"> مولوداً في الضفة الغربية </w:t>
      </w:r>
      <w:r w:rsidR="00770980" w:rsidRPr="009A126F">
        <w:rPr>
          <w:rFonts w:cs="Simplified Arabic" w:hint="cs"/>
          <w:rtl/>
          <w:lang w:eastAsia="en-US"/>
        </w:rPr>
        <w:t>و</w:t>
      </w:r>
      <w:r w:rsidR="00026B13" w:rsidRPr="009A126F">
        <w:rPr>
          <w:rFonts w:cs="Simplified Arabic" w:hint="cs"/>
          <w:rtl/>
          <w:lang w:eastAsia="en-US"/>
        </w:rPr>
        <w:t xml:space="preserve">4.5 </w:t>
      </w:r>
      <w:r w:rsidRPr="009A126F">
        <w:rPr>
          <w:rFonts w:cs="Simplified Arabic" w:hint="cs"/>
          <w:rtl/>
          <w:lang w:eastAsia="en-US"/>
        </w:rPr>
        <w:t>مولود</w:t>
      </w:r>
      <w:r w:rsidR="001D0D82" w:rsidRPr="009A126F">
        <w:rPr>
          <w:rFonts w:cs="Simplified Arabic" w:hint="cs"/>
          <w:rtl/>
          <w:lang w:eastAsia="en-US"/>
        </w:rPr>
        <w:t>اً</w:t>
      </w:r>
      <w:r w:rsidRPr="009A126F">
        <w:rPr>
          <w:rFonts w:cs="Simplified Arabic" w:hint="cs"/>
          <w:rtl/>
          <w:lang w:eastAsia="en-US"/>
        </w:rPr>
        <w:t xml:space="preserve"> في قطاع غزة.</w:t>
      </w:r>
    </w:p>
    <w:p w:rsidR="00C723E9" w:rsidRPr="009A126F" w:rsidRDefault="00C723E9" w:rsidP="007D4A6F">
      <w:pPr>
        <w:tabs>
          <w:tab w:val="left" w:pos="5400"/>
        </w:tabs>
        <w:jc w:val="lowKashida"/>
        <w:rPr>
          <w:rFonts w:cs="Simplified Arabic"/>
          <w:sz w:val="16"/>
          <w:szCs w:val="16"/>
          <w:rtl/>
          <w:lang w:eastAsia="en-US"/>
        </w:rPr>
      </w:pPr>
      <w:r w:rsidRPr="009A126F">
        <w:rPr>
          <w:rFonts w:cs="Simplified Arabic" w:hint="cs"/>
          <w:rtl/>
          <w:lang w:eastAsia="en-US"/>
        </w:rPr>
        <w:t xml:space="preserve"> </w:t>
      </w:r>
    </w:p>
    <w:p w:rsidR="00C723E9" w:rsidRPr="009A126F" w:rsidRDefault="00C723E9" w:rsidP="00312B2B">
      <w:pPr>
        <w:tabs>
          <w:tab w:val="left" w:pos="5400"/>
        </w:tabs>
        <w:jc w:val="center"/>
        <w:rPr>
          <w:rFonts w:ascii="Arial" w:hAnsi="Arial" w:cs="Simplified Arabic"/>
          <w:b/>
          <w:bCs/>
          <w:sz w:val="22"/>
          <w:szCs w:val="22"/>
          <w:rtl/>
          <w:lang w:eastAsia="en-US"/>
        </w:rPr>
      </w:pPr>
      <w:r w:rsidRPr="009A126F">
        <w:rPr>
          <w:rFonts w:ascii="Arial" w:hAnsi="Arial" w:cs="Simplified Arabic"/>
          <w:b/>
          <w:bCs/>
          <w:sz w:val="22"/>
          <w:szCs w:val="22"/>
          <w:rtl/>
          <w:lang w:eastAsia="en-US"/>
        </w:rPr>
        <w:t xml:space="preserve">معدل الخصوبة </w:t>
      </w:r>
      <w:r w:rsidR="008F0371" w:rsidRPr="009A126F">
        <w:rPr>
          <w:rFonts w:ascii="Arial" w:hAnsi="Arial" w:cs="Simplified Arabic" w:hint="cs"/>
          <w:b/>
          <w:bCs/>
          <w:sz w:val="22"/>
          <w:szCs w:val="22"/>
          <w:rtl/>
          <w:lang w:eastAsia="en-US"/>
        </w:rPr>
        <w:t>في</w:t>
      </w:r>
      <w:r w:rsidR="00026B13" w:rsidRPr="009A126F">
        <w:rPr>
          <w:rFonts w:ascii="Arial" w:hAnsi="Arial" w:cs="Simplified Arabic" w:hint="cs"/>
          <w:b/>
          <w:bCs/>
          <w:sz w:val="22"/>
          <w:szCs w:val="22"/>
          <w:rtl/>
          <w:lang w:eastAsia="en-US"/>
        </w:rPr>
        <w:t xml:space="preserve"> دولة</w:t>
      </w:r>
      <w:r w:rsidR="008F0371" w:rsidRPr="009A126F">
        <w:rPr>
          <w:rFonts w:ascii="Arial" w:hAnsi="Arial" w:cs="Simplified Arabic" w:hint="cs"/>
          <w:b/>
          <w:bCs/>
          <w:sz w:val="22"/>
          <w:szCs w:val="22"/>
          <w:rtl/>
          <w:lang w:eastAsia="en-US"/>
        </w:rPr>
        <w:t xml:space="preserve"> </w:t>
      </w:r>
      <w:r w:rsidR="00312B2B" w:rsidRPr="009A126F">
        <w:rPr>
          <w:rFonts w:ascii="Arial" w:hAnsi="Arial" w:cs="Simplified Arabic" w:hint="cs"/>
          <w:b/>
          <w:bCs/>
          <w:sz w:val="22"/>
          <w:szCs w:val="22"/>
          <w:rtl/>
          <w:lang w:eastAsia="en-US"/>
        </w:rPr>
        <w:t>فلسطين</w:t>
      </w:r>
      <w:r w:rsidR="004E5E79" w:rsidRPr="009A126F">
        <w:rPr>
          <w:rFonts w:ascii="Arial" w:hAnsi="Arial" w:cs="Simplified Arabic" w:hint="cs"/>
          <w:b/>
          <w:bCs/>
          <w:sz w:val="22"/>
          <w:szCs w:val="22"/>
          <w:rtl/>
          <w:lang w:eastAsia="en-US"/>
        </w:rPr>
        <w:t xml:space="preserve">، </w:t>
      </w:r>
      <w:r w:rsidR="008F0371" w:rsidRPr="009A126F">
        <w:rPr>
          <w:rFonts w:ascii="Arial" w:hAnsi="Arial" w:cs="Simplified Arabic" w:hint="cs"/>
          <w:b/>
          <w:bCs/>
          <w:sz w:val="22"/>
          <w:szCs w:val="22"/>
          <w:rtl/>
          <w:lang w:eastAsia="en-US"/>
        </w:rPr>
        <w:t>سنوات مختارة</w:t>
      </w:r>
    </w:p>
    <w:tbl>
      <w:tblPr>
        <w:tblStyle w:val="TableGrid"/>
        <w:bidiVisual/>
        <w:tblW w:w="0" w:type="auto"/>
        <w:tblLook w:val="04A0"/>
      </w:tblPr>
      <w:tblGrid>
        <w:gridCol w:w="4964"/>
      </w:tblGrid>
      <w:tr w:rsidR="00A5053A" w:rsidRPr="009A126F" w:rsidTr="00A5053A">
        <w:tc>
          <w:tcPr>
            <w:tcW w:w="4964" w:type="dxa"/>
          </w:tcPr>
          <w:p w:rsidR="00A5053A" w:rsidRPr="009A126F" w:rsidRDefault="006D7554" w:rsidP="005664FC">
            <w:pPr>
              <w:tabs>
                <w:tab w:val="left" w:pos="5400"/>
              </w:tabs>
              <w:jc w:val="center"/>
              <w:rPr>
                <w:noProof/>
                <w:rtl/>
                <w:lang w:eastAsia="en-US"/>
              </w:rPr>
            </w:pPr>
            <w:r w:rsidRPr="009A126F">
              <w:rPr>
                <w:noProof/>
                <w:rtl/>
                <w:lang w:eastAsia="en-US"/>
              </w:rPr>
              <w:drawing>
                <wp:inline distT="0" distB="0" distL="0" distR="0">
                  <wp:extent cx="3019425" cy="2019300"/>
                  <wp:effectExtent l="0" t="0" r="0" b="0"/>
                  <wp:docPr id="1" name="Objec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</w:tbl>
    <w:p w:rsidR="00A5053A" w:rsidRPr="009A126F" w:rsidRDefault="00A5053A" w:rsidP="005664FC">
      <w:pPr>
        <w:tabs>
          <w:tab w:val="left" w:pos="5400"/>
        </w:tabs>
        <w:jc w:val="center"/>
        <w:rPr>
          <w:noProof/>
          <w:rtl/>
          <w:lang w:eastAsia="en-US"/>
        </w:rPr>
      </w:pPr>
    </w:p>
    <w:p w:rsidR="00741B7B" w:rsidRPr="009A126F" w:rsidRDefault="00741B7B" w:rsidP="005664FC">
      <w:pPr>
        <w:tabs>
          <w:tab w:val="left" w:pos="5400"/>
        </w:tabs>
        <w:jc w:val="center"/>
        <w:rPr>
          <w:rFonts w:cs="Simplified Arabic"/>
          <w:sz w:val="14"/>
          <w:szCs w:val="14"/>
          <w:rtl/>
          <w:lang w:eastAsia="en-US"/>
        </w:rPr>
      </w:pPr>
    </w:p>
    <w:p w:rsidR="00C723E9" w:rsidRPr="009A126F" w:rsidRDefault="00C723E9" w:rsidP="00C723E9">
      <w:pPr>
        <w:tabs>
          <w:tab w:val="left" w:pos="5400"/>
        </w:tabs>
        <w:jc w:val="lowKashida"/>
        <w:rPr>
          <w:rFonts w:cs="Simplified Arabic"/>
          <w:rtl/>
          <w:lang w:eastAsia="en-US"/>
        </w:rPr>
      </w:pPr>
      <w:r w:rsidRPr="009A126F">
        <w:rPr>
          <w:rFonts w:cs="Simplified Arabic" w:hint="cs"/>
          <w:rtl/>
          <w:lang w:eastAsia="en-US"/>
        </w:rPr>
        <w:t xml:space="preserve"> </w:t>
      </w:r>
      <w:r w:rsidRPr="009A126F">
        <w:rPr>
          <w:rFonts w:cs="Simplified Arabic" w:hint="cs"/>
          <w:b/>
          <w:bCs/>
          <w:rtl/>
          <w:lang w:eastAsia="en-US"/>
        </w:rPr>
        <w:t>انخفاض</w:t>
      </w:r>
      <w:r w:rsidRPr="009A126F">
        <w:rPr>
          <w:rFonts w:cs="Simplified Arabic"/>
          <w:b/>
          <w:bCs/>
          <w:rtl/>
          <w:lang w:eastAsia="en-US"/>
        </w:rPr>
        <w:t xml:space="preserve"> </w:t>
      </w:r>
      <w:r w:rsidRPr="009A126F">
        <w:rPr>
          <w:rFonts w:cs="Simplified Arabic" w:hint="cs"/>
          <w:b/>
          <w:bCs/>
          <w:rtl/>
          <w:lang w:eastAsia="en-US"/>
        </w:rPr>
        <w:t xml:space="preserve">في </w:t>
      </w:r>
      <w:r w:rsidRPr="009A126F">
        <w:rPr>
          <w:rFonts w:cs="Simplified Arabic"/>
          <w:b/>
          <w:bCs/>
          <w:rtl/>
          <w:lang w:eastAsia="en-US"/>
        </w:rPr>
        <w:t>م</w:t>
      </w:r>
      <w:r w:rsidRPr="009A126F">
        <w:rPr>
          <w:rFonts w:cs="Simplified Arabic" w:hint="cs"/>
          <w:b/>
          <w:bCs/>
          <w:rtl/>
          <w:lang w:eastAsia="en-US"/>
        </w:rPr>
        <w:t>توس</w:t>
      </w:r>
      <w:r w:rsidRPr="009A126F">
        <w:rPr>
          <w:rFonts w:cs="Simplified Arabic"/>
          <w:b/>
          <w:bCs/>
          <w:rtl/>
          <w:lang w:eastAsia="en-US"/>
        </w:rPr>
        <w:t>ط</w:t>
      </w:r>
      <w:r w:rsidRPr="009A126F">
        <w:rPr>
          <w:rFonts w:cs="Simplified Arabic" w:hint="cs"/>
          <w:b/>
          <w:bCs/>
          <w:rtl/>
          <w:lang w:eastAsia="en-US"/>
        </w:rPr>
        <w:t xml:space="preserve"> حجم الأسرة</w:t>
      </w:r>
      <w:r w:rsidRPr="009A126F">
        <w:rPr>
          <w:rFonts w:cs="Simplified Arabic" w:hint="cs"/>
          <w:rtl/>
          <w:lang w:eastAsia="en-US"/>
        </w:rPr>
        <w:t xml:space="preserve"> </w:t>
      </w:r>
    </w:p>
    <w:p w:rsidR="00AC48B4" w:rsidRPr="009A126F" w:rsidRDefault="00C723E9" w:rsidP="00D1179A">
      <w:pPr>
        <w:jc w:val="lowKashida"/>
        <w:rPr>
          <w:rtl/>
          <w:lang w:eastAsia="en-US"/>
        </w:rPr>
      </w:pPr>
      <w:r w:rsidRPr="009A126F">
        <w:rPr>
          <w:rFonts w:cs="Simplified Arabic" w:hint="cs"/>
          <w:rtl/>
          <w:lang w:eastAsia="en-US"/>
        </w:rPr>
        <w:t>انخفض م</w:t>
      </w:r>
      <w:r w:rsidRPr="009A126F">
        <w:rPr>
          <w:rFonts w:cs="Simplified Arabic"/>
          <w:rtl/>
          <w:lang w:eastAsia="en-US"/>
        </w:rPr>
        <w:t>تو</w:t>
      </w:r>
      <w:r w:rsidRPr="009A126F">
        <w:rPr>
          <w:rFonts w:cs="Simplified Arabic" w:hint="cs"/>
          <w:rtl/>
          <w:lang w:eastAsia="en-US"/>
        </w:rPr>
        <w:t>سط</w:t>
      </w:r>
      <w:r w:rsidRPr="009A126F">
        <w:rPr>
          <w:rFonts w:cs="Simplified Arabic"/>
          <w:rtl/>
          <w:lang w:eastAsia="en-US"/>
        </w:rPr>
        <w:t xml:space="preserve"> ح</w:t>
      </w:r>
      <w:r w:rsidRPr="009A126F">
        <w:rPr>
          <w:rFonts w:cs="Simplified Arabic" w:hint="cs"/>
          <w:rtl/>
          <w:lang w:eastAsia="en-US"/>
        </w:rPr>
        <w:t>جم الأسرة إلى 5.</w:t>
      </w:r>
      <w:r w:rsidR="00E240AE" w:rsidRPr="009A126F">
        <w:rPr>
          <w:rFonts w:cs="Simplified Arabic" w:hint="cs"/>
          <w:rtl/>
          <w:lang w:eastAsia="en-US"/>
        </w:rPr>
        <w:t>2</w:t>
      </w:r>
      <w:r w:rsidRPr="009A126F">
        <w:rPr>
          <w:rFonts w:cs="Simplified Arabic" w:hint="cs"/>
          <w:rtl/>
          <w:lang w:eastAsia="en-US"/>
        </w:rPr>
        <w:t xml:space="preserve"> فرداً عام </w:t>
      </w:r>
      <w:r w:rsidR="00D1179A" w:rsidRPr="009A126F">
        <w:rPr>
          <w:rFonts w:cs="Simplified Arabic" w:hint="cs"/>
          <w:rtl/>
          <w:lang w:eastAsia="en-US"/>
        </w:rPr>
        <w:t>2015</w:t>
      </w:r>
      <w:r w:rsidRPr="009A126F">
        <w:rPr>
          <w:rFonts w:cs="Simplified Arabic" w:hint="cs"/>
          <w:rtl/>
          <w:lang w:eastAsia="en-US"/>
        </w:rPr>
        <w:t xml:space="preserve"> </w:t>
      </w:r>
      <w:r w:rsidR="007F043A">
        <w:rPr>
          <w:rFonts w:cs="Simplified Arabic" w:hint="cs"/>
          <w:rtl/>
          <w:lang w:eastAsia="en-US"/>
        </w:rPr>
        <w:t>(</w:t>
      </w:r>
      <w:r w:rsidRPr="009A126F">
        <w:rPr>
          <w:rFonts w:cs="Simplified Arabic" w:hint="cs"/>
          <w:rtl/>
          <w:lang w:eastAsia="en-US"/>
        </w:rPr>
        <w:t>مقارنة مع 6.</w:t>
      </w:r>
      <w:r w:rsidR="00947EEE" w:rsidRPr="009A126F">
        <w:rPr>
          <w:rFonts w:cs="Simplified Arabic" w:hint="cs"/>
          <w:rtl/>
          <w:lang w:eastAsia="en-US"/>
        </w:rPr>
        <w:t>1</w:t>
      </w:r>
      <w:r w:rsidRPr="009A126F">
        <w:rPr>
          <w:rFonts w:cs="Simplified Arabic" w:hint="cs"/>
          <w:rtl/>
          <w:lang w:eastAsia="en-US"/>
        </w:rPr>
        <w:t xml:space="preserve"> فرداً </w:t>
      </w:r>
      <w:r w:rsidRPr="009A126F">
        <w:rPr>
          <w:rFonts w:cs="Simplified Arabic"/>
          <w:rtl/>
          <w:lang w:eastAsia="en-US"/>
        </w:rPr>
        <w:t>عا</w:t>
      </w:r>
      <w:r w:rsidRPr="009A126F">
        <w:rPr>
          <w:rFonts w:cs="Simplified Arabic" w:hint="cs"/>
          <w:rtl/>
          <w:lang w:eastAsia="en-US"/>
        </w:rPr>
        <w:t xml:space="preserve">م </w:t>
      </w:r>
      <w:r w:rsidR="00947EEE" w:rsidRPr="009A126F">
        <w:rPr>
          <w:rFonts w:cs="Simplified Arabic" w:hint="cs"/>
          <w:rtl/>
          <w:lang w:eastAsia="en-US"/>
        </w:rPr>
        <w:t>2000</w:t>
      </w:r>
      <w:r w:rsidR="007F043A">
        <w:rPr>
          <w:rFonts w:cs="Simplified Arabic" w:hint="cs"/>
          <w:rtl/>
          <w:lang w:eastAsia="en-US"/>
        </w:rPr>
        <w:t>)</w:t>
      </w:r>
      <w:r w:rsidRPr="009A126F">
        <w:rPr>
          <w:rFonts w:cs="Simplified Arabic" w:hint="cs"/>
          <w:rtl/>
          <w:lang w:eastAsia="en-US"/>
        </w:rPr>
        <w:t xml:space="preserve">؛ </w:t>
      </w:r>
      <w:r w:rsidR="009E0CEE" w:rsidRPr="009A126F">
        <w:rPr>
          <w:rFonts w:cs="Simplified Arabic" w:hint="cs"/>
          <w:rtl/>
          <w:lang w:eastAsia="en-US"/>
        </w:rPr>
        <w:t xml:space="preserve">بواقع </w:t>
      </w:r>
      <w:r w:rsidR="00E240AE" w:rsidRPr="009A126F">
        <w:rPr>
          <w:rFonts w:cs="Simplified Arabic" w:hint="cs"/>
          <w:rtl/>
          <w:lang w:eastAsia="en-US"/>
        </w:rPr>
        <w:t>4.9</w:t>
      </w:r>
      <w:r w:rsidRPr="009A126F">
        <w:rPr>
          <w:rFonts w:cs="Simplified Arabic" w:hint="cs"/>
          <w:rtl/>
          <w:lang w:eastAsia="en-US"/>
        </w:rPr>
        <w:t xml:space="preserve"> فرداً في الضفة الغربية</w:t>
      </w:r>
      <w:r w:rsidR="00974D91" w:rsidRPr="009A126F">
        <w:rPr>
          <w:rFonts w:cs="Simplified Arabic" w:hint="cs"/>
          <w:rtl/>
          <w:lang w:eastAsia="en-US"/>
        </w:rPr>
        <w:t xml:space="preserve"> </w:t>
      </w:r>
      <w:r w:rsidRPr="009A126F">
        <w:rPr>
          <w:rFonts w:cs="Simplified Arabic" w:hint="cs"/>
          <w:rtl/>
          <w:lang w:eastAsia="en-US"/>
        </w:rPr>
        <w:t>و</w:t>
      </w:r>
      <w:r w:rsidR="00E240AE" w:rsidRPr="009A126F">
        <w:rPr>
          <w:rFonts w:cs="Simplified Arabic" w:hint="cs"/>
          <w:rtl/>
          <w:lang w:eastAsia="en-US"/>
        </w:rPr>
        <w:t>5.</w:t>
      </w:r>
      <w:r w:rsidR="0052132A" w:rsidRPr="009A126F">
        <w:rPr>
          <w:rFonts w:cs="Simplified Arabic" w:hint="cs"/>
          <w:rtl/>
          <w:lang w:eastAsia="en-US"/>
        </w:rPr>
        <w:t>7</w:t>
      </w:r>
      <w:r w:rsidRPr="009A126F">
        <w:rPr>
          <w:rFonts w:cs="Simplified Arabic" w:hint="cs"/>
          <w:rtl/>
          <w:lang w:eastAsia="en-US"/>
        </w:rPr>
        <w:t xml:space="preserve"> فرداً  في قطاع غزة.</w:t>
      </w:r>
    </w:p>
    <w:p w:rsidR="00026B13" w:rsidRPr="009A126F" w:rsidRDefault="005664FC" w:rsidP="00E240AE">
      <w:pPr>
        <w:jc w:val="center"/>
        <w:rPr>
          <w:rFonts w:ascii="Arial" w:hAnsi="Arial" w:cs="Simplified Arabic"/>
          <w:b/>
          <w:bCs/>
          <w:sz w:val="22"/>
          <w:szCs w:val="22"/>
          <w:rtl/>
          <w:lang w:eastAsia="en-US"/>
        </w:rPr>
      </w:pPr>
      <w:r w:rsidRPr="009A126F">
        <w:rPr>
          <w:rFonts w:ascii="Arial" w:hAnsi="Arial" w:cs="Simplified Arabic" w:hint="cs"/>
          <w:b/>
          <w:bCs/>
          <w:sz w:val="22"/>
          <w:szCs w:val="22"/>
          <w:rtl/>
          <w:lang w:eastAsia="en-US"/>
        </w:rPr>
        <w:lastRenderedPageBreak/>
        <w:t xml:space="preserve">متوسط حجم </w:t>
      </w:r>
      <w:r w:rsidR="00F21D80" w:rsidRPr="009A126F">
        <w:rPr>
          <w:rFonts w:ascii="Arial" w:hAnsi="Arial" w:cs="Simplified Arabic" w:hint="cs"/>
          <w:b/>
          <w:bCs/>
          <w:sz w:val="22"/>
          <w:szCs w:val="22"/>
          <w:rtl/>
          <w:lang w:eastAsia="en-US"/>
        </w:rPr>
        <w:t>الأسرة</w:t>
      </w:r>
      <w:r w:rsidRPr="009A126F">
        <w:rPr>
          <w:rFonts w:ascii="Arial" w:hAnsi="Arial" w:cs="Simplified Arabic" w:hint="cs"/>
          <w:b/>
          <w:bCs/>
          <w:sz w:val="22"/>
          <w:szCs w:val="22"/>
          <w:rtl/>
          <w:lang w:eastAsia="en-US"/>
        </w:rPr>
        <w:t xml:space="preserve"> في</w:t>
      </w:r>
      <w:r w:rsidR="00026B13" w:rsidRPr="009A126F">
        <w:rPr>
          <w:rFonts w:ascii="Arial" w:hAnsi="Arial" w:cs="Simplified Arabic" w:hint="cs"/>
          <w:b/>
          <w:bCs/>
          <w:sz w:val="22"/>
          <w:szCs w:val="22"/>
          <w:rtl/>
          <w:lang w:eastAsia="en-US"/>
        </w:rPr>
        <w:t xml:space="preserve"> دولة</w:t>
      </w:r>
      <w:r w:rsidRPr="009A126F">
        <w:rPr>
          <w:rFonts w:ascii="Arial" w:hAnsi="Arial" w:cs="Simplified Arabic" w:hint="cs"/>
          <w:b/>
          <w:bCs/>
          <w:sz w:val="22"/>
          <w:szCs w:val="22"/>
          <w:rtl/>
          <w:lang w:eastAsia="en-US"/>
        </w:rPr>
        <w:t xml:space="preserve"> </w:t>
      </w:r>
      <w:r w:rsidR="00312B2B" w:rsidRPr="009A126F">
        <w:rPr>
          <w:rFonts w:ascii="Arial" w:hAnsi="Arial" w:cs="Simplified Arabic" w:hint="cs"/>
          <w:b/>
          <w:bCs/>
          <w:sz w:val="22"/>
          <w:szCs w:val="22"/>
          <w:rtl/>
          <w:lang w:eastAsia="en-US"/>
        </w:rPr>
        <w:t>فلسطين</w:t>
      </w:r>
      <w:r w:rsidRPr="009A126F">
        <w:rPr>
          <w:rFonts w:ascii="Arial" w:hAnsi="Arial" w:cs="Simplified Arabic" w:hint="cs"/>
          <w:b/>
          <w:bCs/>
          <w:sz w:val="22"/>
          <w:szCs w:val="22"/>
          <w:rtl/>
          <w:lang w:eastAsia="en-US"/>
        </w:rPr>
        <w:t xml:space="preserve"> حسب المنطقة، </w:t>
      </w:r>
    </w:p>
    <w:p w:rsidR="005664FC" w:rsidRPr="009A126F" w:rsidRDefault="00947EEE" w:rsidP="00D1179A">
      <w:pPr>
        <w:jc w:val="center"/>
        <w:rPr>
          <w:rFonts w:ascii="Arial" w:hAnsi="Arial" w:cs="Simplified Arabic"/>
          <w:sz w:val="22"/>
          <w:szCs w:val="22"/>
          <w:lang w:eastAsia="en-US"/>
        </w:rPr>
      </w:pPr>
      <w:r w:rsidRPr="009A126F">
        <w:rPr>
          <w:rFonts w:ascii="Arial" w:hAnsi="Arial" w:cs="Simplified Arabic" w:hint="cs"/>
          <w:b/>
          <w:bCs/>
          <w:sz w:val="22"/>
          <w:szCs w:val="22"/>
          <w:rtl/>
          <w:lang w:eastAsia="en-US"/>
        </w:rPr>
        <w:t>2000</w:t>
      </w:r>
      <w:r w:rsidR="005664FC" w:rsidRPr="009A126F">
        <w:rPr>
          <w:rFonts w:ascii="Arial" w:hAnsi="Arial" w:cs="Simplified Arabic" w:hint="cs"/>
          <w:b/>
          <w:bCs/>
          <w:sz w:val="22"/>
          <w:szCs w:val="22"/>
          <w:rtl/>
          <w:lang w:eastAsia="en-US"/>
        </w:rPr>
        <w:t xml:space="preserve">، </w:t>
      </w:r>
      <w:r w:rsidR="00D1179A" w:rsidRPr="009A126F">
        <w:rPr>
          <w:rFonts w:ascii="Arial" w:hAnsi="Arial" w:cs="Simplified Arabic" w:hint="cs"/>
          <w:b/>
          <w:bCs/>
          <w:sz w:val="22"/>
          <w:szCs w:val="22"/>
          <w:rtl/>
          <w:lang w:eastAsia="en-US"/>
        </w:rPr>
        <w:t>2015</w:t>
      </w:r>
    </w:p>
    <w:p w:rsidR="00C723E9" w:rsidRPr="009A126F" w:rsidRDefault="00C723E9" w:rsidP="00974D91">
      <w:pPr>
        <w:jc w:val="lowKashida"/>
        <w:rPr>
          <w:sz w:val="2"/>
          <w:szCs w:val="2"/>
          <w:u w:val="single"/>
          <w:rtl/>
          <w:lang w:eastAsia="en-US"/>
        </w:rPr>
      </w:pPr>
      <w:r w:rsidRPr="009A126F">
        <w:rPr>
          <w:rFonts w:hint="cs"/>
          <w:rtl/>
          <w:lang w:eastAsia="en-US"/>
        </w:rPr>
        <w:t xml:space="preserve"> </w:t>
      </w:r>
    </w:p>
    <w:tbl>
      <w:tblPr>
        <w:tblStyle w:val="TableGrid"/>
        <w:bidiVisual/>
        <w:tblW w:w="0" w:type="auto"/>
        <w:tblLayout w:type="fixed"/>
        <w:tblLook w:val="04A0"/>
      </w:tblPr>
      <w:tblGrid>
        <w:gridCol w:w="4856"/>
      </w:tblGrid>
      <w:tr w:rsidR="00A5053A" w:rsidRPr="009A126F" w:rsidTr="00380323">
        <w:tc>
          <w:tcPr>
            <w:tcW w:w="4856" w:type="dxa"/>
          </w:tcPr>
          <w:p w:rsidR="00A5053A" w:rsidRPr="009A126F" w:rsidRDefault="00A5053A" w:rsidP="00C723E9">
            <w:pPr>
              <w:jc w:val="lowKashida"/>
              <w:rPr>
                <w:noProof/>
                <w:rtl/>
                <w:lang w:eastAsia="en-US"/>
              </w:rPr>
            </w:pPr>
            <w:r w:rsidRPr="009A126F">
              <w:rPr>
                <w:noProof/>
                <w:rtl/>
                <w:lang w:eastAsia="en-US"/>
              </w:rPr>
              <w:drawing>
                <wp:inline distT="0" distB="0" distL="0" distR="0">
                  <wp:extent cx="2981325" cy="2162175"/>
                  <wp:effectExtent l="0" t="0" r="0" b="0"/>
                  <wp:docPr id="9" name="Chart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</w:tr>
    </w:tbl>
    <w:p w:rsidR="00AC48B4" w:rsidRPr="009A126F" w:rsidRDefault="00AC48B4" w:rsidP="00C723E9">
      <w:pPr>
        <w:jc w:val="lowKashida"/>
        <w:rPr>
          <w:noProof/>
          <w:sz w:val="14"/>
          <w:szCs w:val="14"/>
          <w:rtl/>
          <w:lang w:eastAsia="en-US"/>
        </w:rPr>
      </w:pPr>
    </w:p>
    <w:p w:rsidR="00C723E9" w:rsidRPr="009A126F" w:rsidRDefault="00C723E9" w:rsidP="00C723E9">
      <w:pPr>
        <w:jc w:val="lowKashida"/>
        <w:rPr>
          <w:sz w:val="2"/>
          <w:szCs w:val="2"/>
          <w:u w:val="single"/>
          <w:rtl/>
          <w:lang w:eastAsia="en-US"/>
        </w:rPr>
      </w:pPr>
    </w:p>
    <w:p w:rsidR="00C723E9" w:rsidRPr="009A126F" w:rsidRDefault="00C723E9" w:rsidP="00C723E9">
      <w:pPr>
        <w:jc w:val="lowKashida"/>
        <w:rPr>
          <w:sz w:val="2"/>
          <w:szCs w:val="2"/>
          <w:u w:val="single"/>
          <w:rtl/>
          <w:lang w:eastAsia="en-US"/>
        </w:rPr>
      </w:pPr>
    </w:p>
    <w:p w:rsidR="00C723E9" w:rsidRPr="009A126F" w:rsidRDefault="00C723E9" w:rsidP="00E13E41">
      <w:pPr>
        <w:pStyle w:val="Heading6"/>
        <w:ind w:right="-180"/>
        <w:jc w:val="left"/>
        <w:rPr>
          <w:sz w:val="24"/>
          <w:szCs w:val="24"/>
          <w:rtl/>
        </w:rPr>
      </w:pPr>
      <w:r w:rsidRPr="009A126F">
        <w:rPr>
          <w:rFonts w:hint="cs"/>
          <w:sz w:val="24"/>
          <w:szCs w:val="24"/>
          <w:rtl/>
        </w:rPr>
        <w:t xml:space="preserve">معدلات المواليد والوفيات الخام تتجه نحو الانخفاض </w:t>
      </w:r>
    </w:p>
    <w:p w:rsidR="00C723E9" w:rsidRPr="009A126F" w:rsidRDefault="00C723E9" w:rsidP="0034535D">
      <w:pPr>
        <w:jc w:val="both"/>
        <w:rPr>
          <w:rFonts w:cs="Simplified Arabic"/>
          <w:rtl/>
        </w:rPr>
      </w:pPr>
      <w:r w:rsidRPr="009A126F">
        <w:rPr>
          <w:rFonts w:cs="Simplified Arabic" w:hint="cs"/>
          <w:rtl/>
          <w:lang w:eastAsia="en-US"/>
        </w:rPr>
        <w:t>بلغ</w:t>
      </w:r>
      <w:r w:rsidRPr="009A126F">
        <w:rPr>
          <w:rFonts w:cs="Simplified Arabic"/>
          <w:rtl/>
          <w:lang w:eastAsia="en-US"/>
        </w:rPr>
        <w:t xml:space="preserve"> م</w:t>
      </w:r>
      <w:r w:rsidRPr="009A126F">
        <w:rPr>
          <w:rFonts w:cs="Simplified Arabic" w:hint="cs"/>
          <w:rtl/>
          <w:lang w:eastAsia="en-US"/>
        </w:rPr>
        <w:t>ع</w:t>
      </w:r>
      <w:r w:rsidRPr="009A126F">
        <w:rPr>
          <w:rFonts w:cs="Simplified Arabic"/>
          <w:rtl/>
          <w:lang w:eastAsia="en-US"/>
        </w:rPr>
        <w:t>دل ا</w:t>
      </w:r>
      <w:r w:rsidRPr="009A126F">
        <w:rPr>
          <w:rFonts w:cs="Simplified Arabic" w:hint="cs"/>
          <w:rtl/>
          <w:lang w:eastAsia="en-US"/>
        </w:rPr>
        <w:t>لمو</w:t>
      </w:r>
      <w:r w:rsidRPr="009A126F">
        <w:rPr>
          <w:rFonts w:cs="Simplified Arabic"/>
          <w:rtl/>
          <w:lang w:eastAsia="en-US"/>
        </w:rPr>
        <w:t xml:space="preserve">اليد </w:t>
      </w:r>
      <w:r w:rsidRPr="009A126F">
        <w:rPr>
          <w:rFonts w:cs="Simplified Arabic" w:hint="cs"/>
          <w:rtl/>
          <w:lang w:eastAsia="en-US"/>
        </w:rPr>
        <w:t>ا</w:t>
      </w:r>
      <w:r w:rsidRPr="009A126F">
        <w:rPr>
          <w:rFonts w:cs="Simplified Arabic"/>
          <w:rtl/>
          <w:lang w:eastAsia="en-US"/>
        </w:rPr>
        <w:t>لخا</w:t>
      </w:r>
      <w:r w:rsidRPr="009A126F">
        <w:rPr>
          <w:rFonts w:cs="Simplified Arabic" w:hint="cs"/>
          <w:rtl/>
          <w:lang w:eastAsia="en-US"/>
        </w:rPr>
        <w:t>م</w:t>
      </w:r>
      <w:r w:rsidR="0002590B" w:rsidRPr="009A126F">
        <w:rPr>
          <w:rFonts w:cs="Simplified Arabic" w:hint="cs"/>
          <w:rtl/>
          <w:lang w:eastAsia="en-US"/>
        </w:rPr>
        <w:t xml:space="preserve"> في العام </w:t>
      </w:r>
      <w:r w:rsidR="00D1179A" w:rsidRPr="009A126F">
        <w:rPr>
          <w:rFonts w:cs="Simplified Arabic" w:hint="cs"/>
          <w:rtl/>
          <w:lang w:eastAsia="en-US"/>
        </w:rPr>
        <w:t>2016</w:t>
      </w:r>
      <w:r w:rsidR="0002590B" w:rsidRPr="009A126F">
        <w:rPr>
          <w:rFonts w:cs="Simplified Arabic" w:hint="cs"/>
          <w:rtl/>
          <w:lang w:eastAsia="en-US"/>
        </w:rPr>
        <w:t xml:space="preserve"> في فلسطين</w:t>
      </w:r>
      <w:r w:rsidRPr="009A126F">
        <w:rPr>
          <w:rFonts w:cs="Simplified Arabic"/>
          <w:rtl/>
          <w:lang w:eastAsia="en-US"/>
        </w:rPr>
        <w:t xml:space="preserve"> </w:t>
      </w:r>
      <w:r w:rsidR="00D1179A" w:rsidRPr="009A126F">
        <w:rPr>
          <w:rFonts w:cs="Simplified Arabic" w:hint="cs"/>
          <w:rtl/>
          <w:lang w:eastAsia="en-US"/>
        </w:rPr>
        <w:t>30.9</w:t>
      </w:r>
      <w:r w:rsidR="00E240AE" w:rsidRPr="009A126F">
        <w:rPr>
          <w:rFonts w:cs="Simplified Arabic" w:hint="cs"/>
          <w:rtl/>
          <w:lang w:eastAsia="en-US"/>
        </w:rPr>
        <w:t xml:space="preserve"> </w:t>
      </w:r>
      <w:r w:rsidRPr="009A126F">
        <w:rPr>
          <w:rFonts w:cs="Simplified Arabic" w:hint="cs"/>
          <w:rtl/>
          <w:lang w:eastAsia="en-US"/>
        </w:rPr>
        <w:t>مول</w:t>
      </w:r>
      <w:r w:rsidRPr="009A126F">
        <w:rPr>
          <w:rFonts w:cs="Simplified Arabic"/>
          <w:rtl/>
          <w:lang w:eastAsia="en-US"/>
        </w:rPr>
        <w:t>و</w:t>
      </w:r>
      <w:r w:rsidRPr="009A126F">
        <w:rPr>
          <w:rFonts w:cs="Simplified Arabic" w:hint="cs"/>
          <w:rtl/>
          <w:lang w:eastAsia="en-US"/>
        </w:rPr>
        <w:t>د</w:t>
      </w:r>
      <w:r w:rsidR="001D0D82" w:rsidRPr="009A126F">
        <w:rPr>
          <w:rFonts w:cs="Simplified Arabic" w:hint="cs"/>
          <w:rtl/>
          <w:lang w:eastAsia="en-US"/>
        </w:rPr>
        <w:t>اً</w:t>
      </w:r>
      <w:r w:rsidRPr="009A126F">
        <w:rPr>
          <w:rFonts w:cs="Simplified Arabic" w:hint="cs"/>
          <w:rtl/>
          <w:lang w:eastAsia="en-US"/>
        </w:rPr>
        <w:t xml:space="preserve"> لك</w:t>
      </w:r>
      <w:r w:rsidRPr="009A126F">
        <w:rPr>
          <w:rFonts w:cs="Simplified Arabic"/>
          <w:rtl/>
          <w:lang w:eastAsia="en-US"/>
        </w:rPr>
        <w:t>ل</w:t>
      </w:r>
      <w:r w:rsidRPr="009A126F">
        <w:rPr>
          <w:rFonts w:cs="Simplified Arabic" w:hint="cs"/>
          <w:rtl/>
          <w:lang w:eastAsia="en-US"/>
        </w:rPr>
        <w:t xml:space="preserve"> </w:t>
      </w:r>
      <w:r w:rsidR="00947EEE" w:rsidRPr="009A126F">
        <w:rPr>
          <w:rFonts w:cs="Simplified Arabic" w:hint="cs"/>
          <w:rtl/>
          <w:lang w:eastAsia="en-US"/>
        </w:rPr>
        <w:t>1000</w:t>
      </w:r>
      <w:r w:rsidRPr="009A126F">
        <w:rPr>
          <w:rFonts w:cs="Simplified Arabic" w:hint="cs"/>
          <w:rtl/>
          <w:lang w:eastAsia="en-US"/>
        </w:rPr>
        <w:t xml:space="preserve"> من ال</w:t>
      </w:r>
      <w:r w:rsidRPr="009A126F">
        <w:rPr>
          <w:rFonts w:cs="Simplified Arabic"/>
          <w:rtl/>
          <w:lang w:eastAsia="en-US"/>
        </w:rPr>
        <w:t>سكان</w:t>
      </w:r>
      <w:r w:rsidRPr="009A126F">
        <w:rPr>
          <w:rFonts w:cs="Simplified Arabic" w:hint="cs"/>
          <w:rtl/>
          <w:lang w:eastAsia="en-US"/>
        </w:rPr>
        <w:t xml:space="preserve">؛ </w:t>
      </w:r>
      <w:r w:rsidR="00D1179A" w:rsidRPr="009A126F">
        <w:rPr>
          <w:rFonts w:cs="Simplified Arabic" w:hint="cs"/>
          <w:rtl/>
          <w:lang w:eastAsia="en-US"/>
        </w:rPr>
        <w:t>28.5</w:t>
      </w:r>
      <w:r w:rsidRPr="009A126F">
        <w:rPr>
          <w:rFonts w:cs="Simplified Arabic" w:hint="cs"/>
          <w:rtl/>
          <w:lang w:eastAsia="en-US"/>
        </w:rPr>
        <w:t xml:space="preserve"> </w:t>
      </w:r>
      <w:r w:rsidR="00E240AE" w:rsidRPr="009A126F">
        <w:rPr>
          <w:rFonts w:cs="Simplified Arabic" w:hint="cs"/>
          <w:rtl/>
          <w:lang w:eastAsia="en-US"/>
        </w:rPr>
        <w:t>مول</w:t>
      </w:r>
      <w:r w:rsidR="00E240AE" w:rsidRPr="009A126F">
        <w:rPr>
          <w:rFonts w:cs="Simplified Arabic"/>
          <w:rtl/>
          <w:lang w:eastAsia="en-US"/>
        </w:rPr>
        <w:t>و</w:t>
      </w:r>
      <w:r w:rsidR="00E240AE" w:rsidRPr="009A126F">
        <w:rPr>
          <w:rFonts w:cs="Simplified Arabic" w:hint="cs"/>
          <w:rtl/>
          <w:lang w:eastAsia="en-US"/>
        </w:rPr>
        <w:t xml:space="preserve">داً </w:t>
      </w:r>
      <w:r w:rsidRPr="009A126F">
        <w:rPr>
          <w:rFonts w:cs="Simplified Arabic" w:hint="cs"/>
          <w:rtl/>
          <w:lang w:eastAsia="en-US"/>
        </w:rPr>
        <w:t xml:space="preserve">في الضفة الغربية </w:t>
      </w:r>
      <w:r w:rsidR="00227D61" w:rsidRPr="009A126F">
        <w:rPr>
          <w:rFonts w:cs="Simplified Arabic" w:hint="cs"/>
          <w:rtl/>
          <w:lang w:eastAsia="en-US"/>
        </w:rPr>
        <w:t>و</w:t>
      </w:r>
      <w:r w:rsidR="00D1179A" w:rsidRPr="009A126F">
        <w:rPr>
          <w:rFonts w:cs="Simplified Arabic" w:hint="cs"/>
          <w:rtl/>
          <w:lang w:eastAsia="en-US"/>
        </w:rPr>
        <w:t>35.8</w:t>
      </w:r>
      <w:r w:rsidR="00E240AE" w:rsidRPr="009A126F">
        <w:rPr>
          <w:rFonts w:cs="Simplified Arabic" w:hint="cs"/>
          <w:rtl/>
          <w:lang w:eastAsia="en-US"/>
        </w:rPr>
        <w:t xml:space="preserve"> مول</w:t>
      </w:r>
      <w:r w:rsidR="00E240AE" w:rsidRPr="009A126F">
        <w:rPr>
          <w:rFonts w:cs="Simplified Arabic"/>
          <w:rtl/>
          <w:lang w:eastAsia="en-US"/>
        </w:rPr>
        <w:t>و</w:t>
      </w:r>
      <w:r w:rsidR="00E240AE" w:rsidRPr="009A126F">
        <w:rPr>
          <w:rFonts w:cs="Simplified Arabic" w:hint="cs"/>
          <w:rtl/>
          <w:lang w:eastAsia="en-US"/>
        </w:rPr>
        <w:t>داً</w:t>
      </w:r>
      <w:r w:rsidRPr="009A126F">
        <w:rPr>
          <w:rFonts w:cs="Simplified Arabic"/>
          <w:rtl/>
          <w:lang w:eastAsia="en-US"/>
        </w:rPr>
        <w:t xml:space="preserve"> </w:t>
      </w:r>
      <w:r w:rsidRPr="009A126F">
        <w:rPr>
          <w:rFonts w:cs="Simplified Arabic" w:hint="cs"/>
          <w:rtl/>
          <w:lang w:eastAsia="en-US"/>
        </w:rPr>
        <w:t xml:space="preserve">في قطاع غزة.  كما بلغ </w:t>
      </w:r>
      <w:r w:rsidRPr="009A126F">
        <w:rPr>
          <w:rFonts w:cs="Simplified Arabic"/>
          <w:rtl/>
        </w:rPr>
        <w:t>م</w:t>
      </w:r>
      <w:r w:rsidRPr="009A126F">
        <w:rPr>
          <w:rFonts w:cs="Simplified Arabic" w:hint="cs"/>
          <w:rtl/>
        </w:rPr>
        <w:t>عدل</w:t>
      </w:r>
      <w:r w:rsidRPr="009A126F">
        <w:rPr>
          <w:rFonts w:cs="Simplified Arabic"/>
          <w:rtl/>
        </w:rPr>
        <w:t xml:space="preserve"> </w:t>
      </w:r>
      <w:r w:rsidRPr="009A126F">
        <w:rPr>
          <w:rFonts w:cs="Simplified Arabic" w:hint="cs"/>
          <w:rtl/>
        </w:rPr>
        <w:t>ال</w:t>
      </w:r>
      <w:r w:rsidRPr="009A126F">
        <w:rPr>
          <w:rFonts w:cs="Simplified Arabic"/>
          <w:rtl/>
        </w:rPr>
        <w:t>وفي</w:t>
      </w:r>
      <w:r w:rsidRPr="009A126F">
        <w:rPr>
          <w:rFonts w:cs="Simplified Arabic" w:hint="cs"/>
          <w:rtl/>
        </w:rPr>
        <w:t>ا</w:t>
      </w:r>
      <w:r w:rsidRPr="009A126F">
        <w:rPr>
          <w:rFonts w:cs="Simplified Arabic"/>
          <w:rtl/>
        </w:rPr>
        <w:t xml:space="preserve">ت </w:t>
      </w:r>
      <w:r w:rsidRPr="009A126F">
        <w:rPr>
          <w:rFonts w:cs="Simplified Arabic" w:hint="cs"/>
          <w:rtl/>
        </w:rPr>
        <w:t>ا</w:t>
      </w:r>
      <w:r w:rsidRPr="009A126F">
        <w:rPr>
          <w:rFonts w:cs="Simplified Arabic"/>
          <w:rtl/>
        </w:rPr>
        <w:t>لخ</w:t>
      </w:r>
      <w:r w:rsidRPr="009A126F">
        <w:rPr>
          <w:rFonts w:cs="Simplified Arabic" w:hint="cs"/>
          <w:rtl/>
        </w:rPr>
        <w:t>ام</w:t>
      </w:r>
      <w:r w:rsidRPr="009A126F">
        <w:rPr>
          <w:rFonts w:cs="Simplified Arabic"/>
          <w:rtl/>
        </w:rPr>
        <w:t xml:space="preserve"> </w:t>
      </w:r>
      <w:r w:rsidR="0002590B" w:rsidRPr="009A126F">
        <w:rPr>
          <w:rFonts w:cs="Simplified Arabic" w:hint="cs"/>
          <w:rtl/>
          <w:lang w:eastAsia="en-US"/>
        </w:rPr>
        <w:t xml:space="preserve">في العام </w:t>
      </w:r>
      <w:r w:rsidR="00D1179A" w:rsidRPr="009A126F">
        <w:rPr>
          <w:rFonts w:cs="Simplified Arabic" w:hint="cs"/>
          <w:rtl/>
          <w:lang w:eastAsia="en-US"/>
        </w:rPr>
        <w:t>2016</w:t>
      </w:r>
      <w:r w:rsidR="0002590B" w:rsidRPr="009A126F">
        <w:rPr>
          <w:rFonts w:cs="Simplified Arabic" w:hint="cs"/>
          <w:rtl/>
          <w:lang w:eastAsia="en-US"/>
        </w:rPr>
        <w:t xml:space="preserve"> في فلسطين</w:t>
      </w:r>
      <w:r w:rsidRPr="009A126F">
        <w:rPr>
          <w:rFonts w:cs="Simplified Arabic" w:hint="cs"/>
          <w:rtl/>
        </w:rPr>
        <w:t xml:space="preserve"> </w:t>
      </w:r>
      <w:r w:rsidR="00D1179A" w:rsidRPr="009A126F">
        <w:rPr>
          <w:rFonts w:cs="Simplified Arabic" w:hint="cs"/>
          <w:rtl/>
        </w:rPr>
        <w:t>3.5</w:t>
      </w:r>
      <w:r w:rsidRPr="009A126F">
        <w:rPr>
          <w:rFonts w:cs="Simplified Arabic"/>
          <w:rtl/>
        </w:rPr>
        <w:t xml:space="preserve"> </w:t>
      </w:r>
      <w:r w:rsidR="001D0D82" w:rsidRPr="009A126F">
        <w:rPr>
          <w:rFonts w:cs="Simplified Arabic" w:hint="cs"/>
          <w:rtl/>
        </w:rPr>
        <w:t>حال</w:t>
      </w:r>
      <w:r w:rsidR="00E240AE" w:rsidRPr="009A126F">
        <w:rPr>
          <w:rFonts w:cs="Simplified Arabic" w:hint="cs"/>
          <w:rtl/>
        </w:rPr>
        <w:t>ة</w:t>
      </w:r>
      <w:r w:rsidRPr="009A126F">
        <w:rPr>
          <w:rFonts w:cs="Simplified Arabic" w:hint="cs"/>
          <w:rtl/>
        </w:rPr>
        <w:t xml:space="preserve"> وفا</w:t>
      </w:r>
      <w:r w:rsidRPr="009A126F">
        <w:rPr>
          <w:rFonts w:cs="Simplified Arabic"/>
          <w:rtl/>
        </w:rPr>
        <w:t>ة ل</w:t>
      </w:r>
      <w:r w:rsidRPr="009A126F">
        <w:rPr>
          <w:rFonts w:cs="Simplified Arabic" w:hint="cs"/>
          <w:rtl/>
        </w:rPr>
        <w:t>ك</w:t>
      </w:r>
      <w:r w:rsidRPr="009A126F">
        <w:rPr>
          <w:rFonts w:cs="Simplified Arabic"/>
          <w:rtl/>
        </w:rPr>
        <w:t>ل 1000 من</w:t>
      </w:r>
      <w:r w:rsidRPr="009A126F">
        <w:rPr>
          <w:rFonts w:cs="Simplified Arabic" w:hint="cs"/>
          <w:rtl/>
        </w:rPr>
        <w:t xml:space="preserve"> ا</w:t>
      </w:r>
      <w:r w:rsidRPr="009A126F">
        <w:rPr>
          <w:rFonts w:cs="Simplified Arabic"/>
          <w:rtl/>
        </w:rPr>
        <w:t>ل</w:t>
      </w:r>
      <w:r w:rsidRPr="009A126F">
        <w:rPr>
          <w:rFonts w:cs="Simplified Arabic" w:hint="cs"/>
          <w:rtl/>
        </w:rPr>
        <w:t>س</w:t>
      </w:r>
      <w:r w:rsidRPr="009A126F">
        <w:rPr>
          <w:rFonts w:cs="Simplified Arabic"/>
          <w:rtl/>
        </w:rPr>
        <w:t>كا</w:t>
      </w:r>
      <w:r w:rsidRPr="009A126F">
        <w:rPr>
          <w:rFonts w:cs="Simplified Arabic" w:hint="cs"/>
          <w:rtl/>
        </w:rPr>
        <w:t xml:space="preserve">ن؛ </w:t>
      </w:r>
      <w:r w:rsidR="00E240AE" w:rsidRPr="009A126F">
        <w:rPr>
          <w:rFonts w:cs="Simplified Arabic" w:hint="cs"/>
          <w:rtl/>
        </w:rPr>
        <w:t>3.</w:t>
      </w:r>
      <w:r w:rsidR="0052132A" w:rsidRPr="009A126F">
        <w:rPr>
          <w:rFonts w:cs="Simplified Arabic" w:hint="cs"/>
          <w:rtl/>
        </w:rPr>
        <w:t>7</w:t>
      </w:r>
      <w:r w:rsidRPr="009A126F">
        <w:rPr>
          <w:rFonts w:cs="Simplified Arabic"/>
          <w:rtl/>
        </w:rPr>
        <w:t xml:space="preserve"> </w:t>
      </w:r>
      <w:r w:rsidRPr="009A126F">
        <w:rPr>
          <w:rFonts w:cs="Simplified Arabic" w:hint="cs"/>
          <w:rtl/>
        </w:rPr>
        <w:t>في الضفة الغربية و3.</w:t>
      </w:r>
      <w:r w:rsidR="00D1179A" w:rsidRPr="009A126F">
        <w:rPr>
          <w:rFonts w:cs="Simplified Arabic" w:hint="cs"/>
          <w:rtl/>
        </w:rPr>
        <w:t>3</w:t>
      </w:r>
      <w:r w:rsidRPr="009A126F">
        <w:rPr>
          <w:rFonts w:cs="Simplified Arabic" w:hint="cs"/>
          <w:rtl/>
        </w:rPr>
        <w:t xml:space="preserve"> في قطاع غزة.</w:t>
      </w:r>
      <w:r w:rsidRPr="009A126F">
        <w:rPr>
          <w:rFonts w:cs="Simplified Arabic"/>
          <w:rtl/>
        </w:rPr>
        <w:t xml:space="preserve"> </w:t>
      </w:r>
    </w:p>
    <w:p w:rsidR="009A126F" w:rsidRPr="009A126F" w:rsidRDefault="009A126F" w:rsidP="009A126F">
      <w:pPr>
        <w:jc w:val="both"/>
        <w:rPr>
          <w:rFonts w:cs="Simplified Arabic"/>
          <w:rtl/>
        </w:rPr>
      </w:pPr>
    </w:p>
    <w:p w:rsidR="00C723E9" w:rsidRPr="009A126F" w:rsidRDefault="00C723E9" w:rsidP="001D0D82">
      <w:pPr>
        <w:ind w:right="-284"/>
        <w:rPr>
          <w:rFonts w:cs="Simplified Arabic"/>
          <w:b/>
          <w:bCs/>
          <w:rtl/>
          <w:lang w:val="en-GB"/>
        </w:rPr>
      </w:pPr>
      <w:r w:rsidRPr="009A126F">
        <w:rPr>
          <w:rFonts w:cs="Simplified Arabic" w:hint="cs"/>
          <w:b/>
          <w:bCs/>
          <w:rtl/>
          <w:lang w:val="en-GB"/>
        </w:rPr>
        <w:t xml:space="preserve">معدلات خصوبة عالية </w:t>
      </w:r>
      <w:r w:rsidR="00721AED" w:rsidRPr="009A126F">
        <w:rPr>
          <w:rFonts w:cs="Simplified Arabic" w:hint="cs"/>
          <w:b/>
          <w:bCs/>
          <w:rtl/>
          <w:lang w:val="en-GB"/>
        </w:rPr>
        <w:t>بين ا</w:t>
      </w:r>
      <w:r w:rsidR="001D0D82" w:rsidRPr="009A126F">
        <w:rPr>
          <w:rFonts w:cs="Simplified Arabic" w:hint="cs"/>
          <w:b/>
          <w:bCs/>
          <w:rtl/>
          <w:lang w:val="en-GB"/>
        </w:rPr>
        <w:t xml:space="preserve">لفلسطينيين في </w:t>
      </w:r>
      <w:r w:rsidR="004A0594" w:rsidRPr="009A126F">
        <w:rPr>
          <w:rFonts w:cs="Simplified Arabic" w:hint="cs"/>
          <w:b/>
          <w:bCs/>
          <w:rtl/>
          <w:lang w:val="en-GB"/>
        </w:rPr>
        <w:t>الأردن</w:t>
      </w:r>
      <w:r w:rsidR="001D0D82" w:rsidRPr="009A126F">
        <w:rPr>
          <w:rFonts w:cs="Simplified Arabic" w:hint="cs"/>
          <w:b/>
          <w:bCs/>
          <w:rtl/>
          <w:lang w:val="en-GB"/>
        </w:rPr>
        <w:t xml:space="preserve"> مقارنة بالفلسطينيين في سوريا ولبنان</w:t>
      </w:r>
    </w:p>
    <w:p w:rsidR="00C723E9" w:rsidRPr="009A126F" w:rsidRDefault="00C723E9" w:rsidP="006759C7">
      <w:pPr>
        <w:jc w:val="lowKashida"/>
        <w:rPr>
          <w:rFonts w:cs="Simplified Arabic"/>
          <w:rtl/>
          <w:lang w:val="en-GB"/>
        </w:rPr>
      </w:pPr>
      <w:r w:rsidRPr="009A126F">
        <w:rPr>
          <w:rFonts w:cs="Simplified Arabic" w:hint="cs"/>
          <w:rtl/>
          <w:lang w:val="en-GB"/>
        </w:rPr>
        <w:t xml:space="preserve">بلغ معدل الخصوبة الكلي </w:t>
      </w:r>
      <w:r w:rsidR="006759C7" w:rsidRPr="009A126F">
        <w:rPr>
          <w:rFonts w:cs="Simplified Arabic" w:hint="cs"/>
          <w:rtl/>
          <w:lang w:val="en-GB"/>
        </w:rPr>
        <w:t>للمرأة الفلسطينية المقيمه</w:t>
      </w:r>
      <w:r w:rsidRPr="009A126F">
        <w:rPr>
          <w:rFonts w:cs="Simplified Arabic" w:hint="cs"/>
          <w:rtl/>
          <w:lang w:val="en-GB"/>
        </w:rPr>
        <w:t xml:space="preserve"> في </w:t>
      </w:r>
      <w:r w:rsidR="004F4CED" w:rsidRPr="009A126F">
        <w:rPr>
          <w:rFonts w:cs="Simplified Arabic" w:hint="cs"/>
          <w:rtl/>
          <w:lang w:val="en-GB"/>
        </w:rPr>
        <w:t>الأردن</w:t>
      </w:r>
      <w:r w:rsidRPr="009A126F">
        <w:rPr>
          <w:rFonts w:cs="Simplified Arabic" w:hint="cs"/>
          <w:rtl/>
          <w:lang w:val="en-GB"/>
        </w:rPr>
        <w:t xml:space="preserve"> </w:t>
      </w:r>
      <w:r w:rsidR="005E353A" w:rsidRPr="009A126F">
        <w:rPr>
          <w:rFonts w:cs="Simplified Arabic" w:hint="cs"/>
          <w:rtl/>
          <w:lang w:val="en-GB"/>
        </w:rPr>
        <w:t>3.</w:t>
      </w:r>
      <w:r w:rsidR="00D362AB" w:rsidRPr="009A126F">
        <w:rPr>
          <w:rFonts w:cs="Simplified Arabic" w:hint="cs"/>
          <w:rtl/>
          <w:lang w:val="en-GB"/>
        </w:rPr>
        <w:t>3</w:t>
      </w:r>
      <w:r w:rsidR="00867FA7" w:rsidRPr="009A126F">
        <w:rPr>
          <w:rFonts w:cs="Simplified Arabic" w:hint="cs"/>
          <w:rtl/>
          <w:lang w:val="en-GB"/>
        </w:rPr>
        <w:t xml:space="preserve"> مولوداً</w:t>
      </w:r>
      <w:r w:rsidRPr="009A126F">
        <w:rPr>
          <w:rFonts w:cs="Simplified Arabic" w:hint="cs"/>
          <w:rtl/>
          <w:lang w:val="en-GB"/>
        </w:rPr>
        <w:t xml:space="preserve"> </w:t>
      </w:r>
      <w:r w:rsidR="00CE6F87" w:rsidRPr="009A126F">
        <w:rPr>
          <w:rFonts w:cs="Simplified Arabic" w:hint="cs"/>
          <w:rtl/>
          <w:lang w:val="en-GB"/>
        </w:rPr>
        <w:t xml:space="preserve">للعام </w:t>
      </w:r>
      <w:r w:rsidR="005E353A" w:rsidRPr="009A126F">
        <w:rPr>
          <w:rFonts w:cs="Simplified Arabic" w:hint="cs"/>
          <w:rtl/>
          <w:lang w:val="en-GB"/>
        </w:rPr>
        <w:t>2010</w:t>
      </w:r>
      <w:r w:rsidR="00CE6F87" w:rsidRPr="009A126F">
        <w:rPr>
          <w:rFonts w:cs="Simplified Arabic" w:hint="cs"/>
          <w:rtl/>
          <w:lang w:val="en-GB"/>
        </w:rPr>
        <w:t xml:space="preserve"> </w:t>
      </w:r>
      <w:r w:rsidRPr="009A126F">
        <w:rPr>
          <w:rFonts w:cs="Simplified Arabic" w:hint="cs"/>
          <w:rtl/>
          <w:lang w:val="en-GB"/>
        </w:rPr>
        <w:t xml:space="preserve">مقابل </w:t>
      </w:r>
      <w:r w:rsidR="001D0D82" w:rsidRPr="009A126F">
        <w:rPr>
          <w:rFonts w:cs="Simplified Arabic" w:hint="cs"/>
          <w:rtl/>
          <w:lang w:val="en-GB"/>
        </w:rPr>
        <w:t>2.5</w:t>
      </w:r>
      <w:r w:rsidR="00867FA7" w:rsidRPr="009A126F">
        <w:rPr>
          <w:rFonts w:cs="Simplified Arabic" w:hint="cs"/>
          <w:rtl/>
          <w:lang w:val="en-GB"/>
        </w:rPr>
        <w:t xml:space="preserve"> مولوداً</w:t>
      </w:r>
      <w:r w:rsidRPr="009A126F">
        <w:rPr>
          <w:rFonts w:cs="Simplified Arabic" w:hint="cs"/>
          <w:rtl/>
          <w:lang w:val="en-GB"/>
        </w:rPr>
        <w:t xml:space="preserve"> </w:t>
      </w:r>
      <w:r w:rsidR="00212F4A" w:rsidRPr="009A126F">
        <w:rPr>
          <w:rFonts w:cs="Simplified Arabic" w:hint="cs"/>
          <w:rtl/>
          <w:lang w:val="en-GB"/>
        </w:rPr>
        <w:t xml:space="preserve"> في سوريا للعام 2010، في حين بلغ المعدل 2.8 مولوداً  في لبنان للعام 2011.</w:t>
      </w:r>
    </w:p>
    <w:p w:rsidR="00C723E9" w:rsidRPr="009A126F" w:rsidRDefault="00C723E9" w:rsidP="00C723E9">
      <w:pPr>
        <w:jc w:val="lowKashida"/>
        <w:rPr>
          <w:sz w:val="10"/>
          <w:szCs w:val="10"/>
          <w:rtl/>
        </w:rPr>
      </w:pPr>
    </w:p>
    <w:p w:rsidR="00C723E9" w:rsidRPr="009A126F" w:rsidRDefault="00C723E9" w:rsidP="00212F4A">
      <w:pPr>
        <w:jc w:val="center"/>
        <w:rPr>
          <w:rFonts w:ascii="Arial" w:hAnsi="Arial" w:cs="Simplified Arabic"/>
          <w:b/>
          <w:bCs/>
          <w:sz w:val="22"/>
          <w:szCs w:val="22"/>
          <w:rtl/>
        </w:rPr>
      </w:pPr>
      <w:r w:rsidRPr="009A126F">
        <w:rPr>
          <w:rFonts w:ascii="Arial" w:hAnsi="Arial" w:cs="Simplified Arabic" w:hint="cs"/>
          <w:b/>
          <w:bCs/>
          <w:sz w:val="22"/>
          <w:szCs w:val="22"/>
          <w:rtl/>
        </w:rPr>
        <w:t>مؤشرات ديمغرافية مختارة</w:t>
      </w:r>
      <w:r w:rsidR="00721AED" w:rsidRPr="009A126F">
        <w:rPr>
          <w:rFonts w:ascii="Arial" w:hAnsi="Arial" w:cs="Simplified Arabic" w:hint="cs"/>
          <w:b/>
          <w:bCs/>
          <w:sz w:val="22"/>
          <w:szCs w:val="22"/>
          <w:rtl/>
        </w:rPr>
        <w:t xml:space="preserve"> حول الفلسطينيين</w:t>
      </w:r>
      <w:r w:rsidRPr="009A126F">
        <w:rPr>
          <w:rFonts w:ascii="Arial" w:hAnsi="Arial" w:cs="Simplified Arabic" w:hint="cs"/>
          <w:b/>
          <w:bCs/>
          <w:sz w:val="22"/>
          <w:szCs w:val="22"/>
          <w:rtl/>
        </w:rPr>
        <w:t xml:space="preserve"> حسب مكان التواجد</w:t>
      </w:r>
      <w:r w:rsidR="001D0D82" w:rsidRPr="009A126F">
        <w:rPr>
          <w:rFonts w:ascii="Arial" w:hAnsi="Arial" w:cs="Simplified Arabic" w:hint="cs"/>
          <w:b/>
          <w:bCs/>
          <w:sz w:val="22"/>
          <w:szCs w:val="22"/>
          <w:rtl/>
        </w:rPr>
        <w:t>،</w:t>
      </w:r>
      <w:r w:rsidR="00212F4A" w:rsidRPr="009A126F">
        <w:rPr>
          <w:rFonts w:ascii="Arial" w:hAnsi="Arial" w:cs="Simplified Arabic" w:hint="cs"/>
          <w:b/>
          <w:bCs/>
          <w:sz w:val="22"/>
          <w:szCs w:val="22"/>
          <w:rtl/>
        </w:rPr>
        <w:t xml:space="preserve"> سنوات مختارة</w:t>
      </w:r>
      <w:r w:rsidR="001D0D82" w:rsidRPr="009A126F">
        <w:rPr>
          <w:rFonts w:ascii="Arial" w:hAnsi="Arial" w:cs="Simplified Arabic" w:hint="cs"/>
          <w:b/>
          <w:bCs/>
          <w:sz w:val="22"/>
          <w:szCs w:val="22"/>
          <w:rtl/>
        </w:rPr>
        <w:t xml:space="preserve"> </w:t>
      </w:r>
    </w:p>
    <w:tbl>
      <w:tblPr>
        <w:tblStyle w:val="MediumGrid2-Accent6"/>
        <w:bidiVisual/>
        <w:tblW w:w="4603" w:type="dxa"/>
        <w:tblLook w:val="00BF"/>
      </w:tblPr>
      <w:tblGrid>
        <w:gridCol w:w="1227"/>
        <w:gridCol w:w="1770"/>
        <w:gridCol w:w="1606"/>
      </w:tblGrid>
      <w:tr w:rsidR="001D0D82" w:rsidRPr="009A126F" w:rsidTr="005D42C9">
        <w:trPr>
          <w:cnfStyle w:val="100000000000"/>
        </w:trPr>
        <w:tc>
          <w:tcPr>
            <w:cnfStyle w:val="001000000100"/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82" w:rsidRPr="009A126F" w:rsidRDefault="001D0D82" w:rsidP="00721C43">
            <w:pPr>
              <w:jc w:val="center"/>
              <w:rPr>
                <w:rFonts w:ascii="Arial" w:hAnsi="Arial" w:cs="Simplified Arabic"/>
                <w:b w:val="0"/>
                <w:bCs w:val="0"/>
                <w:color w:val="auto"/>
                <w:sz w:val="18"/>
                <w:szCs w:val="18"/>
              </w:rPr>
            </w:pPr>
            <w:r w:rsidRPr="009A126F">
              <w:rPr>
                <w:rFonts w:ascii="Arial" w:hAnsi="Arial" w:cs="Simplified Arabic" w:hint="cs"/>
                <w:color w:val="auto"/>
                <w:sz w:val="18"/>
                <w:szCs w:val="18"/>
                <w:rtl/>
              </w:rPr>
              <w:t>مكان التواجد</w:t>
            </w:r>
          </w:p>
        </w:tc>
        <w:tc>
          <w:tcPr>
            <w:cnfStyle w:val="000010000000"/>
            <w:tcW w:w="1770" w:type="dxa"/>
            <w:tcBorders>
              <w:top w:val="single" w:sz="4" w:space="0" w:color="auto" w:shadow="1" w:frame="1"/>
              <w:left w:val="single" w:sz="4" w:space="0" w:color="auto"/>
              <w:bottom w:val="single" w:sz="4" w:space="0" w:color="auto"/>
            </w:tcBorders>
          </w:tcPr>
          <w:p w:rsidR="001D0D82" w:rsidRPr="009A126F" w:rsidRDefault="001D0D82" w:rsidP="00721C43">
            <w:pPr>
              <w:pStyle w:val="Heading9"/>
              <w:jc w:val="center"/>
              <w:outlineLvl w:val="8"/>
              <w:rPr>
                <w:color w:val="auto"/>
                <w:sz w:val="18"/>
                <w:szCs w:val="18"/>
                <w:lang w:val="en-GB"/>
              </w:rPr>
            </w:pPr>
            <w:r w:rsidRPr="009A126F">
              <w:rPr>
                <w:rFonts w:hint="cs"/>
                <w:color w:val="auto"/>
                <w:sz w:val="18"/>
                <w:szCs w:val="18"/>
                <w:rtl/>
                <w:lang w:val="en-GB"/>
              </w:rPr>
              <w:t>متوسط حجم الأسرة</w:t>
            </w:r>
          </w:p>
        </w:tc>
        <w:tc>
          <w:tcPr>
            <w:tcW w:w="1606" w:type="dxa"/>
            <w:tcBorders>
              <w:top w:val="single" w:sz="4" w:space="0" w:color="auto" w:shadow="1" w:frame="1"/>
              <w:bottom w:val="single" w:sz="4" w:space="0" w:color="auto"/>
              <w:right w:val="single" w:sz="4" w:space="0" w:color="auto"/>
            </w:tcBorders>
          </w:tcPr>
          <w:p w:rsidR="001D0D82" w:rsidRPr="009A126F" w:rsidRDefault="001D0D82" w:rsidP="00721C43">
            <w:pPr>
              <w:jc w:val="center"/>
              <w:cnfStyle w:val="100000000000"/>
              <w:rPr>
                <w:rFonts w:ascii="Arial" w:hAnsi="Arial" w:cs="Simplified Arabic"/>
                <w:b w:val="0"/>
                <w:bCs w:val="0"/>
                <w:color w:val="auto"/>
                <w:sz w:val="18"/>
                <w:szCs w:val="18"/>
              </w:rPr>
            </w:pPr>
            <w:r w:rsidRPr="009A126F">
              <w:rPr>
                <w:rFonts w:ascii="Arial" w:hAnsi="Arial" w:cs="Simplified Arabic" w:hint="cs"/>
                <w:color w:val="auto"/>
                <w:sz w:val="18"/>
                <w:szCs w:val="18"/>
                <w:rtl/>
              </w:rPr>
              <w:t>معدل الخصوبة</w:t>
            </w:r>
          </w:p>
        </w:tc>
      </w:tr>
      <w:tr w:rsidR="005118CC" w:rsidRPr="009A126F" w:rsidTr="005E353A">
        <w:trPr>
          <w:cnfStyle w:val="000000100000"/>
        </w:trPr>
        <w:tc>
          <w:tcPr>
            <w:cnfStyle w:val="001000000000"/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8CC" w:rsidRPr="009A126F" w:rsidRDefault="005118CC" w:rsidP="005E353A">
            <w:pPr>
              <w:rPr>
                <w:rFonts w:ascii="Arial" w:hAnsi="Arial" w:cs="Simplified Arabic"/>
                <w:color w:val="auto"/>
                <w:sz w:val="18"/>
                <w:szCs w:val="18"/>
                <w:rtl/>
              </w:rPr>
            </w:pPr>
            <w:r w:rsidRPr="009A126F">
              <w:rPr>
                <w:rFonts w:ascii="Arial" w:hAnsi="Arial" w:cs="Simplified Arabic" w:hint="cs"/>
                <w:color w:val="auto"/>
                <w:sz w:val="18"/>
                <w:szCs w:val="18"/>
                <w:rtl/>
              </w:rPr>
              <w:t>الأردن</w:t>
            </w:r>
            <w:r w:rsidR="00D15564" w:rsidRPr="009A126F">
              <w:rPr>
                <w:rFonts w:ascii="Arial" w:hAnsi="Arial" w:cs="Simplified Arabic" w:hint="cs"/>
                <w:color w:val="auto"/>
                <w:sz w:val="18"/>
                <w:szCs w:val="18"/>
                <w:rtl/>
              </w:rPr>
              <w:t>*</w:t>
            </w:r>
          </w:p>
        </w:tc>
        <w:tc>
          <w:tcPr>
            <w:cnfStyle w:val="000010000000"/>
            <w:tcW w:w="1770" w:type="dxa"/>
            <w:tcBorders>
              <w:left w:val="single" w:sz="4" w:space="0" w:color="auto"/>
            </w:tcBorders>
            <w:shd w:val="clear" w:color="auto" w:fill="FDE9D9" w:themeFill="accent6" w:themeFillTint="33"/>
            <w:vAlign w:val="center"/>
          </w:tcPr>
          <w:p w:rsidR="005118CC" w:rsidRPr="009A126F" w:rsidRDefault="005118CC" w:rsidP="005118CC">
            <w:pPr>
              <w:jc w:val="center"/>
              <w:rPr>
                <w:rFonts w:ascii="Arial" w:hAnsi="Arial" w:cs="Simplified Arabic"/>
                <w:color w:val="auto"/>
                <w:sz w:val="18"/>
                <w:szCs w:val="18"/>
                <w:rtl/>
              </w:rPr>
            </w:pPr>
            <w:r w:rsidRPr="009A126F">
              <w:rPr>
                <w:rFonts w:ascii="Arial" w:hAnsi="Arial" w:cs="Simplified Arabic"/>
                <w:color w:val="auto"/>
                <w:sz w:val="18"/>
                <w:szCs w:val="18"/>
              </w:rPr>
              <w:t>4.8</w:t>
            </w:r>
          </w:p>
        </w:tc>
        <w:tc>
          <w:tcPr>
            <w:tcW w:w="1606" w:type="dxa"/>
            <w:tcBorders>
              <w:right w:val="single" w:sz="4" w:space="0" w:color="auto" w:shadow="1" w:frame="1"/>
            </w:tcBorders>
            <w:shd w:val="clear" w:color="auto" w:fill="FDE9D9" w:themeFill="accent6" w:themeFillTint="33"/>
            <w:vAlign w:val="center"/>
          </w:tcPr>
          <w:p w:rsidR="005118CC" w:rsidRPr="009A126F" w:rsidRDefault="005118CC" w:rsidP="005118CC">
            <w:pPr>
              <w:jc w:val="center"/>
              <w:cnfStyle w:val="000000100000"/>
              <w:rPr>
                <w:rFonts w:ascii="Arial" w:hAnsi="Arial" w:cs="Simplified Arabic"/>
                <w:color w:val="auto"/>
                <w:sz w:val="18"/>
                <w:szCs w:val="18"/>
                <w:rtl/>
              </w:rPr>
            </w:pPr>
            <w:r w:rsidRPr="009A126F">
              <w:rPr>
                <w:rFonts w:ascii="Arial" w:hAnsi="Arial" w:cs="Simplified Arabic"/>
                <w:color w:val="auto"/>
                <w:sz w:val="18"/>
                <w:szCs w:val="18"/>
              </w:rPr>
              <w:t>3.3</w:t>
            </w:r>
          </w:p>
        </w:tc>
      </w:tr>
      <w:tr w:rsidR="00CE6F87" w:rsidRPr="009A126F" w:rsidTr="005E353A">
        <w:tc>
          <w:tcPr>
            <w:cnfStyle w:val="001000000000"/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F87" w:rsidRPr="009A126F" w:rsidRDefault="00CE6F87" w:rsidP="005E353A">
            <w:pPr>
              <w:rPr>
                <w:rFonts w:ascii="Arial" w:hAnsi="Arial" w:cs="Simplified Arabic"/>
                <w:color w:val="auto"/>
                <w:sz w:val="18"/>
                <w:szCs w:val="18"/>
              </w:rPr>
            </w:pPr>
            <w:r w:rsidRPr="009A126F">
              <w:rPr>
                <w:rFonts w:ascii="Arial" w:hAnsi="Arial" w:cs="Simplified Arabic" w:hint="cs"/>
                <w:color w:val="auto"/>
                <w:sz w:val="18"/>
                <w:szCs w:val="18"/>
                <w:rtl/>
              </w:rPr>
              <w:t xml:space="preserve">سوريا </w:t>
            </w:r>
            <w:r w:rsidR="00D15564" w:rsidRPr="009A126F">
              <w:rPr>
                <w:rFonts w:ascii="Arial" w:hAnsi="Arial" w:cs="Simplified Arabic" w:hint="cs"/>
                <w:color w:val="auto"/>
                <w:sz w:val="18"/>
                <w:szCs w:val="18"/>
                <w:rtl/>
              </w:rPr>
              <w:t>*</w:t>
            </w:r>
            <w:r w:rsidRPr="009A126F">
              <w:rPr>
                <w:rFonts w:ascii="Arial" w:hAnsi="Arial" w:cs="Simplified Arabic" w:hint="cs"/>
                <w:color w:val="auto"/>
                <w:sz w:val="18"/>
                <w:szCs w:val="18"/>
                <w:rtl/>
              </w:rPr>
              <w:t xml:space="preserve"> </w:t>
            </w:r>
          </w:p>
        </w:tc>
        <w:tc>
          <w:tcPr>
            <w:cnfStyle w:val="000010000000"/>
            <w:tcW w:w="1770" w:type="dxa"/>
            <w:tcBorders>
              <w:left w:val="single" w:sz="4" w:space="0" w:color="auto"/>
            </w:tcBorders>
            <w:shd w:val="clear" w:color="auto" w:fill="FDE9D9" w:themeFill="accent6" w:themeFillTint="33"/>
            <w:vAlign w:val="center"/>
          </w:tcPr>
          <w:p w:rsidR="00CE6F87" w:rsidRPr="009A126F" w:rsidRDefault="00CE6F87" w:rsidP="005118CC">
            <w:pPr>
              <w:jc w:val="center"/>
              <w:rPr>
                <w:rFonts w:ascii="Arial" w:hAnsi="Arial" w:cs="Simplified Arabic"/>
                <w:color w:val="auto"/>
                <w:sz w:val="18"/>
                <w:szCs w:val="18"/>
                <w:rtl/>
              </w:rPr>
            </w:pPr>
            <w:r w:rsidRPr="009A126F">
              <w:rPr>
                <w:rFonts w:ascii="Arial" w:hAnsi="Arial" w:cs="Simplified Arabic" w:hint="cs"/>
                <w:color w:val="auto"/>
                <w:sz w:val="18"/>
                <w:szCs w:val="18"/>
                <w:rtl/>
              </w:rPr>
              <w:t>4.1</w:t>
            </w:r>
          </w:p>
        </w:tc>
        <w:tc>
          <w:tcPr>
            <w:tcW w:w="1606" w:type="dxa"/>
            <w:tcBorders>
              <w:right w:val="single" w:sz="4" w:space="0" w:color="auto" w:shadow="1" w:frame="1"/>
            </w:tcBorders>
            <w:vAlign w:val="center"/>
          </w:tcPr>
          <w:p w:rsidR="00CE6F87" w:rsidRPr="009A126F" w:rsidRDefault="00CE6F87" w:rsidP="005118CC">
            <w:pPr>
              <w:jc w:val="center"/>
              <w:cnfStyle w:val="000000000000"/>
              <w:rPr>
                <w:rFonts w:ascii="Arial" w:hAnsi="Arial" w:cs="Simplified Arabic"/>
                <w:color w:val="auto"/>
                <w:sz w:val="18"/>
                <w:szCs w:val="18"/>
                <w:rtl/>
              </w:rPr>
            </w:pPr>
            <w:r w:rsidRPr="009A126F">
              <w:rPr>
                <w:rFonts w:ascii="Arial" w:hAnsi="Arial" w:cs="Simplified Arabic" w:hint="cs"/>
                <w:color w:val="auto"/>
                <w:sz w:val="18"/>
                <w:szCs w:val="18"/>
                <w:rtl/>
              </w:rPr>
              <w:t>2.5</w:t>
            </w:r>
          </w:p>
        </w:tc>
      </w:tr>
      <w:tr w:rsidR="00CE6F87" w:rsidRPr="009A126F" w:rsidTr="005E353A">
        <w:trPr>
          <w:cnfStyle w:val="000000100000"/>
        </w:trPr>
        <w:tc>
          <w:tcPr>
            <w:cnfStyle w:val="001000000000"/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F87" w:rsidRPr="009A126F" w:rsidRDefault="00CE6F87" w:rsidP="005E353A">
            <w:pPr>
              <w:rPr>
                <w:rFonts w:ascii="Arial" w:hAnsi="Arial" w:cs="Simplified Arabic"/>
                <w:color w:val="auto"/>
                <w:sz w:val="18"/>
                <w:szCs w:val="18"/>
              </w:rPr>
            </w:pPr>
            <w:r w:rsidRPr="009A126F">
              <w:rPr>
                <w:rFonts w:ascii="Arial" w:hAnsi="Arial" w:cs="Simplified Arabic" w:hint="cs"/>
                <w:color w:val="auto"/>
                <w:sz w:val="18"/>
                <w:szCs w:val="18"/>
                <w:rtl/>
              </w:rPr>
              <w:t>لبنان</w:t>
            </w:r>
            <w:r w:rsidR="005D42C9" w:rsidRPr="009A126F">
              <w:rPr>
                <w:rFonts w:ascii="Arial" w:hAnsi="Arial" w:cs="Simplified Arabic" w:hint="cs"/>
                <w:color w:val="auto"/>
                <w:sz w:val="18"/>
                <w:szCs w:val="18"/>
                <w:rtl/>
              </w:rPr>
              <w:t xml:space="preserve"> </w:t>
            </w:r>
            <w:r w:rsidR="00D15564" w:rsidRPr="009A126F">
              <w:rPr>
                <w:rFonts w:ascii="Arial" w:hAnsi="Arial" w:cs="Simplified Arabic" w:hint="cs"/>
                <w:color w:val="auto"/>
                <w:sz w:val="18"/>
                <w:szCs w:val="18"/>
                <w:rtl/>
              </w:rPr>
              <w:t>**</w:t>
            </w:r>
            <w:r w:rsidR="005D42C9" w:rsidRPr="009A126F">
              <w:rPr>
                <w:rFonts w:ascii="Arial" w:hAnsi="Arial" w:cs="Simplified Arabic" w:hint="cs"/>
                <w:color w:val="auto"/>
                <w:sz w:val="18"/>
                <w:szCs w:val="18"/>
                <w:rtl/>
              </w:rPr>
              <w:t xml:space="preserve"> </w:t>
            </w:r>
            <w:r w:rsidRPr="009A126F">
              <w:rPr>
                <w:rFonts w:ascii="Arial" w:hAnsi="Arial" w:cs="Simplified Arabic" w:hint="cs"/>
                <w:color w:val="auto"/>
                <w:sz w:val="18"/>
                <w:szCs w:val="18"/>
                <w:rtl/>
              </w:rPr>
              <w:t xml:space="preserve"> </w:t>
            </w:r>
          </w:p>
        </w:tc>
        <w:tc>
          <w:tcPr>
            <w:cnfStyle w:val="000010000000"/>
            <w:tcW w:w="1770" w:type="dxa"/>
            <w:tcBorders>
              <w:left w:val="single" w:sz="4" w:space="0" w:color="auto"/>
              <w:bottom w:val="single" w:sz="4" w:space="0" w:color="auto" w:shadow="1" w:frame="1"/>
            </w:tcBorders>
            <w:shd w:val="clear" w:color="auto" w:fill="FDE9D9" w:themeFill="accent6" w:themeFillTint="33"/>
            <w:vAlign w:val="center"/>
          </w:tcPr>
          <w:p w:rsidR="00CE6F87" w:rsidRPr="009A126F" w:rsidRDefault="00CE6F87" w:rsidP="005118CC">
            <w:pPr>
              <w:jc w:val="center"/>
              <w:rPr>
                <w:rFonts w:ascii="Arial" w:hAnsi="Arial" w:cs="Simplified Arabic"/>
                <w:color w:val="auto"/>
                <w:sz w:val="18"/>
                <w:szCs w:val="18"/>
              </w:rPr>
            </w:pPr>
            <w:r w:rsidRPr="009A126F">
              <w:rPr>
                <w:rFonts w:ascii="Arial" w:hAnsi="Arial" w:cs="Simplified Arabic" w:hint="cs"/>
                <w:color w:val="auto"/>
                <w:sz w:val="18"/>
                <w:szCs w:val="18"/>
                <w:rtl/>
              </w:rPr>
              <w:t>4.4</w:t>
            </w:r>
          </w:p>
        </w:tc>
        <w:tc>
          <w:tcPr>
            <w:tcW w:w="1606" w:type="dxa"/>
            <w:tcBorders>
              <w:bottom w:val="single" w:sz="4" w:space="0" w:color="auto" w:shadow="1" w:frame="1"/>
              <w:right w:val="single" w:sz="4" w:space="0" w:color="auto" w:shadow="1" w:frame="1"/>
            </w:tcBorders>
            <w:vAlign w:val="center"/>
          </w:tcPr>
          <w:p w:rsidR="00CE6F87" w:rsidRPr="009A126F" w:rsidRDefault="00CE6F87" w:rsidP="005118CC">
            <w:pPr>
              <w:jc w:val="center"/>
              <w:cnfStyle w:val="000000100000"/>
              <w:rPr>
                <w:rFonts w:ascii="Arial" w:hAnsi="Arial" w:cs="Simplified Arabic"/>
                <w:color w:val="auto"/>
                <w:sz w:val="18"/>
                <w:szCs w:val="18"/>
              </w:rPr>
            </w:pPr>
            <w:r w:rsidRPr="009A126F">
              <w:rPr>
                <w:rFonts w:ascii="Arial" w:hAnsi="Arial" w:cs="Simplified Arabic" w:hint="cs"/>
                <w:color w:val="auto"/>
                <w:sz w:val="18"/>
                <w:szCs w:val="18"/>
                <w:rtl/>
              </w:rPr>
              <w:t>2.8</w:t>
            </w:r>
          </w:p>
        </w:tc>
      </w:tr>
    </w:tbl>
    <w:p w:rsidR="00C723E9" w:rsidRPr="009A126F" w:rsidRDefault="00D15564" w:rsidP="00D15564">
      <w:pPr>
        <w:rPr>
          <w:rFonts w:cs="Simplified Arabic"/>
          <w:b/>
          <w:bCs/>
          <w:sz w:val="14"/>
          <w:szCs w:val="14"/>
          <w:rtl/>
        </w:rPr>
      </w:pPr>
      <w:r w:rsidRPr="009A126F">
        <w:rPr>
          <w:rFonts w:cs="Simplified Arabic" w:hint="cs"/>
          <w:b/>
          <w:bCs/>
          <w:sz w:val="14"/>
          <w:szCs w:val="14"/>
          <w:rtl/>
        </w:rPr>
        <w:t>* البيانات تمثل العام 2010</w:t>
      </w:r>
    </w:p>
    <w:p w:rsidR="00D15564" w:rsidRPr="009A126F" w:rsidRDefault="00D15564" w:rsidP="00D15564">
      <w:pPr>
        <w:rPr>
          <w:rtl/>
        </w:rPr>
      </w:pPr>
      <w:r w:rsidRPr="009A126F">
        <w:rPr>
          <w:rFonts w:cs="Simplified Arabic" w:hint="cs"/>
          <w:b/>
          <w:bCs/>
          <w:sz w:val="14"/>
          <w:szCs w:val="14"/>
          <w:rtl/>
        </w:rPr>
        <w:t>** البيانات تمثل</w:t>
      </w:r>
      <w:r w:rsidR="00A64EA3" w:rsidRPr="009A126F">
        <w:rPr>
          <w:rFonts w:cs="Simplified Arabic" w:hint="cs"/>
          <w:b/>
          <w:bCs/>
          <w:sz w:val="14"/>
          <w:szCs w:val="14"/>
          <w:rtl/>
        </w:rPr>
        <w:t xml:space="preserve"> العام</w:t>
      </w:r>
      <w:r w:rsidRPr="009A126F">
        <w:rPr>
          <w:rFonts w:cs="Simplified Arabic" w:hint="cs"/>
          <w:b/>
          <w:bCs/>
          <w:sz w:val="14"/>
          <w:szCs w:val="14"/>
          <w:rtl/>
        </w:rPr>
        <w:t xml:space="preserve"> 2011</w:t>
      </w:r>
    </w:p>
    <w:p w:rsidR="009A126F" w:rsidRPr="009A126F" w:rsidRDefault="009A126F" w:rsidP="00D15564">
      <w:pPr>
        <w:rPr>
          <w:rtl/>
        </w:rPr>
      </w:pPr>
    </w:p>
    <w:p w:rsidR="009A126F" w:rsidRDefault="009A126F" w:rsidP="00D15564">
      <w:pPr>
        <w:rPr>
          <w:rtl/>
        </w:rPr>
      </w:pPr>
    </w:p>
    <w:p w:rsidR="004F4CED" w:rsidRPr="009A126F" w:rsidRDefault="004F4CED" w:rsidP="00D15564">
      <w:pPr>
        <w:rPr>
          <w:rtl/>
        </w:rPr>
      </w:pPr>
    </w:p>
    <w:p w:rsidR="00C723E9" w:rsidRPr="009A126F" w:rsidRDefault="00C723E9" w:rsidP="00E13E41">
      <w:pPr>
        <w:pStyle w:val="Heading2"/>
        <w:jc w:val="left"/>
        <w:rPr>
          <w:rtl/>
        </w:rPr>
      </w:pPr>
      <w:r w:rsidRPr="009A126F">
        <w:rPr>
          <w:rFonts w:hint="cs"/>
          <w:rtl/>
        </w:rPr>
        <w:lastRenderedPageBreak/>
        <w:t xml:space="preserve">المجتمع الفلسطيني في </w:t>
      </w:r>
      <w:r w:rsidR="004F4CED">
        <w:rPr>
          <w:rFonts w:hint="cs"/>
          <w:rtl/>
        </w:rPr>
        <w:t>أراضي 1948</w:t>
      </w:r>
      <w:r w:rsidRPr="009A126F">
        <w:rPr>
          <w:rFonts w:hint="cs"/>
          <w:rtl/>
        </w:rPr>
        <w:t xml:space="preserve"> مجتمع فتي</w:t>
      </w:r>
    </w:p>
    <w:p w:rsidR="00A97BC3" w:rsidRPr="009A126F" w:rsidRDefault="009A126F" w:rsidP="00F21D80">
      <w:pPr>
        <w:jc w:val="lowKashida"/>
        <w:rPr>
          <w:rFonts w:cs="Simplified Arabic"/>
          <w:rtl/>
          <w:lang w:val="en-GB"/>
        </w:rPr>
      </w:pPr>
      <w:r w:rsidRPr="009A126F">
        <w:rPr>
          <w:rFonts w:cs="Simplified Arabic" w:hint="cs"/>
          <w:rtl/>
          <w:lang w:val="en-GB"/>
        </w:rPr>
        <w:t xml:space="preserve">بلغ </w:t>
      </w:r>
      <w:r w:rsidR="00C723E9" w:rsidRPr="009A126F">
        <w:rPr>
          <w:rFonts w:cs="Simplified Arabic" w:hint="eastAsia"/>
          <w:rtl/>
          <w:lang w:val="en-GB"/>
        </w:rPr>
        <w:t>عـدد</w:t>
      </w:r>
      <w:r w:rsidR="00C723E9" w:rsidRPr="009A126F">
        <w:rPr>
          <w:rFonts w:cs="Simplified Arabic"/>
          <w:rtl/>
          <w:lang w:val="en-GB"/>
        </w:rPr>
        <w:t xml:space="preserve"> الفلسطينيين المقدر في </w:t>
      </w:r>
      <w:r w:rsidR="004F4CED">
        <w:rPr>
          <w:rFonts w:cs="Simplified Arabic"/>
          <w:rtl/>
          <w:lang w:val="en-GB"/>
        </w:rPr>
        <w:t>أراضي 1948</w:t>
      </w:r>
      <w:r w:rsidR="00C723E9" w:rsidRPr="009A126F">
        <w:rPr>
          <w:rFonts w:cs="Simplified Arabic"/>
          <w:rtl/>
          <w:lang w:val="en-GB"/>
        </w:rPr>
        <w:t xml:space="preserve"> حوالي </w:t>
      </w:r>
      <w:r w:rsidR="00C723E9" w:rsidRPr="009A126F">
        <w:rPr>
          <w:rFonts w:cs="Simplified Arabic" w:hint="cs"/>
          <w:rtl/>
          <w:lang w:val="en-GB"/>
        </w:rPr>
        <w:t>1.</w:t>
      </w:r>
      <w:r w:rsidR="00D74A3C" w:rsidRPr="009A126F">
        <w:rPr>
          <w:rFonts w:cs="Simplified Arabic" w:hint="cs"/>
          <w:rtl/>
          <w:lang w:val="en-GB"/>
        </w:rPr>
        <w:t>53</w:t>
      </w:r>
      <w:r w:rsidR="00C723E9" w:rsidRPr="009A126F">
        <w:rPr>
          <w:rFonts w:cs="Simplified Arabic" w:hint="cs"/>
          <w:rtl/>
          <w:lang w:val="en-GB"/>
        </w:rPr>
        <w:t xml:space="preserve"> مليون</w:t>
      </w:r>
      <w:r w:rsidR="00C723E9" w:rsidRPr="009A126F">
        <w:rPr>
          <w:rFonts w:cs="Simplified Arabic"/>
          <w:rtl/>
          <w:lang w:val="en-GB"/>
        </w:rPr>
        <w:t xml:space="preserve"> فلسطيني</w:t>
      </w:r>
      <w:r w:rsidR="00D15564" w:rsidRPr="009A126F">
        <w:rPr>
          <w:rFonts w:cs="Simplified Arabic" w:hint="cs"/>
          <w:rtl/>
          <w:lang w:val="en-GB"/>
        </w:rPr>
        <w:t xml:space="preserve"> نهاية العام </w:t>
      </w:r>
      <w:r w:rsidR="00D74A3C" w:rsidRPr="009A126F">
        <w:rPr>
          <w:rFonts w:cs="Simplified Arabic" w:hint="cs"/>
          <w:rtl/>
          <w:lang w:val="en-GB"/>
        </w:rPr>
        <w:t>2016</w:t>
      </w:r>
      <w:r w:rsidR="00C723E9" w:rsidRPr="009A126F">
        <w:rPr>
          <w:rFonts w:cs="Simplified Arabic"/>
          <w:rtl/>
          <w:lang w:val="en-GB"/>
        </w:rPr>
        <w:t xml:space="preserve">، </w:t>
      </w:r>
      <w:r w:rsidRPr="009A126F">
        <w:rPr>
          <w:rFonts w:cs="Simplified Arabic" w:hint="cs"/>
          <w:rtl/>
          <w:lang w:val="en-GB"/>
        </w:rPr>
        <w:t xml:space="preserve">وبلغت </w:t>
      </w:r>
      <w:r w:rsidRPr="009A126F">
        <w:rPr>
          <w:rFonts w:cs="Simplified Arabic"/>
          <w:rtl/>
          <w:lang w:val="en-GB"/>
        </w:rPr>
        <w:t xml:space="preserve">نسبة الأفراد دون الخامسة عشرة من العمر نهاية عام </w:t>
      </w:r>
      <w:r w:rsidRPr="009A126F">
        <w:rPr>
          <w:rFonts w:cs="Simplified Arabic"/>
          <w:lang w:val="en-GB"/>
        </w:rPr>
        <w:t>2015</w:t>
      </w:r>
      <w:r w:rsidRPr="009A126F">
        <w:rPr>
          <w:rFonts w:cs="Simplified Arabic"/>
          <w:rtl/>
          <w:lang w:val="en-GB"/>
        </w:rPr>
        <w:t xml:space="preserve"> للذكور </w:t>
      </w:r>
      <w:r w:rsidRPr="009A126F">
        <w:rPr>
          <w:rFonts w:cs="Simplified Arabic" w:hint="cs"/>
          <w:rtl/>
          <w:lang w:val="en-GB"/>
        </w:rPr>
        <w:t>34.3</w:t>
      </w:r>
      <w:r w:rsidRPr="009A126F">
        <w:rPr>
          <w:rFonts w:cs="Simplified Arabic"/>
          <w:rtl/>
          <w:lang w:val="en-GB"/>
        </w:rPr>
        <w:t xml:space="preserve">% وللإناث </w:t>
      </w:r>
      <w:r w:rsidRPr="009A126F">
        <w:rPr>
          <w:rFonts w:cs="Simplified Arabic" w:hint="cs"/>
          <w:rtl/>
          <w:lang w:val="en-GB"/>
        </w:rPr>
        <w:t>33.5%</w:t>
      </w:r>
      <w:r w:rsidRPr="009A126F">
        <w:rPr>
          <w:rFonts w:cs="Simplified Arabic"/>
          <w:rtl/>
          <w:lang w:val="en-GB"/>
        </w:rPr>
        <w:t xml:space="preserve"> في الوقت الذي بلغت فيه نسبة الأفراد الذين أعمارهم 65 سنة فأكثر للذكور </w:t>
      </w:r>
      <w:r w:rsidRPr="009A126F">
        <w:rPr>
          <w:rFonts w:cs="Simplified Arabic" w:hint="cs"/>
          <w:rtl/>
          <w:lang w:val="en-GB"/>
        </w:rPr>
        <w:t>4.0</w:t>
      </w:r>
      <w:r w:rsidRPr="009A126F">
        <w:rPr>
          <w:rFonts w:cs="Simplified Arabic"/>
          <w:rtl/>
          <w:lang w:val="en-GB"/>
        </w:rPr>
        <w:t xml:space="preserve">% وللإناث </w:t>
      </w:r>
      <w:r w:rsidR="00F21D80">
        <w:rPr>
          <w:rFonts w:cs="Simplified Arabic" w:hint="cs"/>
          <w:rtl/>
          <w:lang w:val="en-GB"/>
        </w:rPr>
        <w:t>4.8%.</w:t>
      </w:r>
    </w:p>
    <w:p w:rsidR="009A126F" w:rsidRPr="009A126F" w:rsidRDefault="009A126F" w:rsidP="009A126F">
      <w:pPr>
        <w:jc w:val="lowKashida"/>
        <w:rPr>
          <w:rFonts w:cs="Simplified Arabic"/>
          <w:rtl/>
          <w:lang w:val="en-GB"/>
        </w:rPr>
      </w:pPr>
    </w:p>
    <w:p w:rsidR="00C723E9" w:rsidRPr="009A126F" w:rsidRDefault="009A126F" w:rsidP="00CB5683">
      <w:pPr>
        <w:pStyle w:val="Heading1"/>
        <w:jc w:val="both"/>
        <w:rPr>
          <w:rFonts w:cs="Simplified Arabic"/>
          <w:rtl/>
          <w:lang w:val="en-GB"/>
        </w:rPr>
      </w:pPr>
      <w:r w:rsidRPr="009A126F">
        <w:rPr>
          <w:rtl/>
        </w:rPr>
        <w:t xml:space="preserve">تساوت </w:t>
      </w:r>
      <w:r w:rsidR="00C23191">
        <w:rPr>
          <w:rFonts w:hint="cs"/>
          <w:rtl/>
        </w:rPr>
        <w:t xml:space="preserve">معدلات الخصوبة </w:t>
      </w:r>
      <w:r w:rsidR="00C23191">
        <w:rPr>
          <w:rtl/>
        </w:rPr>
        <w:t>بين النساء</w:t>
      </w:r>
      <w:r w:rsidR="00C23191">
        <w:rPr>
          <w:rFonts w:hint="cs"/>
          <w:rtl/>
        </w:rPr>
        <w:t xml:space="preserve"> </w:t>
      </w:r>
      <w:r w:rsidR="001D4F23">
        <w:rPr>
          <w:rFonts w:hint="cs"/>
          <w:rtl/>
        </w:rPr>
        <w:t>الإسرائيليات</w:t>
      </w:r>
      <w:r w:rsidRPr="009A126F">
        <w:rPr>
          <w:rtl/>
        </w:rPr>
        <w:t xml:space="preserve"> </w:t>
      </w:r>
      <w:r w:rsidR="00103936">
        <w:rPr>
          <w:rFonts w:hint="cs"/>
          <w:rtl/>
        </w:rPr>
        <w:t>والفلسطينيات</w:t>
      </w:r>
      <w:r w:rsidRPr="009A126F">
        <w:rPr>
          <w:rtl/>
        </w:rPr>
        <w:t xml:space="preserve"> </w:t>
      </w:r>
      <w:r w:rsidR="00F96F49">
        <w:rPr>
          <w:rFonts w:cs="Simplified Arabic" w:hint="cs"/>
          <w:rtl/>
          <w:lang w:val="en-GB"/>
        </w:rPr>
        <w:t>داخل الخط ا</w:t>
      </w:r>
      <w:r w:rsidR="009D2B03">
        <w:rPr>
          <w:rFonts w:cs="Simplified Arabic" w:hint="cs"/>
          <w:rtl/>
          <w:lang w:val="en-GB"/>
        </w:rPr>
        <w:t>لأ</w:t>
      </w:r>
      <w:r w:rsidR="00F96F49">
        <w:rPr>
          <w:rFonts w:cs="Simplified Arabic" w:hint="cs"/>
          <w:rtl/>
          <w:lang w:val="en-GB"/>
        </w:rPr>
        <w:t>خضر</w:t>
      </w:r>
    </w:p>
    <w:p w:rsidR="00C723E9" w:rsidRPr="009A126F" w:rsidRDefault="001D0D82" w:rsidP="00CB5683">
      <w:pPr>
        <w:jc w:val="lowKashida"/>
        <w:rPr>
          <w:rFonts w:cs="Simplified Arabic"/>
          <w:rtl/>
          <w:lang w:val="en-GB"/>
        </w:rPr>
      </w:pPr>
      <w:r w:rsidRPr="009A126F">
        <w:rPr>
          <w:rFonts w:cs="Simplified Arabic" w:hint="cs"/>
          <w:rtl/>
          <w:lang w:val="en-GB"/>
        </w:rPr>
        <w:t xml:space="preserve">بلغ </w:t>
      </w:r>
      <w:r w:rsidR="00C723E9" w:rsidRPr="009A126F">
        <w:rPr>
          <w:rFonts w:cs="Simplified Arabic" w:hint="eastAsia"/>
          <w:rtl/>
          <w:lang w:val="en-GB"/>
        </w:rPr>
        <w:t>معدل</w:t>
      </w:r>
      <w:r w:rsidR="00C723E9" w:rsidRPr="009A126F">
        <w:rPr>
          <w:rFonts w:cs="Simplified Arabic"/>
          <w:rtl/>
          <w:lang w:val="en-GB"/>
        </w:rPr>
        <w:t xml:space="preserve"> الخصوبة الكلي </w:t>
      </w:r>
      <w:r w:rsidR="00D15564" w:rsidRPr="009A126F">
        <w:rPr>
          <w:rFonts w:cs="Simplified Arabic" w:hint="cs"/>
          <w:rtl/>
          <w:lang w:val="en-GB"/>
        </w:rPr>
        <w:t>للمرأة الفلسطينية</w:t>
      </w:r>
      <w:r w:rsidR="00E4717C" w:rsidRPr="00E4717C">
        <w:rPr>
          <w:rFonts w:cs="Simplified Arabic" w:hint="cs"/>
          <w:rtl/>
          <w:lang w:val="en-GB"/>
        </w:rPr>
        <w:t xml:space="preserve"> </w:t>
      </w:r>
      <w:r w:rsidR="000D2FF5">
        <w:rPr>
          <w:rFonts w:cs="Simplified Arabic" w:hint="cs"/>
          <w:rtl/>
          <w:lang w:val="en-GB"/>
        </w:rPr>
        <w:t>والإسرائيلية</w:t>
      </w:r>
      <w:r w:rsidR="005B383E" w:rsidRPr="005B383E">
        <w:rPr>
          <w:rFonts w:cs="Simplified Arabic" w:hint="cs"/>
          <w:rtl/>
          <w:lang w:val="en-GB"/>
        </w:rPr>
        <w:t xml:space="preserve"> </w:t>
      </w:r>
      <w:r w:rsidR="005B383E">
        <w:rPr>
          <w:rFonts w:cs="Simplified Arabic" w:hint="cs"/>
          <w:rtl/>
          <w:lang w:val="en-GB"/>
        </w:rPr>
        <w:t>داخل الخط</w:t>
      </w:r>
      <w:r w:rsidR="009D2B03" w:rsidRPr="009D2B03">
        <w:rPr>
          <w:rFonts w:cs="Simplified Arabic" w:hint="cs"/>
          <w:rtl/>
          <w:lang w:val="en-GB"/>
        </w:rPr>
        <w:t xml:space="preserve"> </w:t>
      </w:r>
      <w:r w:rsidR="009D2B03">
        <w:rPr>
          <w:rFonts w:cs="Simplified Arabic" w:hint="cs"/>
          <w:rtl/>
          <w:lang w:val="en-GB"/>
        </w:rPr>
        <w:t>الأخضر</w:t>
      </w:r>
      <w:r w:rsidR="009A126F" w:rsidRPr="009A126F">
        <w:rPr>
          <w:rFonts w:cs="Simplified Arabic"/>
          <w:rtl/>
          <w:lang w:val="en-GB"/>
        </w:rPr>
        <w:t xml:space="preserve"> </w:t>
      </w:r>
      <w:r w:rsidR="00C723E9" w:rsidRPr="009A126F">
        <w:rPr>
          <w:rFonts w:cs="Simplified Arabic"/>
          <w:rtl/>
          <w:lang w:val="en-GB"/>
        </w:rPr>
        <w:t>3.</w:t>
      </w:r>
      <w:r w:rsidR="009A126F" w:rsidRPr="009A126F">
        <w:rPr>
          <w:rFonts w:cs="Simplified Arabic" w:hint="cs"/>
          <w:rtl/>
          <w:lang w:val="en-GB"/>
        </w:rPr>
        <w:t>13</w:t>
      </w:r>
      <w:r w:rsidR="00C723E9" w:rsidRPr="009A126F">
        <w:rPr>
          <w:rFonts w:cs="Simplified Arabic"/>
          <w:rtl/>
          <w:lang w:val="en-GB"/>
        </w:rPr>
        <w:t xml:space="preserve"> </w:t>
      </w:r>
      <w:r w:rsidR="00C723E9" w:rsidRPr="009A126F">
        <w:rPr>
          <w:rFonts w:cs="Simplified Arabic" w:hint="eastAsia"/>
          <w:rtl/>
          <w:lang w:val="en-GB"/>
        </w:rPr>
        <w:t>مولود</w:t>
      </w:r>
      <w:r w:rsidR="00C723E9" w:rsidRPr="009A126F">
        <w:rPr>
          <w:rFonts w:cs="Simplified Arabic" w:hint="cs"/>
          <w:rtl/>
          <w:lang w:val="en-GB"/>
        </w:rPr>
        <w:t xml:space="preserve">اً وذلك للعام </w:t>
      </w:r>
      <w:r w:rsidR="00D74A3C" w:rsidRPr="009A126F">
        <w:rPr>
          <w:rFonts w:cs="Simplified Arabic" w:hint="cs"/>
          <w:rtl/>
          <w:lang w:val="en-GB"/>
        </w:rPr>
        <w:t>2015</w:t>
      </w:r>
      <w:r w:rsidR="00C723E9" w:rsidRPr="009A126F">
        <w:rPr>
          <w:rFonts w:cs="Simplified Arabic" w:hint="cs"/>
          <w:rtl/>
          <w:lang w:val="en-GB"/>
        </w:rPr>
        <w:t>،</w:t>
      </w:r>
      <w:r w:rsidR="00C723E9" w:rsidRPr="009A126F">
        <w:rPr>
          <w:rFonts w:cs="Simplified Arabic"/>
          <w:rtl/>
          <w:lang w:val="en-GB"/>
        </w:rPr>
        <w:t xml:space="preserve"> </w:t>
      </w:r>
      <w:r w:rsidR="00C723E9" w:rsidRPr="009A126F">
        <w:rPr>
          <w:rFonts w:cs="Simplified Arabic" w:hint="cs"/>
          <w:rtl/>
          <w:lang w:val="en-GB"/>
        </w:rPr>
        <w:t xml:space="preserve">وبلغ </w:t>
      </w:r>
      <w:r w:rsidR="00C723E9" w:rsidRPr="009A126F">
        <w:rPr>
          <w:rFonts w:cs="Simplified Arabic"/>
          <w:rtl/>
          <w:lang w:val="en-GB"/>
        </w:rPr>
        <w:t>متوسط حجم الأسرة الفلسطينية</w:t>
      </w:r>
      <w:r w:rsidR="00C723E9" w:rsidRPr="009A126F">
        <w:rPr>
          <w:rFonts w:cs="Simplified Arabic" w:hint="cs"/>
          <w:rtl/>
          <w:lang w:val="en-GB"/>
        </w:rPr>
        <w:t xml:space="preserve"> </w:t>
      </w:r>
      <w:r w:rsidR="007751FE" w:rsidRPr="009A126F">
        <w:rPr>
          <w:rFonts w:cs="Simplified Arabic" w:hint="cs"/>
          <w:rtl/>
          <w:lang w:val="en-GB"/>
        </w:rPr>
        <w:t>4.6</w:t>
      </w:r>
      <w:r w:rsidR="007751FE" w:rsidRPr="009A126F">
        <w:rPr>
          <w:rFonts w:cs="Simplified Arabic"/>
          <w:rtl/>
          <w:lang w:val="en-GB"/>
        </w:rPr>
        <w:t xml:space="preserve"> </w:t>
      </w:r>
      <w:r w:rsidR="007751FE" w:rsidRPr="009A126F">
        <w:rPr>
          <w:rFonts w:cs="Simplified Arabic" w:hint="cs"/>
          <w:rtl/>
          <w:lang w:val="en-GB"/>
        </w:rPr>
        <w:t xml:space="preserve">أفراد </w:t>
      </w:r>
      <w:r w:rsidR="00C723E9" w:rsidRPr="009A126F">
        <w:rPr>
          <w:rFonts w:cs="Simplified Arabic" w:hint="cs"/>
          <w:rtl/>
          <w:lang w:val="en-GB"/>
        </w:rPr>
        <w:t xml:space="preserve">في </w:t>
      </w:r>
      <w:r w:rsidR="004F4CED">
        <w:rPr>
          <w:rFonts w:cs="Simplified Arabic" w:hint="cs"/>
          <w:rtl/>
          <w:lang w:val="en-GB"/>
        </w:rPr>
        <w:t>أراضي 1948</w:t>
      </w:r>
      <w:r w:rsidRPr="009A126F">
        <w:rPr>
          <w:rFonts w:cs="Simplified Arabic" w:hint="cs"/>
          <w:rtl/>
          <w:lang w:val="en-GB"/>
        </w:rPr>
        <w:t>،</w:t>
      </w:r>
      <w:r w:rsidR="00C723E9" w:rsidRPr="009A126F">
        <w:rPr>
          <w:rFonts w:cs="Simplified Arabic" w:hint="cs"/>
          <w:rtl/>
          <w:lang w:val="en-GB"/>
        </w:rPr>
        <w:t xml:space="preserve"> </w:t>
      </w:r>
      <w:r w:rsidR="00C723E9" w:rsidRPr="009A126F">
        <w:rPr>
          <w:rFonts w:cs="Simplified Arabic" w:hint="eastAsia"/>
          <w:rtl/>
          <w:lang w:val="en-GB"/>
        </w:rPr>
        <w:t>وبلغ</w:t>
      </w:r>
      <w:r w:rsidR="00C723E9" w:rsidRPr="009A126F">
        <w:rPr>
          <w:rFonts w:cs="Simplified Arabic"/>
          <w:rtl/>
          <w:lang w:val="en-GB"/>
        </w:rPr>
        <w:t xml:space="preserve"> معدل المواليد الخام حوالي</w:t>
      </w:r>
      <w:r w:rsidR="00C723E9" w:rsidRPr="009A126F">
        <w:rPr>
          <w:rFonts w:cs="Simplified Arabic" w:hint="cs"/>
          <w:rtl/>
          <w:lang w:val="en-GB"/>
        </w:rPr>
        <w:t xml:space="preserve"> </w:t>
      </w:r>
      <w:r w:rsidR="00A2088C" w:rsidRPr="009A126F">
        <w:rPr>
          <w:rFonts w:cs="Simplified Arabic" w:hint="cs"/>
          <w:rtl/>
          <w:lang w:val="en-GB"/>
        </w:rPr>
        <w:t>23.</w:t>
      </w:r>
      <w:r w:rsidR="00D74A3C" w:rsidRPr="009A126F">
        <w:rPr>
          <w:rFonts w:cs="Simplified Arabic" w:hint="cs"/>
          <w:rtl/>
          <w:lang w:val="en-GB"/>
        </w:rPr>
        <w:t>6</w:t>
      </w:r>
      <w:r w:rsidR="00C723E9" w:rsidRPr="009A126F">
        <w:rPr>
          <w:rFonts w:cs="Simplified Arabic"/>
          <w:rtl/>
          <w:lang w:val="en-GB"/>
        </w:rPr>
        <w:t xml:space="preserve"> </w:t>
      </w:r>
      <w:r w:rsidR="00C723E9" w:rsidRPr="009A126F">
        <w:rPr>
          <w:rFonts w:cs="Simplified Arabic" w:hint="cs"/>
          <w:rtl/>
          <w:lang w:eastAsia="en-US"/>
        </w:rPr>
        <w:t xml:space="preserve">مولوداً </w:t>
      </w:r>
      <w:r w:rsidR="00C723E9" w:rsidRPr="009A126F">
        <w:rPr>
          <w:rFonts w:cs="Simplified Arabic"/>
          <w:rtl/>
          <w:lang w:val="en-GB"/>
        </w:rPr>
        <w:t>لكل 1000 من السكان</w:t>
      </w:r>
      <w:r w:rsidR="00C723E9" w:rsidRPr="009A126F">
        <w:rPr>
          <w:rFonts w:cs="Simplified Arabic" w:hint="cs"/>
          <w:rtl/>
          <w:lang w:val="en-GB"/>
        </w:rPr>
        <w:t>.</w:t>
      </w:r>
    </w:p>
    <w:p w:rsidR="00C723E9" w:rsidRPr="009A126F" w:rsidRDefault="00C723E9" w:rsidP="00C723E9">
      <w:pPr>
        <w:widowControl w:val="0"/>
        <w:jc w:val="lowKashida"/>
        <w:rPr>
          <w:rFonts w:cs="Simplified Arabic"/>
          <w:b/>
          <w:bCs/>
          <w:sz w:val="4"/>
          <w:szCs w:val="4"/>
          <w:rtl/>
          <w:lang w:eastAsia="en-US"/>
        </w:rPr>
      </w:pPr>
    </w:p>
    <w:p w:rsidR="00A97BC3" w:rsidRPr="009A126F" w:rsidRDefault="00A97BC3" w:rsidP="00C723E9">
      <w:pPr>
        <w:widowControl w:val="0"/>
        <w:jc w:val="lowKashida"/>
        <w:rPr>
          <w:rFonts w:cs="Simplified Arabic"/>
          <w:b/>
          <w:bCs/>
          <w:sz w:val="4"/>
          <w:szCs w:val="4"/>
          <w:rtl/>
          <w:lang w:eastAsia="en-US"/>
        </w:rPr>
      </w:pPr>
    </w:p>
    <w:p w:rsidR="00A97BC3" w:rsidRPr="009A126F" w:rsidRDefault="00A97BC3" w:rsidP="00C723E9">
      <w:pPr>
        <w:widowControl w:val="0"/>
        <w:jc w:val="lowKashida"/>
        <w:rPr>
          <w:rFonts w:cs="Simplified Arabic"/>
          <w:b/>
          <w:bCs/>
          <w:sz w:val="2"/>
          <w:szCs w:val="2"/>
          <w:rtl/>
          <w:lang w:eastAsia="en-US"/>
        </w:rPr>
      </w:pPr>
    </w:p>
    <w:p w:rsidR="00C723E9" w:rsidRPr="009A126F" w:rsidRDefault="00C723E9" w:rsidP="003E1C4E">
      <w:pPr>
        <w:widowControl w:val="0"/>
        <w:jc w:val="lowKashida"/>
        <w:rPr>
          <w:rFonts w:cs="Simplified Arabic"/>
          <w:b/>
          <w:bCs/>
          <w:rtl/>
          <w:lang w:eastAsia="en-US"/>
        </w:rPr>
      </w:pPr>
      <w:r w:rsidRPr="009A126F">
        <w:rPr>
          <w:rFonts w:cs="Simplified Arabic" w:hint="cs"/>
          <w:b/>
          <w:bCs/>
          <w:rtl/>
          <w:lang w:eastAsia="en-US"/>
        </w:rPr>
        <w:t xml:space="preserve">عدد </w:t>
      </w:r>
      <w:r w:rsidR="00103936">
        <w:rPr>
          <w:rFonts w:cs="Simplified Arabic" w:hint="cs"/>
          <w:b/>
          <w:bCs/>
          <w:rtl/>
          <w:lang w:eastAsia="en-US"/>
        </w:rPr>
        <w:t>الفلسطينيي</w:t>
      </w:r>
      <w:r w:rsidR="00103936">
        <w:rPr>
          <w:rFonts w:cs="Simplified Arabic" w:hint="eastAsia"/>
          <w:b/>
          <w:bCs/>
          <w:rtl/>
          <w:lang w:eastAsia="en-US"/>
        </w:rPr>
        <w:t>ن</w:t>
      </w:r>
      <w:r w:rsidRPr="009A126F">
        <w:rPr>
          <w:rFonts w:cs="Simplified Arabic" w:hint="cs"/>
          <w:b/>
          <w:bCs/>
          <w:rtl/>
          <w:lang w:eastAsia="en-US"/>
        </w:rPr>
        <w:t xml:space="preserve"> في فلسطين التاريخية سيتخطى عدد </w:t>
      </w:r>
      <w:r w:rsidR="00C23191">
        <w:rPr>
          <w:rFonts w:cs="Simplified Arabic" w:hint="cs"/>
          <w:b/>
          <w:bCs/>
          <w:rtl/>
          <w:lang w:eastAsia="en-US"/>
        </w:rPr>
        <w:t>الإسرائيليين</w:t>
      </w:r>
      <w:r w:rsidRPr="009A126F">
        <w:rPr>
          <w:rFonts w:cs="Simplified Arabic" w:hint="cs"/>
          <w:b/>
          <w:bCs/>
          <w:rtl/>
          <w:lang w:eastAsia="en-US"/>
        </w:rPr>
        <w:t xml:space="preserve"> عبر الزمن </w:t>
      </w:r>
    </w:p>
    <w:p w:rsidR="00C723E9" w:rsidRPr="009A126F" w:rsidRDefault="00C723E9" w:rsidP="00C23191">
      <w:pPr>
        <w:widowControl w:val="0"/>
        <w:jc w:val="lowKashida"/>
        <w:rPr>
          <w:rFonts w:cs="Simplified Arabic"/>
          <w:rtl/>
          <w:lang w:val="en-GB"/>
        </w:rPr>
      </w:pPr>
      <w:r w:rsidRPr="009A126F">
        <w:rPr>
          <w:rFonts w:cs="Simplified Arabic" w:hint="cs"/>
          <w:rtl/>
          <w:lang w:val="en-GB"/>
        </w:rPr>
        <w:t xml:space="preserve">عدد الفلسطينيين في فلسطين التاريخية حوالي </w:t>
      </w:r>
      <w:r w:rsidR="00A2088C" w:rsidRPr="009A126F">
        <w:rPr>
          <w:rFonts w:cs="Simplified Arabic" w:hint="cs"/>
          <w:rtl/>
          <w:lang w:val="en-GB"/>
        </w:rPr>
        <w:t>6.</w:t>
      </w:r>
      <w:r w:rsidR="00D74A3C" w:rsidRPr="009A126F">
        <w:rPr>
          <w:rFonts w:cs="Simplified Arabic" w:hint="cs"/>
          <w:rtl/>
          <w:lang w:val="en-GB"/>
        </w:rPr>
        <w:t>41</w:t>
      </w:r>
      <w:r w:rsidRPr="009A126F">
        <w:rPr>
          <w:rFonts w:cs="Simplified Arabic" w:hint="cs"/>
          <w:rtl/>
          <w:lang w:val="en-GB"/>
        </w:rPr>
        <w:t xml:space="preserve"> مليون نهاية عام </w:t>
      </w:r>
      <w:r w:rsidR="00D74A3C" w:rsidRPr="009A126F">
        <w:rPr>
          <w:rFonts w:cs="Simplified Arabic" w:hint="cs"/>
          <w:rtl/>
          <w:lang w:val="en-GB"/>
        </w:rPr>
        <w:t>2016</w:t>
      </w:r>
      <w:r w:rsidRPr="009A126F">
        <w:rPr>
          <w:rFonts w:cs="Simplified Arabic" w:hint="cs"/>
          <w:rtl/>
          <w:lang w:val="en-GB"/>
        </w:rPr>
        <w:t xml:space="preserve">، </w:t>
      </w:r>
      <w:r w:rsidR="00064502" w:rsidRPr="009A126F">
        <w:rPr>
          <w:rFonts w:cs="Simplified Arabic" w:hint="cs"/>
          <w:rtl/>
          <w:lang w:val="en-GB"/>
        </w:rPr>
        <w:t xml:space="preserve">في حين بلغ عدد </w:t>
      </w:r>
      <w:r w:rsidR="00C23191">
        <w:rPr>
          <w:rFonts w:cs="Simplified Arabic" w:hint="cs"/>
          <w:rtl/>
          <w:lang w:val="en-GB"/>
        </w:rPr>
        <w:t>الإسرائيليين</w:t>
      </w:r>
      <w:r w:rsidR="00064502" w:rsidRPr="009A126F">
        <w:rPr>
          <w:rFonts w:cs="Simplified Arabic" w:hint="cs"/>
          <w:rtl/>
          <w:lang w:val="en-GB"/>
        </w:rPr>
        <w:t xml:space="preserve"> </w:t>
      </w:r>
      <w:r w:rsidR="00CE6F87" w:rsidRPr="009A126F">
        <w:rPr>
          <w:rFonts w:cs="Simplified Arabic" w:hint="cs"/>
          <w:rtl/>
          <w:lang w:val="en-GB"/>
        </w:rPr>
        <w:t>6</w:t>
      </w:r>
      <w:r w:rsidR="00E4721C" w:rsidRPr="009A126F">
        <w:rPr>
          <w:rFonts w:cs="Simplified Arabic" w:hint="cs"/>
          <w:rtl/>
          <w:lang w:val="en-GB"/>
        </w:rPr>
        <w:t>.</w:t>
      </w:r>
      <w:r w:rsidR="00D74A3C" w:rsidRPr="009A126F">
        <w:rPr>
          <w:rFonts w:cs="Simplified Arabic" w:hint="cs"/>
          <w:rtl/>
          <w:lang w:val="en-GB"/>
        </w:rPr>
        <w:t>33</w:t>
      </w:r>
      <w:r w:rsidR="00064502" w:rsidRPr="009A126F">
        <w:rPr>
          <w:rFonts w:cs="Simplified Arabic" w:hint="cs"/>
          <w:rtl/>
          <w:lang w:val="en-GB"/>
        </w:rPr>
        <w:t xml:space="preserve"> مليون بناء على تقديرات دائرة الإحصاءات الإسرائيلية نهاية عام </w:t>
      </w:r>
      <w:r w:rsidR="00D74A3C" w:rsidRPr="009A126F">
        <w:rPr>
          <w:rFonts w:cs="Simplified Arabic" w:hint="cs"/>
          <w:rtl/>
          <w:lang w:val="en-GB"/>
        </w:rPr>
        <w:t>2015</w:t>
      </w:r>
      <w:r w:rsidR="00064502" w:rsidRPr="009A126F">
        <w:rPr>
          <w:rFonts w:cs="Simplified Arabic" w:hint="cs"/>
          <w:rtl/>
          <w:lang w:val="en-GB"/>
        </w:rPr>
        <w:t xml:space="preserve">، ومن المتوقع </w:t>
      </w:r>
      <w:r w:rsidR="004F4CED" w:rsidRPr="009A126F">
        <w:rPr>
          <w:rFonts w:cs="Simplified Arabic" w:hint="cs"/>
          <w:rtl/>
          <w:lang w:val="en-GB"/>
        </w:rPr>
        <w:t>أن</w:t>
      </w:r>
      <w:r w:rsidR="00064502" w:rsidRPr="009A126F">
        <w:rPr>
          <w:rFonts w:cs="Simplified Arabic" w:hint="cs"/>
          <w:rtl/>
          <w:lang w:val="en-GB"/>
        </w:rPr>
        <w:t xml:space="preserve"> يبلغ عددهم 6.</w:t>
      </w:r>
      <w:r w:rsidR="00D74A3C" w:rsidRPr="009A126F">
        <w:rPr>
          <w:rFonts w:cs="Simplified Arabic" w:hint="cs"/>
          <w:rtl/>
          <w:lang w:val="en-GB"/>
        </w:rPr>
        <w:t>4</w:t>
      </w:r>
      <w:r w:rsidR="003E1C4E">
        <w:rPr>
          <w:rFonts w:cs="Simplified Arabic" w:hint="cs"/>
          <w:rtl/>
          <w:lang w:val="en-GB"/>
        </w:rPr>
        <w:t>5</w:t>
      </w:r>
      <w:r w:rsidR="00064502" w:rsidRPr="009A126F">
        <w:rPr>
          <w:rFonts w:cs="Simplified Arabic" w:hint="cs"/>
          <w:rtl/>
          <w:lang w:val="en-GB"/>
        </w:rPr>
        <w:t xml:space="preserve"> مليون مع نهاية عام </w:t>
      </w:r>
      <w:r w:rsidR="00D74A3C" w:rsidRPr="009A126F">
        <w:rPr>
          <w:rFonts w:cs="Simplified Arabic" w:hint="cs"/>
          <w:rtl/>
          <w:lang w:val="en-GB"/>
        </w:rPr>
        <w:t>2016</w:t>
      </w:r>
      <w:r w:rsidRPr="009A126F">
        <w:rPr>
          <w:rFonts w:cs="Simplified Arabic" w:hint="cs"/>
          <w:rtl/>
          <w:lang w:val="en-GB"/>
        </w:rPr>
        <w:t xml:space="preserve">.  وسيتساوى عدد السكان </w:t>
      </w:r>
      <w:r w:rsidR="00D63037">
        <w:rPr>
          <w:rFonts w:cs="Simplified Arabic" w:hint="cs"/>
          <w:rtl/>
          <w:lang w:val="en-GB"/>
        </w:rPr>
        <w:t>الفلسطينيي</w:t>
      </w:r>
      <w:r w:rsidR="00D63037">
        <w:rPr>
          <w:rFonts w:cs="Simplified Arabic" w:hint="eastAsia"/>
          <w:rtl/>
          <w:lang w:val="en-GB"/>
        </w:rPr>
        <w:t>ن</w:t>
      </w:r>
      <w:r w:rsidR="00701A99" w:rsidRPr="009A126F">
        <w:rPr>
          <w:rFonts w:cs="Simplified Arabic" w:hint="cs"/>
          <w:rtl/>
          <w:lang w:val="en-GB"/>
        </w:rPr>
        <w:t xml:space="preserve"> </w:t>
      </w:r>
      <w:r w:rsidR="00C23191">
        <w:rPr>
          <w:rFonts w:cs="Simplified Arabic" w:hint="cs"/>
          <w:rtl/>
          <w:lang w:val="en-GB"/>
        </w:rPr>
        <w:t>والإسرائيليين</w:t>
      </w:r>
      <w:r w:rsidRPr="009A126F">
        <w:rPr>
          <w:rFonts w:cs="Simplified Arabic" w:hint="cs"/>
          <w:rtl/>
          <w:lang w:val="en-GB"/>
        </w:rPr>
        <w:t xml:space="preserve"> </w:t>
      </w:r>
      <w:r w:rsidR="00D74A3C" w:rsidRPr="009A126F">
        <w:rPr>
          <w:rFonts w:cs="Simplified Arabic" w:hint="cs"/>
          <w:rtl/>
          <w:lang w:val="en-GB"/>
        </w:rPr>
        <w:t xml:space="preserve">في </w:t>
      </w:r>
      <w:r w:rsidR="005B697D" w:rsidRPr="009A126F">
        <w:rPr>
          <w:rFonts w:cs="Simplified Arabic" w:hint="cs"/>
          <w:rtl/>
          <w:lang w:val="en-GB"/>
        </w:rPr>
        <w:t xml:space="preserve">نهاية </w:t>
      </w:r>
      <w:r w:rsidR="00D74A3C" w:rsidRPr="009A126F">
        <w:rPr>
          <w:rFonts w:cs="Simplified Arabic" w:hint="cs"/>
          <w:rtl/>
          <w:lang w:val="en-GB"/>
        </w:rPr>
        <w:t>عام</w:t>
      </w:r>
      <w:r w:rsidR="00312B2B" w:rsidRPr="009A126F">
        <w:rPr>
          <w:rFonts w:cs="Simplified Arabic" w:hint="cs"/>
          <w:rtl/>
          <w:lang w:val="en-GB"/>
        </w:rPr>
        <w:t xml:space="preserve"> </w:t>
      </w:r>
      <w:r w:rsidR="0052132A" w:rsidRPr="009A126F">
        <w:rPr>
          <w:rFonts w:cs="Simplified Arabic" w:hint="cs"/>
          <w:rtl/>
          <w:lang w:val="en-GB"/>
        </w:rPr>
        <w:t>2017</w:t>
      </w:r>
      <w:r w:rsidRPr="009A126F">
        <w:rPr>
          <w:rFonts w:cs="Simplified Arabic" w:hint="cs"/>
          <w:rtl/>
          <w:lang w:val="en-GB"/>
        </w:rPr>
        <w:t xml:space="preserve">.  وستصبح نسبة السكان </w:t>
      </w:r>
      <w:r w:rsidR="00C23191">
        <w:rPr>
          <w:rFonts w:cs="Simplified Arabic" w:hint="cs"/>
          <w:rtl/>
          <w:lang w:val="en-GB"/>
        </w:rPr>
        <w:t>الإسرائيليين</w:t>
      </w:r>
      <w:r w:rsidRPr="009A126F">
        <w:rPr>
          <w:rFonts w:cs="Simplified Arabic" w:hint="cs"/>
          <w:rtl/>
          <w:lang w:val="en-GB"/>
        </w:rPr>
        <w:t xml:space="preserve"> حوالي </w:t>
      </w:r>
      <w:r w:rsidR="0028046F" w:rsidRPr="009A126F">
        <w:rPr>
          <w:rFonts w:cs="Simplified Arabic" w:hint="cs"/>
          <w:rtl/>
          <w:lang w:val="en-GB"/>
        </w:rPr>
        <w:t>49.</w:t>
      </w:r>
      <w:r w:rsidR="00D74A3C" w:rsidRPr="009A126F">
        <w:rPr>
          <w:rFonts w:cs="Simplified Arabic" w:hint="cs"/>
          <w:rtl/>
          <w:lang w:val="en-GB"/>
        </w:rPr>
        <w:t>3</w:t>
      </w:r>
      <w:r w:rsidRPr="009A126F">
        <w:rPr>
          <w:rFonts w:cs="Simplified Arabic" w:hint="cs"/>
          <w:rtl/>
          <w:lang w:val="en-GB"/>
        </w:rPr>
        <w:t>% من السكان وذلك بحلول نهاية</w:t>
      </w:r>
      <w:r w:rsidR="0032568B" w:rsidRPr="009A126F">
        <w:rPr>
          <w:rFonts w:cs="Simplified Arabic" w:hint="cs"/>
          <w:rtl/>
          <w:lang w:val="en-GB"/>
        </w:rPr>
        <w:t xml:space="preserve"> </w:t>
      </w:r>
      <w:r w:rsidRPr="009A126F">
        <w:rPr>
          <w:rFonts w:cs="Simplified Arabic" w:hint="cs"/>
          <w:rtl/>
          <w:lang w:val="en-GB"/>
        </w:rPr>
        <w:t>عام 2020 حيث سيصل عددهم إلى نحو 6.</w:t>
      </w:r>
      <w:r w:rsidR="0052132A" w:rsidRPr="009A126F">
        <w:rPr>
          <w:rFonts w:cs="Simplified Arabic" w:hint="cs"/>
          <w:rtl/>
          <w:lang w:val="en-GB"/>
        </w:rPr>
        <w:t>96</w:t>
      </w:r>
      <w:r w:rsidRPr="009A126F">
        <w:rPr>
          <w:rFonts w:cs="Simplified Arabic" w:hint="cs"/>
          <w:rtl/>
          <w:lang w:val="en-GB"/>
        </w:rPr>
        <w:t xml:space="preserve"> مليون </w:t>
      </w:r>
      <w:r w:rsidR="00C23191">
        <w:rPr>
          <w:rFonts w:cs="Simplified Arabic" w:hint="cs"/>
          <w:rtl/>
          <w:lang w:val="en-GB"/>
        </w:rPr>
        <w:t>إسرائيلي</w:t>
      </w:r>
      <w:r w:rsidRPr="009A126F">
        <w:rPr>
          <w:rFonts w:cs="Simplified Arabic" w:hint="cs"/>
          <w:rtl/>
          <w:lang w:val="en-GB"/>
        </w:rPr>
        <w:t xml:space="preserve"> مقابل</w:t>
      </w:r>
      <w:r w:rsidR="00974D91" w:rsidRPr="009A126F">
        <w:rPr>
          <w:rFonts w:cs="Simplified Arabic" w:hint="cs"/>
          <w:rtl/>
          <w:lang w:val="en-GB"/>
        </w:rPr>
        <w:t xml:space="preserve"> </w:t>
      </w:r>
      <w:r w:rsidR="00CD0507" w:rsidRPr="009A126F">
        <w:rPr>
          <w:rFonts w:cs="Simplified Arabic"/>
        </w:rPr>
        <w:t>2</w:t>
      </w:r>
      <w:r w:rsidRPr="009A126F">
        <w:rPr>
          <w:rFonts w:cs="Simplified Arabic" w:hint="cs"/>
          <w:rtl/>
          <w:lang w:val="en-GB"/>
        </w:rPr>
        <w:t>7.</w:t>
      </w:r>
      <w:r w:rsidR="00E4721C" w:rsidRPr="009A126F">
        <w:rPr>
          <w:rFonts w:cs="Simplified Arabic" w:hint="cs"/>
          <w:rtl/>
          <w:lang w:val="en-GB"/>
        </w:rPr>
        <w:t>1</w:t>
      </w:r>
      <w:r w:rsidRPr="009A126F">
        <w:rPr>
          <w:rFonts w:cs="Simplified Arabic" w:hint="cs"/>
          <w:rtl/>
          <w:lang w:val="en-GB"/>
        </w:rPr>
        <w:t xml:space="preserve"> مليون</w:t>
      </w:r>
      <w:r w:rsidRPr="009A126F">
        <w:rPr>
          <w:rFonts w:hint="cs"/>
          <w:rtl/>
          <w:lang w:eastAsia="en-US"/>
        </w:rPr>
        <w:t xml:space="preserve"> </w:t>
      </w:r>
      <w:r w:rsidR="00D63037">
        <w:rPr>
          <w:rFonts w:cs="Simplified Arabic" w:hint="cs"/>
          <w:rtl/>
          <w:lang w:val="en-GB"/>
        </w:rPr>
        <w:t>فلسطيني</w:t>
      </w:r>
      <w:r w:rsidRPr="009A126F">
        <w:rPr>
          <w:rFonts w:cs="Simplified Arabic" w:hint="cs"/>
          <w:rtl/>
          <w:lang w:val="en-GB"/>
        </w:rPr>
        <w:t>.</w:t>
      </w:r>
    </w:p>
    <w:p w:rsidR="00103936" w:rsidRDefault="00103936" w:rsidP="00103936">
      <w:pPr>
        <w:jc w:val="center"/>
        <w:rPr>
          <w:rFonts w:cs="Simplified Arabic"/>
          <w:b/>
          <w:bCs/>
          <w:color w:val="FF0000"/>
          <w:sz w:val="22"/>
          <w:szCs w:val="22"/>
          <w:rtl/>
          <w:lang w:val="en-GB"/>
        </w:rPr>
      </w:pPr>
    </w:p>
    <w:p w:rsidR="00103936" w:rsidRDefault="00103936" w:rsidP="00103936">
      <w:pPr>
        <w:jc w:val="center"/>
        <w:rPr>
          <w:rFonts w:cs="Simplified Arabic"/>
          <w:b/>
          <w:bCs/>
          <w:color w:val="FF0000"/>
          <w:sz w:val="22"/>
          <w:szCs w:val="22"/>
          <w:rtl/>
          <w:lang w:val="en-GB"/>
        </w:rPr>
      </w:pPr>
    </w:p>
    <w:p w:rsidR="00103936" w:rsidRDefault="00103936" w:rsidP="00103936">
      <w:pPr>
        <w:jc w:val="center"/>
        <w:rPr>
          <w:rFonts w:cs="Simplified Arabic"/>
          <w:b/>
          <w:bCs/>
          <w:color w:val="FF0000"/>
          <w:sz w:val="22"/>
          <w:szCs w:val="22"/>
          <w:rtl/>
          <w:lang w:val="en-GB"/>
        </w:rPr>
      </w:pPr>
    </w:p>
    <w:p w:rsidR="00103936" w:rsidRDefault="00103936" w:rsidP="00103936">
      <w:pPr>
        <w:jc w:val="center"/>
        <w:rPr>
          <w:rFonts w:cs="Simplified Arabic"/>
          <w:b/>
          <w:bCs/>
          <w:color w:val="FF0000"/>
          <w:sz w:val="22"/>
          <w:szCs w:val="22"/>
          <w:rtl/>
          <w:lang w:val="en-GB"/>
        </w:rPr>
      </w:pPr>
    </w:p>
    <w:p w:rsidR="00103936" w:rsidRDefault="00103936" w:rsidP="00103936">
      <w:pPr>
        <w:jc w:val="center"/>
        <w:rPr>
          <w:rFonts w:cs="Simplified Arabic"/>
          <w:b/>
          <w:bCs/>
          <w:color w:val="FF0000"/>
          <w:sz w:val="22"/>
          <w:szCs w:val="22"/>
          <w:rtl/>
          <w:lang w:val="en-GB"/>
        </w:rPr>
      </w:pPr>
    </w:p>
    <w:p w:rsidR="00103936" w:rsidRDefault="00103936" w:rsidP="00103936">
      <w:pPr>
        <w:jc w:val="center"/>
        <w:rPr>
          <w:rFonts w:cs="Simplified Arabic"/>
          <w:b/>
          <w:bCs/>
          <w:color w:val="FF0000"/>
          <w:sz w:val="22"/>
          <w:szCs w:val="22"/>
          <w:rtl/>
          <w:lang w:val="en-GB"/>
        </w:rPr>
      </w:pPr>
    </w:p>
    <w:p w:rsidR="00103936" w:rsidRDefault="00103936" w:rsidP="00103936">
      <w:pPr>
        <w:jc w:val="center"/>
        <w:rPr>
          <w:rFonts w:cs="Simplified Arabic"/>
          <w:b/>
          <w:bCs/>
          <w:color w:val="FF0000"/>
          <w:sz w:val="22"/>
          <w:szCs w:val="22"/>
          <w:rtl/>
          <w:lang w:val="en-GB"/>
        </w:rPr>
      </w:pPr>
    </w:p>
    <w:p w:rsidR="00103936" w:rsidRDefault="00103936" w:rsidP="00103936">
      <w:pPr>
        <w:jc w:val="center"/>
        <w:rPr>
          <w:rFonts w:cs="Simplified Arabic"/>
          <w:b/>
          <w:bCs/>
          <w:color w:val="FF0000"/>
          <w:sz w:val="22"/>
          <w:szCs w:val="22"/>
          <w:rtl/>
          <w:lang w:val="en-GB"/>
        </w:rPr>
      </w:pPr>
    </w:p>
    <w:p w:rsidR="00103936" w:rsidRDefault="00103936" w:rsidP="00103936">
      <w:pPr>
        <w:jc w:val="center"/>
        <w:rPr>
          <w:rFonts w:cs="Simplified Arabic"/>
          <w:b/>
          <w:bCs/>
          <w:color w:val="FF0000"/>
          <w:sz w:val="22"/>
          <w:szCs w:val="22"/>
          <w:rtl/>
          <w:lang w:val="en-GB"/>
        </w:rPr>
      </w:pPr>
    </w:p>
    <w:p w:rsidR="00C23191" w:rsidRDefault="00C23191" w:rsidP="00103936">
      <w:pPr>
        <w:jc w:val="center"/>
        <w:rPr>
          <w:rFonts w:cs="Simplified Arabic"/>
          <w:b/>
          <w:bCs/>
          <w:color w:val="FF0000"/>
          <w:sz w:val="22"/>
          <w:szCs w:val="22"/>
          <w:rtl/>
          <w:lang w:val="en-GB"/>
        </w:rPr>
      </w:pPr>
    </w:p>
    <w:p w:rsidR="00C723E9" w:rsidRPr="00103936" w:rsidRDefault="00C723E9" w:rsidP="003E1C4E">
      <w:pPr>
        <w:jc w:val="center"/>
        <w:rPr>
          <w:rFonts w:cs="Simplified Arabic"/>
          <w:b/>
          <w:bCs/>
          <w:color w:val="000000" w:themeColor="text1"/>
          <w:sz w:val="22"/>
          <w:szCs w:val="22"/>
          <w:rtl/>
          <w:lang w:val="en-GB"/>
        </w:rPr>
      </w:pPr>
      <w:r w:rsidRPr="00103936">
        <w:rPr>
          <w:rFonts w:cs="Simplified Arabic" w:hint="cs"/>
          <w:b/>
          <w:bCs/>
          <w:color w:val="000000" w:themeColor="text1"/>
          <w:sz w:val="22"/>
          <w:szCs w:val="22"/>
          <w:rtl/>
          <w:lang w:val="en-GB"/>
        </w:rPr>
        <w:lastRenderedPageBreak/>
        <w:t xml:space="preserve">عدد السكان </w:t>
      </w:r>
      <w:r w:rsidR="00103936" w:rsidRPr="00103936">
        <w:rPr>
          <w:rFonts w:cs="Simplified Arabic" w:hint="cs"/>
          <w:b/>
          <w:bCs/>
          <w:color w:val="000000" w:themeColor="text1"/>
          <w:sz w:val="22"/>
          <w:szCs w:val="22"/>
          <w:rtl/>
          <w:lang w:val="en-GB"/>
        </w:rPr>
        <w:t>الفلسطينيي</w:t>
      </w:r>
      <w:r w:rsidR="00103936" w:rsidRPr="00103936">
        <w:rPr>
          <w:rFonts w:cs="Simplified Arabic" w:hint="eastAsia"/>
          <w:b/>
          <w:bCs/>
          <w:color w:val="000000" w:themeColor="text1"/>
          <w:sz w:val="22"/>
          <w:szCs w:val="22"/>
          <w:rtl/>
          <w:lang w:val="en-GB"/>
        </w:rPr>
        <w:t>ن</w:t>
      </w:r>
      <w:r w:rsidRPr="00103936">
        <w:rPr>
          <w:rFonts w:cs="Simplified Arabic" w:hint="cs"/>
          <w:b/>
          <w:bCs/>
          <w:color w:val="000000" w:themeColor="text1"/>
          <w:sz w:val="22"/>
          <w:szCs w:val="22"/>
          <w:rtl/>
          <w:lang w:val="en-GB"/>
        </w:rPr>
        <w:t xml:space="preserve"> </w:t>
      </w:r>
      <w:r w:rsidR="00C23191">
        <w:rPr>
          <w:rFonts w:cs="Simplified Arabic" w:hint="cs"/>
          <w:b/>
          <w:bCs/>
          <w:color w:val="000000" w:themeColor="text1"/>
          <w:sz w:val="22"/>
          <w:szCs w:val="22"/>
          <w:rtl/>
          <w:lang w:val="en-GB"/>
        </w:rPr>
        <w:t>والإسرائيليين</w:t>
      </w:r>
      <w:r w:rsidRPr="00103936">
        <w:rPr>
          <w:rFonts w:cs="Simplified Arabic" w:hint="cs"/>
          <w:b/>
          <w:bCs/>
          <w:color w:val="000000" w:themeColor="text1"/>
          <w:sz w:val="22"/>
          <w:szCs w:val="22"/>
          <w:rtl/>
          <w:lang w:val="en-GB"/>
        </w:rPr>
        <w:t xml:space="preserve"> في فلسطين التاريخية</w:t>
      </w:r>
    </w:p>
    <w:p w:rsidR="006C7BF0" w:rsidRPr="006C7BF0" w:rsidRDefault="006C7BF0" w:rsidP="00C723E9">
      <w:pPr>
        <w:jc w:val="center"/>
        <w:rPr>
          <w:rFonts w:cs="Simplified Arabic"/>
          <w:b/>
          <w:bCs/>
          <w:sz w:val="12"/>
          <w:szCs w:val="12"/>
          <w:rtl/>
          <w:lang w:val="en-GB"/>
        </w:rPr>
      </w:pPr>
    </w:p>
    <w:tbl>
      <w:tblPr>
        <w:tblStyle w:val="TableGrid"/>
        <w:bidiVisual/>
        <w:tblW w:w="0" w:type="auto"/>
        <w:tblLook w:val="04A0"/>
      </w:tblPr>
      <w:tblGrid>
        <w:gridCol w:w="4964"/>
      </w:tblGrid>
      <w:tr w:rsidR="00A5053A" w:rsidTr="00A5053A">
        <w:tc>
          <w:tcPr>
            <w:tcW w:w="4964" w:type="dxa"/>
          </w:tcPr>
          <w:p w:rsidR="00A5053A" w:rsidRDefault="00A5053A" w:rsidP="00C723E9">
            <w:pPr>
              <w:jc w:val="center"/>
              <w:rPr>
                <w:rFonts w:cs="Simplified Arabic"/>
                <w:b/>
                <w:bCs/>
                <w:rtl/>
                <w:lang w:val="en-GB"/>
              </w:rPr>
            </w:pPr>
            <w:r w:rsidRPr="00A5053A">
              <w:rPr>
                <w:rFonts w:cs="Simplified Arabic"/>
                <w:b/>
                <w:bCs/>
                <w:noProof/>
                <w:rtl/>
                <w:lang w:eastAsia="en-US"/>
              </w:rPr>
              <w:drawing>
                <wp:inline distT="0" distB="0" distL="0" distR="0">
                  <wp:extent cx="3009900" cy="2266950"/>
                  <wp:effectExtent l="0" t="0" r="0" b="0"/>
                  <wp:docPr id="10" name="Objec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</w:tr>
    </w:tbl>
    <w:p w:rsidR="00AC48B4" w:rsidRDefault="00AC48B4" w:rsidP="004B2D88">
      <w:pPr>
        <w:pStyle w:val="BodyText"/>
        <w:jc w:val="left"/>
        <w:rPr>
          <w:b/>
          <w:bCs/>
          <w:rtl/>
        </w:rPr>
      </w:pPr>
    </w:p>
    <w:p w:rsidR="00A36FB9" w:rsidRDefault="00A36FB9" w:rsidP="004B2D88">
      <w:pPr>
        <w:pStyle w:val="BodyText"/>
        <w:jc w:val="left"/>
        <w:rPr>
          <w:b/>
          <w:bCs/>
          <w:rtl/>
        </w:rPr>
      </w:pPr>
    </w:p>
    <w:p w:rsidR="00A36FB9" w:rsidRDefault="00A36FB9" w:rsidP="004B2D88">
      <w:pPr>
        <w:pStyle w:val="BodyText"/>
        <w:jc w:val="left"/>
        <w:rPr>
          <w:b/>
          <w:bCs/>
          <w:rtl/>
        </w:rPr>
      </w:pPr>
    </w:p>
    <w:p w:rsidR="00746B86" w:rsidRPr="004B2D88" w:rsidRDefault="00746B86" w:rsidP="004B2D88">
      <w:pPr>
        <w:pStyle w:val="BodyText"/>
        <w:jc w:val="left"/>
        <w:rPr>
          <w:b/>
          <w:bCs/>
          <w:rtl/>
        </w:rPr>
      </w:pPr>
      <w:r w:rsidRPr="004B2D88">
        <w:rPr>
          <w:b/>
          <w:bCs/>
          <w:rtl/>
        </w:rPr>
        <w:t>لمزيد من التفاصيل يرجى الاتصال</w:t>
      </w:r>
    </w:p>
    <w:p w:rsidR="00746B86" w:rsidRPr="004B2D88" w:rsidRDefault="00746B86" w:rsidP="00A64EA3">
      <w:pPr>
        <w:pStyle w:val="BodyText"/>
        <w:jc w:val="left"/>
        <w:rPr>
          <w:rtl/>
        </w:rPr>
      </w:pPr>
      <w:r w:rsidRPr="004B2D88">
        <w:rPr>
          <w:rtl/>
        </w:rPr>
        <w:t>الجهاز المركزي للإحصاء الفلسطيني</w:t>
      </w:r>
    </w:p>
    <w:p w:rsidR="00746B86" w:rsidRPr="004B2D88" w:rsidRDefault="00746B86" w:rsidP="00A64EA3">
      <w:pPr>
        <w:pStyle w:val="BodyText"/>
        <w:jc w:val="left"/>
        <w:rPr>
          <w:rtl/>
        </w:rPr>
      </w:pPr>
      <w:r w:rsidRPr="004B2D88">
        <w:rPr>
          <w:rtl/>
        </w:rPr>
        <w:t>رام الله - فلسطين</w:t>
      </w:r>
    </w:p>
    <w:p w:rsidR="00662920" w:rsidRDefault="00662920" w:rsidP="00A64EA3">
      <w:pPr>
        <w:pStyle w:val="BodyText"/>
        <w:jc w:val="left"/>
        <w:rPr>
          <w:rtl/>
        </w:rPr>
      </w:pPr>
      <w:r>
        <w:rPr>
          <w:rtl/>
        </w:rPr>
        <w:t>ه</w:t>
      </w:r>
      <w:r>
        <w:rPr>
          <w:rFonts w:hint="cs"/>
          <w:rtl/>
        </w:rPr>
        <w:t xml:space="preserve">اتف: </w:t>
      </w:r>
      <w:r>
        <w:t>(970/972) 2 2982700</w:t>
      </w:r>
    </w:p>
    <w:p w:rsidR="00662920" w:rsidRDefault="00662920" w:rsidP="00A64EA3">
      <w:pPr>
        <w:pStyle w:val="BodyText"/>
        <w:jc w:val="left"/>
        <w:rPr>
          <w:rtl/>
        </w:rPr>
      </w:pPr>
      <w:r>
        <w:rPr>
          <w:rtl/>
        </w:rPr>
        <w:t>ف</w:t>
      </w:r>
      <w:r>
        <w:rPr>
          <w:rFonts w:hint="cs"/>
          <w:rtl/>
        </w:rPr>
        <w:t xml:space="preserve">اكس: </w:t>
      </w:r>
      <w:r>
        <w:t>(970/972) 2 2982710</w:t>
      </w:r>
    </w:p>
    <w:p w:rsidR="00662920" w:rsidRDefault="00662920" w:rsidP="00A64EA3">
      <w:pPr>
        <w:pStyle w:val="BodyText"/>
        <w:jc w:val="left"/>
        <w:rPr>
          <w:rtl/>
        </w:rPr>
      </w:pPr>
      <w:r>
        <w:rPr>
          <w:rFonts w:hint="cs"/>
          <w:rtl/>
        </w:rPr>
        <w:t xml:space="preserve">الرقم المجاني: </w:t>
      </w:r>
      <w:r>
        <w:t>1800300300</w:t>
      </w:r>
    </w:p>
    <w:p w:rsidR="00662920" w:rsidRDefault="00662920" w:rsidP="00A64EA3">
      <w:pPr>
        <w:pStyle w:val="BodyText"/>
        <w:jc w:val="left"/>
        <w:rPr>
          <w:rtl/>
        </w:rPr>
      </w:pPr>
      <w:r>
        <w:rPr>
          <w:rtl/>
        </w:rPr>
        <w:t>ب</w:t>
      </w:r>
      <w:r>
        <w:rPr>
          <w:rFonts w:hint="cs"/>
          <w:rtl/>
        </w:rPr>
        <w:t xml:space="preserve">ريد إلكتروني: </w:t>
      </w:r>
      <w:r>
        <w:t>diwan@pcbs.gov.ps</w:t>
      </w:r>
      <w:r>
        <w:rPr>
          <w:rtl/>
        </w:rPr>
        <w:t xml:space="preserve"> </w:t>
      </w:r>
    </w:p>
    <w:p w:rsidR="000734B3" w:rsidRPr="000734B3" w:rsidRDefault="000734B3" w:rsidP="00A64EA3">
      <w:pPr>
        <w:pStyle w:val="BodyText"/>
        <w:jc w:val="left"/>
        <w:rPr>
          <w:rtl/>
        </w:rPr>
      </w:pPr>
      <w:r w:rsidRPr="000734B3">
        <w:rPr>
          <w:rtl/>
        </w:rPr>
        <w:t>ص</w:t>
      </w:r>
      <w:r w:rsidRPr="000734B3">
        <w:rPr>
          <w:rFonts w:hint="cs"/>
          <w:rtl/>
        </w:rPr>
        <w:t xml:space="preserve">فحة إلكترونية: </w:t>
      </w:r>
      <w:r>
        <w:t>http:</w:t>
      </w:r>
      <w:r w:rsidR="00A64EA3">
        <w:t>\\</w:t>
      </w:r>
      <w:r>
        <w:t>www.pcbs.gov.ps</w:t>
      </w:r>
    </w:p>
    <w:p w:rsidR="000734B3" w:rsidRDefault="000734B3" w:rsidP="00662920">
      <w:pPr>
        <w:pStyle w:val="BodyText"/>
        <w:spacing w:line="260" w:lineRule="exact"/>
        <w:jc w:val="left"/>
        <w:rPr>
          <w:rtl/>
        </w:rPr>
      </w:pPr>
    </w:p>
    <w:sectPr w:rsidR="000734B3" w:rsidSect="005D42C9">
      <w:headerReference w:type="default" r:id="rId11"/>
      <w:footerReference w:type="even" r:id="rId12"/>
      <w:footerReference w:type="default" r:id="rId13"/>
      <w:headerReference w:type="first" r:id="rId14"/>
      <w:pgSz w:w="11906" w:h="16838" w:code="9"/>
      <w:pgMar w:top="851" w:right="851" w:bottom="851" w:left="851" w:header="680" w:footer="680" w:gutter="0"/>
      <w:pgNumType w:start="1"/>
      <w:cols w:num="2"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4FFD" w:rsidRDefault="00CB4FFD">
      <w:r>
        <w:separator/>
      </w:r>
    </w:p>
  </w:endnote>
  <w:endnote w:type="continuationSeparator" w:id="0">
    <w:p w:rsidR="00CB4FFD" w:rsidRDefault="00CB4F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35D" w:rsidRDefault="00FF6B28">
    <w:pPr>
      <w:pStyle w:val="Footer"/>
      <w:framePr w:wrap="around" w:vAnchor="text" w:hAnchor="margin" w:xAlign="center" w:y="1"/>
      <w:rPr>
        <w:rStyle w:val="PageNumber"/>
        <w:rtl/>
        <w:lang w:eastAsia="en-US"/>
      </w:rPr>
    </w:pPr>
    <w:r>
      <w:rPr>
        <w:rStyle w:val="PageNumber"/>
        <w:rtl/>
      </w:rPr>
      <w:fldChar w:fldCharType="begin"/>
    </w:r>
    <w:r w:rsidR="0034535D">
      <w:rPr>
        <w:rStyle w:val="PageNumber"/>
        <w:lang w:eastAsia="en-US"/>
      </w:rPr>
      <w:instrText xml:space="preserve">PAGE  </w:instrText>
    </w:r>
    <w:r>
      <w:rPr>
        <w:rStyle w:val="PageNumber"/>
        <w:rtl/>
      </w:rPr>
      <w:fldChar w:fldCharType="separate"/>
    </w:r>
    <w:r w:rsidR="0034535D">
      <w:rPr>
        <w:rStyle w:val="PageNumber"/>
        <w:noProof/>
        <w:rtl/>
      </w:rPr>
      <w:t>2</w:t>
    </w:r>
    <w:r>
      <w:rPr>
        <w:rStyle w:val="PageNumber"/>
        <w:rtl/>
      </w:rPr>
      <w:fldChar w:fldCharType="end"/>
    </w:r>
  </w:p>
  <w:p w:rsidR="0034535D" w:rsidRDefault="0034535D">
    <w:pPr>
      <w:pStyle w:val="Footer"/>
      <w:rPr>
        <w:rtl/>
        <w:lang w:eastAsia="en-US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35D" w:rsidRDefault="00FF6B28">
    <w:pPr>
      <w:pStyle w:val="Footer"/>
      <w:framePr w:wrap="around" w:vAnchor="text" w:hAnchor="margin" w:xAlign="center" w:y="1"/>
      <w:rPr>
        <w:rStyle w:val="PageNumber"/>
        <w:sz w:val="20"/>
        <w:szCs w:val="20"/>
        <w:rtl/>
        <w:lang w:eastAsia="en-US"/>
      </w:rPr>
    </w:pPr>
    <w:r>
      <w:rPr>
        <w:rStyle w:val="PageNumber"/>
        <w:sz w:val="20"/>
        <w:szCs w:val="20"/>
        <w:rtl/>
      </w:rPr>
      <w:fldChar w:fldCharType="begin"/>
    </w:r>
    <w:r w:rsidR="0034535D">
      <w:rPr>
        <w:rStyle w:val="PageNumber"/>
        <w:sz w:val="20"/>
        <w:szCs w:val="20"/>
        <w:lang w:eastAsia="en-US"/>
      </w:rPr>
      <w:instrText xml:space="preserve">PAGE  </w:instrText>
    </w:r>
    <w:r>
      <w:rPr>
        <w:rStyle w:val="PageNumber"/>
        <w:sz w:val="20"/>
        <w:szCs w:val="20"/>
        <w:rtl/>
      </w:rPr>
      <w:fldChar w:fldCharType="separate"/>
    </w:r>
    <w:r w:rsidR="00CB5683">
      <w:rPr>
        <w:rStyle w:val="PageNumber"/>
        <w:noProof/>
        <w:sz w:val="20"/>
        <w:szCs w:val="20"/>
        <w:rtl/>
      </w:rPr>
      <w:t>2</w:t>
    </w:r>
    <w:r>
      <w:rPr>
        <w:rStyle w:val="PageNumber"/>
        <w:sz w:val="20"/>
        <w:szCs w:val="20"/>
        <w:rtl/>
      </w:rPr>
      <w:fldChar w:fldCharType="end"/>
    </w:r>
  </w:p>
  <w:p w:rsidR="0034535D" w:rsidRDefault="0034535D">
    <w:pPr>
      <w:pStyle w:val="Footer"/>
      <w:rPr>
        <w:rtl/>
        <w:lang w:eastAsia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4FFD" w:rsidRDefault="00CB4FFD">
      <w:r>
        <w:separator/>
      </w:r>
    </w:p>
  </w:footnote>
  <w:footnote w:type="continuationSeparator" w:id="0">
    <w:p w:rsidR="00CB4FFD" w:rsidRDefault="00CB4F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bidiVisual/>
      <w:tblW w:w="0" w:type="auto"/>
      <w:tblBorders>
        <w:bottom w:val="single" w:sz="4" w:space="0" w:color="auto"/>
      </w:tblBorders>
      <w:tblLook w:val="04A0"/>
    </w:tblPr>
    <w:tblGrid>
      <w:gridCol w:w="3472"/>
      <w:gridCol w:w="3474"/>
      <w:gridCol w:w="3474"/>
    </w:tblGrid>
    <w:tr w:rsidR="0034535D" w:rsidTr="00B10EE0">
      <w:tc>
        <w:tcPr>
          <w:tcW w:w="3473" w:type="dxa"/>
          <w:vAlign w:val="center"/>
        </w:tcPr>
        <w:p w:rsidR="0034535D" w:rsidRDefault="0034535D" w:rsidP="00B10EE0">
          <w:pPr>
            <w:pStyle w:val="Header"/>
            <w:ind w:left="-1"/>
            <w:jc w:val="center"/>
            <w:rPr>
              <w:rFonts w:cs="Simplified Arabic"/>
              <w:b/>
              <w:bCs/>
              <w:sz w:val="28"/>
              <w:szCs w:val="28"/>
              <w:rtl/>
            </w:rPr>
          </w:pPr>
          <w:r>
            <w:rPr>
              <w:rFonts w:cs="Simplified Arabic" w:hint="cs"/>
              <w:b/>
              <w:bCs/>
              <w:sz w:val="28"/>
              <w:szCs w:val="28"/>
              <w:rtl/>
            </w:rPr>
            <w:t>فلسطين</w:t>
          </w:r>
        </w:p>
        <w:p w:rsidR="0034535D" w:rsidRDefault="0034535D" w:rsidP="00B10EE0">
          <w:pPr>
            <w:pStyle w:val="Header"/>
            <w:jc w:val="center"/>
            <w:rPr>
              <w:rFonts w:cs="Simplified Arabic"/>
              <w:b/>
              <w:bCs/>
              <w:sz w:val="24"/>
              <w:szCs w:val="24"/>
              <w:rtl/>
            </w:rPr>
          </w:pPr>
          <w:r>
            <w:rPr>
              <w:rFonts w:cs="Simplified Arabic" w:hint="cs"/>
              <w:b/>
              <w:bCs/>
              <w:sz w:val="24"/>
              <w:szCs w:val="24"/>
              <w:rtl/>
            </w:rPr>
            <w:t>الجهاز المركزي للإحصاء الفلسطيني</w:t>
          </w:r>
        </w:p>
      </w:tc>
      <w:tc>
        <w:tcPr>
          <w:tcW w:w="3474" w:type="dxa"/>
        </w:tcPr>
        <w:p w:rsidR="0034535D" w:rsidRDefault="0034535D" w:rsidP="00B10EE0">
          <w:pPr>
            <w:pStyle w:val="Header"/>
            <w:rPr>
              <w:rtl/>
            </w:rPr>
          </w:pPr>
          <w:r>
            <w:rPr>
              <w:noProof/>
              <w:snapToGrid/>
              <w:rtl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733425</wp:posOffset>
                </wp:positionH>
                <wp:positionV relativeFrom="paragraph">
                  <wp:posOffset>635</wp:posOffset>
                </wp:positionV>
                <wp:extent cx="425450" cy="602615"/>
                <wp:effectExtent l="19050" t="0" r="0" b="0"/>
                <wp:wrapSquare wrapText="bothSides"/>
                <wp:docPr id="4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6026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474" w:type="dxa"/>
          <w:vAlign w:val="center"/>
        </w:tcPr>
        <w:p w:rsidR="0034535D" w:rsidRDefault="0034535D" w:rsidP="009F20CC">
          <w:pPr>
            <w:pStyle w:val="Header"/>
            <w:jc w:val="right"/>
            <w:rPr>
              <w:rFonts w:cs="Simplified Arabic"/>
              <w:sz w:val="22"/>
              <w:szCs w:val="22"/>
              <w:rtl/>
            </w:rPr>
          </w:pPr>
          <w:r>
            <w:rPr>
              <w:rFonts w:cs="Simplified Arabic" w:hint="cs"/>
              <w:sz w:val="22"/>
              <w:szCs w:val="22"/>
              <w:rtl/>
            </w:rPr>
            <w:t xml:space="preserve"> صدر بتاريخ: </w:t>
          </w:r>
          <w:r>
            <w:rPr>
              <w:rFonts w:cs="Simplified Arabic"/>
              <w:sz w:val="22"/>
              <w:szCs w:val="22"/>
            </w:rPr>
            <w:t>2016/12/31</w:t>
          </w:r>
        </w:p>
      </w:tc>
    </w:tr>
  </w:tbl>
  <w:p w:rsidR="0034535D" w:rsidRDefault="0034535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bidiVisual/>
      <w:tblW w:w="0" w:type="auto"/>
      <w:tblBorders>
        <w:bottom w:val="single" w:sz="4" w:space="0" w:color="auto"/>
      </w:tblBorders>
      <w:tblLook w:val="04A0"/>
    </w:tblPr>
    <w:tblGrid>
      <w:gridCol w:w="3472"/>
      <w:gridCol w:w="3474"/>
      <w:gridCol w:w="3474"/>
    </w:tblGrid>
    <w:tr w:rsidR="0034535D" w:rsidTr="00B10EE0">
      <w:tc>
        <w:tcPr>
          <w:tcW w:w="3473" w:type="dxa"/>
          <w:vAlign w:val="center"/>
        </w:tcPr>
        <w:p w:rsidR="0034535D" w:rsidRDefault="0034535D" w:rsidP="00B10EE0">
          <w:pPr>
            <w:pStyle w:val="Header"/>
            <w:ind w:left="-1"/>
            <w:jc w:val="center"/>
            <w:rPr>
              <w:rFonts w:cs="Simplified Arabic"/>
              <w:b/>
              <w:bCs/>
              <w:sz w:val="28"/>
              <w:szCs w:val="28"/>
              <w:rtl/>
            </w:rPr>
          </w:pPr>
          <w:r>
            <w:rPr>
              <w:rFonts w:cs="Simplified Arabic" w:hint="cs"/>
              <w:b/>
              <w:bCs/>
              <w:sz w:val="28"/>
              <w:szCs w:val="28"/>
              <w:rtl/>
            </w:rPr>
            <w:t>فلسطين</w:t>
          </w:r>
        </w:p>
        <w:p w:rsidR="0034535D" w:rsidRDefault="0034535D" w:rsidP="00B10EE0">
          <w:pPr>
            <w:pStyle w:val="Header"/>
            <w:jc w:val="center"/>
            <w:rPr>
              <w:rFonts w:cs="Simplified Arabic"/>
              <w:b/>
              <w:bCs/>
              <w:sz w:val="24"/>
              <w:szCs w:val="24"/>
              <w:rtl/>
            </w:rPr>
          </w:pPr>
          <w:r>
            <w:rPr>
              <w:rFonts w:cs="Simplified Arabic" w:hint="cs"/>
              <w:b/>
              <w:bCs/>
              <w:sz w:val="24"/>
              <w:szCs w:val="24"/>
              <w:rtl/>
            </w:rPr>
            <w:t>الجهاز المركزي للإحصاء الفلسطيني</w:t>
          </w:r>
        </w:p>
      </w:tc>
      <w:tc>
        <w:tcPr>
          <w:tcW w:w="3474" w:type="dxa"/>
        </w:tcPr>
        <w:p w:rsidR="0034535D" w:rsidRDefault="0034535D" w:rsidP="00B10EE0">
          <w:pPr>
            <w:pStyle w:val="Header"/>
            <w:rPr>
              <w:rtl/>
            </w:rPr>
          </w:pPr>
          <w:r>
            <w:rPr>
              <w:noProof/>
              <w:snapToGrid/>
              <w:rtl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733425</wp:posOffset>
                </wp:positionH>
                <wp:positionV relativeFrom="paragraph">
                  <wp:posOffset>635</wp:posOffset>
                </wp:positionV>
                <wp:extent cx="425450" cy="602615"/>
                <wp:effectExtent l="19050" t="0" r="0" b="0"/>
                <wp:wrapSquare wrapText="bothSides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6026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474" w:type="dxa"/>
          <w:vAlign w:val="center"/>
        </w:tcPr>
        <w:p w:rsidR="0034535D" w:rsidRDefault="0034535D" w:rsidP="00B10EE0">
          <w:pPr>
            <w:pStyle w:val="Header"/>
            <w:jc w:val="right"/>
            <w:rPr>
              <w:rFonts w:cs="Simplified Arabic"/>
              <w:sz w:val="22"/>
              <w:szCs w:val="22"/>
              <w:rtl/>
            </w:rPr>
          </w:pPr>
          <w:r>
            <w:rPr>
              <w:rFonts w:cs="Simplified Arabic" w:hint="cs"/>
              <w:sz w:val="22"/>
              <w:szCs w:val="22"/>
              <w:rtl/>
            </w:rPr>
            <w:t xml:space="preserve"> صدر بتاريخ: 19/06/2011</w:t>
          </w:r>
        </w:p>
      </w:tc>
    </w:tr>
  </w:tbl>
  <w:p w:rsidR="0034535D" w:rsidRPr="00237AA1" w:rsidRDefault="0034535D" w:rsidP="00237AA1">
    <w:pPr>
      <w:pStyle w:val="Header"/>
      <w:rPr>
        <w:rtl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551AA"/>
    <w:multiLevelType w:val="hybridMultilevel"/>
    <w:tmpl w:val="D324AB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">
    <w:nsid w:val="07A272C8"/>
    <w:multiLevelType w:val="hybridMultilevel"/>
    <w:tmpl w:val="83D048F2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">
    <w:nsid w:val="0E9A4E70"/>
    <w:multiLevelType w:val="hybridMultilevel"/>
    <w:tmpl w:val="ED4E908A"/>
    <w:lvl w:ilvl="0" w:tplc="0401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">
    <w:nsid w:val="0F1E1FF9"/>
    <w:multiLevelType w:val="hybridMultilevel"/>
    <w:tmpl w:val="ACA48DBC"/>
    <w:lvl w:ilvl="0" w:tplc="A98C0572">
      <w:start w:val="1"/>
      <w:numFmt w:val="arabicAlpha"/>
      <w:lvlText w:val="%1."/>
      <w:lvlJc w:val="left"/>
      <w:pPr>
        <w:tabs>
          <w:tab w:val="num" w:pos="1667"/>
        </w:tabs>
        <w:ind w:left="1667" w:right="1667" w:hanging="397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630"/>
        </w:tabs>
        <w:ind w:left="1630" w:right="163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350"/>
        </w:tabs>
        <w:ind w:left="2350" w:right="235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3070"/>
        </w:tabs>
        <w:ind w:left="3070" w:right="307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790"/>
        </w:tabs>
        <w:ind w:left="3790" w:right="379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510"/>
        </w:tabs>
        <w:ind w:left="4510" w:right="451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230"/>
        </w:tabs>
        <w:ind w:left="5230" w:right="523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950"/>
        </w:tabs>
        <w:ind w:left="5950" w:right="595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670"/>
        </w:tabs>
        <w:ind w:left="6670" w:right="6670" w:hanging="180"/>
      </w:pPr>
    </w:lvl>
  </w:abstractNum>
  <w:abstractNum w:abstractNumId="4">
    <w:nsid w:val="12685687"/>
    <w:multiLevelType w:val="hybridMultilevel"/>
    <w:tmpl w:val="7B3C34CA"/>
    <w:lvl w:ilvl="0" w:tplc="D08654D8">
      <w:start w:val="6"/>
      <w:numFmt w:val="decimal"/>
      <w:lvlText w:val="%1-"/>
      <w:lvlJc w:val="left"/>
      <w:pPr>
        <w:tabs>
          <w:tab w:val="num" w:pos="717"/>
        </w:tabs>
        <w:ind w:left="717" w:right="717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37"/>
        </w:tabs>
        <w:ind w:left="1437" w:right="1437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57"/>
        </w:tabs>
        <w:ind w:left="2157" w:right="2157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77"/>
        </w:tabs>
        <w:ind w:left="2877" w:right="2877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597"/>
        </w:tabs>
        <w:ind w:left="3597" w:right="3597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17"/>
        </w:tabs>
        <w:ind w:left="4317" w:right="4317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37"/>
        </w:tabs>
        <w:ind w:left="5037" w:right="5037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57"/>
        </w:tabs>
        <w:ind w:left="5757" w:right="5757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77"/>
        </w:tabs>
        <w:ind w:left="6477" w:right="6477" w:hanging="180"/>
      </w:pPr>
    </w:lvl>
  </w:abstractNum>
  <w:abstractNum w:abstractNumId="5">
    <w:nsid w:val="12D36C93"/>
    <w:multiLevelType w:val="hybridMultilevel"/>
    <w:tmpl w:val="47B68C5C"/>
    <w:lvl w:ilvl="0" w:tplc="205CE85A">
      <w:start w:val="1"/>
      <w:numFmt w:val="arabicAlpha"/>
      <w:lvlText w:val="%1."/>
      <w:lvlJc w:val="left"/>
      <w:pPr>
        <w:tabs>
          <w:tab w:val="num" w:pos="757"/>
        </w:tabs>
        <w:ind w:left="757" w:right="757" w:hanging="397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6">
    <w:nsid w:val="17E02353"/>
    <w:multiLevelType w:val="hybridMultilevel"/>
    <w:tmpl w:val="9E387B14"/>
    <w:lvl w:ilvl="0" w:tplc="E76E0E18">
      <w:start w:val="1"/>
      <w:numFmt w:val="bullet"/>
      <w:lvlText w:val="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7">
    <w:nsid w:val="18F76D68"/>
    <w:multiLevelType w:val="hybridMultilevel"/>
    <w:tmpl w:val="17AC820A"/>
    <w:lvl w:ilvl="0" w:tplc="7ACC735E">
      <w:start w:val="1"/>
      <w:numFmt w:val="decimal"/>
      <w:lvlText w:val="%1."/>
      <w:lvlJc w:val="left"/>
      <w:pPr>
        <w:tabs>
          <w:tab w:val="num" w:pos="530"/>
        </w:tabs>
        <w:ind w:left="397" w:right="397" w:hanging="227"/>
      </w:pPr>
      <w:rPr>
        <w:rFonts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8">
    <w:nsid w:val="1BBD647E"/>
    <w:multiLevelType w:val="hybridMultilevel"/>
    <w:tmpl w:val="BC72F828"/>
    <w:lvl w:ilvl="0" w:tplc="0401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B754868C">
      <w:start w:val="2"/>
      <w:numFmt w:val="arabicAlpha"/>
      <w:lvlText w:val="%2-"/>
      <w:lvlJc w:val="left"/>
      <w:pPr>
        <w:tabs>
          <w:tab w:val="num" w:pos="1515"/>
        </w:tabs>
        <w:ind w:left="1515" w:right="1515" w:hanging="435"/>
      </w:pPr>
      <w:rPr>
        <w:rFonts w:hint="cs"/>
      </w:r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9">
    <w:nsid w:val="1FB50D88"/>
    <w:multiLevelType w:val="hybridMultilevel"/>
    <w:tmpl w:val="93A82746"/>
    <w:lvl w:ilvl="0" w:tplc="27903128">
      <w:start w:val="1"/>
      <w:numFmt w:val="decimal"/>
      <w:lvlText w:val="%1."/>
      <w:lvlJc w:val="left"/>
      <w:pPr>
        <w:tabs>
          <w:tab w:val="num" w:pos="605"/>
        </w:tabs>
        <w:ind w:left="397" w:right="397" w:hanging="152"/>
      </w:pPr>
      <w:rPr>
        <w:rFonts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515"/>
        </w:tabs>
        <w:ind w:left="1515" w:right="1515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235"/>
        </w:tabs>
        <w:ind w:left="2235" w:right="2235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955"/>
        </w:tabs>
        <w:ind w:left="2955" w:right="2955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75"/>
        </w:tabs>
        <w:ind w:left="3675" w:right="3675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95"/>
        </w:tabs>
        <w:ind w:left="4395" w:right="4395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115"/>
        </w:tabs>
        <w:ind w:left="5115" w:right="5115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835"/>
        </w:tabs>
        <w:ind w:left="5835" w:right="5835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555"/>
        </w:tabs>
        <w:ind w:left="6555" w:right="6555" w:hanging="180"/>
      </w:pPr>
    </w:lvl>
  </w:abstractNum>
  <w:abstractNum w:abstractNumId="10">
    <w:nsid w:val="23A35249"/>
    <w:multiLevelType w:val="hybridMultilevel"/>
    <w:tmpl w:val="643A768C"/>
    <w:lvl w:ilvl="0" w:tplc="62A4CC8C">
      <w:start w:val="1"/>
      <w:numFmt w:val="decimal"/>
      <w:lvlText w:val="%1."/>
      <w:lvlJc w:val="left"/>
      <w:pPr>
        <w:tabs>
          <w:tab w:val="num" w:pos="473"/>
        </w:tabs>
        <w:ind w:left="397" w:right="397" w:hanging="284"/>
      </w:pPr>
      <w:rPr>
        <w:rFonts w:hint="default"/>
      </w:rPr>
    </w:lvl>
    <w:lvl w:ilvl="1" w:tplc="04010001">
      <w:start w:val="1"/>
      <w:numFmt w:val="bullet"/>
      <w:lvlText w:val=""/>
      <w:lvlJc w:val="left"/>
      <w:pPr>
        <w:tabs>
          <w:tab w:val="num" w:pos="1500"/>
        </w:tabs>
        <w:ind w:left="1500" w:right="1500" w:hanging="360"/>
      </w:pPr>
      <w:rPr>
        <w:rFonts w:ascii="Symbol" w:hAnsi="Symbol" w:hint="default"/>
      </w:rPr>
    </w:lvl>
    <w:lvl w:ilvl="2" w:tplc="91C49150">
      <w:start w:val="1"/>
      <w:numFmt w:val="arabicAlpha"/>
      <w:lvlText w:val="%3."/>
      <w:lvlJc w:val="left"/>
      <w:pPr>
        <w:tabs>
          <w:tab w:val="num" w:pos="567"/>
        </w:tabs>
        <w:ind w:left="567" w:right="567" w:hanging="397"/>
      </w:pPr>
      <w:rPr>
        <w:rFonts w:hint="cs"/>
      </w:rPr>
    </w:lvl>
    <w:lvl w:ilvl="3" w:tplc="38CC3208">
      <w:numFmt w:val="bullet"/>
      <w:lvlText w:val="-"/>
      <w:lvlJc w:val="left"/>
      <w:pPr>
        <w:tabs>
          <w:tab w:val="num" w:pos="2940"/>
        </w:tabs>
        <w:ind w:left="2940" w:right="2940" w:hanging="360"/>
      </w:pPr>
      <w:rPr>
        <w:rFonts w:ascii="Times New Roman" w:eastAsia="Times New Roman" w:hAnsi="Times New Roman" w:cs="Times New Roman" w:hint="default"/>
      </w:rPr>
    </w:lvl>
    <w:lvl w:ilvl="4" w:tplc="0401000F">
      <w:start w:val="1"/>
      <w:numFmt w:val="decimal"/>
      <w:lvlText w:val="%5."/>
      <w:lvlJc w:val="left"/>
      <w:pPr>
        <w:tabs>
          <w:tab w:val="num" w:pos="3660"/>
        </w:tabs>
        <w:ind w:left="3660" w:right="366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80"/>
        </w:tabs>
        <w:ind w:left="4380" w:right="438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100"/>
        </w:tabs>
        <w:ind w:left="5100" w:right="510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820"/>
        </w:tabs>
        <w:ind w:left="5820" w:right="582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540"/>
        </w:tabs>
        <w:ind w:left="6540" w:right="6540" w:hanging="180"/>
      </w:pPr>
    </w:lvl>
  </w:abstractNum>
  <w:abstractNum w:abstractNumId="11">
    <w:nsid w:val="2464556F"/>
    <w:multiLevelType w:val="hybridMultilevel"/>
    <w:tmpl w:val="A09287D2"/>
    <w:lvl w:ilvl="0" w:tplc="0401000F">
      <w:start w:val="1"/>
      <w:numFmt w:val="decimal"/>
      <w:lvlText w:val="%1."/>
      <w:lvlJc w:val="left"/>
      <w:pPr>
        <w:tabs>
          <w:tab w:val="num" w:pos="945"/>
        </w:tabs>
        <w:ind w:left="945" w:right="945" w:hanging="360"/>
      </w:pPr>
    </w:lvl>
    <w:lvl w:ilvl="1" w:tplc="04010019" w:tentative="1">
      <w:start w:val="1"/>
      <w:numFmt w:val="lowerLetter"/>
      <w:lvlText w:val="%2."/>
      <w:lvlJc w:val="left"/>
      <w:pPr>
        <w:tabs>
          <w:tab w:val="num" w:pos="1665"/>
        </w:tabs>
        <w:ind w:left="1665" w:right="1665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385"/>
        </w:tabs>
        <w:ind w:left="2385" w:right="2385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3105"/>
        </w:tabs>
        <w:ind w:left="3105" w:right="3105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825"/>
        </w:tabs>
        <w:ind w:left="3825" w:right="3825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545"/>
        </w:tabs>
        <w:ind w:left="4545" w:right="4545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265"/>
        </w:tabs>
        <w:ind w:left="5265" w:right="5265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985"/>
        </w:tabs>
        <w:ind w:left="5985" w:right="5985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705"/>
        </w:tabs>
        <w:ind w:left="6705" w:right="6705" w:hanging="180"/>
      </w:pPr>
    </w:lvl>
  </w:abstractNum>
  <w:abstractNum w:abstractNumId="12">
    <w:nsid w:val="27B50275"/>
    <w:multiLevelType w:val="hybridMultilevel"/>
    <w:tmpl w:val="D1C2B646"/>
    <w:lvl w:ilvl="0" w:tplc="91C49150">
      <w:start w:val="1"/>
      <w:numFmt w:val="arabicAlpha"/>
      <w:lvlText w:val="%1."/>
      <w:lvlJc w:val="left"/>
      <w:pPr>
        <w:tabs>
          <w:tab w:val="num" w:pos="567"/>
        </w:tabs>
        <w:ind w:left="567" w:right="567" w:hanging="397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3">
    <w:nsid w:val="2A233F82"/>
    <w:multiLevelType w:val="hybridMultilevel"/>
    <w:tmpl w:val="47783D8E"/>
    <w:lvl w:ilvl="0" w:tplc="04010005">
      <w:start w:val="1"/>
      <w:numFmt w:val="bullet"/>
      <w:lvlText w:val=""/>
      <w:lvlJc w:val="left"/>
      <w:pPr>
        <w:tabs>
          <w:tab w:val="num" w:pos="795"/>
        </w:tabs>
        <w:ind w:left="795" w:right="795" w:hanging="360"/>
      </w:pPr>
      <w:rPr>
        <w:rFonts w:ascii="Wingdings" w:hAnsi="Wingdings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515"/>
        </w:tabs>
        <w:ind w:left="1515" w:right="1515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235"/>
        </w:tabs>
        <w:ind w:left="2235" w:right="2235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955"/>
        </w:tabs>
        <w:ind w:left="2955" w:right="2955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75"/>
        </w:tabs>
        <w:ind w:left="3675" w:right="3675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95"/>
        </w:tabs>
        <w:ind w:left="4395" w:right="4395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115"/>
        </w:tabs>
        <w:ind w:left="5115" w:right="5115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835"/>
        </w:tabs>
        <w:ind w:left="5835" w:right="5835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555"/>
        </w:tabs>
        <w:ind w:left="6555" w:right="6555" w:hanging="360"/>
      </w:pPr>
      <w:rPr>
        <w:rFonts w:ascii="Wingdings" w:hAnsi="Wingdings" w:hint="default"/>
      </w:rPr>
    </w:lvl>
  </w:abstractNum>
  <w:abstractNum w:abstractNumId="14">
    <w:nsid w:val="2CDF14FA"/>
    <w:multiLevelType w:val="singleLevel"/>
    <w:tmpl w:val="5B2AECB4"/>
    <w:lvl w:ilvl="0">
      <w:start w:val="1"/>
      <w:numFmt w:val="decimal"/>
      <w:lvlText w:val="%1."/>
      <w:lvlJc w:val="left"/>
      <w:pPr>
        <w:tabs>
          <w:tab w:val="num" w:pos="1345"/>
        </w:tabs>
        <w:ind w:left="1345" w:right="1345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5">
    <w:nsid w:val="2DA00800"/>
    <w:multiLevelType w:val="hybridMultilevel"/>
    <w:tmpl w:val="42DC5D08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6">
    <w:nsid w:val="31D57C18"/>
    <w:multiLevelType w:val="hybridMultilevel"/>
    <w:tmpl w:val="62BA1992"/>
    <w:lvl w:ilvl="0" w:tplc="8BB8B744">
      <w:start w:val="1"/>
      <w:numFmt w:val="decimal"/>
      <w:lvlText w:val="%1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7">
    <w:nsid w:val="328C5E9B"/>
    <w:multiLevelType w:val="hybridMultilevel"/>
    <w:tmpl w:val="3952567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righ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righ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righ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righ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righ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righ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righ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right="6120" w:hanging="360"/>
      </w:pPr>
      <w:rPr>
        <w:rFonts w:ascii="Wingdings" w:hAnsi="Wingdings" w:hint="default"/>
      </w:rPr>
    </w:lvl>
  </w:abstractNum>
  <w:abstractNum w:abstractNumId="18">
    <w:nsid w:val="349E4852"/>
    <w:multiLevelType w:val="singleLevel"/>
    <w:tmpl w:val="825EF220"/>
    <w:lvl w:ilvl="0">
      <w:start w:val="100"/>
      <w:numFmt w:val="bullet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hAnsi="Symbol" w:hint="default"/>
      </w:rPr>
    </w:lvl>
  </w:abstractNum>
  <w:abstractNum w:abstractNumId="19">
    <w:nsid w:val="34CB0720"/>
    <w:multiLevelType w:val="hybridMultilevel"/>
    <w:tmpl w:val="ED382E04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0">
    <w:nsid w:val="35C33327"/>
    <w:multiLevelType w:val="hybridMultilevel"/>
    <w:tmpl w:val="1BFCFA58"/>
    <w:lvl w:ilvl="0" w:tplc="7D6658CC"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hint="default"/>
        <w:b/>
        <w:sz w:val="28"/>
      </w:rPr>
    </w:lvl>
    <w:lvl w:ilvl="1" w:tplc="04010003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1">
    <w:nsid w:val="366B5FF9"/>
    <w:multiLevelType w:val="hybridMultilevel"/>
    <w:tmpl w:val="816210A6"/>
    <w:lvl w:ilvl="0" w:tplc="205CE85A">
      <w:start w:val="1"/>
      <w:numFmt w:val="arabicAlpha"/>
      <w:lvlText w:val="%1."/>
      <w:lvlJc w:val="left"/>
      <w:pPr>
        <w:tabs>
          <w:tab w:val="num" w:pos="757"/>
        </w:tabs>
        <w:ind w:left="757" w:right="757" w:hanging="397"/>
      </w:pPr>
      <w:rPr>
        <w:rFonts w:hint="cs"/>
      </w:rPr>
    </w:lvl>
    <w:lvl w:ilvl="1" w:tplc="37506A94">
      <w:start w:val="1"/>
      <w:numFmt w:val="bullet"/>
      <w:lvlText w:val=""/>
      <w:lvlJc w:val="left"/>
      <w:pPr>
        <w:tabs>
          <w:tab w:val="num" w:pos="1440"/>
        </w:tabs>
        <w:ind w:left="1440" w:right="1440" w:hanging="360"/>
      </w:pPr>
      <w:rPr>
        <w:rFonts w:ascii="Symbol" w:eastAsia="Times New Roman" w:hAnsi="Symbol" w:cs="Simplified Arabic" w:hint="default"/>
      </w:r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2">
    <w:nsid w:val="3C0679D1"/>
    <w:multiLevelType w:val="hybridMultilevel"/>
    <w:tmpl w:val="22629452"/>
    <w:lvl w:ilvl="0" w:tplc="999EE26C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3">
    <w:nsid w:val="3C845709"/>
    <w:multiLevelType w:val="hybridMultilevel"/>
    <w:tmpl w:val="65E0B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D326AD6"/>
    <w:multiLevelType w:val="hybridMultilevel"/>
    <w:tmpl w:val="E5D00CDC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5">
    <w:nsid w:val="3FDA4FF7"/>
    <w:multiLevelType w:val="multilevel"/>
    <w:tmpl w:val="D7EC17E4"/>
    <w:lvl w:ilvl="0">
      <w:start w:val="3"/>
      <w:numFmt w:val="decimal"/>
      <w:lvlText w:val="%1"/>
      <w:lvlJc w:val="left"/>
      <w:pPr>
        <w:tabs>
          <w:tab w:val="num" w:pos="465"/>
        </w:tabs>
        <w:ind w:left="465" w:right="465" w:hanging="465"/>
      </w:pPr>
      <w:rPr>
        <w:rFonts w:hint="cs"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right="465" w:hanging="465"/>
      </w:pPr>
      <w:rPr>
        <w:rFonts w:hint="cs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right="720" w:hanging="720"/>
      </w:pPr>
      <w:rPr>
        <w:rFonts w:hint="cs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right="720" w:hanging="720"/>
      </w:pPr>
      <w:rPr>
        <w:rFonts w:hint="cs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right="1080" w:hanging="1080"/>
      </w:pPr>
      <w:rPr>
        <w:rFonts w:hint="cs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right="1080" w:hanging="1080"/>
      </w:pPr>
      <w:rPr>
        <w:rFonts w:hint="cs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right="1440" w:hanging="1440"/>
      </w:pPr>
      <w:rPr>
        <w:rFonts w:hint="cs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right="1440" w:hanging="1440"/>
      </w:pPr>
      <w:rPr>
        <w:rFonts w:hint="cs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right="1800" w:hanging="1800"/>
      </w:pPr>
      <w:rPr>
        <w:rFonts w:hint="cs"/>
      </w:rPr>
    </w:lvl>
  </w:abstractNum>
  <w:abstractNum w:abstractNumId="26">
    <w:nsid w:val="43F30076"/>
    <w:multiLevelType w:val="hybridMultilevel"/>
    <w:tmpl w:val="5A9C83AE"/>
    <w:lvl w:ilvl="0" w:tplc="4AE6C42A">
      <w:start w:val="1"/>
      <w:numFmt w:val="decimal"/>
      <w:lvlText w:val="%1."/>
      <w:lvlJc w:val="left"/>
      <w:pPr>
        <w:tabs>
          <w:tab w:val="num" w:pos="665"/>
        </w:tabs>
        <w:ind w:left="665" w:right="665" w:hanging="360"/>
      </w:pPr>
      <w:rPr>
        <w:rFonts w:ascii="Times New Roman" w:hAnsi="Times New Roman" w:cs="Times New Roman"/>
      </w:rPr>
    </w:lvl>
    <w:lvl w:ilvl="1" w:tplc="33B07200">
      <w:numFmt w:val="bullet"/>
      <w:lvlText w:val=""/>
      <w:lvlJc w:val="left"/>
      <w:pPr>
        <w:tabs>
          <w:tab w:val="num" w:pos="1440"/>
        </w:tabs>
        <w:ind w:left="1440" w:right="1440" w:hanging="360"/>
      </w:pPr>
      <w:rPr>
        <w:rFonts w:ascii="Symbol" w:eastAsia="Times New Roman" w:hAnsi="Symbol" w:hint="default"/>
      </w:rPr>
    </w:lvl>
    <w:lvl w:ilvl="2" w:tplc="0401001B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  <w:rPr>
        <w:rFonts w:ascii="Times New Roman" w:hAnsi="Times New Roman" w:cs="Times New Roman"/>
      </w:rPr>
    </w:lvl>
    <w:lvl w:ilvl="3" w:tplc="0401000F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  <w:rPr>
        <w:rFonts w:ascii="Times New Roman" w:hAnsi="Times New Roman" w:cs="Times New Roman"/>
      </w:rPr>
    </w:lvl>
    <w:lvl w:ilvl="4" w:tplc="04010019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  <w:rPr>
        <w:rFonts w:ascii="Times New Roman" w:hAnsi="Times New Roman" w:cs="Times New Roman"/>
      </w:rPr>
    </w:lvl>
    <w:lvl w:ilvl="5" w:tplc="0401001B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  <w:rPr>
        <w:rFonts w:ascii="Times New Roman" w:hAnsi="Times New Roman" w:cs="Times New Roman"/>
      </w:rPr>
    </w:lvl>
    <w:lvl w:ilvl="6" w:tplc="0401000F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  <w:rPr>
        <w:rFonts w:ascii="Times New Roman" w:hAnsi="Times New Roman" w:cs="Times New Roman"/>
      </w:rPr>
    </w:lvl>
    <w:lvl w:ilvl="7" w:tplc="04010019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  <w:rPr>
        <w:rFonts w:ascii="Times New Roman" w:hAnsi="Times New Roman" w:cs="Times New Roman"/>
      </w:rPr>
    </w:lvl>
    <w:lvl w:ilvl="8" w:tplc="0401001B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  <w:rPr>
        <w:rFonts w:ascii="Times New Roman" w:hAnsi="Times New Roman" w:cs="Times New Roman"/>
      </w:rPr>
    </w:lvl>
  </w:abstractNum>
  <w:abstractNum w:abstractNumId="27">
    <w:nsid w:val="45AA3E28"/>
    <w:multiLevelType w:val="hybridMultilevel"/>
    <w:tmpl w:val="F0441DD0"/>
    <w:lvl w:ilvl="0" w:tplc="BBAAF5B6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A98C0572">
      <w:start w:val="1"/>
      <w:numFmt w:val="arabicAlpha"/>
      <w:lvlText w:val="%2."/>
      <w:lvlJc w:val="left"/>
      <w:pPr>
        <w:tabs>
          <w:tab w:val="num" w:pos="1477"/>
        </w:tabs>
        <w:ind w:left="1477" w:right="1477" w:hanging="397"/>
      </w:pPr>
      <w:rPr>
        <w:rFonts w:hint="cs"/>
      </w:r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8">
    <w:nsid w:val="478737A0"/>
    <w:multiLevelType w:val="hybridMultilevel"/>
    <w:tmpl w:val="C1DC9F60"/>
    <w:lvl w:ilvl="0" w:tplc="6F8CEB1A">
      <w:start w:val="1"/>
      <w:numFmt w:val="arabicAlpha"/>
      <w:lvlText w:val="%1-"/>
      <w:lvlJc w:val="left"/>
      <w:pPr>
        <w:tabs>
          <w:tab w:val="num" w:pos="585"/>
        </w:tabs>
        <w:ind w:left="585" w:right="585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305"/>
        </w:tabs>
        <w:ind w:left="1305" w:right="1305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025"/>
        </w:tabs>
        <w:ind w:left="2025" w:right="2025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745"/>
        </w:tabs>
        <w:ind w:left="2745" w:right="2745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465"/>
        </w:tabs>
        <w:ind w:left="3465" w:right="3465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185"/>
        </w:tabs>
        <w:ind w:left="4185" w:right="4185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4905"/>
        </w:tabs>
        <w:ind w:left="4905" w:right="4905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625"/>
        </w:tabs>
        <w:ind w:left="5625" w:right="5625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345"/>
        </w:tabs>
        <w:ind w:left="6345" w:right="6345" w:hanging="180"/>
      </w:pPr>
    </w:lvl>
  </w:abstractNum>
  <w:abstractNum w:abstractNumId="29">
    <w:nsid w:val="498670A6"/>
    <w:multiLevelType w:val="hybridMultilevel"/>
    <w:tmpl w:val="F1B6712C"/>
    <w:lvl w:ilvl="0" w:tplc="674A165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D305F69"/>
    <w:multiLevelType w:val="hybridMultilevel"/>
    <w:tmpl w:val="81400C96"/>
    <w:lvl w:ilvl="0" w:tplc="1422D930">
      <w:start w:val="1"/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cs="Simplified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31">
    <w:nsid w:val="4E781747"/>
    <w:multiLevelType w:val="hybridMultilevel"/>
    <w:tmpl w:val="52420D4C"/>
    <w:lvl w:ilvl="0" w:tplc="0401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2">
    <w:nsid w:val="4EA01634"/>
    <w:multiLevelType w:val="hybridMultilevel"/>
    <w:tmpl w:val="F1529A36"/>
    <w:lvl w:ilvl="0" w:tplc="205CE85A">
      <w:start w:val="1"/>
      <w:numFmt w:val="arabicAlpha"/>
      <w:lvlText w:val="%1."/>
      <w:lvlJc w:val="left"/>
      <w:pPr>
        <w:tabs>
          <w:tab w:val="num" w:pos="757"/>
        </w:tabs>
        <w:ind w:left="757" w:right="757" w:hanging="397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630"/>
        </w:tabs>
        <w:ind w:left="1630" w:right="163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350"/>
        </w:tabs>
        <w:ind w:left="2350" w:right="235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3070"/>
        </w:tabs>
        <w:ind w:left="3070" w:right="307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790"/>
        </w:tabs>
        <w:ind w:left="3790" w:right="379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510"/>
        </w:tabs>
        <w:ind w:left="4510" w:right="451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230"/>
        </w:tabs>
        <w:ind w:left="5230" w:right="523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950"/>
        </w:tabs>
        <w:ind w:left="5950" w:right="595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670"/>
        </w:tabs>
        <w:ind w:left="6670" w:right="6670" w:hanging="180"/>
      </w:pPr>
    </w:lvl>
  </w:abstractNum>
  <w:abstractNum w:abstractNumId="33">
    <w:nsid w:val="4EAE3FF2"/>
    <w:multiLevelType w:val="hybridMultilevel"/>
    <w:tmpl w:val="B8C87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F181AB5"/>
    <w:multiLevelType w:val="hybridMultilevel"/>
    <w:tmpl w:val="81E6E0C8"/>
    <w:lvl w:ilvl="0" w:tplc="FC48212A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5">
    <w:nsid w:val="55AC7CF0"/>
    <w:multiLevelType w:val="hybridMultilevel"/>
    <w:tmpl w:val="AC862F36"/>
    <w:lvl w:ilvl="0" w:tplc="0401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6">
    <w:nsid w:val="5FC30DEB"/>
    <w:multiLevelType w:val="hybridMultilevel"/>
    <w:tmpl w:val="BE02F3F0"/>
    <w:lvl w:ilvl="0" w:tplc="697E842A">
      <w:start w:val="1"/>
      <w:numFmt w:val="decimal"/>
      <w:lvlText w:val="%1."/>
      <w:lvlJc w:val="left"/>
      <w:pPr>
        <w:tabs>
          <w:tab w:val="num" w:pos="2040"/>
        </w:tabs>
        <w:ind w:left="2040" w:right="2040" w:hanging="360"/>
      </w:pPr>
      <w:rPr>
        <w:rFonts w:hint="cs"/>
      </w:rPr>
    </w:lvl>
    <w:lvl w:ilvl="1" w:tplc="0401001B">
      <w:start w:val="1"/>
      <w:numFmt w:val="lowerRoman"/>
      <w:lvlText w:val="%2."/>
      <w:lvlJc w:val="right"/>
      <w:pPr>
        <w:tabs>
          <w:tab w:val="num" w:pos="2580"/>
        </w:tabs>
        <w:ind w:left="2580" w:right="2580" w:hanging="18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3480"/>
        </w:tabs>
        <w:ind w:left="3480" w:right="348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4200"/>
        </w:tabs>
        <w:ind w:left="4200" w:right="420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4920"/>
        </w:tabs>
        <w:ind w:left="4920" w:right="492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5640"/>
        </w:tabs>
        <w:ind w:left="5640" w:right="564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6360"/>
        </w:tabs>
        <w:ind w:left="6360" w:right="636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7080"/>
        </w:tabs>
        <w:ind w:left="7080" w:right="708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7800"/>
        </w:tabs>
        <w:ind w:left="7800" w:right="7800" w:hanging="180"/>
      </w:pPr>
    </w:lvl>
  </w:abstractNum>
  <w:abstractNum w:abstractNumId="37">
    <w:nsid w:val="623006E0"/>
    <w:multiLevelType w:val="hybridMultilevel"/>
    <w:tmpl w:val="51E080EC"/>
    <w:lvl w:ilvl="0" w:tplc="55F40A7A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8">
    <w:nsid w:val="62435DE8"/>
    <w:multiLevelType w:val="hybridMultilevel"/>
    <w:tmpl w:val="C3FC50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39">
    <w:nsid w:val="6508360F"/>
    <w:multiLevelType w:val="hybridMultilevel"/>
    <w:tmpl w:val="61AA5136"/>
    <w:lvl w:ilvl="0" w:tplc="04010001">
      <w:start w:val="1"/>
      <w:numFmt w:val="bullet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hAnsi="Symbol" w:hint="default"/>
      </w:rPr>
    </w:lvl>
    <w:lvl w:ilvl="1" w:tplc="04010003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40">
    <w:nsid w:val="668A04AF"/>
    <w:multiLevelType w:val="hybridMultilevel"/>
    <w:tmpl w:val="ADDEA740"/>
    <w:lvl w:ilvl="0" w:tplc="0401000F">
      <w:start w:val="1"/>
      <w:numFmt w:val="decimal"/>
      <w:lvlText w:val="%1."/>
      <w:lvlJc w:val="left"/>
      <w:pPr>
        <w:tabs>
          <w:tab w:val="num" w:pos="780"/>
        </w:tabs>
        <w:ind w:left="780" w:right="780" w:hanging="360"/>
      </w:pPr>
    </w:lvl>
    <w:lvl w:ilvl="1" w:tplc="04010001">
      <w:start w:val="1"/>
      <w:numFmt w:val="bullet"/>
      <w:lvlText w:val=""/>
      <w:lvlJc w:val="left"/>
      <w:pPr>
        <w:tabs>
          <w:tab w:val="num" w:pos="1500"/>
        </w:tabs>
        <w:ind w:left="1500" w:right="1500" w:hanging="360"/>
      </w:pPr>
      <w:rPr>
        <w:rFonts w:ascii="Symbol" w:hAnsi="Symbol" w:hint="default"/>
      </w:rPr>
    </w:lvl>
    <w:lvl w:ilvl="2" w:tplc="EE66734C">
      <w:start w:val="1"/>
      <w:numFmt w:val="decimal"/>
      <w:lvlText w:val="%3-"/>
      <w:lvlJc w:val="left"/>
      <w:pPr>
        <w:tabs>
          <w:tab w:val="num" w:pos="2400"/>
        </w:tabs>
        <w:ind w:left="2400" w:right="2400" w:hanging="360"/>
      </w:pPr>
      <w:rPr>
        <w:rFonts w:hint="cs"/>
      </w:rPr>
    </w:lvl>
    <w:lvl w:ilvl="3" w:tplc="0401000F" w:tentative="1">
      <w:start w:val="1"/>
      <w:numFmt w:val="decimal"/>
      <w:lvlText w:val="%4."/>
      <w:lvlJc w:val="left"/>
      <w:pPr>
        <w:tabs>
          <w:tab w:val="num" w:pos="2940"/>
        </w:tabs>
        <w:ind w:left="2940" w:right="294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60"/>
        </w:tabs>
        <w:ind w:left="3660" w:right="366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80"/>
        </w:tabs>
        <w:ind w:left="4380" w:right="438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100"/>
        </w:tabs>
        <w:ind w:left="5100" w:right="510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820"/>
        </w:tabs>
        <w:ind w:left="5820" w:right="582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540"/>
        </w:tabs>
        <w:ind w:left="6540" w:right="6540" w:hanging="180"/>
      </w:pPr>
    </w:lvl>
  </w:abstractNum>
  <w:abstractNum w:abstractNumId="41">
    <w:nsid w:val="6D646A17"/>
    <w:multiLevelType w:val="hybridMultilevel"/>
    <w:tmpl w:val="D2FC8B80"/>
    <w:lvl w:ilvl="0" w:tplc="999EE26C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42">
    <w:nsid w:val="6DC039D7"/>
    <w:multiLevelType w:val="hybridMultilevel"/>
    <w:tmpl w:val="FD7C35FA"/>
    <w:lvl w:ilvl="0" w:tplc="0F50D7C2">
      <w:start w:val="1"/>
      <w:numFmt w:val="decimal"/>
      <w:lvlText w:val="%1."/>
      <w:lvlJc w:val="left"/>
      <w:pPr>
        <w:tabs>
          <w:tab w:val="num" w:pos="945"/>
        </w:tabs>
        <w:ind w:left="945" w:right="945" w:hanging="360"/>
      </w:pPr>
    </w:lvl>
    <w:lvl w:ilvl="1" w:tplc="B770D862">
      <w:numFmt w:val="none"/>
      <w:lvlText w:val=""/>
      <w:lvlJc w:val="left"/>
      <w:pPr>
        <w:tabs>
          <w:tab w:val="num" w:pos="360"/>
        </w:tabs>
      </w:pPr>
    </w:lvl>
    <w:lvl w:ilvl="2" w:tplc="A2DA2AFE">
      <w:numFmt w:val="none"/>
      <w:lvlText w:val=""/>
      <w:lvlJc w:val="left"/>
      <w:pPr>
        <w:tabs>
          <w:tab w:val="num" w:pos="360"/>
        </w:tabs>
      </w:pPr>
    </w:lvl>
    <w:lvl w:ilvl="3" w:tplc="BD5AC496">
      <w:numFmt w:val="none"/>
      <w:lvlText w:val=""/>
      <w:lvlJc w:val="left"/>
      <w:pPr>
        <w:tabs>
          <w:tab w:val="num" w:pos="360"/>
        </w:tabs>
      </w:pPr>
    </w:lvl>
    <w:lvl w:ilvl="4" w:tplc="507AC11C">
      <w:numFmt w:val="none"/>
      <w:lvlText w:val=""/>
      <w:lvlJc w:val="left"/>
      <w:pPr>
        <w:tabs>
          <w:tab w:val="num" w:pos="360"/>
        </w:tabs>
      </w:pPr>
    </w:lvl>
    <w:lvl w:ilvl="5" w:tplc="D7FC874E">
      <w:numFmt w:val="none"/>
      <w:lvlText w:val=""/>
      <w:lvlJc w:val="left"/>
      <w:pPr>
        <w:tabs>
          <w:tab w:val="num" w:pos="360"/>
        </w:tabs>
      </w:pPr>
    </w:lvl>
    <w:lvl w:ilvl="6" w:tplc="1B561F10">
      <w:numFmt w:val="none"/>
      <w:lvlText w:val=""/>
      <w:lvlJc w:val="left"/>
      <w:pPr>
        <w:tabs>
          <w:tab w:val="num" w:pos="360"/>
        </w:tabs>
      </w:pPr>
    </w:lvl>
    <w:lvl w:ilvl="7" w:tplc="34C2612A">
      <w:numFmt w:val="none"/>
      <w:lvlText w:val=""/>
      <w:lvlJc w:val="left"/>
      <w:pPr>
        <w:tabs>
          <w:tab w:val="num" w:pos="360"/>
        </w:tabs>
      </w:pPr>
    </w:lvl>
    <w:lvl w:ilvl="8" w:tplc="19E8360C">
      <w:numFmt w:val="none"/>
      <w:lvlText w:val=""/>
      <w:lvlJc w:val="left"/>
      <w:pPr>
        <w:tabs>
          <w:tab w:val="num" w:pos="360"/>
        </w:tabs>
      </w:pPr>
    </w:lvl>
  </w:abstractNum>
  <w:abstractNum w:abstractNumId="43">
    <w:nsid w:val="6E433D2A"/>
    <w:multiLevelType w:val="hybridMultilevel"/>
    <w:tmpl w:val="651A2866"/>
    <w:lvl w:ilvl="0" w:tplc="0401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44">
    <w:nsid w:val="6F625A7B"/>
    <w:multiLevelType w:val="hybridMultilevel"/>
    <w:tmpl w:val="C472E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8482F09"/>
    <w:multiLevelType w:val="hybridMultilevel"/>
    <w:tmpl w:val="4CCA413A"/>
    <w:lvl w:ilvl="0" w:tplc="0401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46">
    <w:nsid w:val="7B8321EA"/>
    <w:multiLevelType w:val="hybridMultilevel"/>
    <w:tmpl w:val="D6400AE2"/>
    <w:lvl w:ilvl="0" w:tplc="06EE2DBC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num w:numId="1">
    <w:abstractNumId w:val="10"/>
  </w:num>
  <w:num w:numId="2">
    <w:abstractNumId w:val="40"/>
  </w:num>
  <w:num w:numId="3">
    <w:abstractNumId w:val="36"/>
  </w:num>
  <w:num w:numId="4">
    <w:abstractNumId w:val="41"/>
  </w:num>
  <w:num w:numId="5">
    <w:abstractNumId w:val="42"/>
  </w:num>
  <w:num w:numId="6">
    <w:abstractNumId w:val="28"/>
  </w:num>
  <w:num w:numId="7">
    <w:abstractNumId w:val="46"/>
  </w:num>
  <w:num w:numId="8">
    <w:abstractNumId w:val="1"/>
  </w:num>
  <w:num w:numId="9">
    <w:abstractNumId w:val="6"/>
  </w:num>
  <w:num w:numId="10">
    <w:abstractNumId w:val="4"/>
  </w:num>
  <w:num w:numId="11">
    <w:abstractNumId w:val="21"/>
  </w:num>
  <w:num w:numId="12">
    <w:abstractNumId w:val="3"/>
  </w:num>
  <w:num w:numId="13">
    <w:abstractNumId w:val="27"/>
  </w:num>
  <w:num w:numId="14">
    <w:abstractNumId w:val="31"/>
  </w:num>
  <w:num w:numId="15">
    <w:abstractNumId w:val="22"/>
  </w:num>
  <w:num w:numId="16">
    <w:abstractNumId w:val="2"/>
  </w:num>
  <w:num w:numId="17">
    <w:abstractNumId w:val="35"/>
  </w:num>
  <w:num w:numId="18">
    <w:abstractNumId w:val="32"/>
  </w:num>
  <w:num w:numId="19">
    <w:abstractNumId w:val="8"/>
  </w:num>
  <w:num w:numId="20">
    <w:abstractNumId w:val="7"/>
  </w:num>
  <w:num w:numId="21">
    <w:abstractNumId w:val="18"/>
  </w:num>
  <w:num w:numId="22">
    <w:abstractNumId w:val="25"/>
  </w:num>
  <w:num w:numId="23">
    <w:abstractNumId w:val="12"/>
  </w:num>
  <w:num w:numId="24">
    <w:abstractNumId w:val="9"/>
  </w:num>
  <w:num w:numId="25">
    <w:abstractNumId w:val="45"/>
  </w:num>
  <w:num w:numId="26">
    <w:abstractNumId w:val="37"/>
  </w:num>
  <w:num w:numId="27">
    <w:abstractNumId w:val="5"/>
  </w:num>
  <w:num w:numId="28">
    <w:abstractNumId w:val="11"/>
  </w:num>
  <w:num w:numId="29">
    <w:abstractNumId w:val="14"/>
  </w:num>
  <w:num w:numId="30">
    <w:abstractNumId w:val="16"/>
  </w:num>
  <w:num w:numId="31">
    <w:abstractNumId w:val="15"/>
  </w:num>
  <w:num w:numId="32">
    <w:abstractNumId w:val="17"/>
  </w:num>
  <w:num w:numId="33">
    <w:abstractNumId w:val="38"/>
  </w:num>
  <w:num w:numId="34">
    <w:abstractNumId w:val="34"/>
  </w:num>
  <w:num w:numId="35">
    <w:abstractNumId w:val="13"/>
  </w:num>
  <w:num w:numId="36">
    <w:abstractNumId w:val="30"/>
  </w:num>
  <w:num w:numId="37">
    <w:abstractNumId w:val="0"/>
  </w:num>
  <w:num w:numId="38">
    <w:abstractNumId w:val="26"/>
  </w:num>
  <w:num w:numId="39">
    <w:abstractNumId w:val="20"/>
  </w:num>
  <w:num w:numId="40">
    <w:abstractNumId w:val="43"/>
  </w:num>
  <w:num w:numId="41">
    <w:abstractNumId w:val="19"/>
  </w:num>
  <w:num w:numId="42">
    <w:abstractNumId w:val="24"/>
  </w:num>
  <w:num w:numId="43">
    <w:abstractNumId w:val="39"/>
  </w:num>
  <w:num w:numId="44">
    <w:abstractNumId w:val="33"/>
  </w:num>
  <w:num w:numId="45">
    <w:abstractNumId w:val="44"/>
  </w:num>
  <w:num w:numId="46">
    <w:abstractNumId w:val="23"/>
  </w:num>
  <w:num w:numId="47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97634"/>
  </w:hdrShapeDefaults>
  <w:footnotePr>
    <w:footnote w:id="-1"/>
    <w:footnote w:id="0"/>
  </w:footnotePr>
  <w:endnotePr>
    <w:endnote w:id="-1"/>
    <w:endnote w:id="0"/>
  </w:endnotePr>
  <w:compat/>
  <w:rsids>
    <w:rsidRoot w:val="003735DD"/>
    <w:rsid w:val="000009B3"/>
    <w:rsid w:val="0001013E"/>
    <w:rsid w:val="00020FC8"/>
    <w:rsid w:val="00024A21"/>
    <w:rsid w:val="000254EF"/>
    <w:rsid w:val="0002590B"/>
    <w:rsid w:val="00026B13"/>
    <w:rsid w:val="00042D56"/>
    <w:rsid w:val="000460DC"/>
    <w:rsid w:val="000512B5"/>
    <w:rsid w:val="0005342B"/>
    <w:rsid w:val="00064502"/>
    <w:rsid w:val="000734B3"/>
    <w:rsid w:val="000761AF"/>
    <w:rsid w:val="00086CAA"/>
    <w:rsid w:val="0009101D"/>
    <w:rsid w:val="0009306C"/>
    <w:rsid w:val="000A2143"/>
    <w:rsid w:val="000B05B1"/>
    <w:rsid w:val="000B2899"/>
    <w:rsid w:val="000B2EAA"/>
    <w:rsid w:val="000B493A"/>
    <w:rsid w:val="000B757D"/>
    <w:rsid w:val="000C3718"/>
    <w:rsid w:val="000D0C52"/>
    <w:rsid w:val="000D12A0"/>
    <w:rsid w:val="000D2FF5"/>
    <w:rsid w:val="000D41AC"/>
    <w:rsid w:val="000D4428"/>
    <w:rsid w:val="000E2DC1"/>
    <w:rsid w:val="000F46B8"/>
    <w:rsid w:val="000F7363"/>
    <w:rsid w:val="00103936"/>
    <w:rsid w:val="00110AF6"/>
    <w:rsid w:val="0011171C"/>
    <w:rsid w:val="001204F0"/>
    <w:rsid w:val="0012106F"/>
    <w:rsid w:val="00127A42"/>
    <w:rsid w:val="00132472"/>
    <w:rsid w:val="00143DBF"/>
    <w:rsid w:val="0014641A"/>
    <w:rsid w:val="00173AF0"/>
    <w:rsid w:val="00176C3B"/>
    <w:rsid w:val="001A129E"/>
    <w:rsid w:val="001A2E41"/>
    <w:rsid w:val="001A7E63"/>
    <w:rsid w:val="001B2A5B"/>
    <w:rsid w:val="001B3736"/>
    <w:rsid w:val="001D0D82"/>
    <w:rsid w:val="001D3F26"/>
    <w:rsid w:val="001D4F23"/>
    <w:rsid w:val="001E26AF"/>
    <w:rsid w:val="001F24F9"/>
    <w:rsid w:val="001F32D8"/>
    <w:rsid w:val="001F3B0A"/>
    <w:rsid w:val="0020040D"/>
    <w:rsid w:val="00203033"/>
    <w:rsid w:val="002067FB"/>
    <w:rsid w:val="00212F4A"/>
    <w:rsid w:val="002132AA"/>
    <w:rsid w:val="00217A0F"/>
    <w:rsid w:val="00220A64"/>
    <w:rsid w:val="00224FA9"/>
    <w:rsid w:val="00225ECA"/>
    <w:rsid w:val="002276F8"/>
    <w:rsid w:val="00227D61"/>
    <w:rsid w:val="00237AA1"/>
    <w:rsid w:val="00247528"/>
    <w:rsid w:val="00254242"/>
    <w:rsid w:val="00254FA1"/>
    <w:rsid w:val="002560B7"/>
    <w:rsid w:val="00267642"/>
    <w:rsid w:val="00272CC7"/>
    <w:rsid w:val="00273617"/>
    <w:rsid w:val="0028046F"/>
    <w:rsid w:val="00284D38"/>
    <w:rsid w:val="00287E2D"/>
    <w:rsid w:val="00292E16"/>
    <w:rsid w:val="002A293C"/>
    <w:rsid w:val="002A3556"/>
    <w:rsid w:val="002A378A"/>
    <w:rsid w:val="002A6913"/>
    <w:rsid w:val="002B2F8F"/>
    <w:rsid w:val="002B6133"/>
    <w:rsid w:val="002B72AA"/>
    <w:rsid w:val="002C4877"/>
    <w:rsid w:val="002D543D"/>
    <w:rsid w:val="002E38E1"/>
    <w:rsid w:val="00301ABA"/>
    <w:rsid w:val="00312B2B"/>
    <w:rsid w:val="00314FDA"/>
    <w:rsid w:val="003160FC"/>
    <w:rsid w:val="003163D0"/>
    <w:rsid w:val="00322966"/>
    <w:rsid w:val="0032568B"/>
    <w:rsid w:val="00325C93"/>
    <w:rsid w:val="00325D6B"/>
    <w:rsid w:val="0034535D"/>
    <w:rsid w:val="00347F6E"/>
    <w:rsid w:val="00356629"/>
    <w:rsid w:val="00356CE0"/>
    <w:rsid w:val="003609DD"/>
    <w:rsid w:val="00360B13"/>
    <w:rsid w:val="003735DD"/>
    <w:rsid w:val="00375995"/>
    <w:rsid w:val="00380323"/>
    <w:rsid w:val="00385706"/>
    <w:rsid w:val="003951D4"/>
    <w:rsid w:val="00397E7D"/>
    <w:rsid w:val="003B4E32"/>
    <w:rsid w:val="003C57B2"/>
    <w:rsid w:val="003D154B"/>
    <w:rsid w:val="003E1915"/>
    <w:rsid w:val="003E1C4E"/>
    <w:rsid w:val="003F1817"/>
    <w:rsid w:val="003F4698"/>
    <w:rsid w:val="00402DFA"/>
    <w:rsid w:val="00410898"/>
    <w:rsid w:val="004318DB"/>
    <w:rsid w:val="00434A35"/>
    <w:rsid w:val="00453F57"/>
    <w:rsid w:val="00470051"/>
    <w:rsid w:val="00471326"/>
    <w:rsid w:val="00474CC7"/>
    <w:rsid w:val="004806EE"/>
    <w:rsid w:val="004841C0"/>
    <w:rsid w:val="00485A39"/>
    <w:rsid w:val="004974D1"/>
    <w:rsid w:val="004A0594"/>
    <w:rsid w:val="004A4C5A"/>
    <w:rsid w:val="004A4E84"/>
    <w:rsid w:val="004B2084"/>
    <w:rsid w:val="004B2D88"/>
    <w:rsid w:val="004C330A"/>
    <w:rsid w:val="004D1DD3"/>
    <w:rsid w:val="004E5E79"/>
    <w:rsid w:val="004F4CED"/>
    <w:rsid w:val="00502FC3"/>
    <w:rsid w:val="00506ED9"/>
    <w:rsid w:val="005118CC"/>
    <w:rsid w:val="00513320"/>
    <w:rsid w:val="005167B4"/>
    <w:rsid w:val="0052132A"/>
    <w:rsid w:val="00531DE9"/>
    <w:rsid w:val="005368CC"/>
    <w:rsid w:val="00546089"/>
    <w:rsid w:val="00546F4B"/>
    <w:rsid w:val="005516C5"/>
    <w:rsid w:val="005579D0"/>
    <w:rsid w:val="00561952"/>
    <w:rsid w:val="00564554"/>
    <w:rsid w:val="005664FC"/>
    <w:rsid w:val="005727D0"/>
    <w:rsid w:val="00585285"/>
    <w:rsid w:val="00591418"/>
    <w:rsid w:val="00594A0A"/>
    <w:rsid w:val="00595E96"/>
    <w:rsid w:val="005A19DF"/>
    <w:rsid w:val="005A627C"/>
    <w:rsid w:val="005B0702"/>
    <w:rsid w:val="005B3453"/>
    <w:rsid w:val="005B383E"/>
    <w:rsid w:val="005B494E"/>
    <w:rsid w:val="005B697D"/>
    <w:rsid w:val="005D42C9"/>
    <w:rsid w:val="005D71CA"/>
    <w:rsid w:val="005E353A"/>
    <w:rsid w:val="005E62C4"/>
    <w:rsid w:val="006143C9"/>
    <w:rsid w:val="00617884"/>
    <w:rsid w:val="00632E80"/>
    <w:rsid w:val="006332D1"/>
    <w:rsid w:val="00653001"/>
    <w:rsid w:val="00662920"/>
    <w:rsid w:val="00663048"/>
    <w:rsid w:val="006759C7"/>
    <w:rsid w:val="0068445D"/>
    <w:rsid w:val="00695353"/>
    <w:rsid w:val="00697C27"/>
    <w:rsid w:val="006A6058"/>
    <w:rsid w:val="006B08FC"/>
    <w:rsid w:val="006C176A"/>
    <w:rsid w:val="006C7BF0"/>
    <w:rsid w:val="006D1270"/>
    <w:rsid w:val="006D19E0"/>
    <w:rsid w:val="006D7554"/>
    <w:rsid w:val="006E0C76"/>
    <w:rsid w:val="006E2267"/>
    <w:rsid w:val="006E3E08"/>
    <w:rsid w:val="00701324"/>
    <w:rsid w:val="00701A99"/>
    <w:rsid w:val="00715D55"/>
    <w:rsid w:val="007161A4"/>
    <w:rsid w:val="00721AED"/>
    <w:rsid w:val="00721C43"/>
    <w:rsid w:val="00731130"/>
    <w:rsid w:val="00731720"/>
    <w:rsid w:val="00731B85"/>
    <w:rsid w:val="00735808"/>
    <w:rsid w:val="00735B24"/>
    <w:rsid w:val="00741B7B"/>
    <w:rsid w:val="0074448B"/>
    <w:rsid w:val="00744C9F"/>
    <w:rsid w:val="00746B86"/>
    <w:rsid w:val="00762F9A"/>
    <w:rsid w:val="00766F5C"/>
    <w:rsid w:val="007672C9"/>
    <w:rsid w:val="00770501"/>
    <w:rsid w:val="00770980"/>
    <w:rsid w:val="00774F8E"/>
    <w:rsid w:val="007751FE"/>
    <w:rsid w:val="0077633D"/>
    <w:rsid w:val="00791FBA"/>
    <w:rsid w:val="00792CE9"/>
    <w:rsid w:val="007A2D27"/>
    <w:rsid w:val="007B1A57"/>
    <w:rsid w:val="007D038C"/>
    <w:rsid w:val="007D4A6F"/>
    <w:rsid w:val="007E49BD"/>
    <w:rsid w:val="007F043A"/>
    <w:rsid w:val="007F6E11"/>
    <w:rsid w:val="00802F33"/>
    <w:rsid w:val="008032C6"/>
    <w:rsid w:val="0080368A"/>
    <w:rsid w:val="00807CC7"/>
    <w:rsid w:val="008108C2"/>
    <w:rsid w:val="00813D80"/>
    <w:rsid w:val="0081532D"/>
    <w:rsid w:val="008168D4"/>
    <w:rsid w:val="008221C6"/>
    <w:rsid w:val="00822BFB"/>
    <w:rsid w:val="00823A74"/>
    <w:rsid w:val="008261AC"/>
    <w:rsid w:val="00831222"/>
    <w:rsid w:val="00831244"/>
    <w:rsid w:val="008369CB"/>
    <w:rsid w:val="00847DE7"/>
    <w:rsid w:val="0085097E"/>
    <w:rsid w:val="00852F3B"/>
    <w:rsid w:val="008558DA"/>
    <w:rsid w:val="008612C0"/>
    <w:rsid w:val="00867FA7"/>
    <w:rsid w:val="00870681"/>
    <w:rsid w:val="0087384A"/>
    <w:rsid w:val="00881E93"/>
    <w:rsid w:val="00883EB1"/>
    <w:rsid w:val="008A2EDD"/>
    <w:rsid w:val="008A538F"/>
    <w:rsid w:val="008B563A"/>
    <w:rsid w:val="008B5798"/>
    <w:rsid w:val="008B6EB3"/>
    <w:rsid w:val="008B7ECB"/>
    <w:rsid w:val="008C0974"/>
    <w:rsid w:val="008C45A9"/>
    <w:rsid w:val="008D1EE5"/>
    <w:rsid w:val="008D6C41"/>
    <w:rsid w:val="008E2CE1"/>
    <w:rsid w:val="008F0371"/>
    <w:rsid w:val="008F7AC9"/>
    <w:rsid w:val="00921393"/>
    <w:rsid w:val="00924840"/>
    <w:rsid w:val="00925280"/>
    <w:rsid w:val="00926DDA"/>
    <w:rsid w:val="0093576B"/>
    <w:rsid w:val="00935ED9"/>
    <w:rsid w:val="00947191"/>
    <w:rsid w:val="00947EEE"/>
    <w:rsid w:val="00955C05"/>
    <w:rsid w:val="00972E51"/>
    <w:rsid w:val="00974D91"/>
    <w:rsid w:val="009764B5"/>
    <w:rsid w:val="009817B6"/>
    <w:rsid w:val="00990378"/>
    <w:rsid w:val="00994DBC"/>
    <w:rsid w:val="009A126F"/>
    <w:rsid w:val="009A1388"/>
    <w:rsid w:val="009A16AD"/>
    <w:rsid w:val="009A5C25"/>
    <w:rsid w:val="009B0748"/>
    <w:rsid w:val="009B53EF"/>
    <w:rsid w:val="009B7CD4"/>
    <w:rsid w:val="009C2CCB"/>
    <w:rsid w:val="009C4F03"/>
    <w:rsid w:val="009C592D"/>
    <w:rsid w:val="009D0AF5"/>
    <w:rsid w:val="009D2B03"/>
    <w:rsid w:val="009E0CEE"/>
    <w:rsid w:val="009F20CC"/>
    <w:rsid w:val="009F6330"/>
    <w:rsid w:val="009F6A29"/>
    <w:rsid w:val="00A02135"/>
    <w:rsid w:val="00A024A3"/>
    <w:rsid w:val="00A11C94"/>
    <w:rsid w:val="00A1232E"/>
    <w:rsid w:val="00A12A52"/>
    <w:rsid w:val="00A12F1A"/>
    <w:rsid w:val="00A16B45"/>
    <w:rsid w:val="00A2088C"/>
    <w:rsid w:val="00A24DFB"/>
    <w:rsid w:val="00A279EE"/>
    <w:rsid w:val="00A318A3"/>
    <w:rsid w:val="00A31AA0"/>
    <w:rsid w:val="00A367DC"/>
    <w:rsid w:val="00A36FB9"/>
    <w:rsid w:val="00A46995"/>
    <w:rsid w:val="00A5053A"/>
    <w:rsid w:val="00A605BB"/>
    <w:rsid w:val="00A64EA3"/>
    <w:rsid w:val="00A67EF0"/>
    <w:rsid w:val="00A741FA"/>
    <w:rsid w:val="00A80B0B"/>
    <w:rsid w:val="00A829FE"/>
    <w:rsid w:val="00A9547E"/>
    <w:rsid w:val="00A97BC3"/>
    <w:rsid w:val="00AA7930"/>
    <w:rsid w:val="00AB0B76"/>
    <w:rsid w:val="00AB7080"/>
    <w:rsid w:val="00AC064B"/>
    <w:rsid w:val="00AC48B4"/>
    <w:rsid w:val="00AD0920"/>
    <w:rsid w:val="00AD4E51"/>
    <w:rsid w:val="00AD6533"/>
    <w:rsid w:val="00AE2646"/>
    <w:rsid w:val="00AE3B6D"/>
    <w:rsid w:val="00AF0CE1"/>
    <w:rsid w:val="00AF18DF"/>
    <w:rsid w:val="00B02F9E"/>
    <w:rsid w:val="00B04579"/>
    <w:rsid w:val="00B10EE0"/>
    <w:rsid w:val="00B203FA"/>
    <w:rsid w:val="00B274FB"/>
    <w:rsid w:val="00B337A2"/>
    <w:rsid w:val="00B3434A"/>
    <w:rsid w:val="00B35C47"/>
    <w:rsid w:val="00B36D89"/>
    <w:rsid w:val="00B471A0"/>
    <w:rsid w:val="00B50BAD"/>
    <w:rsid w:val="00B528E1"/>
    <w:rsid w:val="00B60F62"/>
    <w:rsid w:val="00B60FB6"/>
    <w:rsid w:val="00B67C2E"/>
    <w:rsid w:val="00B71BEB"/>
    <w:rsid w:val="00B74F39"/>
    <w:rsid w:val="00B8308F"/>
    <w:rsid w:val="00B934A2"/>
    <w:rsid w:val="00B964EE"/>
    <w:rsid w:val="00BA02E3"/>
    <w:rsid w:val="00BA2078"/>
    <w:rsid w:val="00BA524E"/>
    <w:rsid w:val="00BA69D8"/>
    <w:rsid w:val="00BB29D4"/>
    <w:rsid w:val="00BB32B7"/>
    <w:rsid w:val="00BB43C7"/>
    <w:rsid w:val="00BC4F31"/>
    <w:rsid w:val="00BD2F84"/>
    <w:rsid w:val="00BD4930"/>
    <w:rsid w:val="00BE2C1A"/>
    <w:rsid w:val="00BF0E58"/>
    <w:rsid w:val="00BF3F43"/>
    <w:rsid w:val="00C1100E"/>
    <w:rsid w:val="00C119B9"/>
    <w:rsid w:val="00C13507"/>
    <w:rsid w:val="00C23191"/>
    <w:rsid w:val="00C5189C"/>
    <w:rsid w:val="00C53C39"/>
    <w:rsid w:val="00C65206"/>
    <w:rsid w:val="00C723E9"/>
    <w:rsid w:val="00C72B83"/>
    <w:rsid w:val="00C73DFB"/>
    <w:rsid w:val="00C86A0B"/>
    <w:rsid w:val="00C92226"/>
    <w:rsid w:val="00CA431D"/>
    <w:rsid w:val="00CB4FFD"/>
    <w:rsid w:val="00CB5683"/>
    <w:rsid w:val="00CB5E5D"/>
    <w:rsid w:val="00CC1F0B"/>
    <w:rsid w:val="00CD0507"/>
    <w:rsid w:val="00CD22B7"/>
    <w:rsid w:val="00CE2EA5"/>
    <w:rsid w:val="00CE6F87"/>
    <w:rsid w:val="00CF0A70"/>
    <w:rsid w:val="00CF1028"/>
    <w:rsid w:val="00CF4A6F"/>
    <w:rsid w:val="00D03308"/>
    <w:rsid w:val="00D065FF"/>
    <w:rsid w:val="00D1179A"/>
    <w:rsid w:val="00D14846"/>
    <w:rsid w:val="00D15564"/>
    <w:rsid w:val="00D22DEE"/>
    <w:rsid w:val="00D27C6D"/>
    <w:rsid w:val="00D34659"/>
    <w:rsid w:val="00D362AB"/>
    <w:rsid w:val="00D379A6"/>
    <w:rsid w:val="00D4303F"/>
    <w:rsid w:val="00D52F19"/>
    <w:rsid w:val="00D54CFB"/>
    <w:rsid w:val="00D617A2"/>
    <w:rsid w:val="00D63037"/>
    <w:rsid w:val="00D6558B"/>
    <w:rsid w:val="00D658BC"/>
    <w:rsid w:val="00D73861"/>
    <w:rsid w:val="00D74A3C"/>
    <w:rsid w:val="00D75A5C"/>
    <w:rsid w:val="00D806D4"/>
    <w:rsid w:val="00D81904"/>
    <w:rsid w:val="00D94A23"/>
    <w:rsid w:val="00DA012A"/>
    <w:rsid w:val="00DB599C"/>
    <w:rsid w:val="00DF0D0D"/>
    <w:rsid w:val="00DF25E5"/>
    <w:rsid w:val="00E13456"/>
    <w:rsid w:val="00E13E41"/>
    <w:rsid w:val="00E17675"/>
    <w:rsid w:val="00E23E84"/>
    <w:rsid w:val="00E240AE"/>
    <w:rsid w:val="00E302EF"/>
    <w:rsid w:val="00E35849"/>
    <w:rsid w:val="00E4717C"/>
    <w:rsid w:val="00E4721C"/>
    <w:rsid w:val="00E61E9E"/>
    <w:rsid w:val="00E670D4"/>
    <w:rsid w:val="00E70CA1"/>
    <w:rsid w:val="00E95D3C"/>
    <w:rsid w:val="00EA0791"/>
    <w:rsid w:val="00EA0F9A"/>
    <w:rsid w:val="00EA23C3"/>
    <w:rsid w:val="00EA5C2B"/>
    <w:rsid w:val="00EB1207"/>
    <w:rsid w:val="00EB230A"/>
    <w:rsid w:val="00EC4B5B"/>
    <w:rsid w:val="00ED1E8A"/>
    <w:rsid w:val="00ED3A3B"/>
    <w:rsid w:val="00EE4AB8"/>
    <w:rsid w:val="00EF3400"/>
    <w:rsid w:val="00F02087"/>
    <w:rsid w:val="00F057D1"/>
    <w:rsid w:val="00F14889"/>
    <w:rsid w:val="00F21D80"/>
    <w:rsid w:val="00F34A18"/>
    <w:rsid w:val="00F36FFF"/>
    <w:rsid w:val="00F43700"/>
    <w:rsid w:val="00F501A3"/>
    <w:rsid w:val="00F60959"/>
    <w:rsid w:val="00F6150D"/>
    <w:rsid w:val="00F73CF4"/>
    <w:rsid w:val="00F77E8C"/>
    <w:rsid w:val="00F85F64"/>
    <w:rsid w:val="00F86CE3"/>
    <w:rsid w:val="00F96C16"/>
    <w:rsid w:val="00F96F49"/>
    <w:rsid w:val="00FA0786"/>
    <w:rsid w:val="00FB2D5D"/>
    <w:rsid w:val="00FB718C"/>
    <w:rsid w:val="00FC0372"/>
    <w:rsid w:val="00FE4F40"/>
    <w:rsid w:val="00FF0F8E"/>
    <w:rsid w:val="00FF6B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763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26AF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1E26AF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E26AF"/>
    <w:pPr>
      <w:keepNext/>
      <w:jc w:val="center"/>
      <w:outlineLvl w:val="1"/>
    </w:pPr>
    <w:rPr>
      <w:rFonts w:cs="Simplified Arabic"/>
      <w:b/>
      <w:bCs/>
    </w:rPr>
  </w:style>
  <w:style w:type="paragraph" w:styleId="Heading3">
    <w:name w:val="heading 3"/>
    <w:basedOn w:val="Normal"/>
    <w:next w:val="Normal"/>
    <w:qFormat/>
    <w:rsid w:val="001E26AF"/>
    <w:pPr>
      <w:keepNext/>
      <w:jc w:val="center"/>
      <w:outlineLvl w:val="2"/>
    </w:pPr>
    <w:rPr>
      <w:rFonts w:cs="Simplified Arabic"/>
      <w:b/>
      <w:bCs/>
      <w:sz w:val="22"/>
      <w:szCs w:val="22"/>
    </w:rPr>
  </w:style>
  <w:style w:type="paragraph" w:styleId="Heading4">
    <w:name w:val="heading 4"/>
    <w:basedOn w:val="Normal"/>
    <w:next w:val="Normal"/>
    <w:qFormat/>
    <w:rsid w:val="001E26AF"/>
    <w:pPr>
      <w:keepNext/>
      <w:jc w:val="lowKashida"/>
      <w:outlineLvl w:val="3"/>
    </w:pPr>
    <w:rPr>
      <w:rFonts w:cs="Simplified Arabic"/>
      <w:b/>
      <w:bCs/>
    </w:rPr>
  </w:style>
  <w:style w:type="paragraph" w:styleId="Heading5">
    <w:name w:val="heading 5"/>
    <w:basedOn w:val="Normal"/>
    <w:next w:val="Normal"/>
    <w:qFormat/>
    <w:rsid w:val="001E26AF"/>
    <w:pPr>
      <w:keepNext/>
      <w:jc w:val="center"/>
      <w:outlineLvl w:val="4"/>
    </w:pPr>
    <w:rPr>
      <w:rFonts w:cs="Simplified Arabic"/>
      <w:b/>
      <w:bCs/>
      <w:color w:val="339966"/>
    </w:rPr>
  </w:style>
  <w:style w:type="paragraph" w:styleId="Heading6">
    <w:name w:val="heading 6"/>
    <w:basedOn w:val="Normal"/>
    <w:next w:val="Normal"/>
    <w:qFormat/>
    <w:rsid w:val="001E26AF"/>
    <w:pPr>
      <w:keepNext/>
      <w:jc w:val="center"/>
      <w:outlineLvl w:val="5"/>
    </w:pPr>
    <w:rPr>
      <w:rFonts w:cs="Simplified Arabic"/>
      <w:b/>
      <w:bCs/>
      <w:sz w:val="28"/>
      <w:szCs w:val="28"/>
    </w:rPr>
  </w:style>
  <w:style w:type="paragraph" w:styleId="Heading7">
    <w:name w:val="heading 7"/>
    <w:basedOn w:val="Normal"/>
    <w:next w:val="Normal"/>
    <w:qFormat/>
    <w:rsid w:val="001E26AF"/>
    <w:pPr>
      <w:keepNext/>
      <w:outlineLvl w:val="6"/>
    </w:pPr>
    <w:rPr>
      <w:rFonts w:cs="Simplified Arabic"/>
      <w:b/>
      <w:bCs/>
      <w:sz w:val="22"/>
      <w:szCs w:val="22"/>
    </w:rPr>
  </w:style>
  <w:style w:type="paragraph" w:styleId="Heading8">
    <w:name w:val="heading 8"/>
    <w:basedOn w:val="Normal"/>
    <w:next w:val="Normal"/>
    <w:qFormat/>
    <w:rsid w:val="001E26AF"/>
    <w:pPr>
      <w:keepNext/>
      <w:jc w:val="lowKashida"/>
      <w:outlineLvl w:val="7"/>
    </w:pPr>
    <w:rPr>
      <w:rFonts w:cs="Simplified Arabic"/>
      <w:b/>
      <w:bCs/>
      <w:sz w:val="20"/>
      <w:szCs w:val="20"/>
    </w:rPr>
  </w:style>
  <w:style w:type="paragraph" w:styleId="Heading9">
    <w:name w:val="heading 9"/>
    <w:basedOn w:val="Normal"/>
    <w:next w:val="Normal"/>
    <w:qFormat/>
    <w:rsid w:val="001E26AF"/>
    <w:pPr>
      <w:keepNext/>
      <w:outlineLvl w:val="8"/>
    </w:pPr>
    <w:rPr>
      <w:rFonts w:ascii="Arial" w:hAnsi="Arial" w:cs="Simplified Arabic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1E26AF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List">
    <w:name w:val="List"/>
    <w:basedOn w:val="Normal"/>
    <w:semiHidden/>
    <w:rsid w:val="001E26AF"/>
    <w:pPr>
      <w:ind w:left="283" w:hanging="283"/>
    </w:pPr>
  </w:style>
  <w:style w:type="paragraph" w:styleId="List2">
    <w:name w:val="List 2"/>
    <w:basedOn w:val="Normal"/>
    <w:semiHidden/>
    <w:rsid w:val="001E26AF"/>
    <w:pPr>
      <w:ind w:left="566" w:hanging="283"/>
    </w:pPr>
  </w:style>
  <w:style w:type="paragraph" w:styleId="BodyText2">
    <w:name w:val="Body Text 2"/>
    <w:basedOn w:val="Normal"/>
    <w:semiHidden/>
    <w:rsid w:val="001E26AF"/>
    <w:pPr>
      <w:jc w:val="lowKashida"/>
    </w:pPr>
    <w:rPr>
      <w:rFonts w:cs="Traditional Arabic"/>
      <w:noProof/>
      <w:szCs w:val="28"/>
      <w:lang w:eastAsia="en-US"/>
    </w:rPr>
  </w:style>
  <w:style w:type="paragraph" w:styleId="BodyTextIndent">
    <w:name w:val="Body Text Indent"/>
    <w:basedOn w:val="Normal"/>
    <w:semiHidden/>
    <w:rsid w:val="001E26AF"/>
    <w:pPr>
      <w:ind w:left="2040"/>
    </w:pPr>
  </w:style>
  <w:style w:type="paragraph" w:styleId="BodyText3">
    <w:name w:val="Body Text 3"/>
    <w:basedOn w:val="Normal"/>
    <w:semiHidden/>
    <w:rsid w:val="001E26AF"/>
    <w:pPr>
      <w:jc w:val="lowKashida"/>
    </w:pPr>
    <w:rPr>
      <w:rFonts w:cs="Simplified Arabic"/>
    </w:rPr>
  </w:style>
  <w:style w:type="paragraph" w:styleId="Header">
    <w:name w:val="header"/>
    <w:basedOn w:val="Normal"/>
    <w:link w:val="HeaderChar"/>
    <w:rsid w:val="001E26AF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er">
    <w:name w:val="footer"/>
    <w:basedOn w:val="Normal"/>
    <w:semiHidden/>
    <w:rsid w:val="001E26AF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1E26AF"/>
  </w:style>
  <w:style w:type="paragraph" w:customStyle="1" w:styleId="xl24">
    <w:name w:val="xl24"/>
    <w:basedOn w:val="Normal"/>
    <w:rsid w:val="001E26AF"/>
    <w:pPr>
      <w:pBdr>
        <w:right w:val="single" w:sz="4" w:space="0" w:color="auto"/>
      </w:pBdr>
      <w:bidi w:val="0"/>
      <w:spacing w:before="100" w:beforeAutospacing="1" w:after="100" w:afterAutospacing="1"/>
      <w:jc w:val="right"/>
      <w:textAlignment w:val="center"/>
    </w:pPr>
    <w:rPr>
      <w:rFonts w:cs="Simplified Arabic" w:hint="cs"/>
    </w:rPr>
  </w:style>
  <w:style w:type="paragraph" w:customStyle="1" w:styleId="xl25">
    <w:name w:val="xl25"/>
    <w:basedOn w:val="Normal"/>
    <w:rsid w:val="001E26AF"/>
    <w:pPr>
      <w:bidi w:val="0"/>
      <w:spacing w:before="100" w:beforeAutospacing="1" w:after="100" w:afterAutospacing="1"/>
      <w:jc w:val="center"/>
    </w:pPr>
    <w:rPr>
      <w:rFonts w:cs="Simplified Arabic" w:hint="cs"/>
      <w:b/>
      <w:bCs/>
    </w:rPr>
  </w:style>
  <w:style w:type="paragraph" w:customStyle="1" w:styleId="xl26">
    <w:name w:val="xl26"/>
    <w:basedOn w:val="Normal"/>
    <w:rsid w:val="001E26AF"/>
    <w:pPr>
      <w:pBdr>
        <w:bottom w:val="single" w:sz="4" w:space="0" w:color="auto"/>
      </w:pBdr>
      <w:bidi w:val="0"/>
      <w:spacing w:before="100" w:beforeAutospacing="1" w:after="100" w:afterAutospacing="1"/>
      <w:jc w:val="right"/>
    </w:pPr>
    <w:rPr>
      <w:rFonts w:cs="Simplified Arabic" w:hint="cs"/>
      <w:b/>
      <w:bCs/>
    </w:rPr>
  </w:style>
  <w:style w:type="paragraph" w:customStyle="1" w:styleId="xl27">
    <w:name w:val="xl27"/>
    <w:basedOn w:val="Normal"/>
    <w:rsid w:val="001E26AF"/>
    <w:pPr>
      <w:bidi w:val="0"/>
      <w:spacing w:before="100" w:beforeAutospacing="1" w:after="100" w:afterAutospacing="1"/>
      <w:jc w:val="right"/>
    </w:pPr>
    <w:rPr>
      <w:rFonts w:cs="Simplified Arabic" w:hint="cs"/>
      <w:b/>
      <w:bCs/>
    </w:rPr>
  </w:style>
  <w:style w:type="paragraph" w:customStyle="1" w:styleId="xl28">
    <w:name w:val="xl28"/>
    <w:basedOn w:val="Normal"/>
    <w:rsid w:val="001E26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right"/>
    </w:pPr>
    <w:rPr>
      <w:rFonts w:cs="Simplified Arabic" w:hint="cs"/>
    </w:rPr>
  </w:style>
  <w:style w:type="paragraph" w:customStyle="1" w:styleId="xl29">
    <w:name w:val="xl29"/>
    <w:basedOn w:val="Normal"/>
    <w:rsid w:val="001E26AF"/>
    <w:pPr>
      <w:bidi w:val="0"/>
      <w:spacing w:before="100" w:beforeAutospacing="1" w:after="100" w:afterAutospacing="1"/>
      <w:jc w:val="right"/>
    </w:pPr>
    <w:rPr>
      <w:rFonts w:cs="Simplified Arabic" w:hint="cs"/>
    </w:rPr>
  </w:style>
  <w:style w:type="paragraph" w:customStyle="1" w:styleId="xl30">
    <w:name w:val="xl30"/>
    <w:basedOn w:val="Normal"/>
    <w:rsid w:val="001E26AF"/>
    <w:pPr>
      <w:pBdr>
        <w:right w:val="single" w:sz="4" w:space="0" w:color="auto"/>
      </w:pBdr>
      <w:bidi w:val="0"/>
      <w:spacing w:before="100" w:beforeAutospacing="1" w:after="100" w:afterAutospacing="1"/>
      <w:jc w:val="both"/>
    </w:pPr>
    <w:rPr>
      <w:rFonts w:cs="Simplified Arabic" w:hint="cs"/>
      <w:b/>
      <w:bCs/>
    </w:rPr>
  </w:style>
  <w:style w:type="paragraph" w:customStyle="1" w:styleId="xl31">
    <w:name w:val="xl31"/>
    <w:basedOn w:val="Normal"/>
    <w:rsid w:val="001E26AF"/>
    <w:pPr>
      <w:pBdr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</w:pPr>
    <w:rPr>
      <w:rFonts w:cs="Simplified Arabic" w:hint="cs"/>
      <w:b/>
      <w:bCs/>
    </w:rPr>
  </w:style>
  <w:style w:type="paragraph" w:customStyle="1" w:styleId="xl32">
    <w:name w:val="xl32"/>
    <w:basedOn w:val="Normal"/>
    <w:rsid w:val="001E26AF"/>
    <w:pPr>
      <w:pBdr>
        <w:right w:val="single" w:sz="4" w:space="0" w:color="auto"/>
      </w:pBdr>
      <w:bidi w:val="0"/>
      <w:spacing w:before="100" w:beforeAutospacing="1" w:after="100" w:afterAutospacing="1"/>
      <w:jc w:val="both"/>
    </w:pPr>
    <w:rPr>
      <w:rFonts w:cs="Simplified Arabic" w:hint="cs"/>
    </w:rPr>
  </w:style>
  <w:style w:type="paragraph" w:customStyle="1" w:styleId="xl33">
    <w:name w:val="xl33"/>
    <w:basedOn w:val="Normal"/>
    <w:rsid w:val="001E26AF"/>
    <w:pPr>
      <w:pBdr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both"/>
    </w:pPr>
    <w:rPr>
      <w:rFonts w:cs="Simplified Arabic" w:hint="cs"/>
      <w:b/>
      <w:bCs/>
    </w:rPr>
  </w:style>
  <w:style w:type="paragraph" w:customStyle="1" w:styleId="xl34">
    <w:name w:val="xl34"/>
    <w:basedOn w:val="Normal"/>
    <w:rsid w:val="001E26AF"/>
    <w:pPr>
      <w:pBdr>
        <w:right w:val="single" w:sz="4" w:space="0" w:color="auto"/>
      </w:pBdr>
      <w:bidi w:val="0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35">
    <w:name w:val="xl35"/>
    <w:basedOn w:val="Normal"/>
    <w:rsid w:val="001E26AF"/>
    <w:pPr>
      <w:pBdr>
        <w:top w:val="single" w:sz="4" w:space="0" w:color="auto"/>
        <w:left w:val="single" w:sz="4" w:space="0" w:color="auto"/>
      </w:pBdr>
      <w:bidi w:val="0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36">
    <w:name w:val="xl36"/>
    <w:basedOn w:val="Normal"/>
    <w:rsid w:val="001E26AF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37">
    <w:name w:val="xl37"/>
    <w:basedOn w:val="Normal"/>
    <w:rsid w:val="001E26AF"/>
    <w:pPr>
      <w:pBdr>
        <w:left w:val="single" w:sz="4" w:space="0" w:color="auto"/>
      </w:pBdr>
      <w:bidi w:val="0"/>
      <w:spacing w:before="100" w:beforeAutospacing="1" w:after="100" w:afterAutospacing="1"/>
      <w:jc w:val="right"/>
      <w:textAlignment w:val="center"/>
    </w:pPr>
  </w:style>
  <w:style w:type="paragraph" w:customStyle="1" w:styleId="xl38">
    <w:name w:val="xl38"/>
    <w:basedOn w:val="Normal"/>
    <w:rsid w:val="001E26AF"/>
    <w:pPr>
      <w:pBdr>
        <w:right w:val="single" w:sz="4" w:space="0" w:color="auto"/>
      </w:pBdr>
      <w:bidi w:val="0"/>
      <w:spacing w:before="100" w:beforeAutospacing="1" w:after="100" w:afterAutospacing="1"/>
      <w:jc w:val="right"/>
      <w:textAlignment w:val="center"/>
    </w:pPr>
  </w:style>
  <w:style w:type="paragraph" w:customStyle="1" w:styleId="xl39">
    <w:name w:val="xl39"/>
    <w:basedOn w:val="Normal"/>
    <w:rsid w:val="001E26AF"/>
    <w:pPr>
      <w:pBdr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right"/>
      <w:textAlignment w:val="center"/>
    </w:pPr>
  </w:style>
  <w:style w:type="paragraph" w:customStyle="1" w:styleId="xl40">
    <w:name w:val="xl40"/>
    <w:basedOn w:val="Normal"/>
    <w:rsid w:val="001E26AF"/>
    <w:pPr>
      <w:pBdr>
        <w:right w:val="single" w:sz="4" w:space="0" w:color="auto"/>
      </w:pBdr>
      <w:bidi w:val="0"/>
      <w:spacing w:before="100" w:beforeAutospacing="1" w:after="100" w:afterAutospacing="1"/>
      <w:jc w:val="right"/>
      <w:textAlignment w:val="center"/>
    </w:pPr>
  </w:style>
  <w:style w:type="paragraph" w:customStyle="1" w:styleId="xl41">
    <w:name w:val="xl41"/>
    <w:basedOn w:val="Normal"/>
    <w:rsid w:val="001E26AF"/>
    <w:pPr>
      <w:pBdr>
        <w:left w:val="single" w:sz="4" w:space="0" w:color="auto"/>
      </w:pBdr>
      <w:bidi w:val="0"/>
      <w:spacing w:before="100" w:beforeAutospacing="1" w:after="100" w:afterAutospacing="1"/>
      <w:jc w:val="right"/>
      <w:textAlignment w:val="center"/>
    </w:pPr>
  </w:style>
  <w:style w:type="paragraph" w:customStyle="1" w:styleId="xl42">
    <w:name w:val="xl42"/>
    <w:basedOn w:val="Normal"/>
    <w:rsid w:val="001E26AF"/>
    <w:pPr>
      <w:pBdr>
        <w:left w:val="single" w:sz="4" w:space="0" w:color="auto"/>
      </w:pBdr>
      <w:bidi w:val="0"/>
      <w:spacing w:before="100" w:beforeAutospacing="1" w:after="100" w:afterAutospacing="1"/>
      <w:jc w:val="right"/>
      <w:textAlignment w:val="center"/>
    </w:pPr>
  </w:style>
  <w:style w:type="paragraph" w:customStyle="1" w:styleId="xl44">
    <w:name w:val="xl44"/>
    <w:basedOn w:val="Normal"/>
    <w:rsid w:val="001E26AF"/>
    <w:pPr>
      <w:pBdr>
        <w:right w:val="single" w:sz="4" w:space="0" w:color="auto"/>
      </w:pBdr>
      <w:shd w:val="clear" w:color="auto" w:fill="FFCC99"/>
      <w:bidi w:val="0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45">
    <w:name w:val="xl45"/>
    <w:basedOn w:val="Normal"/>
    <w:rsid w:val="001E26AF"/>
    <w:pPr>
      <w:pBdr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46">
    <w:name w:val="xl46"/>
    <w:basedOn w:val="Normal"/>
    <w:rsid w:val="001E26AF"/>
    <w:pPr>
      <w:pBdr>
        <w:right w:val="single" w:sz="4" w:space="0" w:color="auto"/>
      </w:pBdr>
      <w:bidi w:val="0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47">
    <w:name w:val="xl47"/>
    <w:basedOn w:val="Normal"/>
    <w:rsid w:val="001E26AF"/>
    <w:pPr>
      <w:pBdr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48">
    <w:name w:val="xl48"/>
    <w:basedOn w:val="Normal"/>
    <w:rsid w:val="001E26AF"/>
    <w:pPr>
      <w:pBdr>
        <w:left w:val="single" w:sz="4" w:space="0" w:color="auto"/>
        <w:bottom w:val="single" w:sz="4" w:space="0" w:color="auto"/>
      </w:pBdr>
      <w:bidi w:val="0"/>
      <w:spacing w:before="100" w:beforeAutospacing="1" w:after="100" w:afterAutospacing="1"/>
      <w:jc w:val="right"/>
      <w:textAlignment w:val="center"/>
    </w:pPr>
  </w:style>
  <w:style w:type="paragraph" w:customStyle="1" w:styleId="xl49">
    <w:name w:val="xl49"/>
    <w:basedOn w:val="Normal"/>
    <w:rsid w:val="001E26AF"/>
    <w:pPr>
      <w:pBdr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50">
    <w:name w:val="xl50"/>
    <w:basedOn w:val="Normal"/>
    <w:rsid w:val="001E26AF"/>
    <w:pPr>
      <w:pBdr>
        <w:left w:val="single" w:sz="4" w:space="0" w:color="auto"/>
        <w:bottom w:val="single" w:sz="4" w:space="0" w:color="auto"/>
      </w:pBdr>
      <w:bidi w:val="0"/>
      <w:spacing w:before="100" w:beforeAutospacing="1" w:after="100" w:afterAutospacing="1"/>
      <w:jc w:val="right"/>
      <w:textAlignment w:val="center"/>
    </w:pPr>
  </w:style>
  <w:style w:type="paragraph" w:customStyle="1" w:styleId="xl51">
    <w:name w:val="xl51"/>
    <w:basedOn w:val="Normal"/>
    <w:rsid w:val="001E26AF"/>
    <w:pPr>
      <w:pBdr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52">
    <w:name w:val="xl52"/>
    <w:basedOn w:val="Normal"/>
    <w:rsid w:val="001E26AF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</w:pPr>
    <w:rPr>
      <w:rFonts w:cs="Simplified Arabic" w:hint="cs"/>
      <w:b/>
      <w:bCs/>
      <w:sz w:val="22"/>
      <w:szCs w:val="22"/>
    </w:rPr>
  </w:style>
  <w:style w:type="paragraph" w:customStyle="1" w:styleId="xl53">
    <w:name w:val="xl53"/>
    <w:basedOn w:val="Normal"/>
    <w:rsid w:val="001E26AF"/>
    <w:pPr>
      <w:pBdr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</w:pPr>
    <w:rPr>
      <w:rFonts w:cs="Simplified Arabic" w:hint="cs"/>
      <w:b/>
      <w:bCs/>
      <w:sz w:val="22"/>
      <w:szCs w:val="22"/>
    </w:rPr>
  </w:style>
  <w:style w:type="paragraph" w:customStyle="1" w:styleId="xl54">
    <w:name w:val="xl54"/>
    <w:basedOn w:val="Normal"/>
    <w:rsid w:val="001E26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</w:pPr>
    <w:rPr>
      <w:rFonts w:cs="Simplified Arabic" w:hint="cs"/>
      <w:b/>
      <w:bCs/>
      <w:sz w:val="22"/>
      <w:szCs w:val="22"/>
    </w:rPr>
  </w:style>
  <w:style w:type="paragraph" w:customStyle="1" w:styleId="xl55">
    <w:name w:val="xl55"/>
    <w:basedOn w:val="Normal"/>
    <w:rsid w:val="001E26AF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right"/>
      <w:textAlignment w:val="center"/>
    </w:pPr>
    <w:rPr>
      <w:rFonts w:cs="Simplified Arabic" w:hint="cs"/>
      <w:b/>
      <w:bCs/>
    </w:rPr>
  </w:style>
  <w:style w:type="paragraph" w:customStyle="1" w:styleId="xl56">
    <w:name w:val="xl56"/>
    <w:basedOn w:val="Normal"/>
    <w:rsid w:val="001E26AF"/>
    <w:pPr>
      <w:pBdr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right"/>
      <w:textAlignment w:val="center"/>
    </w:pPr>
    <w:rPr>
      <w:rFonts w:cs="Simplified Arabic" w:hint="cs"/>
      <w:b/>
      <w:bCs/>
    </w:rPr>
  </w:style>
  <w:style w:type="paragraph" w:customStyle="1" w:styleId="xl43">
    <w:name w:val="xl43"/>
    <w:basedOn w:val="Normal"/>
    <w:rsid w:val="001E26AF"/>
    <w:pPr>
      <w:pBdr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cs="Simplified Arabic" w:hint="cs"/>
      <w:b/>
      <w:bCs/>
      <w:sz w:val="18"/>
      <w:szCs w:val="18"/>
    </w:rPr>
  </w:style>
  <w:style w:type="paragraph" w:customStyle="1" w:styleId="font5">
    <w:name w:val="font5"/>
    <w:basedOn w:val="Normal"/>
    <w:rsid w:val="001E26AF"/>
    <w:pPr>
      <w:bidi w:val="0"/>
      <w:spacing w:before="100" w:beforeAutospacing="1" w:after="100" w:afterAutospacing="1"/>
    </w:pPr>
    <w:rPr>
      <w:b/>
      <w:bCs/>
    </w:rPr>
  </w:style>
  <w:style w:type="paragraph" w:customStyle="1" w:styleId="font6">
    <w:name w:val="font6"/>
    <w:basedOn w:val="Normal"/>
    <w:rsid w:val="001E26AF"/>
    <w:pPr>
      <w:bidi w:val="0"/>
      <w:spacing w:before="100" w:beforeAutospacing="1" w:after="100" w:afterAutospacing="1"/>
    </w:pPr>
    <w:rPr>
      <w:rFonts w:cs="Simplified Arabic" w:hint="cs"/>
      <w:b/>
      <w:bCs/>
    </w:rPr>
  </w:style>
  <w:style w:type="paragraph" w:customStyle="1" w:styleId="xl57">
    <w:name w:val="xl57"/>
    <w:basedOn w:val="Normal"/>
    <w:rsid w:val="001E26AF"/>
    <w:pPr>
      <w:bidi w:val="0"/>
      <w:spacing w:before="100" w:beforeAutospacing="1" w:after="100" w:afterAutospacing="1"/>
      <w:jc w:val="center"/>
      <w:textAlignment w:val="center"/>
    </w:pPr>
    <w:rPr>
      <w:rFonts w:cs="Simplified Arabic" w:hint="cs"/>
      <w:b/>
      <w:bCs/>
    </w:rPr>
  </w:style>
  <w:style w:type="character" w:styleId="FootnoteReference">
    <w:name w:val="footnote reference"/>
    <w:basedOn w:val="DefaultParagraphFont"/>
    <w:semiHidden/>
    <w:rsid w:val="001E26AF"/>
    <w:rPr>
      <w:vertAlign w:val="superscript"/>
    </w:rPr>
  </w:style>
  <w:style w:type="paragraph" w:styleId="FootnoteText">
    <w:name w:val="footnote text"/>
    <w:basedOn w:val="Normal"/>
    <w:semiHidden/>
    <w:rsid w:val="001E26AF"/>
    <w:rPr>
      <w:sz w:val="20"/>
      <w:szCs w:val="20"/>
    </w:rPr>
  </w:style>
  <w:style w:type="paragraph" w:styleId="BlockText">
    <w:name w:val="Block Text"/>
    <w:basedOn w:val="Normal"/>
    <w:semiHidden/>
    <w:rsid w:val="001E26AF"/>
    <w:pPr>
      <w:ind w:left="737" w:right="737"/>
      <w:jc w:val="lowKashida"/>
    </w:pPr>
    <w:rPr>
      <w:rFonts w:cs="Simplified Arabic"/>
    </w:rPr>
  </w:style>
  <w:style w:type="paragraph" w:styleId="Caption">
    <w:name w:val="caption"/>
    <w:basedOn w:val="Normal"/>
    <w:next w:val="Normal"/>
    <w:qFormat/>
    <w:rsid w:val="001E26AF"/>
    <w:pPr>
      <w:jc w:val="lowKashida"/>
    </w:pPr>
    <w:rPr>
      <w:rFonts w:cs="Simplified Arabic"/>
      <w:b/>
      <w:bCs/>
      <w:lang w:eastAsia="en-US"/>
    </w:rPr>
  </w:style>
  <w:style w:type="paragraph" w:styleId="BodyTextIndent2">
    <w:name w:val="Body Text Indent 2"/>
    <w:basedOn w:val="Normal"/>
    <w:semiHidden/>
    <w:rsid w:val="001E26AF"/>
    <w:pPr>
      <w:ind w:firstLine="284"/>
      <w:jc w:val="lowKashida"/>
    </w:pPr>
    <w:rPr>
      <w:rFonts w:cs="Simplified Arabic"/>
      <w:lang w:eastAsia="en-US"/>
    </w:rPr>
  </w:style>
  <w:style w:type="character" w:styleId="Hyperlink">
    <w:name w:val="Hyperlink"/>
    <w:basedOn w:val="DefaultParagraphFont"/>
    <w:semiHidden/>
    <w:rsid w:val="001E26AF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1E26AF"/>
    <w:rPr>
      <w:color w:val="800080"/>
      <w:u w:val="single"/>
    </w:rPr>
  </w:style>
  <w:style w:type="paragraph" w:styleId="CommentText">
    <w:name w:val="annotation text"/>
    <w:basedOn w:val="Normal"/>
    <w:semiHidden/>
    <w:rsid w:val="001E26AF"/>
    <w:rPr>
      <w:rFonts w:cs="Traditional Arabic"/>
      <w:sz w:val="20"/>
      <w:szCs w:val="20"/>
      <w:lang w:eastAsia="en-US"/>
    </w:rPr>
  </w:style>
  <w:style w:type="paragraph" w:styleId="Title">
    <w:name w:val="Title"/>
    <w:basedOn w:val="Normal"/>
    <w:qFormat/>
    <w:rsid w:val="001E26AF"/>
    <w:pPr>
      <w:jc w:val="center"/>
    </w:pPr>
    <w:rPr>
      <w:rFonts w:cs="Simplified Arabic"/>
      <w:b/>
      <w:bCs/>
      <w:noProof/>
      <w:szCs w:val="28"/>
      <w:lang w:eastAsia="en-US"/>
    </w:rPr>
  </w:style>
  <w:style w:type="paragraph" w:styleId="EndnoteText">
    <w:name w:val="endnote text"/>
    <w:basedOn w:val="Normal"/>
    <w:semiHidden/>
    <w:rsid w:val="001E26AF"/>
    <w:rPr>
      <w:sz w:val="20"/>
      <w:szCs w:val="20"/>
    </w:rPr>
  </w:style>
  <w:style w:type="character" w:styleId="EndnoteReference">
    <w:name w:val="endnote reference"/>
    <w:basedOn w:val="DefaultParagraphFont"/>
    <w:semiHidden/>
    <w:rsid w:val="001E26AF"/>
    <w:rPr>
      <w:vertAlign w:val="superscript"/>
    </w:rPr>
  </w:style>
  <w:style w:type="character" w:customStyle="1" w:styleId="HeaderChar">
    <w:name w:val="Header Char"/>
    <w:basedOn w:val="DefaultParagraphFont"/>
    <w:link w:val="Header"/>
    <w:rsid w:val="00237AA1"/>
    <w:rPr>
      <w:rFonts w:cs="Traditional Arabic"/>
      <w:snapToGrid w:val="0"/>
    </w:rPr>
  </w:style>
  <w:style w:type="paragraph" w:styleId="BodyTextIndent3">
    <w:name w:val="Body Text Indent 3"/>
    <w:basedOn w:val="Normal"/>
    <w:link w:val="BodyTextIndent3Char"/>
    <w:semiHidden/>
    <w:rsid w:val="000B2EAA"/>
    <w:pPr>
      <w:ind w:left="714" w:hanging="357"/>
    </w:pPr>
    <w:rPr>
      <w:noProof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B2EAA"/>
    <w:rPr>
      <w:noProof/>
      <w:sz w:val="24"/>
      <w:szCs w:val="24"/>
    </w:rPr>
  </w:style>
  <w:style w:type="paragraph" w:styleId="Subtitle">
    <w:name w:val="Subtitle"/>
    <w:basedOn w:val="Normal"/>
    <w:link w:val="SubtitleChar"/>
    <w:qFormat/>
    <w:rsid w:val="000B2EAA"/>
    <w:pPr>
      <w:jc w:val="center"/>
    </w:pPr>
    <w:rPr>
      <w:b/>
      <w:bCs/>
      <w:sz w:val="20"/>
      <w:szCs w:val="20"/>
      <w:lang w:eastAsia="en-US"/>
    </w:rPr>
  </w:style>
  <w:style w:type="character" w:customStyle="1" w:styleId="SubtitleChar">
    <w:name w:val="Subtitle Char"/>
    <w:basedOn w:val="DefaultParagraphFont"/>
    <w:link w:val="Subtitle"/>
    <w:rsid w:val="000B2EAA"/>
    <w:rPr>
      <w:b/>
      <w:bCs/>
    </w:rPr>
  </w:style>
  <w:style w:type="paragraph" w:customStyle="1" w:styleId="xl22">
    <w:name w:val="xl22"/>
    <w:basedOn w:val="Normal"/>
    <w:rsid w:val="000B2EAA"/>
    <w:pPr>
      <w:bidi w:val="0"/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styleId="BalloonText">
    <w:name w:val="Balloon Text"/>
    <w:basedOn w:val="Normal"/>
    <w:link w:val="BalloonTextChar"/>
    <w:rsid w:val="000B2E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B2EAA"/>
    <w:rPr>
      <w:rFonts w:ascii="Tahoma" w:hAnsi="Tahoma" w:cs="Tahoma"/>
      <w:sz w:val="16"/>
      <w:szCs w:val="16"/>
      <w:lang w:eastAsia="ar-SA"/>
    </w:rPr>
  </w:style>
  <w:style w:type="table" w:styleId="LightShading-Accent6">
    <w:name w:val="Light Shading Accent 6"/>
    <w:basedOn w:val="TableNormal"/>
    <w:uiPriority w:val="60"/>
    <w:rsid w:val="0032568B"/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MediumGrid2-Accent6">
    <w:name w:val="Medium Grid 2 Accent 6"/>
    <w:basedOn w:val="TableNormal"/>
    <w:uiPriority w:val="68"/>
    <w:rsid w:val="0032568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TableGrid">
    <w:name w:val="Table Grid"/>
    <w:basedOn w:val="TableNormal"/>
    <w:uiPriority w:val="59"/>
    <w:rsid w:val="00A505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1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style val="32"/>
  <c:chart>
    <c:autoTitleDeleted val="1"/>
    <c:plotArea>
      <c:layout>
        <c:manualLayout>
          <c:layoutTarget val="inner"/>
          <c:xMode val="edge"/>
          <c:yMode val="edge"/>
          <c:x val="0.16635120925341737"/>
          <c:y val="3.9606299212598416E-2"/>
          <c:w val="0.82676138668786281"/>
          <c:h val="0.73985017497813377"/>
        </c:manualLayout>
      </c:layout>
      <c:bar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معدل الخصوبة لسنوات مختارة</c:v>
                </c:pt>
              </c:strCache>
            </c:strRef>
          </c:tx>
          <c:dLbls>
            <c:numFmt formatCode="0.0" sourceLinked="0"/>
            <c:txPr>
              <a:bodyPr/>
              <a:lstStyle/>
              <a:p>
                <a:pPr>
                  <a:defRPr sz="900">
                    <a:latin typeface="Arial" pitchFamily="34" charset="0"/>
                    <a:cs typeface="Arial" pitchFamily="34" charset="0"/>
                  </a:defRPr>
                </a:pPr>
                <a:endParaRPr lang="ar-SA"/>
              </a:p>
            </c:txPr>
            <c:showVal val="1"/>
          </c:dLbls>
          <c:cat>
            <c:strRef>
              <c:f>Sheet1!$B$1:$F$1</c:f>
              <c:strCache>
                <c:ptCount val="5"/>
                <c:pt idx="0">
                  <c:v>1999</c:v>
                </c:pt>
                <c:pt idx="1">
                  <c:v>2003</c:v>
                </c:pt>
                <c:pt idx="2">
                  <c:v>2007</c:v>
                </c:pt>
                <c:pt idx="3">
                  <c:v>2008 - 2009</c:v>
                </c:pt>
                <c:pt idx="4">
                  <c:v>2011-2013</c:v>
                </c:pt>
              </c:strCache>
            </c:strRef>
          </c:cat>
          <c:val>
            <c:numRef>
              <c:f>Sheet1!$B$2:$F$2</c:f>
              <c:numCache>
                <c:formatCode>0.0</c:formatCode>
                <c:ptCount val="5"/>
                <c:pt idx="0">
                  <c:v>5.9</c:v>
                </c:pt>
                <c:pt idx="1">
                  <c:v>4.5999999999999996</c:v>
                </c:pt>
                <c:pt idx="2">
                  <c:v>4.5999999999999996</c:v>
                </c:pt>
                <c:pt idx="3">
                  <c:v>4.4000000000000004</c:v>
                </c:pt>
                <c:pt idx="4">
                  <c:v>4.0999999999999996</c:v>
                </c:pt>
              </c:numCache>
            </c:numRef>
          </c:val>
        </c:ser>
        <c:dLbls>
          <c:showVal val="1"/>
        </c:dLbls>
        <c:axId val="76947456"/>
        <c:axId val="76949376"/>
      </c:barChart>
      <c:catAx>
        <c:axId val="76947456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 sz="900">
                    <a:latin typeface="Arial" pitchFamily="34" charset="0"/>
                    <a:cs typeface="Arial" pitchFamily="34" charset="0"/>
                  </a:defRPr>
                </a:pPr>
                <a:r>
                  <a:rPr lang="ar-SA" sz="900">
                    <a:latin typeface="Arial" pitchFamily="34" charset="0"/>
                    <a:cs typeface="Arial" pitchFamily="34" charset="0"/>
                  </a:rPr>
                  <a:t>السنة</a:t>
                </a:r>
              </a:p>
            </c:rich>
          </c:tx>
          <c:layout>
            <c:manualLayout>
              <c:xMode val="edge"/>
              <c:yMode val="edge"/>
              <c:x val="0.45141198058207332"/>
              <c:y val="0.87286307961504861"/>
            </c:manualLayout>
          </c:layout>
        </c:title>
        <c:numFmt formatCode="General" sourceLinked="1"/>
        <c:tickLblPos val="nextTo"/>
        <c:txPr>
          <a:bodyPr rot="0" vert="horz"/>
          <a:lstStyle/>
          <a:p>
            <a:pPr>
              <a:defRPr sz="9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76949376"/>
        <c:crosses val="autoZero"/>
        <c:auto val="1"/>
        <c:lblAlgn val="ctr"/>
        <c:lblOffset val="100"/>
        <c:tickLblSkip val="1"/>
        <c:tickMarkSkip val="1"/>
      </c:catAx>
      <c:valAx>
        <c:axId val="76949376"/>
        <c:scaling>
          <c:orientation val="minMax"/>
          <c:max val="7"/>
          <c:min val="1"/>
        </c:scaling>
        <c:axPos val="l"/>
        <c:title>
          <c:tx>
            <c:rich>
              <a:bodyPr/>
              <a:lstStyle/>
              <a:p>
                <a:pPr>
                  <a:defRPr/>
                </a:pPr>
                <a:r>
                  <a:rPr lang="ar-SA"/>
                  <a:t>المعدل</a:t>
                </a:r>
              </a:p>
            </c:rich>
          </c:tx>
          <c:layout>
            <c:manualLayout>
              <c:xMode val="edge"/>
              <c:yMode val="edge"/>
              <c:x val="0"/>
              <c:y val="0.32364185608874368"/>
            </c:manualLayout>
          </c:layout>
        </c:title>
        <c:numFmt formatCode="0.0" sourceLinked="1"/>
        <c:tickLblPos val="nextTo"/>
        <c:txPr>
          <a:bodyPr rot="0" vert="horz"/>
          <a:lstStyle/>
          <a:p>
            <a:pPr>
              <a:defRPr sz="9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76947456"/>
        <c:crosses val="autoZero"/>
        <c:crossBetween val="between"/>
        <c:majorUnit val="1"/>
      </c:valAx>
      <c:spPr>
        <a:ln>
          <a:noFill/>
        </a:ln>
      </c:spPr>
    </c:plotArea>
    <c:plotVisOnly val="1"/>
    <c:dispBlanksAs val="gap"/>
  </c:chart>
  <c:spPr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style val="32"/>
  <c:chart>
    <c:plotArea>
      <c:layout>
        <c:manualLayout>
          <c:layoutTarget val="inner"/>
          <c:xMode val="edge"/>
          <c:yMode val="edge"/>
          <c:x val="0.19891286737305985"/>
          <c:y val="4.8983084162937784E-2"/>
          <c:w val="0.78253135024788567"/>
          <c:h val="0.77261785008152428"/>
        </c:manualLayout>
      </c:layout>
      <c:bar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2000</c:v>
                </c:pt>
              </c:strCache>
            </c:strRef>
          </c:tx>
          <c:dLbls>
            <c:showVal val="1"/>
          </c:dLbls>
          <c:cat>
            <c:strRef>
              <c:f>Sheet1!$A$2:$A$4</c:f>
              <c:strCache>
                <c:ptCount val="3"/>
                <c:pt idx="0">
                  <c:v>دولة فلسطين</c:v>
                </c:pt>
                <c:pt idx="1">
                  <c:v>الضفة الغربية</c:v>
                </c:pt>
                <c:pt idx="2">
                  <c:v>قطاع غزة</c:v>
                </c:pt>
              </c:strCache>
            </c:strRef>
          </c:cat>
          <c:val>
            <c:numRef>
              <c:f>Sheet1!$B$2:$B$4</c:f>
              <c:numCache>
                <c:formatCode>#,##0.0</c:formatCode>
                <c:ptCount val="3"/>
                <c:pt idx="0">
                  <c:v>6.1</c:v>
                </c:pt>
                <c:pt idx="1">
                  <c:v>5.7</c:v>
                </c:pt>
                <c:pt idx="2">
                  <c:v>6.9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2015</c:v>
                </c:pt>
              </c:strCache>
            </c:strRef>
          </c:tx>
          <c:dLbls>
            <c:showVal val="1"/>
          </c:dLbls>
          <c:cat>
            <c:strRef>
              <c:f>Sheet1!$A$2:$A$4</c:f>
              <c:strCache>
                <c:ptCount val="3"/>
                <c:pt idx="0">
                  <c:v>دولة فلسطين</c:v>
                </c:pt>
                <c:pt idx="1">
                  <c:v>الضفة الغربية</c:v>
                </c:pt>
                <c:pt idx="2">
                  <c:v>قطاع غزة</c:v>
                </c:pt>
              </c:strCache>
            </c:strRef>
          </c:cat>
          <c:val>
            <c:numRef>
              <c:f>Sheet1!$C$2:$C$4</c:f>
              <c:numCache>
                <c:formatCode>#,##0.0</c:formatCode>
                <c:ptCount val="3"/>
                <c:pt idx="0">
                  <c:v>5.2</c:v>
                </c:pt>
                <c:pt idx="1">
                  <c:v>4.9000000000000004</c:v>
                </c:pt>
                <c:pt idx="2">
                  <c:v>5.7</c:v>
                </c:pt>
              </c:numCache>
            </c:numRef>
          </c:val>
        </c:ser>
        <c:axId val="76982912"/>
        <c:axId val="76988800"/>
      </c:barChart>
      <c:catAx>
        <c:axId val="76982912"/>
        <c:scaling>
          <c:orientation val="minMax"/>
        </c:scaling>
        <c:axPos val="b"/>
        <c:tickLblPos val="nextTo"/>
        <c:txPr>
          <a:bodyPr/>
          <a:lstStyle/>
          <a:p>
            <a:pPr>
              <a:defRPr sz="9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76988800"/>
        <c:crosses val="autoZero"/>
        <c:auto val="1"/>
        <c:lblAlgn val="ctr"/>
        <c:lblOffset val="100"/>
      </c:catAx>
      <c:valAx>
        <c:axId val="76988800"/>
        <c:scaling>
          <c:orientation val="minMax"/>
        </c:scaling>
        <c:axPos val="l"/>
        <c:title>
          <c:tx>
            <c:rich>
              <a:bodyPr rot="-5400000" vert="horz"/>
              <a:lstStyle/>
              <a:p>
                <a:pPr>
                  <a:defRPr sz="900">
                    <a:latin typeface="Arial" pitchFamily="34" charset="0"/>
                    <a:cs typeface="Arial" pitchFamily="34" charset="0"/>
                  </a:defRPr>
                </a:pPr>
                <a:r>
                  <a:rPr lang="ar-SA" sz="900">
                    <a:latin typeface="Arial" pitchFamily="34" charset="0"/>
                    <a:cs typeface="Arial" pitchFamily="34" charset="0"/>
                  </a:rPr>
                  <a:t>المتوسط</a:t>
                </a:r>
                <a:endParaRPr lang="en-US" sz="900">
                  <a:latin typeface="Arial" pitchFamily="34" charset="0"/>
                  <a:cs typeface="Arial" pitchFamily="34" charset="0"/>
                </a:endParaRPr>
              </a:p>
            </c:rich>
          </c:tx>
          <c:layout>
            <c:manualLayout>
              <c:xMode val="edge"/>
              <c:yMode val="edge"/>
              <c:x val="4.9941349923852067E-2"/>
              <c:y val="0.31621769745742367"/>
            </c:manualLayout>
          </c:layout>
        </c:title>
        <c:numFmt formatCode="#,##0.0" sourceLinked="1"/>
        <c:tickLblPos val="nextTo"/>
        <c:txPr>
          <a:bodyPr/>
          <a:lstStyle/>
          <a:p>
            <a:pPr>
              <a:defRPr sz="9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7698291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16080684358899591"/>
          <c:y val="1.7016588341477241E-2"/>
          <c:w val="0.60751679944808923"/>
          <c:h val="9.5060121094971445E-2"/>
        </c:manualLayout>
      </c:layout>
      <c:txPr>
        <a:bodyPr/>
        <a:lstStyle/>
        <a:p>
          <a:pPr>
            <a:defRPr sz="900">
              <a:latin typeface="Arial" pitchFamily="34" charset="0"/>
              <a:cs typeface="Arial" pitchFamily="34" charset="0"/>
            </a:defRPr>
          </a:pPr>
          <a:endParaRPr lang="ar-SA"/>
        </a:p>
      </c:txPr>
    </c:legend>
    <c:plotVisOnly val="1"/>
  </c:chart>
  <c:spPr>
    <a:ln>
      <a:noFill/>
    </a:ln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style val="8"/>
  <c:chart>
    <c:autoTitleDeleted val="1"/>
    <c:plotArea>
      <c:layout>
        <c:manualLayout>
          <c:layoutTarget val="inner"/>
          <c:xMode val="edge"/>
          <c:yMode val="edge"/>
          <c:x val="0.18095233466187369"/>
          <c:y val="3.6566311563995681E-2"/>
          <c:w val="0.77256083730274461"/>
          <c:h val="0.72188774480113049"/>
        </c:manualLayout>
      </c:layout>
      <c:lineChart>
        <c:grouping val="standard"/>
        <c:ser>
          <c:idx val="0"/>
          <c:order val="0"/>
          <c:tx>
            <c:strRef>
              <c:f>Sheet1!$A$2</c:f>
              <c:strCache>
                <c:ptCount val="1"/>
                <c:pt idx="0">
                  <c:v>الفلسطينيون </c:v>
                </c:pt>
              </c:strCache>
            </c:strRef>
          </c:tx>
          <c:marker>
            <c:symbol val="diamond"/>
            <c:size val="9"/>
          </c:marker>
          <c:dLbls>
            <c:dLbl>
              <c:idx val="1"/>
              <c:layout>
                <c:manualLayout>
                  <c:x val="-1.6460905349794431E-2"/>
                  <c:y val="3.3613445378151259E-2"/>
                </c:manualLayout>
              </c:layout>
              <c:showVal val="1"/>
            </c:dLbl>
            <c:dLbl>
              <c:idx val="2"/>
              <c:layout>
                <c:manualLayout>
                  <c:x val="-5.1935280241868512E-2"/>
                  <c:y val="7.2829131652661111E-2"/>
                </c:manualLayout>
              </c:layout>
              <c:showVal val="1"/>
            </c:dLbl>
            <c:dLbl>
              <c:idx val="3"/>
              <c:layout>
                <c:manualLayout>
                  <c:x val="-9.8765432098767272E-2"/>
                  <c:y val="-6.1624649859944022E-2"/>
                </c:manualLayout>
              </c:layout>
              <c:showVal val="1"/>
            </c:dLbl>
            <c:dLbl>
              <c:idx val="4"/>
              <c:layout>
                <c:manualLayout>
                  <c:x val="-8.6419753086419679E-2"/>
                  <c:y val="-6.1624649859944022E-2"/>
                </c:manualLayout>
              </c:layout>
              <c:showVal val="1"/>
            </c:dLbl>
            <c:spPr>
              <a:noFill/>
              <a:ln>
                <a:solidFill>
                  <a:schemeClr val="accent1"/>
                </a:solidFill>
              </a:ln>
            </c:spPr>
            <c:showVal val="1"/>
          </c:dLbls>
          <c:cat>
            <c:numRef>
              <c:f>Sheet1!$B$1:$F$1</c:f>
              <c:numCache>
                <c:formatCode>General</c:formatCode>
                <c:ptCount val="5"/>
                <c:pt idx="0">
                  <c:v>2010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2020</c:v>
                </c:pt>
              </c:numCache>
            </c:numRef>
          </c:cat>
          <c:val>
            <c:numRef>
              <c:f>Sheet1!$B$2:$F$2</c:f>
              <c:numCache>
                <c:formatCode>0.00</c:formatCode>
                <c:ptCount val="5"/>
                <c:pt idx="0">
                  <c:v>5.4700000000000024</c:v>
                </c:pt>
                <c:pt idx="1">
                  <c:v>6.41</c:v>
                </c:pt>
                <c:pt idx="2">
                  <c:v>6.58</c:v>
                </c:pt>
                <c:pt idx="3">
                  <c:v>6.76</c:v>
                </c:pt>
                <c:pt idx="4">
                  <c:v>7.1199999999999966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الاسرائيليين</c:v>
                </c:pt>
              </c:strCache>
            </c:strRef>
          </c:tx>
          <c:marker>
            <c:spPr>
              <a:ln>
                <a:gradFill>
                  <a:gsLst>
                    <a:gs pos="0">
                      <a:schemeClr val="accent2">
                        <a:lumMod val="75000"/>
                      </a:schemeClr>
                    </a:gs>
                    <a:gs pos="50000">
                      <a:srgbClr val="4F81BD">
                        <a:tint val="44500"/>
                        <a:satMod val="160000"/>
                      </a:srgbClr>
                    </a:gs>
                    <a:gs pos="100000">
                      <a:srgbClr val="4F81BD">
                        <a:tint val="23500"/>
                        <a:satMod val="160000"/>
                      </a:srgbClr>
                    </a:gs>
                  </a:gsLst>
                  <a:lin ang="5400000" scaled="0"/>
                </a:gradFill>
              </a:ln>
            </c:spPr>
          </c:marker>
          <c:dLbls>
            <c:dLbl>
              <c:idx val="0"/>
              <c:layout>
                <c:manualLayout>
                  <c:x val="-8.2304526748971207E-2"/>
                  <c:y val="-8.403361344537813E-2"/>
                </c:manualLayout>
              </c:layout>
              <c:showVal val="1"/>
            </c:dLbl>
            <c:dLbl>
              <c:idx val="1"/>
              <c:layout>
                <c:manualLayout>
                  <c:x val="-0.1111111111111111"/>
                  <c:y val="-6.7226890756302574E-2"/>
                </c:manualLayout>
              </c:layout>
              <c:showVal val="1"/>
            </c:dLbl>
            <c:dLbl>
              <c:idx val="2"/>
              <c:layout>
                <c:manualLayout>
                  <c:x val="-0.10548523206751133"/>
                  <c:y val="-8.4034054566708594E-2"/>
                </c:manualLayout>
              </c:layout>
              <c:showVal val="1"/>
            </c:dLbl>
            <c:dLbl>
              <c:idx val="3"/>
              <c:layout>
                <c:manualLayout>
                  <c:x val="-2.8806584362139787E-2"/>
                  <c:y val="6.1624649859944022E-2"/>
                </c:manualLayout>
              </c:layout>
              <c:showVal val="1"/>
            </c:dLbl>
            <c:dLbl>
              <c:idx val="4"/>
              <c:layout>
                <c:manualLayout>
                  <c:x val="-2.0576131687242802E-2"/>
                  <c:y val="5.6022408963585436E-2"/>
                </c:manualLayout>
              </c:layout>
              <c:showVal val="1"/>
            </c:dLbl>
            <c:showVal val="1"/>
          </c:dLbls>
          <c:cat>
            <c:numRef>
              <c:f>Sheet1!$B$1:$F$1</c:f>
              <c:numCache>
                <c:formatCode>General</c:formatCode>
                <c:ptCount val="5"/>
                <c:pt idx="0">
                  <c:v>2010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2020</c:v>
                </c:pt>
              </c:numCache>
            </c:numRef>
          </c:cat>
          <c:val>
            <c:numRef>
              <c:f>Sheet1!$B$3:$F$3</c:f>
              <c:numCache>
                <c:formatCode>0.00</c:formatCode>
                <c:ptCount val="5"/>
                <c:pt idx="0">
                  <c:v>5.7</c:v>
                </c:pt>
                <c:pt idx="1">
                  <c:v>6.45</c:v>
                </c:pt>
                <c:pt idx="2">
                  <c:v>6.58</c:v>
                </c:pt>
                <c:pt idx="3">
                  <c:v>6.7</c:v>
                </c:pt>
                <c:pt idx="4">
                  <c:v>6.96</c:v>
                </c:pt>
              </c:numCache>
            </c:numRef>
          </c:val>
        </c:ser>
        <c:marker val="1"/>
        <c:axId val="76596736"/>
        <c:axId val="76598656"/>
      </c:lineChart>
      <c:catAx>
        <c:axId val="76596736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 sz="900">
                    <a:latin typeface="Arial" pitchFamily="34" charset="0"/>
                    <a:cs typeface="Arial" pitchFamily="34" charset="0"/>
                  </a:defRPr>
                </a:pPr>
                <a:r>
                  <a:rPr lang="ar-SA" sz="900">
                    <a:latin typeface="Arial" pitchFamily="34" charset="0"/>
                    <a:cs typeface="Arial" pitchFamily="34" charset="0"/>
                  </a:rPr>
                  <a:t>السنوات</a:t>
                </a:r>
              </a:p>
            </c:rich>
          </c:tx>
          <c:layout>
            <c:manualLayout>
              <c:xMode val="edge"/>
              <c:yMode val="edge"/>
              <c:x val="0.43373493975903632"/>
              <c:y val="0.89855072463768049"/>
            </c:manualLayout>
          </c:layout>
        </c:title>
        <c:numFmt formatCode="General" sourceLinked="1"/>
        <c:tickLblPos val="nextTo"/>
        <c:txPr>
          <a:bodyPr rot="0" vert="horz"/>
          <a:lstStyle/>
          <a:p>
            <a:pPr>
              <a:defRPr sz="9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76598656"/>
        <c:crossesAt val="0.2"/>
        <c:auto val="1"/>
        <c:lblAlgn val="ctr"/>
        <c:lblOffset val="100"/>
        <c:tickLblSkip val="1"/>
        <c:tickMarkSkip val="1"/>
      </c:catAx>
      <c:valAx>
        <c:axId val="76598656"/>
        <c:scaling>
          <c:orientation val="minMax"/>
          <c:max val="8"/>
          <c:min val="5"/>
        </c:scaling>
        <c:axPos val="l"/>
        <c:title>
          <c:tx>
            <c:rich>
              <a:bodyPr/>
              <a:lstStyle/>
              <a:p>
                <a:pPr>
                  <a:defRPr sz="900">
                    <a:latin typeface="Arial" pitchFamily="34" charset="0"/>
                    <a:cs typeface="Arial" pitchFamily="34" charset="0"/>
                  </a:defRPr>
                </a:pPr>
                <a:r>
                  <a:rPr lang="ar-SA" sz="900">
                    <a:latin typeface="Arial" pitchFamily="34" charset="0"/>
                    <a:cs typeface="Arial" pitchFamily="34" charset="0"/>
                  </a:rPr>
                  <a:t>عدد السكان بالمليون</a:t>
                </a:r>
              </a:p>
            </c:rich>
          </c:tx>
          <c:layout>
            <c:manualLayout>
              <c:xMode val="edge"/>
              <c:yMode val="edge"/>
              <c:x val="3.5875052655455597E-2"/>
              <c:y val="0.26150201813008667"/>
            </c:manualLayout>
          </c:layout>
        </c:title>
        <c:numFmt formatCode="0.0" sourceLinked="0"/>
        <c:tickLblPos val="nextTo"/>
        <c:txPr>
          <a:bodyPr rot="0" vert="horz"/>
          <a:lstStyle/>
          <a:p>
            <a:pPr>
              <a:defRPr sz="9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76596736"/>
        <c:crosses val="autoZero"/>
        <c:crossBetween val="between"/>
        <c:majorUnit val="0.4"/>
        <c:minorUnit val="0.2"/>
      </c:valAx>
    </c:plotArea>
    <c:legend>
      <c:legendPos val="b"/>
      <c:layout>
        <c:manualLayout>
          <c:xMode val="edge"/>
          <c:yMode val="edge"/>
          <c:x val="0.23340808664739773"/>
          <c:y val="7.0157700875625839E-2"/>
          <c:w val="0.50823348835781457"/>
          <c:h val="8.7357069496747708E-2"/>
        </c:manualLayout>
      </c:layout>
      <c:txPr>
        <a:bodyPr/>
        <a:lstStyle/>
        <a:p>
          <a:pPr>
            <a:defRPr sz="800">
              <a:latin typeface="Arial" pitchFamily="34" charset="0"/>
              <a:cs typeface="Arial" pitchFamily="34" charset="0"/>
            </a:defRPr>
          </a:pPr>
          <a:endParaRPr lang="ar-SA"/>
        </a:p>
      </c:txPr>
    </c:legend>
    <c:plotVisOnly val="1"/>
    <c:dispBlanksAs val="gap"/>
  </c:chart>
  <c:spPr>
    <a:ln>
      <a:noFill/>
    </a:ln>
  </c:sp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AADB50-B89E-4878-BEEA-C509821F3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2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text</vt:lpstr>
    </vt:vector>
  </TitlesOfParts>
  <Company>m.kino</Company>
  <LinksUpToDate>false</LinksUpToDate>
  <CharactersWithSpaces>3342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</dc:title>
  <dc:creator>heba</dc:creator>
  <cp:lastModifiedBy>HANA</cp:lastModifiedBy>
  <cp:revision>69</cp:revision>
  <cp:lastPrinted>2017-01-09T08:59:00Z</cp:lastPrinted>
  <dcterms:created xsi:type="dcterms:W3CDTF">2013-12-08T10:24:00Z</dcterms:created>
  <dcterms:modified xsi:type="dcterms:W3CDTF">2017-01-09T08:59:00Z</dcterms:modified>
</cp:coreProperties>
</file>