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0F" w:rsidRPr="001A7CA3" w:rsidRDefault="00C64A0F" w:rsidP="00C64A0F">
      <w:pPr>
        <w:rPr>
          <w:rFonts w:ascii="Simplified Arabic" w:hAnsi="Simplified Arabic" w:cs="Simplified Arabic" w:hint="cs"/>
          <w:b/>
          <w:bCs/>
          <w:sz w:val="2"/>
          <w:szCs w:val="2"/>
          <w:rtl/>
        </w:rPr>
      </w:pPr>
      <w:bookmarkStart w:id="0" w:name="OLE_LINK5"/>
      <w:bookmarkStart w:id="1" w:name="OLE_LINK6"/>
      <w:bookmarkStart w:id="2" w:name="_GoBack"/>
    </w:p>
    <w:bookmarkEnd w:id="0"/>
    <w:bookmarkEnd w:id="1"/>
    <w:p w:rsidR="001A7CA3" w:rsidRPr="001A7CA3" w:rsidRDefault="001A7CA3" w:rsidP="00391DBF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color w:val="000000"/>
          <w:rtl/>
        </w:rPr>
      </w:pPr>
    </w:p>
    <w:p w:rsidR="005E5D04" w:rsidRDefault="005E5D04" w:rsidP="005E5D0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5E5D04" w:rsidRPr="005E5D04" w:rsidRDefault="005E5D04" w:rsidP="005E5D0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  <w:r w:rsidRPr="005E5D0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الاحصاء الفلسطيني: </w:t>
      </w:r>
      <w:r w:rsidR="00AF148E" w:rsidRPr="005E5D0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انخفاض</w:t>
      </w:r>
      <w:r w:rsidR="00AE20C2" w:rsidRPr="005E5D0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في</w:t>
      </w:r>
      <w:r w:rsidR="00060C22" w:rsidRPr="005E5D04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أسعار المنتج</w:t>
      </w:r>
      <w:r w:rsidR="001D7807" w:rsidRPr="005E5D04">
        <w:rPr>
          <w:rStyle w:val="FootnoteReference"/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footnoteReference w:id="1"/>
      </w:r>
      <w:r w:rsidR="00F57DBB" w:rsidRPr="005E5D04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خلال شه</w:t>
      </w:r>
      <w:r w:rsidR="00F57DBB" w:rsidRPr="005E5D0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ر </w:t>
      </w:r>
      <w:r w:rsidR="007C74BB" w:rsidRPr="005E5D0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تشرين </w:t>
      </w:r>
      <w:r w:rsidR="00AF148E" w:rsidRPr="005E5D0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ثاني</w:t>
      </w:r>
      <w:r w:rsidRPr="005E5D0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،11/2020 </w:t>
      </w:r>
    </w:p>
    <w:p w:rsidR="005E5D04" w:rsidRPr="005E5D04" w:rsidRDefault="005E5D04" w:rsidP="00DF2E3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060C22" w:rsidRPr="005E5D04" w:rsidRDefault="00060C22" w:rsidP="00DF2E3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33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7C74BB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57DBB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DF2E30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أول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B06AB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5E5D04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94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82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7C74BB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57DBB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09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AF148E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 أول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B06AB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="007C74BB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="00D53EA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D53EA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2018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DF4F66" w:rsidRPr="005E5D04" w:rsidRDefault="00DF4F66" w:rsidP="00DF4F66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color w:val="000000"/>
          <w:sz w:val="16"/>
          <w:szCs w:val="16"/>
          <w:rtl/>
        </w:rPr>
      </w:pPr>
    </w:p>
    <w:p w:rsidR="00BC50B1" w:rsidRPr="005E5D04" w:rsidRDefault="00BC50B1" w:rsidP="00BC50B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E5D04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المنتج للسلع المستهلكة محلياً</w:t>
      </w:r>
    </w:p>
    <w:p w:rsidR="00BC50B1" w:rsidRPr="005E5D04" w:rsidRDefault="00BC50B1" w:rsidP="00C122F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C122FF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C122FF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C122FF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45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C122FF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94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C122FF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59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433BED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C122FF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C122FF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96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C122FF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96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C122FF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 أول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2018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BC50B1" w:rsidRPr="005E5D04" w:rsidRDefault="00BC50B1" w:rsidP="00BC50B1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16"/>
          <w:szCs w:val="16"/>
          <w:rtl/>
        </w:rPr>
      </w:pPr>
    </w:p>
    <w:p w:rsidR="00DF4F66" w:rsidRPr="005E5D04" w:rsidRDefault="00DF4F66" w:rsidP="00DF4F6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E5D04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المنتج للسلع المصدرة</w:t>
      </w:r>
    </w:p>
    <w:p w:rsidR="00DF4F66" w:rsidRPr="005E5D04" w:rsidRDefault="00DF4F66" w:rsidP="008C1A4B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 w:hint="cs"/>
          <w:color w:val="000000"/>
          <w:sz w:val="26"/>
          <w:szCs w:val="26"/>
          <w:rtl/>
        </w:rPr>
      </w:pP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لسلع المصدرة من الإنتاج المحلي </w:t>
      </w:r>
      <w:r w:rsidR="0006060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060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06060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27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6060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96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06060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92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433BED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06060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2020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06060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98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06060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17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60604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8C1A4B"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أول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2020 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5E5D0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2018</w:t>
      </w:r>
      <w:r w:rsidRPr="005E5D0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060C22" w:rsidRPr="005E5D04" w:rsidRDefault="00060C22" w:rsidP="00060C22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060C22" w:rsidRPr="005E5D04" w:rsidRDefault="00060C22" w:rsidP="00060C22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5E5D0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حركة أسعار المنتج ضمن الأنشطة الرئيسية </w:t>
      </w:r>
    </w:p>
    <w:p w:rsidR="00646765" w:rsidRPr="005E5D04" w:rsidRDefault="00646765" w:rsidP="00434A1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E5D0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5E5D04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="008C1A4B" w:rsidRPr="005E5D04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C1A4B" w:rsidRPr="005E5D04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C1A4B" w:rsidRPr="005E5D04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>.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لانخفاض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Pr="005E5D0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0F1951" w:rsidRPr="005E5D0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زراعة</w:t>
      </w:r>
      <w:r w:rsidRPr="005E5D0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المحاصيل غير الدائمة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%، نتج هذا 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الانخفاض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بصورة رئيسية عن 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أسع</w:t>
      </w:r>
      <w:r w:rsidR="006D6986" w:rsidRPr="005E5D04">
        <w:rPr>
          <w:rFonts w:ascii="Simplified Arabic" w:hAnsi="Simplified Arabic" w:cs="Simplified Arabic" w:hint="cs"/>
          <w:sz w:val="26"/>
          <w:szCs w:val="26"/>
          <w:rtl/>
        </w:rPr>
        <w:t>ار معظم الخضر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وات حيث بلغ متوسط سعر الزهرة</w:t>
      </w:r>
      <w:r w:rsidR="00863675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0207C" w:rsidRPr="005E5D04">
        <w:rPr>
          <w:rFonts w:ascii="Simplified Arabic" w:hAnsi="Simplified Arabic" w:cs="Simplified Arabic" w:hint="cs"/>
          <w:sz w:val="26"/>
          <w:szCs w:val="26"/>
          <w:rtl/>
        </w:rPr>
        <w:t>البلدية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0207C" w:rsidRPr="005E5D0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60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بندورة بيوت بلاستيكية 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67 شيقل/كغم،</w:t>
      </w:r>
      <w:r w:rsidR="000D504D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ومتوسط سعر </w:t>
      </w:r>
      <w:r w:rsidR="00141338" w:rsidRPr="005E5D04">
        <w:rPr>
          <w:rFonts w:ascii="Simplified Arabic" w:hAnsi="Simplified Arabic" w:cs="Simplified Arabic" w:hint="cs"/>
          <w:sz w:val="26"/>
          <w:szCs w:val="26"/>
          <w:rtl/>
        </w:rPr>
        <w:t>السبانخ</w:t>
      </w:r>
      <w:r w:rsidR="000D504D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0D504D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="00FD335F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شيقل/</w:t>
      </w:r>
      <w:r w:rsidR="00235C39" w:rsidRPr="005E5D04">
        <w:rPr>
          <w:rFonts w:ascii="Simplified Arabic" w:hAnsi="Simplified Arabic" w:cs="Simplified Arabic" w:hint="cs"/>
          <w:sz w:val="26"/>
          <w:szCs w:val="26"/>
          <w:rtl/>
        </w:rPr>
        <w:t>كغم</w:t>
      </w:r>
      <w:r w:rsidR="000D504D" w:rsidRPr="005E5D0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41338" w:rsidRPr="005E5D04">
        <w:rPr>
          <w:rFonts w:ascii="Simplified Arabic" w:hAnsi="Simplified Arabic" w:cs="Simplified Arabic" w:hint="cs"/>
          <w:sz w:val="26"/>
          <w:szCs w:val="26"/>
          <w:rtl/>
        </w:rPr>
        <w:t>ومتوسط سعر خيار بيوت بلاستيكية 2.</w:t>
      </w:r>
      <w:r w:rsidR="007D1FE9" w:rsidRPr="005E5D04">
        <w:rPr>
          <w:rFonts w:ascii="Simplified Arabic" w:hAnsi="Simplified Arabic" w:cs="Simplified Arabic" w:hint="cs"/>
          <w:sz w:val="26"/>
          <w:szCs w:val="26"/>
          <w:rtl/>
        </w:rPr>
        <w:t>03</w:t>
      </w:r>
      <w:r w:rsidR="00141338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باذنجان صغير الحجم </w:t>
      </w:r>
      <w:r w:rsidR="00F8132C" w:rsidRPr="005E5D0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141338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8132C" w:rsidRPr="005E5D04">
        <w:rPr>
          <w:rFonts w:ascii="Simplified Arabic" w:hAnsi="Simplified Arabic" w:cs="Simplified Arabic" w:hint="cs"/>
          <w:sz w:val="26"/>
          <w:szCs w:val="26"/>
          <w:rtl/>
        </w:rPr>
        <w:t>57</w:t>
      </w:r>
      <w:r w:rsidR="00141338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البصل الجاف 2.</w:t>
      </w:r>
      <w:r w:rsidR="00F8132C" w:rsidRPr="005E5D04">
        <w:rPr>
          <w:rFonts w:ascii="Simplified Arabic" w:hAnsi="Simplified Arabic" w:cs="Simplified Arabic" w:hint="cs"/>
          <w:sz w:val="26"/>
          <w:szCs w:val="26"/>
          <w:rtl/>
        </w:rPr>
        <w:t>09</w:t>
      </w:r>
      <w:r w:rsidR="00141338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</w:t>
      </w:r>
      <w:r w:rsidR="00F8132C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ومتوسط سعر فاصولياء خضراء 3.17 شيقل/كغم، ومتوسط سعر اللوبياء 3.60 شيقل/كغم،</w:t>
      </w:r>
      <w:r w:rsidR="00141338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A4512" w:rsidRPr="005E5D04">
        <w:rPr>
          <w:rFonts w:ascii="Simplified Arabic" w:hAnsi="Simplified Arabic" w:cs="Simplified Arabic" w:hint="cs"/>
          <w:sz w:val="26"/>
          <w:szCs w:val="26"/>
          <w:rtl/>
        </w:rPr>
        <w:t>ومتوسط سعر البطاطا 1.</w:t>
      </w:r>
      <w:r w:rsidR="00F8132C" w:rsidRPr="005E5D04">
        <w:rPr>
          <w:rFonts w:ascii="Simplified Arabic" w:hAnsi="Simplified Arabic" w:cs="Simplified Arabic" w:hint="cs"/>
          <w:sz w:val="26"/>
          <w:szCs w:val="26"/>
          <w:rtl/>
        </w:rPr>
        <w:t>67</w:t>
      </w:r>
      <w:r w:rsidR="003A4512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35797C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كما انخفضت 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4A6DA0" w:rsidRPr="005E5D0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الدائمة المعمرة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83066" w:rsidRPr="005E5D04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83066" w:rsidRPr="005E5D04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583066" w:rsidRPr="005E5D04">
        <w:rPr>
          <w:rFonts w:ascii="Simplified Arabic" w:hAnsi="Simplified Arabic" w:cs="Simplified Arabic" w:hint="cs"/>
          <w:sz w:val="26"/>
          <w:szCs w:val="26"/>
          <w:rtl/>
        </w:rPr>
        <w:t>05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%، وذلك </w:t>
      </w:r>
      <w:r w:rsidR="00583066" w:rsidRPr="005E5D04">
        <w:rPr>
          <w:rFonts w:ascii="Simplified Arabic" w:hAnsi="Simplified Arabic" w:cs="Simplified Arabic" w:hint="cs"/>
          <w:sz w:val="26"/>
          <w:szCs w:val="26"/>
          <w:rtl/>
        </w:rPr>
        <w:t>لانخفاض</w:t>
      </w:r>
      <w:r w:rsidR="00645C53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سعر الافوكادو 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ليبلغ بالمتوسط </w:t>
      </w:r>
      <w:r w:rsidR="00645C53" w:rsidRPr="005E5D0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45C53" w:rsidRPr="005E5D04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البرتقال 1.</w:t>
      </w:r>
      <w:r w:rsidR="00645C53" w:rsidRPr="005E5D04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</w:t>
      </w:r>
      <w:r w:rsidR="004A6DA0" w:rsidRPr="005E5D04">
        <w:rPr>
          <w:rFonts w:ascii="Simplified Arabic" w:hAnsi="Simplified Arabic" w:cs="Simplified Arabic"/>
          <w:sz w:val="26"/>
          <w:szCs w:val="26"/>
          <w:lang w:val="en-US"/>
        </w:rPr>
        <w:t>/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</w:rPr>
        <w:t>كغم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 xml:space="preserve">، ومتوسط سعر </w:t>
      </w:r>
      <w:r w:rsidR="00645C53" w:rsidRPr="005E5D04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الليمون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 xml:space="preserve"> </w:t>
      </w:r>
      <w:r w:rsidR="00645C53" w:rsidRPr="005E5D04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2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.</w:t>
      </w:r>
      <w:r w:rsidR="00645C53" w:rsidRPr="005E5D04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03</w:t>
      </w:r>
      <w:r w:rsidR="004A6DA0" w:rsidRPr="005E5D04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 xml:space="preserve"> شيقل/كغم، 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434A1F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انخفضت 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321089" w:rsidRPr="005E5D0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الإنتاج الحيواني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66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="003669A3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البيض الطازج </w:t>
      </w:r>
      <w:r w:rsidR="00321089" w:rsidRPr="005E5D04">
        <w:rPr>
          <w:rFonts w:ascii="Simplified Arabic" w:hAnsi="Simplified Arabic" w:cs="Simplified Arabic"/>
          <w:sz w:val="26"/>
          <w:szCs w:val="26"/>
          <w:rtl/>
        </w:rPr>
        <w:t>–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حجم 2 كغم</w:t>
      </w:r>
      <w:r w:rsidR="00AB3BEA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-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76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شيقل/كرتونة، و</w:t>
      </w:r>
      <w:r w:rsidR="00D50B7D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متوسط 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>سعر ال</w:t>
      </w:r>
      <w:r w:rsidR="00321089" w:rsidRPr="005E5D04">
        <w:rPr>
          <w:rFonts w:ascii="Simplified Arabic" w:hAnsi="Simplified Arabic" w:cs="Simplified Arabic"/>
          <w:sz w:val="26"/>
          <w:szCs w:val="26"/>
          <w:rtl/>
        </w:rPr>
        <w:t xml:space="preserve">دجاج 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321089" w:rsidRPr="005E5D04">
        <w:rPr>
          <w:rFonts w:ascii="Simplified Arabic" w:hAnsi="Simplified Arabic" w:cs="Simplified Arabic"/>
          <w:sz w:val="26"/>
          <w:szCs w:val="26"/>
          <w:rtl/>
        </w:rPr>
        <w:t xml:space="preserve">لاحم 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321089" w:rsidRPr="005E5D04">
        <w:rPr>
          <w:rFonts w:ascii="Simplified Arabic" w:hAnsi="Simplified Arabic" w:cs="Simplified Arabic"/>
          <w:sz w:val="26"/>
          <w:szCs w:val="26"/>
          <w:rtl/>
        </w:rPr>
        <w:t>حي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321089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63</w:t>
      </w:r>
      <w:r w:rsidR="004A0FCA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</w:t>
      </w:r>
      <w:r w:rsidR="005A56F7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ومتوسط سعر ماعز بلدي حي 27.08 شيقل/كغم،</w:t>
      </w:r>
      <w:r w:rsidR="004A0FCA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على الرغم من 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4A0FCA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50CCA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B50CCA" w:rsidRPr="005E5D0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B50CCA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B50CCA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="00B50CCA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823A1" w:rsidRPr="005E5D04">
        <w:rPr>
          <w:rFonts w:ascii="Simplified Arabic" w:hAnsi="Simplified Arabic" w:cs="Simplified Arabic" w:hint="cs"/>
          <w:sz w:val="26"/>
          <w:szCs w:val="26"/>
          <w:rtl/>
        </w:rPr>
        <w:t>60</w:t>
      </w:r>
      <w:r w:rsidR="00B50CCA" w:rsidRPr="005E5D04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4A0FCA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646765" w:rsidRPr="005E5D04" w:rsidRDefault="00646765" w:rsidP="0064676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E5D04" w:rsidRDefault="005E5D04" w:rsidP="000A354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A354A" w:rsidRPr="005E5D04" w:rsidRDefault="00646765" w:rsidP="000A354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E5D0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354A" w:rsidRPr="005E5D04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0A354A" w:rsidRPr="005E5D04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0A354A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3.26%، </w:t>
      </w:r>
      <w:r w:rsidR="000A354A" w:rsidRPr="005E5D04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0A354A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9.33% من سلة المنتج.</w:t>
      </w:r>
    </w:p>
    <w:p w:rsidR="000A354A" w:rsidRPr="005E5D04" w:rsidRDefault="000A354A" w:rsidP="00BB68A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46765" w:rsidRPr="005E5D04" w:rsidRDefault="00632327" w:rsidP="0063232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بينما شهدت </w:t>
      </w:r>
      <w:r w:rsidR="00646765" w:rsidRPr="005E5D04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646765" w:rsidRPr="005E5D04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="00646765" w:rsidRPr="005E5D0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46765" w:rsidRPr="005E5D04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646765" w:rsidRPr="005E5D0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646765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646765" w:rsidRPr="005E5D04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646765" w:rsidRPr="005E5D0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646765" w:rsidRPr="005E5D04">
        <w:rPr>
          <w:rFonts w:ascii="Simplified Arabic" w:hAnsi="Simplified Arabic" w:cs="Simplified Arabic"/>
          <w:sz w:val="26"/>
          <w:szCs w:val="26"/>
          <w:rtl/>
        </w:rPr>
        <w:t>.</w:t>
      </w:r>
      <w:r w:rsidR="00646765" w:rsidRPr="005E5D04">
        <w:rPr>
          <w:rFonts w:ascii="Simplified Arabic" w:hAnsi="Simplified Arabic" w:cs="Simplified Arabic" w:hint="cs"/>
          <w:sz w:val="26"/>
          <w:szCs w:val="26"/>
          <w:rtl/>
        </w:rPr>
        <w:t>69</w:t>
      </w:r>
      <w:r w:rsidR="00646765" w:rsidRPr="005E5D04">
        <w:rPr>
          <w:rFonts w:ascii="Simplified Arabic" w:hAnsi="Simplified Arabic" w:cs="Simplified Arabic"/>
          <w:sz w:val="26"/>
          <w:szCs w:val="26"/>
          <w:rtl/>
        </w:rPr>
        <w:t>% من سلة المنتج.</w:t>
      </w:r>
    </w:p>
    <w:p w:rsidR="009807F5" w:rsidRPr="005E5D04" w:rsidRDefault="009807F5" w:rsidP="009807F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13299F" w:rsidRPr="005E5D04" w:rsidRDefault="00F8471E" w:rsidP="006D698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E5D04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5E5D0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الصناعات التحويلية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28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55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>.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ارتفاع </w:t>
      </w:r>
      <w:r w:rsidR="0013299F" w:rsidRPr="005E5D04">
        <w:rPr>
          <w:rFonts w:ascii="Simplified Arabic" w:hAnsi="Simplified Arabic" w:cs="Simplified Arabic" w:hint="cs"/>
          <w:sz w:val="26"/>
          <w:szCs w:val="26"/>
          <w:rtl/>
        </w:rPr>
        <w:t>أسعار صناعة منتجات مطاحن الحبوب بنسبة 3.70%، وأسعار صناعة منتجات المعادن المشكلة عدا الماكنات والمعدات بنسبة 1.91%، وأسعار السلع ضمن نشاط الطباعة واستنساخ وسائط الأعلام المسجلة بنسبة 1.56%، وأسعار صناعة الزيوت والدهون النباتية والحيوانية بنسبة 1.08%، على الرغم من انخفاض أسعار صناعة المنسوجات بمقدار 2.36%، وأسعار صناعة الأعلاف الحيوانية المحضرة بمقدار 1.09%.</w:t>
      </w:r>
    </w:p>
    <w:p w:rsidR="00836B97" w:rsidRPr="005E5D04" w:rsidRDefault="00F8471E" w:rsidP="00F8471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E5D04">
        <w:rPr>
          <w:rFonts w:ascii="Simplified Arabic" w:hAnsi="Simplified Arabic" w:cs="Simplified Arabic" w:hint="cs"/>
          <w:sz w:val="26"/>
          <w:szCs w:val="26"/>
          <w:rtl/>
        </w:rPr>
        <w:t>وسجلت</w:t>
      </w:r>
      <w:r w:rsidR="00836B97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36B97" w:rsidRPr="005E5D04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="00836B97" w:rsidRPr="005E5D04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836B97" w:rsidRPr="005E5D0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</w:t>
      </w:r>
      <w:r w:rsidR="00836B97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0.09% خلال شهر تشرين 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36B97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2020، </w:t>
      </w:r>
      <w:r w:rsidR="00836B97" w:rsidRPr="005E5D04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836B97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1.26% من سلة المنتج.</w:t>
      </w:r>
    </w:p>
    <w:p w:rsidR="0085198A" w:rsidRPr="005E5D04" w:rsidRDefault="0085198A" w:rsidP="00E41DB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43728" w:rsidRPr="005E5D04" w:rsidRDefault="00243728" w:rsidP="00243728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5E5D04">
        <w:rPr>
          <w:rFonts w:cs="Simplified Arabic" w:hint="cs"/>
          <w:b/>
          <w:bCs/>
          <w:sz w:val="26"/>
          <w:szCs w:val="26"/>
          <w:rtl/>
        </w:rPr>
        <w:t>تنويه لمستخدمي البيانات:</w:t>
      </w:r>
    </w:p>
    <w:p w:rsidR="00391E46" w:rsidRPr="005E5D04" w:rsidRDefault="0001369F" w:rsidP="002809CB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6"/>
          <w:szCs w:val="26"/>
        </w:rPr>
      </w:pPr>
      <w:r w:rsidRPr="005E5D04">
        <w:rPr>
          <w:rFonts w:ascii="Simplified Arabic" w:hAnsi="Simplified Arabic" w:cs="Simplified Arabic"/>
          <w:sz w:val="26"/>
          <w:szCs w:val="26"/>
          <w:rtl/>
        </w:rPr>
        <w:t>على أثر انتشار وباء كوفيد – 19 وما تبعه من تدابير للحد من</w:t>
      </w:r>
      <w:r w:rsidRPr="005E5D04">
        <w:rPr>
          <w:rFonts w:ascii="Simplified Arabic" w:hAnsi="Simplified Arabic" w:cs="Simplified Arabic"/>
          <w:sz w:val="26"/>
          <w:szCs w:val="26"/>
        </w:rPr>
        <w:t xml:space="preserve"> </w:t>
      </w:r>
      <w:r w:rsidRPr="005E5D04">
        <w:rPr>
          <w:rFonts w:ascii="Simplified Arabic" w:hAnsi="Simplified Arabic" w:cs="Simplified Arabic"/>
          <w:sz w:val="26"/>
          <w:szCs w:val="26"/>
          <w:rtl/>
        </w:rPr>
        <w:t>انتشاره، فقد تم استبدال عملية جمع البيانات من الجمع الميداني الى الجمع عبر الهاتف.</w:t>
      </w:r>
    </w:p>
    <w:p w:rsidR="00243728" w:rsidRPr="005E5D04" w:rsidRDefault="007936E3" w:rsidP="00FB4A32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اكتملت </w:t>
      </w:r>
      <w:r w:rsidR="002809CB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عملية جمع البيانات الخاصة بالسلع الزراعية والتي تجمع من باب المزرعة </w:t>
      </w:r>
      <w:r w:rsidR="00CA5680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والبيانات الخاصة بالسلع الصناعية 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لشهر </w:t>
      </w:r>
      <w:r w:rsidR="00836B97"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FB4A32" w:rsidRPr="005E5D04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5E5D04">
        <w:rPr>
          <w:rFonts w:ascii="Simplified Arabic" w:hAnsi="Simplified Arabic" w:cs="Simplified Arabic" w:hint="cs"/>
          <w:sz w:val="26"/>
          <w:szCs w:val="26"/>
          <w:rtl/>
        </w:rPr>
        <w:t xml:space="preserve"> 2020</w:t>
      </w:r>
      <w:r w:rsidR="002809CB" w:rsidRPr="005E5D0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bookmarkEnd w:id="2"/>
    <w:p w:rsidR="00F9797E" w:rsidRPr="005E5D04" w:rsidRDefault="00F9797E" w:rsidP="00F9797E">
      <w:pPr>
        <w:jc w:val="both"/>
        <w:rPr>
          <w:rFonts w:cs="Simplified Arabic" w:hint="cs"/>
          <w:sz w:val="26"/>
          <w:szCs w:val="26"/>
          <w:rtl/>
        </w:rPr>
      </w:pPr>
    </w:p>
    <w:sectPr w:rsidR="00F9797E" w:rsidRPr="005E5D04" w:rsidSect="005E5D04">
      <w:footerReference w:type="even" r:id="rId8"/>
      <w:footerReference w:type="default" r:id="rId9"/>
      <w:pgSz w:w="11907" w:h="16840" w:code="9"/>
      <w:pgMar w:top="1138" w:right="1138" w:bottom="1138" w:left="1138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D45" w:rsidRDefault="001A1D45">
      <w:r>
        <w:separator/>
      </w:r>
    </w:p>
  </w:endnote>
  <w:endnote w:type="continuationSeparator" w:id="0">
    <w:p w:rsidR="001A1D45" w:rsidRDefault="001A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86" w:rsidRDefault="001A7B8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A7B86" w:rsidRDefault="001A7B8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D04" w:rsidRDefault="005E5D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B32">
      <w:rPr>
        <w:noProof/>
        <w:rtl/>
      </w:rPr>
      <w:t>1</w:t>
    </w:r>
    <w:r>
      <w:rPr>
        <w:noProof/>
      </w:rPr>
      <w:fldChar w:fldCharType="end"/>
    </w:r>
  </w:p>
  <w:p w:rsidR="005E5D04" w:rsidRDefault="005E5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D45" w:rsidRDefault="001A1D45">
      <w:r>
        <w:separator/>
      </w:r>
    </w:p>
  </w:footnote>
  <w:footnote w:type="continuationSeparator" w:id="0">
    <w:p w:rsidR="001A1D45" w:rsidRDefault="001A1D45">
      <w:r>
        <w:continuationSeparator/>
      </w:r>
    </w:p>
  </w:footnote>
  <w:footnote w:id="1">
    <w:p w:rsidR="001A7B86" w:rsidRDefault="001A7B86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60"/>
    <w:rsid w:val="00001D82"/>
    <w:rsid w:val="00002733"/>
    <w:rsid w:val="000037E3"/>
    <w:rsid w:val="00006C88"/>
    <w:rsid w:val="000079F4"/>
    <w:rsid w:val="000120F6"/>
    <w:rsid w:val="000131FA"/>
    <w:rsid w:val="0001369F"/>
    <w:rsid w:val="00013C13"/>
    <w:rsid w:val="00015E24"/>
    <w:rsid w:val="0002036C"/>
    <w:rsid w:val="000206E0"/>
    <w:rsid w:val="00020EF4"/>
    <w:rsid w:val="000219F5"/>
    <w:rsid w:val="000233E3"/>
    <w:rsid w:val="000233EE"/>
    <w:rsid w:val="00024455"/>
    <w:rsid w:val="000251B4"/>
    <w:rsid w:val="00027868"/>
    <w:rsid w:val="000301BA"/>
    <w:rsid w:val="00032274"/>
    <w:rsid w:val="00034FBD"/>
    <w:rsid w:val="00036EE8"/>
    <w:rsid w:val="00037AAB"/>
    <w:rsid w:val="00040A7F"/>
    <w:rsid w:val="00040DDF"/>
    <w:rsid w:val="00041966"/>
    <w:rsid w:val="00041987"/>
    <w:rsid w:val="000436E1"/>
    <w:rsid w:val="00043997"/>
    <w:rsid w:val="00044805"/>
    <w:rsid w:val="0004588F"/>
    <w:rsid w:val="00045F94"/>
    <w:rsid w:val="00054DAC"/>
    <w:rsid w:val="000550D4"/>
    <w:rsid w:val="000551FF"/>
    <w:rsid w:val="00056186"/>
    <w:rsid w:val="00056FE6"/>
    <w:rsid w:val="00060604"/>
    <w:rsid w:val="00060C22"/>
    <w:rsid w:val="000617EB"/>
    <w:rsid w:val="00062B84"/>
    <w:rsid w:val="00063753"/>
    <w:rsid w:val="00065B96"/>
    <w:rsid w:val="000672B5"/>
    <w:rsid w:val="00070934"/>
    <w:rsid w:val="000720E2"/>
    <w:rsid w:val="00072E99"/>
    <w:rsid w:val="0007375C"/>
    <w:rsid w:val="000739DB"/>
    <w:rsid w:val="00074BDB"/>
    <w:rsid w:val="00075E4C"/>
    <w:rsid w:val="000762A0"/>
    <w:rsid w:val="00076ACB"/>
    <w:rsid w:val="00077E43"/>
    <w:rsid w:val="00080277"/>
    <w:rsid w:val="0008052E"/>
    <w:rsid w:val="00080AFB"/>
    <w:rsid w:val="00081602"/>
    <w:rsid w:val="000819B0"/>
    <w:rsid w:val="00081D43"/>
    <w:rsid w:val="00083F8D"/>
    <w:rsid w:val="00086211"/>
    <w:rsid w:val="00090D5F"/>
    <w:rsid w:val="00091937"/>
    <w:rsid w:val="0009342A"/>
    <w:rsid w:val="00094564"/>
    <w:rsid w:val="000967AC"/>
    <w:rsid w:val="00096B23"/>
    <w:rsid w:val="00096E0D"/>
    <w:rsid w:val="000A0DE6"/>
    <w:rsid w:val="000A2B8D"/>
    <w:rsid w:val="000A354A"/>
    <w:rsid w:val="000A5629"/>
    <w:rsid w:val="000A6686"/>
    <w:rsid w:val="000A7571"/>
    <w:rsid w:val="000B0A6B"/>
    <w:rsid w:val="000B246F"/>
    <w:rsid w:val="000B2AFF"/>
    <w:rsid w:val="000B3A77"/>
    <w:rsid w:val="000B41AE"/>
    <w:rsid w:val="000B76B7"/>
    <w:rsid w:val="000C3E34"/>
    <w:rsid w:val="000C536B"/>
    <w:rsid w:val="000C6740"/>
    <w:rsid w:val="000D073D"/>
    <w:rsid w:val="000D09FD"/>
    <w:rsid w:val="000D1141"/>
    <w:rsid w:val="000D11BC"/>
    <w:rsid w:val="000D1982"/>
    <w:rsid w:val="000D504D"/>
    <w:rsid w:val="000D663E"/>
    <w:rsid w:val="000D69A5"/>
    <w:rsid w:val="000E01FD"/>
    <w:rsid w:val="000E2D4E"/>
    <w:rsid w:val="000E7D2B"/>
    <w:rsid w:val="000F1951"/>
    <w:rsid w:val="000F2FB5"/>
    <w:rsid w:val="000F50A9"/>
    <w:rsid w:val="000F5BCF"/>
    <w:rsid w:val="000F71F5"/>
    <w:rsid w:val="00100BE5"/>
    <w:rsid w:val="00103284"/>
    <w:rsid w:val="00103BCB"/>
    <w:rsid w:val="00104E8F"/>
    <w:rsid w:val="0010676C"/>
    <w:rsid w:val="00107A44"/>
    <w:rsid w:val="00110A08"/>
    <w:rsid w:val="00115D71"/>
    <w:rsid w:val="001170A4"/>
    <w:rsid w:val="00120963"/>
    <w:rsid w:val="001211FD"/>
    <w:rsid w:val="00123A36"/>
    <w:rsid w:val="00123E82"/>
    <w:rsid w:val="00124114"/>
    <w:rsid w:val="001257F7"/>
    <w:rsid w:val="00126892"/>
    <w:rsid w:val="00131B11"/>
    <w:rsid w:val="00131EEE"/>
    <w:rsid w:val="00132478"/>
    <w:rsid w:val="00132613"/>
    <w:rsid w:val="00132630"/>
    <w:rsid w:val="0013299F"/>
    <w:rsid w:val="00132C19"/>
    <w:rsid w:val="00132F9A"/>
    <w:rsid w:val="001345D5"/>
    <w:rsid w:val="0013517B"/>
    <w:rsid w:val="001356EB"/>
    <w:rsid w:val="0013647F"/>
    <w:rsid w:val="00137249"/>
    <w:rsid w:val="001407FA"/>
    <w:rsid w:val="00141338"/>
    <w:rsid w:val="00143315"/>
    <w:rsid w:val="00143C28"/>
    <w:rsid w:val="00144DB0"/>
    <w:rsid w:val="00150A38"/>
    <w:rsid w:val="001530F6"/>
    <w:rsid w:val="00156BA5"/>
    <w:rsid w:val="00157077"/>
    <w:rsid w:val="001600FB"/>
    <w:rsid w:val="00160C65"/>
    <w:rsid w:val="001629FE"/>
    <w:rsid w:val="00162C17"/>
    <w:rsid w:val="001634F3"/>
    <w:rsid w:val="00164B58"/>
    <w:rsid w:val="001660ED"/>
    <w:rsid w:val="001710AE"/>
    <w:rsid w:val="00172A1D"/>
    <w:rsid w:val="00173860"/>
    <w:rsid w:val="00180058"/>
    <w:rsid w:val="0018344D"/>
    <w:rsid w:val="0018446D"/>
    <w:rsid w:val="00187094"/>
    <w:rsid w:val="00190A13"/>
    <w:rsid w:val="0019203F"/>
    <w:rsid w:val="00192528"/>
    <w:rsid w:val="0019266C"/>
    <w:rsid w:val="0019325E"/>
    <w:rsid w:val="00193BCC"/>
    <w:rsid w:val="0019454B"/>
    <w:rsid w:val="001950EB"/>
    <w:rsid w:val="001963BF"/>
    <w:rsid w:val="001979C2"/>
    <w:rsid w:val="001A0D59"/>
    <w:rsid w:val="001A1677"/>
    <w:rsid w:val="001A18B0"/>
    <w:rsid w:val="001A18B1"/>
    <w:rsid w:val="001A1D45"/>
    <w:rsid w:val="001A3CA7"/>
    <w:rsid w:val="001A41A4"/>
    <w:rsid w:val="001A61EA"/>
    <w:rsid w:val="001A7B86"/>
    <w:rsid w:val="001A7CA3"/>
    <w:rsid w:val="001B1AF0"/>
    <w:rsid w:val="001B1EC2"/>
    <w:rsid w:val="001B62AE"/>
    <w:rsid w:val="001B73D4"/>
    <w:rsid w:val="001C0AD2"/>
    <w:rsid w:val="001C2647"/>
    <w:rsid w:val="001C3022"/>
    <w:rsid w:val="001C68D6"/>
    <w:rsid w:val="001C78E6"/>
    <w:rsid w:val="001C7F5D"/>
    <w:rsid w:val="001D048D"/>
    <w:rsid w:val="001D0618"/>
    <w:rsid w:val="001D0CB2"/>
    <w:rsid w:val="001D25F9"/>
    <w:rsid w:val="001D271F"/>
    <w:rsid w:val="001D2AD9"/>
    <w:rsid w:val="001D3269"/>
    <w:rsid w:val="001D45D4"/>
    <w:rsid w:val="001D4AEF"/>
    <w:rsid w:val="001D4D34"/>
    <w:rsid w:val="001D4F13"/>
    <w:rsid w:val="001D58AB"/>
    <w:rsid w:val="001D69F8"/>
    <w:rsid w:val="001D70C5"/>
    <w:rsid w:val="001D73B2"/>
    <w:rsid w:val="001D7807"/>
    <w:rsid w:val="001E1281"/>
    <w:rsid w:val="001E1534"/>
    <w:rsid w:val="001E27C6"/>
    <w:rsid w:val="001E4833"/>
    <w:rsid w:val="001E5391"/>
    <w:rsid w:val="001E5727"/>
    <w:rsid w:val="001E5782"/>
    <w:rsid w:val="001E5A32"/>
    <w:rsid w:val="001E7339"/>
    <w:rsid w:val="001F1B3A"/>
    <w:rsid w:val="001F2D13"/>
    <w:rsid w:val="001F3B78"/>
    <w:rsid w:val="001F47D5"/>
    <w:rsid w:val="001F50D0"/>
    <w:rsid w:val="001F6626"/>
    <w:rsid w:val="001F6C1F"/>
    <w:rsid w:val="00200769"/>
    <w:rsid w:val="00200C15"/>
    <w:rsid w:val="002019EA"/>
    <w:rsid w:val="002039B6"/>
    <w:rsid w:val="002044D3"/>
    <w:rsid w:val="00205DE6"/>
    <w:rsid w:val="002070B9"/>
    <w:rsid w:val="002124F1"/>
    <w:rsid w:val="002165DF"/>
    <w:rsid w:val="002209A1"/>
    <w:rsid w:val="002257CA"/>
    <w:rsid w:val="00227099"/>
    <w:rsid w:val="00227751"/>
    <w:rsid w:val="002347D5"/>
    <w:rsid w:val="00234C9F"/>
    <w:rsid w:val="00235C39"/>
    <w:rsid w:val="00237DEA"/>
    <w:rsid w:val="00237DF2"/>
    <w:rsid w:val="00241E9A"/>
    <w:rsid w:val="002422CE"/>
    <w:rsid w:val="002425D5"/>
    <w:rsid w:val="00243704"/>
    <w:rsid w:val="00243728"/>
    <w:rsid w:val="00244014"/>
    <w:rsid w:val="00244ABA"/>
    <w:rsid w:val="002463B6"/>
    <w:rsid w:val="0025102D"/>
    <w:rsid w:val="002522E7"/>
    <w:rsid w:val="00253E56"/>
    <w:rsid w:val="00257258"/>
    <w:rsid w:val="002608D7"/>
    <w:rsid w:val="00265F11"/>
    <w:rsid w:val="00271428"/>
    <w:rsid w:val="00271B96"/>
    <w:rsid w:val="00271C3C"/>
    <w:rsid w:val="00271CDA"/>
    <w:rsid w:val="00273185"/>
    <w:rsid w:val="00275242"/>
    <w:rsid w:val="002758FB"/>
    <w:rsid w:val="00275FAC"/>
    <w:rsid w:val="002809CB"/>
    <w:rsid w:val="00280D55"/>
    <w:rsid w:val="002817AA"/>
    <w:rsid w:val="002818BD"/>
    <w:rsid w:val="00281A23"/>
    <w:rsid w:val="00283EE9"/>
    <w:rsid w:val="002853A8"/>
    <w:rsid w:val="00290885"/>
    <w:rsid w:val="002909E6"/>
    <w:rsid w:val="00291342"/>
    <w:rsid w:val="00291F38"/>
    <w:rsid w:val="0029324E"/>
    <w:rsid w:val="0029497E"/>
    <w:rsid w:val="002A6B24"/>
    <w:rsid w:val="002A73C5"/>
    <w:rsid w:val="002B1480"/>
    <w:rsid w:val="002B1EEA"/>
    <w:rsid w:val="002B24D1"/>
    <w:rsid w:val="002B24E8"/>
    <w:rsid w:val="002B2AB0"/>
    <w:rsid w:val="002B37CC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476C"/>
    <w:rsid w:val="002D5691"/>
    <w:rsid w:val="002D5738"/>
    <w:rsid w:val="002D5A8E"/>
    <w:rsid w:val="002E03AB"/>
    <w:rsid w:val="002E134D"/>
    <w:rsid w:val="002E290E"/>
    <w:rsid w:val="002E4052"/>
    <w:rsid w:val="002E484D"/>
    <w:rsid w:val="002E4FDD"/>
    <w:rsid w:val="002E50D2"/>
    <w:rsid w:val="002E7945"/>
    <w:rsid w:val="002F23D2"/>
    <w:rsid w:val="002F3B29"/>
    <w:rsid w:val="002F3D70"/>
    <w:rsid w:val="002F4F58"/>
    <w:rsid w:val="002F5838"/>
    <w:rsid w:val="002F6363"/>
    <w:rsid w:val="002F7B99"/>
    <w:rsid w:val="0030004D"/>
    <w:rsid w:val="003001E7"/>
    <w:rsid w:val="00302B2B"/>
    <w:rsid w:val="00304391"/>
    <w:rsid w:val="00307F1D"/>
    <w:rsid w:val="00310F91"/>
    <w:rsid w:val="00313BA8"/>
    <w:rsid w:val="00313ECF"/>
    <w:rsid w:val="00314148"/>
    <w:rsid w:val="00320BE9"/>
    <w:rsid w:val="00321089"/>
    <w:rsid w:val="0032126F"/>
    <w:rsid w:val="00324E38"/>
    <w:rsid w:val="003253FD"/>
    <w:rsid w:val="00326757"/>
    <w:rsid w:val="00331819"/>
    <w:rsid w:val="003328A9"/>
    <w:rsid w:val="003328B4"/>
    <w:rsid w:val="00332CA6"/>
    <w:rsid w:val="0033417A"/>
    <w:rsid w:val="00334D11"/>
    <w:rsid w:val="003351D9"/>
    <w:rsid w:val="0033526B"/>
    <w:rsid w:val="003362C3"/>
    <w:rsid w:val="003417D8"/>
    <w:rsid w:val="0034225F"/>
    <w:rsid w:val="00344737"/>
    <w:rsid w:val="00344DF4"/>
    <w:rsid w:val="00345366"/>
    <w:rsid w:val="003529FF"/>
    <w:rsid w:val="00352F5D"/>
    <w:rsid w:val="00353183"/>
    <w:rsid w:val="00354E50"/>
    <w:rsid w:val="00356F47"/>
    <w:rsid w:val="00357964"/>
    <w:rsid w:val="0035797C"/>
    <w:rsid w:val="003600B5"/>
    <w:rsid w:val="00362A67"/>
    <w:rsid w:val="00364E7A"/>
    <w:rsid w:val="003656B4"/>
    <w:rsid w:val="00365BAB"/>
    <w:rsid w:val="003669A3"/>
    <w:rsid w:val="003734E0"/>
    <w:rsid w:val="00373C28"/>
    <w:rsid w:val="00374C63"/>
    <w:rsid w:val="0037683A"/>
    <w:rsid w:val="003773A0"/>
    <w:rsid w:val="00380176"/>
    <w:rsid w:val="003802BC"/>
    <w:rsid w:val="00381956"/>
    <w:rsid w:val="00383EBB"/>
    <w:rsid w:val="00385C83"/>
    <w:rsid w:val="00387A95"/>
    <w:rsid w:val="00390E5A"/>
    <w:rsid w:val="003918AB"/>
    <w:rsid w:val="003918BF"/>
    <w:rsid w:val="00391DBF"/>
    <w:rsid w:val="00391E46"/>
    <w:rsid w:val="00394CB3"/>
    <w:rsid w:val="00394DD2"/>
    <w:rsid w:val="00396CD6"/>
    <w:rsid w:val="0039736B"/>
    <w:rsid w:val="003A0215"/>
    <w:rsid w:val="003A17A8"/>
    <w:rsid w:val="003A1AA9"/>
    <w:rsid w:val="003A35A5"/>
    <w:rsid w:val="003A4512"/>
    <w:rsid w:val="003A463D"/>
    <w:rsid w:val="003A7404"/>
    <w:rsid w:val="003A7FCB"/>
    <w:rsid w:val="003B064B"/>
    <w:rsid w:val="003B06AB"/>
    <w:rsid w:val="003B240D"/>
    <w:rsid w:val="003B2A44"/>
    <w:rsid w:val="003B2C8C"/>
    <w:rsid w:val="003B71FD"/>
    <w:rsid w:val="003C1F5A"/>
    <w:rsid w:val="003C4042"/>
    <w:rsid w:val="003C43D4"/>
    <w:rsid w:val="003C5DDF"/>
    <w:rsid w:val="003C769C"/>
    <w:rsid w:val="003D05A0"/>
    <w:rsid w:val="003D1160"/>
    <w:rsid w:val="003D2AE7"/>
    <w:rsid w:val="003D3E88"/>
    <w:rsid w:val="003D609A"/>
    <w:rsid w:val="003D7554"/>
    <w:rsid w:val="003E1522"/>
    <w:rsid w:val="003E2653"/>
    <w:rsid w:val="003E773E"/>
    <w:rsid w:val="003E7B9A"/>
    <w:rsid w:val="003F17CF"/>
    <w:rsid w:val="003F269B"/>
    <w:rsid w:val="003F3C79"/>
    <w:rsid w:val="003F3E54"/>
    <w:rsid w:val="003F6AFB"/>
    <w:rsid w:val="00400F13"/>
    <w:rsid w:val="00401359"/>
    <w:rsid w:val="0040316C"/>
    <w:rsid w:val="00403738"/>
    <w:rsid w:val="00404CD3"/>
    <w:rsid w:val="00405E7B"/>
    <w:rsid w:val="0040626D"/>
    <w:rsid w:val="00406B6C"/>
    <w:rsid w:val="004104E4"/>
    <w:rsid w:val="00412826"/>
    <w:rsid w:val="00413111"/>
    <w:rsid w:val="0041639D"/>
    <w:rsid w:val="00417DA5"/>
    <w:rsid w:val="004201C8"/>
    <w:rsid w:val="004214CB"/>
    <w:rsid w:val="00421C4A"/>
    <w:rsid w:val="00421E3B"/>
    <w:rsid w:val="004265FD"/>
    <w:rsid w:val="0042731F"/>
    <w:rsid w:val="004302FC"/>
    <w:rsid w:val="00430719"/>
    <w:rsid w:val="00430B0C"/>
    <w:rsid w:val="00430E0E"/>
    <w:rsid w:val="004311A1"/>
    <w:rsid w:val="00431427"/>
    <w:rsid w:val="004325AE"/>
    <w:rsid w:val="00433BED"/>
    <w:rsid w:val="00433D5E"/>
    <w:rsid w:val="00434A1F"/>
    <w:rsid w:val="004354FF"/>
    <w:rsid w:val="00436F21"/>
    <w:rsid w:val="0044039D"/>
    <w:rsid w:val="00440450"/>
    <w:rsid w:val="00441941"/>
    <w:rsid w:val="0044336C"/>
    <w:rsid w:val="004463CA"/>
    <w:rsid w:val="00447807"/>
    <w:rsid w:val="004504B5"/>
    <w:rsid w:val="00450AAE"/>
    <w:rsid w:val="00451640"/>
    <w:rsid w:val="00453115"/>
    <w:rsid w:val="00460A66"/>
    <w:rsid w:val="00460DC4"/>
    <w:rsid w:val="00461E2F"/>
    <w:rsid w:val="004662B7"/>
    <w:rsid w:val="00467B66"/>
    <w:rsid w:val="00470C3D"/>
    <w:rsid w:val="004715F4"/>
    <w:rsid w:val="0047172E"/>
    <w:rsid w:val="0047363B"/>
    <w:rsid w:val="004739FE"/>
    <w:rsid w:val="004749FB"/>
    <w:rsid w:val="00476072"/>
    <w:rsid w:val="00476E8C"/>
    <w:rsid w:val="00481049"/>
    <w:rsid w:val="004826A9"/>
    <w:rsid w:val="00483534"/>
    <w:rsid w:val="004844C3"/>
    <w:rsid w:val="00484CCC"/>
    <w:rsid w:val="00487514"/>
    <w:rsid w:val="0048751E"/>
    <w:rsid w:val="00490B37"/>
    <w:rsid w:val="00492028"/>
    <w:rsid w:val="00493FA8"/>
    <w:rsid w:val="00494462"/>
    <w:rsid w:val="004953C5"/>
    <w:rsid w:val="00495F40"/>
    <w:rsid w:val="004A0316"/>
    <w:rsid w:val="004A0A23"/>
    <w:rsid w:val="004A0FCA"/>
    <w:rsid w:val="004A178E"/>
    <w:rsid w:val="004A2668"/>
    <w:rsid w:val="004A31C5"/>
    <w:rsid w:val="004A3BD2"/>
    <w:rsid w:val="004A6DA0"/>
    <w:rsid w:val="004A7F51"/>
    <w:rsid w:val="004B02A5"/>
    <w:rsid w:val="004B0B31"/>
    <w:rsid w:val="004B472F"/>
    <w:rsid w:val="004B5997"/>
    <w:rsid w:val="004B6242"/>
    <w:rsid w:val="004C0270"/>
    <w:rsid w:val="004C1AA4"/>
    <w:rsid w:val="004C4E3E"/>
    <w:rsid w:val="004D0514"/>
    <w:rsid w:val="004D3F9C"/>
    <w:rsid w:val="004D52B7"/>
    <w:rsid w:val="004D6FB2"/>
    <w:rsid w:val="004E09D3"/>
    <w:rsid w:val="004E5783"/>
    <w:rsid w:val="004E619D"/>
    <w:rsid w:val="004E62CD"/>
    <w:rsid w:val="004E7C53"/>
    <w:rsid w:val="004F0CBB"/>
    <w:rsid w:val="004F10F7"/>
    <w:rsid w:val="004F2923"/>
    <w:rsid w:val="004F2A14"/>
    <w:rsid w:val="004F2A9B"/>
    <w:rsid w:val="004F3527"/>
    <w:rsid w:val="004F3958"/>
    <w:rsid w:val="004F6D6E"/>
    <w:rsid w:val="00503BEA"/>
    <w:rsid w:val="0050605A"/>
    <w:rsid w:val="00507409"/>
    <w:rsid w:val="0050782B"/>
    <w:rsid w:val="0051351B"/>
    <w:rsid w:val="005158DB"/>
    <w:rsid w:val="00517CEB"/>
    <w:rsid w:val="0052050B"/>
    <w:rsid w:val="00521826"/>
    <w:rsid w:val="00521E76"/>
    <w:rsid w:val="0052200A"/>
    <w:rsid w:val="005222E2"/>
    <w:rsid w:val="005271BC"/>
    <w:rsid w:val="00530C45"/>
    <w:rsid w:val="00531B29"/>
    <w:rsid w:val="005342CC"/>
    <w:rsid w:val="0053473C"/>
    <w:rsid w:val="00536F9E"/>
    <w:rsid w:val="005419B5"/>
    <w:rsid w:val="00541D81"/>
    <w:rsid w:val="00543326"/>
    <w:rsid w:val="005477F7"/>
    <w:rsid w:val="005479B8"/>
    <w:rsid w:val="00552454"/>
    <w:rsid w:val="005531E6"/>
    <w:rsid w:val="005534DE"/>
    <w:rsid w:val="00553775"/>
    <w:rsid w:val="00554A66"/>
    <w:rsid w:val="0055514C"/>
    <w:rsid w:val="00560316"/>
    <w:rsid w:val="00560CF7"/>
    <w:rsid w:val="00561C41"/>
    <w:rsid w:val="00562FA6"/>
    <w:rsid w:val="00564BC8"/>
    <w:rsid w:val="00565F5F"/>
    <w:rsid w:val="005664FB"/>
    <w:rsid w:val="00566FB6"/>
    <w:rsid w:val="00567A51"/>
    <w:rsid w:val="00570473"/>
    <w:rsid w:val="005731ED"/>
    <w:rsid w:val="00573F65"/>
    <w:rsid w:val="00575033"/>
    <w:rsid w:val="00575C4A"/>
    <w:rsid w:val="0058030F"/>
    <w:rsid w:val="00581A84"/>
    <w:rsid w:val="00581ECD"/>
    <w:rsid w:val="00582768"/>
    <w:rsid w:val="00583066"/>
    <w:rsid w:val="0058424B"/>
    <w:rsid w:val="005857E3"/>
    <w:rsid w:val="00586D95"/>
    <w:rsid w:val="005943C8"/>
    <w:rsid w:val="00594E13"/>
    <w:rsid w:val="00595A5E"/>
    <w:rsid w:val="00595C46"/>
    <w:rsid w:val="00596283"/>
    <w:rsid w:val="0059628F"/>
    <w:rsid w:val="00596411"/>
    <w:rsid w:val="0059655D"/>
    <w:rsid w:val="005A0F52"/>
    <w:rsid w:val="005A121E"/>
    <w:rsid w:val="005A1B5A"/>
    <w:rsid w:val="005A22BC"/>
    <w:rsid w:val="005A56F7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C0EF7"/>
    <w:rsid w:val="005C224C"/>
    <w:rsid w:val="005C2DD3"/>
    <w:rsid w:val="005C4076"/>
    <w:rsid w:val="005C6F84"/>
    <w:rsid w:val="005C7F4A"/>
    <w:rsid w:val="005D1AE3"/>
    <w:rsid w:val="005D2798"/>
    <w:rsid w:val="005D2B9B"/>
    <w:rsid w:val="005D2C9F"/>
    <w:rsid w:val="005D31BC"/>
    <w:rsid w:val="005D4DFB"/>
    <w:rsid w:val="005D50F4"/>
    <w:rsid w:val="005D7488"/>
    <w:rsid w:val="005D7712"/>
    <w:rsid w:val="005D7BDF"/>
    <w:rsid w:val="005E1E2D"/>
    <w:rsid w:val="005E432F"/>
    <w:rsid w:val="005E4BB4"/>
    <w:rsid w:val="005E5D04"/>
    <w:rsid w:val="005E6908"/>
    <w:rsid w:val="005F111E"/>
    <w:rsid w:val="005F15B6"/>
    <w:rsid w:val="005F2882"/>
    <w:rsid w:val="005F4FBD"/>
    <w:rsid w:val="005F6353"/>
    <w:rsid w:val="005F6D3F"/>
    <w:rsid w:val="0060130D"/>
    <w:rsid w:val="00601DF4"/>
    <w:rsid w:val="00605426"/>
    <w:rsid w:val="00605B26"/>
    <w:rsid w:val="00613187"/>
    <w:rsid w:val="00613D9C"/>
    <w:rsid w:val="00615A48"/>
    <w:rsid w:val="00620FA3"/>
    <w:rsid w:val="006222B8"/>
    <w:rsid w:val="00623209"/>
    <w:rsid w:val="00623665"/>
    <w:rsid w:val="006251EF"/>
    <w:rsid w:val="006257CB"/>
    <w:rsid w:val="00625CE8"/>
    <w:rsid w:val="006316E9"/>
    <w:rsid w:val="00631F99"/>
    <w:rsid w:val="00632327"/>
    <w:rsid w:val="00633F46"/>
    <w:rsid w:val="006364C1"/>
    <w:rsid w:val="0063737B"/>
    <w:rsid w:val="0064535E"/>
    <w:rsid w:val="00645C53"/>
    <w:rsid w:val="00646765"/>
    <w:rsid w:val="00647049"/>
    <w:rsid w:val="00647D33"/>
    <w:rsid w:val="00650714"/>
    <w:rsid w:val="00651CB9"/>
    <w:rsid w:val="00652AAA"/>
    <w:rsid w:val="00653460"/>
    <w:rsid w:val="00656271"/>
    <w:rsid w:val="00657B1A"/>
    <w:rsid w:val="00660440"/>
    <w:rsid w:val="00661AD0"/>
    <w:rsid w:val="00662663"/>
    <w:rsid w:val="006634A5"/>
    <w:rsid w:val="006638C0"/>
    <w:rsid w:val="006652F5"/>
    <w:rsid w:val="00666ED6"/>
    <w:rsid w:val="00667932"/>
    <w:rsid w:val="0067432E"/>
    <w:rsid w:val="0067682B"/>
    <w:rsid w:val="00677396"/>
    <w:rsid w:val="00681D57"/>
    <w:rsid w:val="00683D50"/>
    <w:rsid w:val="0068567F"/>
    <w:rsid w:val="0069126C"/>
    <w:rsid w:val="0069409D"/>
    <w:rsid w:val="00695616"/>
    <w:rsid w:val="00695E42"/>
    <w:rsid w:val="006A2617"/>
    <w:rsid w:val="006A3E19"/>
    <w:rsid w:val="006A6267"/>
    <w:rsid w:val="006B0890"/>
    <w:rsid w:val="006B0D0C"/>
    <w:rsid w:val="006B1CBF"/>
    <w:rsid w:val="006B1F8E"/>
    <w:rsid w:val="006B2326"/>
    <w:rsid w:val="006B2DFA"/>
    <w:rsid w:val="006B5795"/>
    <w:rsid w:val="006B62A4"/>
    <w:rsid w:val="006B6450"/>
    <w:rsid w:val="006B6762"/>
    <w:rsid w:val="006B7E18"/>
    <w:rsid w:val="006C01F1"/>
    <w:rsid w:val="006C1F61"/>
    <w:rsid w:val="006C2614"/>
    <w:rsid w:val="006C60CE"/>
    <w:rsid w:val="006C79B3"/>
    <w:rsid w:val="006C7D68"/>
    <w:rsid w:val="006D4DD5"/>
    <w:rsid w:val="006D63D1"/>
    <w:rsid w:val="006D6986"/>
    <w:rsid w:val="006E1CAE"/>
    <w:rsid w:val="006E272A"/>
    <w:rsid w:val="006E348E"/>
    <w:rsid w:val="006E6B94"/>
    <w:rsid w:val="006E754A"/>
    <w:rsid w:val="006E75D2"/>
    <w:rsid w:val="006E7D9C"/>
    <w:rsid w:val="006F0E14"/>
    <w:rsid w:val="006F11FF"/>
    <w:rsid w:val="006F14F9"/>
    <w:rsid w:val="006F1B8F"/>
    <w:rsid w:val="006F4CF8"/>
    <w:rsid w:val="006F5D54"/>
    <w:rsid w:val="00701770"/>
    <w:rsid w:val="0070295D"/>
    <w:rsid w:val="00706A1E"/>
    <w:rsid w:val="00706DE4"/>
    <w:rsid w:val="00707387"/>
    <w:rsid w:val="007074F9"/>
    <w:rsid w:val="00711027"/>
    <w:rsid w:val="00711112"/>
    <w:rsid w:val="00713BB3"/>
    <w:rsid w:val="00721C27"/>
    <w:rsid w:val="00722776"/>
    <w:rsid w:val="00723836"/>
    <w:rsid w:val="00723DDC"/>
    <w:rsid w:val="007240E2"/>
    <w:rsid w:val="00726006"/>
    <w:rsid w:val="00742219"/>
    <w:rsid w:val="007434DD"/>
    <w:rsid w:val="007439CA"/>
    <w:rsid w:val="007445F2"/>
    <w:rsid w:val="00744B14"/>
    <w:rsid w:val="00745398"/>
    <w:rsid w:val="0074573A"/>
    <w:rsid w:val="00745C47"/>
    <w:rsid w:val="00747EF5"/>
    <w:rsid w:val="007515EA"/>
    <w:rsid w:val="00752D0E"/>
    <w:rsid w:val="0075445A"/>
    <w:rsid w:val="00754AD0"/>
    <w:rsid w:val="007554FB"/>
    <w:rsid w:val="00756328"/>
    <w:rsid w:val="00761891"/>
    <w:rsid w:val="00764D3D"/>
    <w:rsid w:val="00765F53"/>
    <w:rsid w:val="0076632F"/>
    <w:rsid w:val="0076729C"/>
    <w:rsid w:val="00772011"/>
    <w:rsid w:val="00772DAB"/>
    <w:rsid w:val="00773211"/>
    <w:rsid w:val="00774046"/>
    <w:rsid w:val="007744B5"/>
    <w:rsid w:val="00777526"/>
    <w:rsid w:val="00777655"/>
    <w:rsid w:val="00777903"/>
    <w:rsid w:val="00777BB9"/>
    <w:rsid w:val="007801BB"/>
    <w:rsid w:val="00780960"/>
    <w:rsid w:val="00783A11"/>
    <w:rsid w:val="0078534E"/>
    <w:rsid w:val="007865C3"/>
    <w:rsid w:val="007901D2"/>
    <w:rsid w:val="00790426"/>
    <w:rsid w:val="00791611"/>
    <w:rsid w:val="007918B4"/>
    <w:rsid w:val="0079215F"/>
    <w:rsid w:val="007936E3"/>
    <w:rsid w:val="0079556C"/>
    <w:rsid w:val="0079587D"/>
    <w:rsid w:val="00797AAF"/>
    <w:rsid w:val="00797B37"/>
    <w:rsid w:val="007A0560"/>
    <w:rsid w:val="007A0FFF"/>
    <w:rsid w:val="007A3DAD"/>
    <w:rsid w:val="007B0AB1"/>
    <w:rsid w:val="007B1038"/>
    <w:rsid w:val="007B139E"/>
    <w:rsid w:val="007B4151"/>
    <w:rsid w:val="007B4ACC"/>
    <w:rsid w:val="007B69B2"/>
    <w:rsid w:val="007B770B"/>
    <w:rsid w:val="007C0D50"/>
    <w:rsid w:val="007C21F5"/>
    <w:rsid w:val="007C3C52"/>
    <w:rsid w:val="007C411D"/>
    <w:rsid w:val="007C5034"/>
    <w:rsid w:val="007C5F9D"/>
    <w:rsid w:val="007C64CB"/>
    <w:rsid w:val="007C6967"/>
    <w:rsid w:val="007C74BB"/>
    <w:rsid w:val="007D0364"/>
    <w:rsid w:val="007D1AA8"/>
    <w:rsid w:val="007D1FE9"/>
    <w:rsid w:val="007D2B22"/>
    <w:rsid w:val="007D2FC0"/>
    <w:rsid w:val="007D5B3D"/>
    <w:rsid w:val="007D6A8D"/>
    <w:rsid w:val="007E03DE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6DC5"/>
    <w:rsid w:val="007E77CE"/>
    <w:rsid w:val="007F2919"/>
    <w:rsid w:val="007F4E4D"/>
    <w:rsid w:val="007F5FAC"/>
    <w:rsid w:val="007F71DA"/>
    <w:rsid w:val="007F7ECA"/>
    <w:rsid w:val="00802930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3284"/>
    <w:rsid w:val="00822C8E"/>
    <w:rsid w:val="008232F5"/>
    <w:rsid w:val="00823EB5"/>
    <w:rsid w:val="00824A00"/>
    <w:rsid w:val="00826FE6"/>
    <w:rsid w:val="00834C37"/>
    <w:rsid w:val="00835D09"/>
    <w:rsid w:val="008360FF"/>
    <w:rsid w:val="00836B97"/>
    <w:rsid w:val="00841BF8"/>
    <w:rsid w:val="008450CF"/>
    <w:rsid w:val="00845305"/>
    <w:rsid w:val="00846CC8"/>
    <w:rsid w:val="00847B7F"/>
    <w:rsid w:val="00850435"/>
    <w:rsid w:val="00851158"/>
    <w:rsid w:val="0085198A"/>
    <w:rsid w:val="0085659E"/>
    <w:rsid w:val="008572FB"/>
    <w:rsid w:val="0085737B"/>
    <w:rsid w:val="008604E7"/>
    <w:rsid w:val="00862FE7"/>
    <w:rsid w:val="00863675"/>
    <w:rsid w:val="00863C11"/>
    <w:rsid w:val="00863DAF"/>
    <w:rsid w:val="00865E43"/>
    <w:rsid w:val="008660CD"/>
    <w:rsid w:val="00867051"/>
    <w:rsid w:val="00867F45"/>
    <w:rsid w:val="0087074B"/>
    <w:rsid w:val="008707BE"/>
    <w:rsid w:val="008711F5"/>
    <w:rsid w:val="00871D5C"/>
    <w:rsid w:val="00873B81"/>
    <w:rsid w:val="00875341"/>
    <w:rsid w:val="008767A7"/>
    <w:rsid w:val="0087710F"/>
    <w:rsid w:val="00884042"/>
    <w:rsid w:val="008857C1"/>
    <w:rsid w:val="00885AB6"/>
    <w:rsid w:val="00887393"/>
    <w:rsid w:val="008935B9"/>
    <w:rsid w:val="00894545"/>
    <w:rsid w:val="00894735"/>
    <w:rsid w:val="00895F04"/>
    <w:rsid w:val="008A115C"/>
    <w:rsid w:val="008A29BC"/>
    <w:rsid w:val="008A2FF5"/>
    <w:rsid w:val="008A517B"/>
    <w:rsid w:val="008A6857"/>
    <w:rsid w:val="008A6C54"/>
    <w:rsid w:val="008A74F2"/>
    <w:rsid w:val="008B1D56"/>
    <w:rsid w:val="008B232D"/>
    <w:rsid w:val="008B49A7"/>
    <w:rsid w:val="008B6592"/>
    <w:rsid w:val="008C1A4B"/>
    <w:rsid w:val="008C1EE4"/>
    <w:rsid w:val="008C2DC1"/>
    <w:rsid w:val="008C4CF6"/>
    <w:rsid w:val="008C558A"/>
    <w:rsid w:val="008C59D8"/>
    <w:rsid w:val="008C74C4"/>
    <w:rsid w:val="008C7604"/>
    <w:rsid w:val="008D352F"/>
    <w:rsid w:val="008D69D9"/>
    <w:rsid w:val="008D7F13"/>
    <w:rsid w:val="008E107A"/>
    <w:rsid w:val="008E2525"/>
    <w:rsid w:val="008E2700"/>
    <w:rsid w:val="008E409F"/>
    <w:rsid w:val="008E4764"/>
    <w:rsid w:val="008E5C1A"/>
    <w:rsid w:val="008E6441"/>
    <w:rsid w:val="008E6ED0"/>
    <w:rsid w:val="008E7B94"/>
    <w:rsid w:val="008F06A8"/>
    <w:rsid w:val="008F0D9D"/>
    <w:rsid w:val="008F17F6"/>
    <w:rsid w:val="008F2A61"/>
    <w:rsid w:val="008F3C8A"/>
    <w:rsid w:val="008F49D0"/>
    <w:rsid w:val="008F68FC"/>
    <w:rsid w:val="0090030E"/>
    <w:rsid w:val="00901492"/>
    <w:rsid w:val="00901DA4"/>
    <w:rsid w:val="009020B0"/>
    <w:rsid w:val="00903B32"/>
    <w:rsid w:val="00904D5D"/>
    <w:rsid w:val="00905B59"/>
    <w:rsid w:val="00906C4C"/>
    <w:rsid w:val="0091084C"/>
    <w:rsid w:val="00914FBB"/>
    <w:rsid w:val="00916009"/>
    <w:rsid w:val="00916393"/>
    <w:rsid w:val="0092223D"/>
    <w:rsid w:val="00924398"/>
    <w:rsid w:val="00925113"/>
    <w:rsid w:val="00934F75"/>
    <w:rsid w:val="009353C5"/>
    <w:rsid w:val="00937BBB"/>
    <w:rsid w:val="00941D9A"/>
    <w:rsid w:val="00941E92"/>
    <w:rsid w:val="0094743B"/>
    <w:rsid w:val="00947698"/>
    <w:rsid w:val="009477CC"/>
    <w:rsid w:val="00951EE5"/>
    <w:rsid w:val="0095730A"/>
    <w:rsid w:val="00957829"/>
    <w:rsid w:val="00960139"/>
    <w:rsid w:val="00961269"/>
    <w:rsid w:val="00963577"/>
    <w:rsid w:val="00964B04"/>
    <w:rsid w:val="00967523"/>
    <w:rsid w:val="00970F60"/>
    <w:rsid w:val="009770FA"/>
    <w:rsid w:val="00977AD6"/>
    <w:rsid w:val="009807F5"/>
    <w:rsid w:val="009810BB"/>
    <w:rsid w:val="0098135D"/>
    <w:rsid w:val="00985D37"/>
    <w:rsid w:val="00987FF7"/>
    <w:rsid w:val="00990CEA"/>
    <w:rsid w:val="00990D18"/>
    <w:rsid w:val="00992429"/>
    <w:rsid w:val="0099344C"/>
    <w:rsid w:val="00995A26"/>
    <w:rsid w:val="00996905"/>
    <w:rsid w:val="00997934"/>
    <w:rsid w:val="009A09D4"/>
    <w:rsid w:val="009A1022"/>
    <w:rsid w:val="009A241B"/>
    <w:rsid w:val="009A2D33"/>
    <w:rsid w:val="009A2F38"/>
    <w:rsid w:val="009B0046"/>
    <w:rsid w:val="009B1228"/>
    <w:rsid w:val="009B1C00"/>
    <w:rsid w:val="009B1E38"/>
    <w:rsid w:val="009B42CC"/>
    <w:rsid w:val="009B4815"/>
    <w:rsid w:val="009B71EA"/>
    <w:rsid w:val="009C0A3B"/>
    <w:rsid w:val="009C13AF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D13C9"/>
    <w:rsid w:val="009D3B3B"/>
    <w:rsid w:val="009D4C49"/>
    <w:rsid w:val="009D515F"/>
    <w:rsid w:val="009D612D"/>
    <w:rsid w:val="009D6FA8"/>
    <w:rsid w:val="009D7174"/>
    <w:rsid w:val="009E1B07"/>
    <w:rsid w:val="009E21C0"/>
    <w:rsid w:val="009E2B62"/>
    <w:rsid w:val="009E406F"/>
    <w:rsid w:val="009E41A3"/>
    <w:rsid w:val="009E5810"/>
    <w:rsid w:val="009E5E05"/>
    <w:rsid w:val="009F195D"/>
    <w:rsid w:val="009F2763"/>
    <w:rsid w:val="009F35D9"/>
    <w:rsid w:val="009F5C31"/>
    <w:rsid w:val="009F720B"/>
    <w:rsid w:val="009F7F84"/>
    <w:rsid w:val="00A00CE4"/>
    <w:rsid w:val="00A01121"/>
    <w:rsid w:val="00A12702"/>
    <w:rsid w:val="00A13E28"/>
    <w:rsid w:val="00A1518F"/>
    <w:rsid w:val="00A16F2A"/>
    <w:rsid w:val="00A20822"/>
    <w:rsid w:val="00A240DB"/>
    <w:rsid w:val="00A25EAB"/>
    <w:rsid w:val="00A25EFF"/>
    <w:rsid w:val="00A26577"/>
    <w:rsid w:val="00A275F1"/>
    <w:rsid w:val="00A3022F"/>
    <w:rsid w:val="00A3134D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931"/>
    <w:rsid w:val="00A43EE0"/>
    <w:rsid w:val="00A460FB"/>
    <w:rsid w:val="00A461DA"/>
    <w:rsid w:val="00A4624C"/>
    <w:rsid w:val="00A50FF6"/>
    <w:rsid w:val="00A55CDC"/>
    <w:rsid w:val="00A5619C"/>
    <w:rsid w:val="00A5670E"/>
    <w:rsid w:val="00A56F95"/>
    <w:rsid w:val="00A57501"/>
    <w:rsid w:val="00A57647"/>
    <w:rsid w:val="00A577FE"/>
    <w:rsid w:val="00A60565"/>
    <w:rsid w:val="00A61495"/>
    <w:rsid w:val="00A6269C"/>
    <w:rsid w:val="00A63552"/>
    <w:rsid w:val="00A667EE"/>
    <w:rsid w:val="00A712B1"/>
    <w:rsid w:val="00A73C2D"/>
    <w:rsid w:val="00A74566"/>
    <w:rsid w:val="00A74C71"/>
    <w:rsid w:val="00A757AA"/>
    <w:rsid w:val="00A80B2D"/>
    <w:rsid w:val="00A80DB8"/>
    <w:rsid w:val="00A8207F"/>
    <w:rsid w:val="00A8283D"/>
    <w:rsid w:val="00A847DE"/>
    <w:rsid w:val="00A84ED7"/>
    <w:rsid w:val="00A90EA0"/>
    <w:rsid w:val="00A9142E"/>
    <w:rsid w:val="00A915BF"/>
    <w:rsid w:val="00A94289"/>
    <w:rsid w:val="00A9559F"/>
    <w:rsid w:val="00A9732B"/>
    <w:rsid w:val="00A9778F"/>
    <w:rsid w:val="00AA1688"/>
    <w:rsid w:val="00AA629A"/>
    <w:rsid w:val="00AB2088"/>
    <w:rsid w:val="00AB3BEA"/>
    <w:rsid w:val="00AB6D5E"/>
    <w:rsid w:val="00AB7E28"/>
    <w:rsid w:val="00AC030D"/>
    <w:rsid w:val="00AC27E3"/>
    <w:rsid w:val="00AC35B7"/>
    <w:rsid w:val="00AC58CA"/>
    <w:rsid w:val="00AC683C"/>
    <w:rsid w:val="00AD0669"/>
    <w:rsid w:val="00AD1095"/>
    <w:rsid w:val="00AD15AD"/>
    <w:rsid w:val="00AD2DCD"/>
    <w:rsid w:val="00AD59F2"/>
    <w:rsid w:val="00AD663D"/>
    <w:rsid w:val="00AD7C25"/>
    <w:rsid w:val="00AE1801"/>
    <w:rsid w:val="00AE20C2"/>
    <w:rsid w:val="00AE3F71"/>
    <w:rsid w:val="00AE3FBA"/>
    <w:rsid w:val="00AE4F4B"/>
    <w:rsid w:val="00AF00E8"/>
    <w:rsid w:val="00AF0881"/>
    <w:rsid w:val="00AF0969"/>
    <w:rsid w:val="00AF148E"/>
    <w:rsid w:val="00AF5A79"/>
    <w:rsid w:val="00AF6F9D"/>
    <w:rsid w:val="00AF79EA"/>
    <w:rsid w:val="00B0199F"/>
    <w:rsid w:val="00B01A13"/>
    <w:rsid w:val="00B04BF7"/>
    <w:rsid w:val="00B05917"/>
    <w:rsid w:val="00B16D27"/>
    <w:rsid w:val="00B22C9F"/>
    <w:rsid w:val="00B23D83"/>
    <w:rsid w:val="00B23FDE"/>
    <w:rsid w:val="00B25E0A"/>
    <w:rsid w:val="00B26811"/>
    <w:rsid w:val="00B26C13"/>
    <w:rsid w:val="00B26EFD"/>
    <w:rsid w:val="00B27ED2"/>
    <w:rsid w:val="00B3151F"/>
    <w:rsid w:val="00B323AC"/>
    <w:rsid w:val="00B33493"/>
    <w:rsid w:val="00B34B41"/>
    <w:rsid w:val="00B35391"/>
    <w:rsid w:val="00B3576C"/>
    <w:rsid w:val="00B36633"/>
    <w:rsid w:val="00B4050A"/>
    <w:rsid w:val="00B4058B"/>
    <w:rsid w:val="00B410DE"/>
    <w:rsid w:val="00B41CA0"/>
    <w:rsid w:val="00B44740"/>
    <w:rsid w:val="00B4539F"/>
    <w:rsid w:val="00B45991"/>
    <w:rsid w:val="00B45C6B"/>
    <w:rsid w:val="00B46528"/>
    <w:rsid w:val="00B507C6"/>
    <w:rsid w:val="00B5094C"/>
    <w:rsid w:val="00B50CCA"/>
    <w:rsid w:val="00B50DC4"/>
    <w:rsid w:val="00B51256"/>
    <w:rsid w:val="00B51CE0"/>
    <w:rsid w:val="00B5206B"/>
    <w:rsid w:val="00B53728"/>
    <w:rsid w:val="00B53EB3"/>
    <w:rsid w:val="00B53F8D"/>
    <w:rsid w:val="00B62025"/>
    <w:rsid w:val="00B62BED"/>
    <w:rsid w:val="00B638C0"/>
    <w:rsid w:val="00B6406B"/>
    <w:rsid w:val="00B655E8"/>
    <w:rsid w:val="00B666E3"/>
    <w:rsid w:val="00B701C7"/>
    <w:rsid w:val="00B710DE"/>
    <w:rsid w:val="00B71CAB"/>
    <w:rsid w:val="00B71F86"/>
    <w:rsid w:val="00B742B7"/>
    <w:rsid w:val="00B75CC7"/>
    <w:rsid w:val="00B7709A"/>
    <w:rsid w:val="00B7776D"/>
    <w:rsid w:val="00B80C27"/>
    <w:rsid w:val="00B82CA1"/>
    <w:rsid w:val="00B833B4"/>
    <w:rsid w:val="00B84630"/>
    <w:rsid w:val="00B84B5F"/>
    <w:rsid w:val="00B86149"/>
    <w:rsid w:val="00B9001C"/>
    <w:rsid w:val="00B92FBD"/>
    <w:rsid w:val="00B931C6"/>
    <w:rsid w:val="00B9496A"/>
    <w:rsid w:val="00B96AF7"/>
    <w:rsid w:val="00B97316"/>
    <w:rsid w:val="00B97D73"/>
    <w:rsid w:val="00BA06BF"/>
    <w:rsid w:val="00BA0C25"/>
    <w:rsid w:val="00BA1076"/>
    <w:rsid w:val="00BA1653"/>
    <w:rsid w:val="00BA23EC"/>
    <w:rsid w:val="00BA30B8"/>
    <w:rsid w:val="00BA3417"/>
    <w:rsid w:val="00BA3485"/>
    <w:rsid w:val="00BA58F0"/>
    <w:rsid w:val="00BA5B7D"/>
    <w:rsid w:val="00BA73C6"/>
    <w:rsid w:val="00BA7669"/>
    <w:rsid w:val="00BB224E"/>
    <w:rsid w:val="00BB3992"/>
    <w:rsid w:val="00BB4221"/>
    <w:rsid w:val="00BB48D5"/>
    <w:rsid w:val="00BB57D3"/>
    <w:rsid w:val="00BB5D54"/>
    <w:rsid w:val="00BB68A9"/>
    <w:rsid w:val="00BB6C08"/>
    <w:rsid w:val="00BC0742"/>
    <w:rsid w:val="00BC1D09"/>
    <w:rsid w:val="00BC287D"/>
    <w:rsid w:val="00BC3198"/>
    <w:rsid w:val="00BC486F"/>
    <w:rsid w:val="00BC50B1"/>
    <w:rsid w:val="00BC6780"/>
    <w:rsid w:val="00BC7AA1"/>
    <w:rsid w:val="00BD16D6"/>
    <w:rsid w:val="00BD2ACB"/>
    <w:rsid w:val="00BD442C"/>
    <w:rsid w:val="00BD4AAC"/>
    <w:rsid w:val="00BD5876"/>
    <w:rsid w:val="00BE3254"/>
    <w:rsid w:val="00BE458E"/>
    <w:rsid w:val="00BE4A49"/>
    <w:rsid w:val="00BE4F1D"/>
    <w:rsid w:val="00BE76AE"/>
    <w:rsid w:val="00BF0699"/>
    <w:rsid w:val="00BF3102"/>
    <w:rsid w:val="00BF4416"/>
    <w:rsid w:val="00BF54C5"/>
    <w:rsid w:val="00BF59B6"/>
    <w:rsid w:val="00BF606D"/>
    <w:rsid w:val="00C00691"/>
    <w:rsid w:val="00C0353D"/>
    <w:rsid w:val="00C101BB"/>
    <w:rsid w:val="00C122FF"/>
    <w:rsid w:val="00C13B32"/>
    <w:rsid w:val="00C145D3"/>
    <w:rsid w:val="00C1532A"/>
    <w:rsid w:val="00C154F5"/>
    <w:rsid w:val="00C201B0"/>
    <w:rsid w:val="00C224AE"/>
    <w:rsid w:val="00C23EA1"/>
    <w:rsid w:val="00C25CF5"/>
    <w:rsid w:val="00C2621C"/>
    <w:rsid w:val="00C26C6B"/>
    <w:rsid w:val="00C27DB7"/>
    <w:rsid w:val="00C32850"/>
    <w:rsid w:val="00C3434D"/>
    <w:rsid w:val="00C3743D"/>
    <w:rsid w:val="00C37B67"/>
    <w:rsid w:val="00C37E22"/>
    <w:rsid w:val="00C415D6"/>
    <w:rsid w:val="00C42098"/>
    <w:rsid w:val="00C44E0A"/>
    <w:rsid w:val="00C45D02"/>
    <w:rsid w:val="00C46259"/>
    <w:rsid w:val="00C50A5F"/>
    <w:rsid w:val="00C50B38"/>
    <w:rsid w:val="00C512DB"/>
    <w:rsid w:val="00C52336"/>
    <w:rsid w:val="00C52B82"/>
    <w:rsid w:val="00C53EE3"/>
    <w:rsid w:val="00C54634"/>
    <w:rsid w:val="00C5515E"/>
    <w:rsid w:val="00C574FC"/>
    <w:rsid w:val="00C57C96"/>
    <w:rsid w:val="00C60503"/>
    <w:rsid w:val="00C60F12"/>
    <w:rsid w:val="00C62479"/>
    <w:rsid w:val="00C62A1D"/>
    <w:rsid w:val="00C64A0F"/>
    <w:rsid w:val="00C64D96"/>
    <w:rsid w:val="00C71C82"/>
    <w:rsid w:val="00C71E8A"/>
    <w:rsid w:val="00C71F87"/>
    <w:rsid w:val="00C74DB5"/>
    <w:rsid w:val="00C75286"/>
    <w:rsid w:val="00C82A87"/>
    <w:rsid w:val="00C83516"/>
    <w:rsid w:val="00C83C04"/>
    <w:rsid w:val="00C85A07"/>
    <w:rsid w:val="00C85E2A"/>
    <w:rsid w:val="00C86179"/>
    <w:rsid w:val="00C9180E"/>
    <w:rsid w:val="00C92089"/>
    <w:rsid w:val="00C9376D"/>
    <w:rsid w:val="00C941F6"/>
    <w:rsid w:val="00CA24CE"/>
    <w:rsid w:val="00CA2BBD"/>
    <w:rsid w:val="00CA497C"/>
    <w:rsid w:val="00CA4B07"/>
    <w:rsid w:val="00CA5680"/>
    <w:rsid w:val="00CA5800"/>
    <w:rsid w:val="00CA5B86"/>
    <w:rsid w:val="00CA77CC"/>
    <w:rsid w:val="00CA7EB3"/>
    <w:rsid w:val="00CB0808"/>
    <w:rsid w:val="00CB0C28"/>
    <w:rsid w:val="00CB0D7E"/>
    <w:rsid w:val="00CB2C33"/>
    <w:rsid w:val="00CB2CB6"/>
    <w:rsid w:val="00CB3A81"/>
    <w:rsid w:val="00CB4A7C"/>
    <w:rsid w:val="00CB6795"/>
    <w:rsid w:val="00CC001F"/>
    <w:rsid w:val="00CC099A"/>
    <w:rsid w:val="00CC1BE0"/>
    <w:rsid w:val="00CC29CE"/>
    <w:rsid w:val="00CC2BC0"/>
    <w:rsid w:val="00CC3D01"/>
    <w:rsid w:val="00CC5581"/>
    <w:rsid w:val="00CD0216"/>
    <w:rsid w:val="00CD14B0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E7CDB"/>
    <w:rsid w:val="00CF0576"/>
    <w:rsid w:val="00CF05AC"/>
    <w:rsid w:val="00CF1C81"/>
    <w:rsid w:val="00CF261C"/>
    <w:rsid w:val="00CF3B36"/>
    <w:rsid w:val="00CF6BDB"/>
    <w:rsid w:val="00CF7D0B"/>
    <w:rsid w:val="00D035B8"/>
    <w:rsid w:val="00D078B0"/>
    <w:rsid w:val="00D078FB"/>
    <w:rsid w:val="00D11622"/>
    <w:rsid w:val="00D11D48"/>
    <w:rsid w:val="00D12957"/>
    <w:rsid w:val="00D14CA1"/>
    <w:rsid w:val="00D154D6"/>
    <w:rsid w:val="00D156E6"/>
    <w:rsid w:val="00D15973"/>
    <w:rsid w:val="00D16567"/>
    <w:rsid w:val="00D218CF"/>
    <w:rsid w:val="00D23696"/>
    <w:rsid w:val="00D2680B"/>
    <w:rsid w:val="00D26942"/>
    <w:rsid w:val="00D30591"/>
    <w:rsid w:val="00D32F7A"/>
    <w:rsid w:val="00D356AF"/>
    <w:rsid w:val="00D36215"/>
    <w:rsid w:val="00D36841"/>
    <w:rsid w:val="00D36BDA"/>
    <w:rsid w:val="00D400CE"/>
    <w:rsid w:val="00D40CCC"/>
    <w:rsid w:val="00D40E1B"/>
    <w:rsid w:val="00D41CD8"/>
    <w:rsid w:val="00D437C3"/>
    <w:rsid w:val="00D476AD"/>
    <w:rsid w:val="00D50B7D"/>
    <w:rsid w:val="00D52AD8"/>
    <w:rsid w:val="00D53EA4"/>
    <w:rsid w:val="00D5467D"/>
    <w:rsid w:val="00D5609E"/>
    <w:rsid w:val="00D565FB"/>
    <w:rsid w:val="00D66EBB"/>
    <w:rsid w:val="00D6797D"/>
    <w:rsid w:val="00D70D62"/>
    <w:rsid w:val="00D70E2D"/>
    <w:rsid w:val="00D70ED9"/>
    <w:rsid w:val="00D73FD1"/>
    <w:rsid w:val="00D74180"/>
    <w:rsid w:val="00D757D4"/>
    <w:rsid w:val="00D75D7B"/>
    <w:rsid w:val="00D77769"/>
    <w:rsid w:val="00D80DAC"/>
    <w:rsid w:val="00D8143B"/>
    <w:rsid w:val="00D84502"/>
    <w:rsid w:val="00D84B14"/>
    <w:rsid w:val="00D85F3C"/>
    <w:rsid w:val="00D86AF1"/>
    <w:rsid w:val="00D86F9E"/>
    <w:rsid w:val="00D9188A"/>
    <w:rsid w:val="00D926BB"/>
    <w:rsid w:val="00DA1810"/>
    <w:rsid w:val="00DA1EBA"/>
    <w:rsid w:val="00DA26A8"/>
    <w:rsid w:val="00DA2FA6"/>
    <w:rsid w:val="00DA45D2"/>
    <w:rsid w:val="00DA4E67"/>
    <w:rsid w:val="00DA5213"/>
    <w:rsid w:val="00DA6DA4"/>
    <w:rsid w:val="00DB063E"/>
    <w:rsid w:val="00DB0F16"/>
    <w:rsid w:val="00DB0F88"/>
    <w:rsid w:val="00DB13F2"/>
    <w:rsid w:val="00DB23E2"/>
    <w:rsid w:val="00DB388D"/>
    <w:rsid w:val="00DB5F1D"/>
    <w:rsid w:val="00DB73D7"/>
    <w:rsid w:val="00DB7F62"/>
    <w:rsid w:val="00DC457F"/>
    <w:rsid w:val="00DC60C8"/>
    <w:rsid w:val="00DC6442"/>
    <w:rsid w:val="00DC7EAF"/>
    <w:rsid w:val="00DD01EA"/>
    <w:rsid w:val="00DD6188"/>
    <w:rsid w:val="00DE109B"/>
    <w:rsid w:val="00DE169C"/>
    <w:rsid w:val="00DE1DA5"/>
    <w:rsid w:val="00DE298D"/>
    <w:rsid w:val="00DE2A10"/>
    <w:rsid w:val="00DF0A03"/>
    <w:rsid w:val="00DF0C36"/>
    <w:rsid w:val="00DF26E6"/>
    <w:rsid w:val="00DF2E30"/>
    <w:rsid w:val="00DF4F66"/>
    <w:rsid w:val="00DF5503"/>
    <w:rsid w:val="00DF5EDE"/>
    <w:rsid w:val="00E00AAD"/>
    <w:rsid w:val="00E0123F"/>
    <w:rsid w:val="00E018D7"/>
    <w:rsid w:val="00E04EA8"/>
    <w:rsid w:val="00E06B0B"/>
    <w:rsid w:val="00E104C6"/>
    <w:rsid w:val="00E11389"/>
    <w:rsid w:val="00E117B7"/>
    <w:rsid w:val="00E1270E"/>
    <w:rsid w:val="00E128B5"/>
    <w:rsid w:val="00E1295C"/>
    <w:rsid w:val="00E131FC"/>
    <w:rsid w:val="00E13655"/>
    <w:rsid w:val="00E158F8"/>
    <w:rsid w:val="00E25DDC"/>
    <w:rsid w:val="00E27152"/>
    <w:rsid w:val="00E303F0"/>
    <w:rsid w:val="00E30EC2"/>
    <w:rsid w:val="00E33C8C"/>
    <w:rsid w:val="00E33FC8"/>
    <w:rsid w:val="00E35E93"/>
    <w:rsid w:val="00E36367"/>
    <w:rsid w:val="00E415B2"/>
    <w:rsid w:val="00E41A14"/>
    <w:rsid w:val="00E41DBD"/>
    <w:rsid w:val="00E41DC0"/>
    <w:rsid w:val="00E4358D"/>
    <w:rsid w:val="00E47D5E"/>
    <w:rsid w:val="00E47E7D"/>
    <w:rsid w:val="00E519FF"/>
    <w:rsid w:val="00E51B73"/>
    <w:rsid w:val="00E53CDB"/>
    <w:rsid w:val="00E54185"/>
    <w:rsid w:val="00E549B3"/>
    <w:rsid w:val="00E549B4"/>
    <w:rsid w:val="00E54EAF"/>
    <w:rsid w:val="00E54EF6"/>
    <w:rsid w:val="00E56008"/>
    <w:rsid w:val="00E57846"/>
    <w:rsid w:val="00E6428E"/>
    <w:rsid w:val="00E66853"/>
    <w:rsid w:val="00E67148"/>
    <w:rsid w:val="00E6716D"/>
    <w:rsid w:val="00E734EB"/>
    <w:rsid w:val="00E73FF1"/>
    <w:rsid w:val="00E75048"/>
    <w:rsid w:val="00E75B35"/>
    <w:rsid w:val="00E809EB"/>
    <w:rsid w:val="00E823A1"/>
    <w:rsid w:val="00E826A1"/>
    <w:rsid w:val="00E85198"/>
    <w:rsid w:val="00E8747D"/>
    <w:rsid w:val="00E87B2C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E94"/>
    <w:rsid w:val="00EA5DA5"/>
    <w:rsid w:val="00EA6654"/>
    <w:rsid w:val="00EB12E5"/>
    <w:rsid w:val="00EB1457"/>
    <w:rsid w:val="00EB189B"/>
    <w:rsid w:val="00EB214C"/>
    <w:rsid w:val="00EB21D3"/>
    <w:rsid w:val="00EB36AB"/>
    <w:rsid w:val="00EB3889"/>
    <w:rsid w:val="00EB6E44"/>
    <w:rsid w:val="00EC1AA1"/>
    <w:rsid w:val="00EC21A5"/>
    <w:rsid w:val="00EC29C6"/>
    <w:rsid w:val="00EC5174"/>
    <w:rsid w:val="00EC5FC3"/>
    <w:rsid w:val="00EC66E4"/>
    <w:rsid w:val="00EC6EC3"/>
    <w:rsid w:val="00ED175E"/>
    <w:rsid w:val="00ED2385"/>
    <w:rsid w:val="00ED250B"/>
    <w:rsid w:val="00ED3038"/>
    <w:rsid w:val="00ED373B"/>
    <w:rsid w:val="00ED583C"/>
    <w:rsid w:val="00ED5C78"/>
    <w:rsid w:val="00ED64BF"/>
    <w:rsid w:val="00ED6DA5"/>
    <w:rsid w:val="00ED6E8F"/>
    <w:rsid w:val="00ED7920"/>
    <w:rsid w:val="00ED7F84"/>
    <w:rsid w:val="00EE511B"/>
    <w:rsid w:val="00EE5DD9"/>
    <w:rsid w:val="00EE61B1"/>
    <w:rsid w:val="00EE6413"/>
    <w:rsid w:val="00EE7A62"/>
    <w:rsid w:val="00EF075C"/>
    <w:rsid w:val="00EF39E0"/>
    <w:rsid w:val="00EF613D"/>
    <w:rsid w:val="00EF6BFD"/>
    <w:rsid w:val="00F001E1"/>
    <w:rsid w:val="00F0207C"/>
    <w:rsid w:val="00F053D7"/>
    <w:rsid w:val="00F053F2"/>
    <w:rsid w:val="00F05703"/>
    <w:rsid w:val="00F05FCA"/>
    <w:rsid w:val="00F064CF"/>
    <w:rsid w:val="00F06ECD"/>
    <w:rsid w:val="00F10328"/>
    <w:rsid w:val="00F10876"/>
    <w:rsid w:val="00F10E08"/>
    <w:rsid w:val="00F11D2A"/>
    <w:rsid w:val="00F14465"/>
    <w:rsid w:val="00F171AC"/>
    <w:rsid w:val="00F17810"/>
    <w:rsid w:val="00F22188"/>
    <w:rsid w:val="00F235CE"/>
    <w:rsid w:val="00F241E5"/>
    <w:rsid w:val="00F2527C"/>
    <w:rsid w:val="00F308D9"/>
    <w:rsid w:val="00F30926"/>
    <w:rsid w:val="00F31D1C"/>
    <w:rsid w:val="00F31E66"/>
    <w:rsid w:val="00F32C63"/>
    <w:rsid w:val="00F33850"/>
    <w:rsid w:val="00F33A86"/>
    <w:rsid w:val="00F34A20"/>
    <w:rsid w:val="00F34F0C"/>
    <w:rsid w:val="00F351F0"/>
    <w:rsid w:val="00F360FE"/>
    <w:rsid w:val="00F36657"/>
    <w:rsid w:val="00F36AFA"/>
    <w:rsid w:val="00F36E87"/>
    <w:rsid w:val="00F403D7"/>
    <w:rsid w:val="00F40A86"/>
    <w:rsid w:val="00F422AA"/>
    <w:rsid w:val="00F43482"/>
    <w:rsid w:val="00F43AEF"/>
    <w:rsid w:val="00F44995"/>
    <w:rsid w:val="00F44ACD"/>
    <w:rsid w:val="00F45741"/>
    <w:rsid w:val="00F45ACC"/>
    <w:rsid w:val="00F45AEC"/>
    <w:rsid w:val="00F47671"/>
    <w:rsid w:val="00F50296"/>
    <w:rsid w:val="00F50500"/>
    <w:rsid w:val="00F51A80"/>
    <w:rsid w:val="00F51C54"/>
    <w:rsid w:val="00F532D8"/>
    <w:rsid w:val="00F54167"/>
    <w:rsid w:val="00F55627"/>
    <w:rsid w:val="00F55D25"/>
    <w:rsid w:val="00F566B1"/>
    <w:rsid w:val="00F57820"/>
    <w:rsid w:val="00F57DBB"/>
    <w:rsid w:val="00F604FD"/>
    <w:rsid w:val="00F605C2"/>
    <w:rsid w:val="00F61DF2"/>
    <w:rsid w:val="00F65602"/>
    <w:rsid w:val="00F65C80"/>
    <w:rsid w:val="00F65CC2"/>
    <w:rsid w:val="00F679B0"/>
    <w:rsid w:val="00F7028C"/>
    <w:rsid w:val="00F70791"/>
    <w:rsid w:val="00F709B8"/>
    <w:rsid w:val="00F70AEC"/>
    <w:rsid w:val="00F70AF3"/>
    <w:rsid w:val="00F7155E"/>
    <w:rsid w:val="00F7242F"/>
    <w:rsid w:val="00F728FE"/>
    <w:rsid w:val="00F72B85"/>
    <w:rsid w:val="00F753E1"/>
    <w:rsid w:val="00F808C1"/>
    <w:rsid w:val="00F8132C"/>
    <w:rsid w:val="00F817C9"/>
    <w:rsid w:val="00F8471E"/>
    <w:rsid w:val="00F84BC0"/>
    <w:rsid w:val="00F85BC9"/>
    <w:rsid w:val="00F86636"/>
    <w:rsid w:val="00F95D06"/>
    <w:rsid w:val="00F961AB"/>
    <w:rsid w:val="00F9797E"/>
    <w:rsid w:val="00F97CA5"/>
    <w:rsid w:val="00F97F43"/>
    <w:rsid w:val="00FA0DB8"/>
    <w:rsid w:val="00FA1FE6"/>
    <w:rsid w:val="00FA2CED"/>
    <w:rsid w:val="00FA4555"/>
    <w:rsid w:val="00FA4AA9"/>
    <w:rsid w:val="00FA58A0"/>
    <w:rsid w:val="00FA6372"/>
    <w:rsid w:val="00FA748F"/>
    <w:rsid w:val="00FB1BF9"/>
    <w:rsid w:val="00FB35CF"/>
    <w:rsid w:val="00FB4A32"/>
    <w:rsid w:val="00FB4A7A"/>
    <w:rsid w:val="00FC0884"/>
    <w:rsid w:val="00FC1730"/>
    <w:rsid w:val="00FC2D9A"/>
    <w:rsid w:val="00FC600F"/>
    <w:rsid w:val="00FC66F9"/>
    <w:rsid w:val="00FD042C"/>
    <w:rsid w:val="00FD1749"/>
    <w:rsid w:val="00FD335F"/>
    <w:rsid w:val="00FD5C4E"/>
    <w:rsid w:val="00FD5F22"/>
    <w:rsid w:val="00FD7414"/>
    <w:rsid w:val="00FE1271"/>
    <w:rsid w:val="00FE16B5"/>
    <w:rsid w:val="00FE1950"/>
    <w:rsid w:val="00FE4206"/>
    <w:rsid w:val="00FE633F"/>
    <w:rsid w:val="00FE73CF"/>
    <w:rsid w:val="00FF1920"/>
    <w:rsid w:val="00FF28D7"/>
    <w:rsid w:val="00FF47A2"/>
    <w:rsid w:val="00FF4EDC"/>
    <w:rsid w:val="00FF4F70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B904A57-FF47-416B-8916-2D2F2A88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4372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4A8D-6918-4648-A885-7FA61C2A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2020-02-24T10:48:00Z</cp:lastPrinted>
  <dcterms:created xsi:type="dcterms:W3CDTF">2020-12-29T09:29:00Z</dcterms:created>
  <dcterms:modified xsi:type="dcterms:W3CDTF">2020-12-29T09:29:00Z</dcterms:modified>
</cp:coreProperties>
</file>