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D2" w:rsidRDefault="003D08D2" w:rsidP="0062334A">
      <w:pPr>
        <w:pStyle w:val="BodyText2"/>
        <w:ind w:right="0"/>
        <w:jc w:val="center"/>
        <w:rPr>
          <w:rFonts w:ascii="Simplified Arabic" w:hAnsi="Simplified Arabic" w:hint="cs"/>
          <w:sz w:val="28"/>
          <w:szCs w:val="28"/>
          <w:rtl/>
        </w:rPr>
      </w:pPr>
    </w:p>
    <w:p w:rsidR="00112FD9" w:rsidRPr="00BC2BF5" w:rsidRDefault="00112FD9" w:rsidP="003B1606">
      <w:pPr>
        <w:pStyle w:val="BodyText2"/>
        <w:ind w:right="0"/>
        <w:jc w:val="center"/>
        <w:rPr>
          <w:rFonts w:ascii="Simplified Arabic" w:hAnsi="Simplified Arabic"/>
          <w:color w:val="000000"/>
          <w:sz w:val="32"/>
          <w:szCs w:val="32"/>
          <w:rtl/>
        </w:rPr>
      </w:pPr>
      <w:r w:rsidRPr="00BC2BF5">
        <w:rPr>
          <w:rFonts w:ascii="Simplified Arabic" w:hAnsi="Simplified Arabic"/>
          <w:sz w:val="32"/>
          <w:szCs w:val="32"/>
          <w:rtl/>
        </w:rPr>
        <w:t xml:space="preserve">معالي </w:t>
      </w:r>
      <w:r w:rsidRPr="00BC2BF5">
        <w:rPr>
          <w:rFonts w:ascii="Simplified Arabic" w:hAnsi="Simplified Arabic" w:hint="cs"/>
          <w:sz w:val="32"/>
          <w:szCs w:val="32"/>
          <w:rtl/>
        </w:rPr>
        <w:t>د.</w:t>
      </w:r>
      <w:r w:rsidRPr="00BC2BF5">
        <w:rPr>
          <w:rFonts w:ascii="Simplified Arabic" w:hAnsi="Simplified Arabic"/>
          <w:sz w:val="32"/>
          <w:szCs w:val="32"/>
          <w:rtl/>
        </w:rPr>
        <w:t xml:space="preserve">علا عوض، رئيس </w:t>
      </w:r>
      <w:r w:rsidR="003B1606">
        <w:rPr>
          <w:rFonts w:ascii="Simplified Arabic" w:hAnsi="Simplified Arabic" w:hint="cs"/>
          <w:sz w:val="32"/>
          <w:szCs w:val="32"/>
          <w:rtl/>
        </w:rPr>
        <w:t>الاحصاء</w:t>
      </w:r>
      <w:r w:rsidRPr="00BC2BF5">
        <w:rPr>
          <w:rFonts w:ascii="Simplified Arabic" w:hAnsi="Simplified Arabic"/>
          <w:sz w:val="32"/>
          <w:szCs w:val="32"/>
          <w:rtl/>
        </w:rPr>
        <w:t xml:space="preserve"> الفلسطيني</w:t>
      </w:r>
      <w:r w:rsidRPr="00BC2BF5">
        <w:rPr>
          <w:rFonts w:ascii="Simplified Arabic" w:hAnsi="Simplified Arabic" w:hint="cs"/>
          <w:sz w:val="32"/>
          <w:szCs w:val="32"/>
          <w:rtl/>
        </w:rPr>
        <w:t>،</w:t>
      </w:r>
      <w:r w:rsidRPr="00BC2BF5">
        <w:rPr>
          <w:rFonts w:ascii="Simplified Arabic" w:hAnsi="Simplified Arabic"/>
          <w:sz w:val="32"/>
          <w:szCs w:val="32"/>
          <w:rtl/>
        </w:rPr>
        <w:t xml:space="preserve"> تستعرض الواقع العمالي في فلسطين لعام </w:t>
      </w:r>
      <w:r w:rsidRPr="00BC2BF5">
        <w:rPr>
          <w:rFonts w:ascii="Simplified Arabic" w:hAnsi="Simplified Arabic"/>
          <w:sz w:val="32"/>
          <w:szCs w:val="32"/>
        </w:rPr>
        <w:t>2018</w:t>
      </w:r>
      <w:r w:rsidRPr="00BC2BF5">
        <w:rPr>
          <w:rFonts w:ascii="Simplified Arabic" w:hAnsi="Simplified Arabic"/>
          <w:sz w:val="32"/>
          <w:szCs w:val="32"/>
          <w:rtl/>
        </w:rPr>
        <w:t xml:space="preserve"> </w:t>
      </w:r>
      <w:r w:rsidR="0062334A" w:rsidRPr="00BC2BF5">
        <w:rPr>
          <w:rFonts w:ascii="Simplified Arabic" w:hAnsi="Simplified Arabic" w:hint="cs"/>
          <w:color w:val="000000"/>
          <w:sz w:val="32"/>
          <w:szCs w:val="32"/>
          <w:rtl/>
        </w:rPr>
        <w:t>بمناسبة اليوم</w:t>
      </w:r>
      <w:r w:rsidRPr="00BC2BF5">
        <w:rPr>
          <w:rFonts w:ascii="Simplified Arabic" w:hAnsi="Simplified Arabic"/>
          <w:color w:val="000000"/>
          <w:sz w:val="32"/>
          <w:szCs w:val="32"/>
          <w:rtl/>
        </w:rPr>
        <w:t xml:space="preserve"> العالمي</w:t>
      </w:r>
      <w:r w:rsidR="0062334A" w:rsidRPr="00BC2BF5">
        <w:rPr>
          <w:rFonts w:ascii="Simplified Arabic" w:hAnsi="Simplified Arabic" w:hint="cs"/>
          <w:color w:val="000000"/>
          <w:sz w:val="32"/>
          <w:szCs w:val="32"/>
          <w:rtl/>
        </w:rPr>
        <w:t xml:space="preserve"> للعمال</w:t>
      </w:r>
      <w:r w:rsidRPr="00BC2BF5">
        <w:rPr>
          <w:rFonts w:ascii="Simplified Arabic" w:hAnsi="Simplified Arabic"/>
          <w:color w:val="000000"/>
          <w:sz w:val="32"/>
          <w:szCs w:val="32"/>
          <w:rtl/>
        </w:rPr>
        <w:t xml:space="preserve"> </w:t>
      </w:r>
      <w:r w:rsidR="0062334A" w:rsidRPr="00BC2BF5">
        <w:rPr>
          <w:rFonts w:ascii="Simplified Arabic" w:hAnsi="Simplified Arabic" w:hint="cs"/>
          <w:color w:val="000000"/>
          <w:sz w:val="32"/>
          <w:szCs w:val="32"/>
          <w:rtl/>
        </w:rPr>
        <w:t>(الاول من أيار</w:t>
      </w:r>
      <w:proofErr w:type="spellStart"/>
      <w:r w:rsidR="0062334A" w:rsidRPr="00BC2BF5">
        <w:rPr>
          <w:rFonts w:ascii="Simplified Arabic" w:hAnsi="Simplified Arabic" w:hint="cs"/>
          <w:color w:val="000000"/>
          <w:sz w:val="32"/>
          <w:szCs w:val="32"/>
          <w:rtl/>
        </w:rPr>
        <w:t>)</w:t>
      </w:r>
      <w:proofErr w:type="spellEnd"/>
    </w:p>
    <w:p w:rsidR="00112FD9" w:rsidRPr="0062334A" w:rsidRDefault="00112FD9" w:rsidP="00112FD9">
      <w:pPr>
        <w:pStyle w:val="BodyText2"/>
        <w:ind w:right="0"/>
        <w:jc w:val="both"/>
        <w:rPr>
          <w:rFonts w:ascii="Simplified Arabic" w:hAnsi="Simplified Arabic"/>
          <w:sz w:val="16"/>
          <w:szCs w:val="16"/>
          <w:rtl/>
        </w:rPr>
      </w:pPr>
    </w:p>
    <w:p w:rsidR="00112FD9" w:rsidRDefault="00112FD9" w:rsidP="0062334A">
      <w:pPr>
        <w:widowControl w:val="0"/>
        <w:jc w:val="lowKashida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EB4643">
        <w:rPr>
          <w:rFonts w:ascii="Simplified Arabic" w:hAnsi="Simplified Arabic" w:cs="Simplified Arabic"/>
          <w:b/>
          <w:bCs/>
          <w:sz w:val="26"/>
          <w:szCs w:val="26"/>
          <w:rtl/>
        </w:rPr>
        <w:t>انخفاض طفيف في معدل البطالة في الضفة الغربية مقابل ارتفاع ملحوظ في قطاع غزة</w:t>
      </w:r>
    </w:p>
    <w:p w:rsidR="0062334A" w:rsidRPr="0062334A" w:rsidRDefault="0062334A" w:rsidP="0062334A">
      <w:pPr>
        <w:widowControl w:val="0"/>
        <w:jc w:val="lowKashida"/>
        <w:rPr>
          <w:rFonts w:ascii="Simplified Arabic" w:hAnsi="Simplified Arabic" w:cs="Simplified Arabic"/>
          <w:b/>
          <w:bCs/>
          <w:sz w:val="6"/>
          <w:szCs w:val="6"/>
          <w:rtl/>
        </w:rPr>
      </w:pPr>
    </w:p>
    <w:p w:rsidR="00112FD9" w:rsidRDefault="00112FD9" w:rsidP="00112FD9">
      <w:pPr>
        <w:widowControl w:val="0"/>
        <w:ind w:right="142"/>
        <w:jc w:val="both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rtl/>
        </w:rPr>
        <w:t xml:space="preserve">ارتفع معدل البطالة في فلسطين في العام 2018 ليصل حوالي </w:t>
      </w:r>
      <w:proofErr w:type="spellStart"/>
      <w:r>
        <w:rPr>
          <w:rFonts w:cs="Simplified Arabic" w:hint="cs"/>
          <w:rtl/>
        </w:rPr>
        <w:t>31%</w:t>
      </w:r>
      <w:proofErr w:type="spellEnd"/>
      <w:r>
        <w:rPr>
          <w:rFonts w:cs="Simplified Arabic" w:hint="cs"/>
          <w:rtl/>
        </w:rPr>
        <w:t xml:space="preserve"> من بين الأفراد المشاركين في القوى العاملة مقارنة مع حوالي </w:t>
      </w:r>
      <w:proofErr w:type="spellStart"/>
      <w:r>
        <w:rPr>
          <w:rFonts w:cs="Simplified Arabic" w:hint="cs"/>
          <w:rtl/>
        </w:rPr>
        <w:t>28%</w:t>
      </w:r>
      <w:proofErr w:type="spellEnd"/>
      <w:r>
        <w:rPr>
          <w:rFonts w:cs="Simplified Arabic" w:hint="cs"/>
          <w:rtl/>
        </w:rPr>
        <w:t xml:space="preserve"> في عام </w:t>
      </w:r>
      <w:proofErr w:type="spellStart"/>
      <w:r>
        <w:rPr>
          <w:rFonts w:cs="Simplified Arabic" w:hint="cs"/>
          <w:rtl/>
        </w:rPr>
        <w:t>2017،</w:t>
      </w:r>
      <w:proofErr w:type="spellEnd"/>
      <w:r>
        <w:rPr>
          <w:rFonts w:cs="Simplified Arabic" w:hint="cs"/>
          <w:rtl/>
        </w:rPr>
        <w:t xml:space="preserve"> حيث ارتفع العدد من 377 ألف عاطل عن العمل عام 2017 إلى </w:t>
      </w:r>
      <w:r>
        <w:rPr>
          <w:rFonts w:cs="Simplified Arabic"/>
        </w:rPr>
        <w:t>426</w:t>
      </w:r>
      <w:r>
        <w:rPr>
          <w:rFonts w:cs="Simplified Arabic" w:hint="cs"/>
          <w:rtl/>
        </w:rPr>
        <w:t xml:space="preserve"> ألف عاطل في عام 2018</w:t>
      </w:r>
      <w:proofErr w:type="spellStart"/>
      <w:r>
        <w:rPr>
          <w:rFonts w:cs="Simplified Arabic" w:hint="cs"/>
          <w:rtl/>
        </w:rPr>
        <w:t>).</w:t>
      </w:r>
      <w:proofErr w:type="spellEnd"/>
      <w:r>
        <w:rPr>
          <w:rFonts w:cs="Simplified Arabic" w:hint="cs"/>
          <w:rtl/>
        </w:rPr>
        <w:t xml:space="preserve">  وعلى مستوى المنطقة فقد بلغ معدل البطالة حوالي </w:t>
      </w:r>
      <w:r>
        <w:rPr>
          <w:rFonts w:cs="Simplified Arabic"/>
        </w:rPr>
        <w:t>18</w:t>
      </w:r>
      <w:proofErr w:type="spellStart"/>
      <w:r>
        <w:rPr>
          <w:rFonts w:cs="Simplified Arabic" w:hint="cs"/>
          <w:rtl/>
        </w:rPr>
        <w:t>%</w:t>
      </w:r>
      <w:proofErr w:type="spellEnd"/>
      <w:r>
        <w:rPr>
          <w:rFonts w:cs="Simplified Arabic" w:hint="cs"/>
          <w:rtl/>
        </w:rPr>
        <w:t xml:space="preserve"> في الضفة الغربية في عام 2018 مقارنة مع حوالي </w:t>
      </w:r>
      <w:proofErr w:type="spellStart"/>
      <w:r>
        <w:rPr>
          <w:rFonts w:cs="Simplified Arabic" w:hint="cs"/>
          <w:rtl/>
        </w:rPr>
        <w:t>19%</w:t>
      </w:r>
      <w:proofErr w:type="spellEnd"/>
      <w:r>
        <w:rPr>
          <w:rFonts w:cs="Simplified Arabic" w:hint="cs"/>
          <w:rtl/>
        </w:rPr>
        <w:t xml:space="preserve"> في عام </w:t>
      </w:r>
      <w:proofErr w:type="spellStart"/>
      <w:r>
        <w:rPr>
          <w:rFonts w:cs="Simplified Arabic" w:hint="cs"/>
          <w:rtl/>
        </w:rPr>
        <w:t>2017،</w:t>
      </w:r>
      <w:proofErr w:type="spellEnd"/>
      <w:r>
        <w:rPr>
          <w:rFonts w:cs="Simplified Arabic" w:hint="cs"/>
          <w:rtl/>
        </w:rPr>
        <w:t xml:space="preserve"> في حين بلغ المعدل حوالي </w:t>
      </w:r>
      <w:r>
        <w:rPr>
          <w:rFonts w:cs="Simplified Arabic"/>
        </w:rPr>
        <w:t>52</w:t>
      </w:r>
      <w:proofErr w:type="spellStart"/>
      <w:r>
        <w:rPr>
          <w:rFonts w:cs="Simplified Arabic" w:hint="cs"/>
          <w:rtl/>
        </w:rPr>
        <w:t>%</w:t>
      </w:r>
      <w:proofErr w:type="spellEnd"/>
      <w:r>
        <w:rPr>
          <w:rFonts w:cs="Simplified Arabic" w:hint="cs"/>
          <w:rtl/>
        </w:rPr>
        <w:t xml:space="preserve"> في قطاع غزة في عام 2018 مقارنة مع </w:t>
      </w:r>
      <w:proofErr w:type="spellStart"/>
      <w:r>
        <w:rPr>
          <w:rFonts w:cs="Simplified Arabic" w:hint="cs"/>
          <w:rtl/>
        </w:rPr>
        <w:t>44%</w:t>
      </w:r>
      <w:proofErr w:type="spellEnd"/>
      <w:r>
        <w:rPr>
          <w:rFonts w:cs="Simplified Arabic" w:hint="cs"/>
          <w:rtl/>
        </w:rPr>
        <w:t xml:space="preserve"> في عام 2017.</w:t>
      </w:r>
    </w:p>
    <w:p w:rsidR="00112FD9" w:rsidRPr="000F1B32" w:rsidRDefault="00112FD9" w:rsidP="00112FD9">
      <w:pPr>
        <w:widowControl w:val="0"/>
        <w:ind w:right="142"/>
        <w:jc w:val="both"/>
        <w:rPr>
          <w:rFonts w:cs="Simplified Arabic"/>
          <w:b/>
          <w:bCs/>
          <w:sz w:val="16"/>
          <w:szCs w:val="16"/>
          <w:rtl/>
        </w:rPr>
      </w:pPr>
    </w:p>
    <w:p w:rsidR="00112FD9" w:rsidRPr="000F1B32" w:rsidRDefault="00112FD9" w:rsidP="00112FD9">
      <w:pPr>
        <w:jc w:val="center"/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</w:rPr>
      </w:pPr>
      <w:r w:rsidRPr="000F1B32"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  <w:rtl/>
        </w:rPr>
        <w:t>معدل البطالة</w:t>
      </w:r>
      <w:r w:rsidRPr="000F1B32"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</w:rPr>
        <w:t xml:space="preserve"> </w:t>
      </w:r>
      <w:r w:rsidRPr="000F1B32"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  <w:rtl/>
        </w:rPr>
        <w:t xml:space="preserve">بين المشاركين في القوى العاملة 15 سنة فأكثر حسب </w:t>
      </w:r>
      <w:proofErr w:type="spellStart"/>
      <w:r w:rsidRPr="000F1B32"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  <w:rtl/>
        </w:rPr>
        <w:t>المنطقة،</w:t>
      </w:r>
      <w:proofErr w:type="spellEnd"/>
      <w:r w:rsidRPr="000F1B32"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  <w:rtl/>
        </w:rPr>
        <w:t xml:space="preserve"> 2010-</w:t>
      </w:r>
      <w:r w:rsidRPr="000F1B32"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</w:rPr>
        <w:t>2018</w:t>
      </w:r>
    </w:p>
    <w:tbl>
      <w:tblPr>
        <w:bidiVisual/>
        <w:tblW w:w="0" w:type="auto"/>
        <w:jc w:val="center"/>
        <w:tblInd w:w="2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1"/>
      </w:tblGrid>
      <w:tr w:rsidR="00112FD9" w:rsidTr="003D08D2">
        <w:trPr>
          <w:trHeight w:val="2981"/>
          <w:jc w:val="center"/>
        </w:trPr>
        <w:tc>
          <w:tcPr>
            <w:tcW w:w="5271" w:type="dxa"/>
            <w:tcBorders>
              <w:bottom w:val="single" w:sz="4" w:space="0" w:color="auto"/>
            </w:tcBorders>
          </w:tcPr>
          <w:p w:rsidR="00112FD9" w:rsidRPr="009F2E9B" w:rsidRDefault="00112FD9" w:rsidP="003D08D2">
            <w:pPr>
              <w:pStyle w:val="Heading3"/>
              <w:rPr>
                <w:sz w:val="6"/>
                <w:szCs w:val="6"/>
                <w:rtl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3209925" cy="2190750"/>
                  <wp:effectExtent l="0" t="0" r="0" b="0"/>
                  <wp:docPr id="1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:rsidR="003D08D2" w:rsidRPr="003D08D2" w:rsidRDefault="003D08D2" w:rsidP="00112FD9">
      <w:pPr>
        <w:jc w:val="lowKashida"/>
        <w:rPr>
          <w:rFonts w:ascii="Simplified Arabic" w:eastAsia="Arial Unicode MS" w:hAnsi="Simplified Arabic" w:cs="Simplified Arabic"/>
          <w:b/>
          <w:bCs/>
          <w:color w:val="000000"/>
          <w:sz w:val="16"/>
          <w:szCs w:val="16"/>
          <w:rtl/>
        </w:rPr>
      </w:pPr>
    </w:p>
    <w:p w:rsidR="00112FD9" w:rsidRPr="000F1B32" w:rsidRDefault="00112FD9" w:rsidP="00112FD9">
      <w:pPr>
        <w:jc w:val="lowKashida"/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  <w:rtl/>
        </w:rPr>
      </w:pPr>
      <w:r w:rsidRPr="000F1B32"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  <w:rtl/>
        </w:rPr>
        <w:t xml:space="preserve">جنين وبيت لحم تتصدران أعلى معدل للبطالة في الضفة الغربية </w:t>
      </w:r>
      <w:proofErr w:type="spellStart"/>
      <w:r w:rsidRPr="000F1B32"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  <w:rtl/>
        </w:rPr>
        <w:t>وخانيونس</w:t>
      </w:r>
      <w:proofErr w:type="spellEnd"/>
      <w:r w:rsidRPr="000F1B32"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  <w:rtl/>
        </w:rPr>
        <w:t xml:space="preserve"> في قطاع غزة</w:t>
      </w:r>
    </w:p>
    <w:p w:rsidR="00112FD9" w:rsidRDefault="00112FD9" w:rsidP="00112FD9">
      <w:pPr>
        <w:jc w:val="lowKashida"/>
        <w:rPr>
          <w:rFonts w:eastAsia="Arial Unicode MS" w:cs="Simplified Arabic"/>
          <w:color w:val="000000"/>
          <w:rtl/>
        </w:rPr>
      </w:pPr>
      <w:r>
        <w:rPr>
          <w:rFonts w:eastAsia="Arial Unicode MS" w:cs="Simplified Arabic" w:hint="cs"/>
          <w:color w:val="000000"/>
          <w:rtl/>
        </w:rPr>
        <w:t xml:space="preserve">احتلت محافظتي جنين وبيت لحم في الضفة الغربية أعلى معدل للبطالة حوالي </w:t>
      </w:r>
      <w:proofErr w:type="spellStart"/>
      <w:r>
        <w:rPr>
          <w:rFonts w:eastAsia="Arial Unicode MS" w:cs="Simplified Arabic" w:hint="cs"/>
          <w:color w:val="000000"/>
          <w:rtl/>
        </w:rPr>
        <w:t>21%،</w:t>
      </w:r>
      <w:proofErr w:type="spellEnd"/>
      <w:r>
        <w:rPr>
          <w:rFonts w:eastAsia="Arial Unicode MS" w:cs="Simplified Arabic" w:hint="cs"/>
          <w:color w:val="000000"/>
          <w:rtl/>
        </w:rPr>
        <w:t xml:space="preserve"> تلتها محافظة الخليل </w:t>
      </w:r>
      <w:proofErr w:type="spellStart"/>
      <w:r>
        <w:rPr>
          <w:rFonts w:eastAsia="Arial Unicode MS" w:cs="Simplified Arabic" w:hint="cs"/>
          <w:color w:val="000000"/>
          <w:rtl/>
        </w:rPr>
        <w:t>20%،</w:t>
      </w:r>
      <w:proofErr w:type="spellEnd"/>
      <w:r>
        <w:rPr>
          <w:rFonts w:eastAsia="Arial Unicode MS" w:cs="Simplified Arabic" w:hint="cs"/>
          <w:color w:val="000000"/>
          <w:rtl/>
        </w:rPr>
        <w:t xml:space="preserve"> بينما كان أدنى معدل للبطالة في الضفة الغربية في محافظة </w:t>
      </w:r>
      <w:proofErr w:type="spellStart"/>
      <w:r>
        <w:rPr>
          <w:rFonts w:eastAsia="Arial Unicode MS" w:cs="Simplified Arabic" w:hint="cs"/>
          <w:color w:val="000000"/>
          <w:rtl/>
        </w:rPr>
        <w:t>قلقيلية</w:t>
      </w:r>
      <w:proofErr w:type="spellEnd"/>
      <w:r>
        <w:rPr>
          <w:rFonts w:eastAsia="Arial Unicode MS" w:cs="Simplified Arabic" w:hint="cs"/>
          <w:color w:val="000000"/>
          <w:rtl/>
        </w:rPr>
        <w:t xml:space="preserve"> حوالي </w:t>
      </w:r>
      <w:proofErr w:type="spellStart"/>
      <w:r>
        <w:rPr>
          <w:rFonts w:eastAsia="Arial Unicode MS" w:cs="Simplified Arabic" w:hint="cs"/>
          <w:color w:val="000000"/>
          <w:rtl/>
        </w:rPr>
        <w:t>7%</w:t>
      </w:r>
      <w:proofErr w:type="spellEnd"/>
      <w:r>
        <w:rPr>
          <w:rFonts w:eastAsia="Arial Unicode MS" w:cs="Simplified Arabic" w:hint="cs"/>
          <w:color w:val="000000"/>
          <w:rtl/>
        </w:rPr>
        <w:t xml:space="preserve"> تلتها محافظة القدس </w:t>
      </w:r>
      <w:proofErr w:type="spellStart"/>
      <w:r>
        <w:rPr>
          <w:rFonts w:eastAsia="Arial Unicode MS" w:cs="Simplified Arabic" w:hint="cs"/>
          <w:color w:val="000000"/>
          <w:rtl/>
        </w:rPr>
        <w:t>11%.</w:t>
      </w:r>
      <w:proofErr w:type="spellEnd"/>
      <w:r>
        <w:rPr>
          <w:rFonts w:eastAsia="Arial Unicode MS" w:cs="Simplified Arabic" w:hint="cs"/>
          <w:color w:val="000000"/>
          <w:rtl/>
        </w:rPr>
        <w:t xml:space="preserve"> أما في قطاع </w:t>
      </w:r>
      <w:proofErr w:type="spellStart"/>
      <w:r>
        <w:rPr>
          <w:rFonts w:eastAsia="Arial Unicode MS" w:cs="Simplified Arabic" w:hint="cs"/>
          <w:color w:val="000000"/>
          <w:rtl/>
        </w:rPr>
        <w:t>غزة،</w:t>
      </w:r>
      <w:proofErr w:type="spellEnd"/>
      <w:r>
        <w:rPr>
          <w:rFonts w:eastAsia="Arial Unicode MS" w:cs="Simplified Arabic" w:hint="cs"/>
          <w:color w:val="000000"/>
          <w:rtl/>
        </w:rPr>
        <w:t xml:space="preserve"> فاحتلت محافظة </w:t>
      </w:r>
      <w:proofErr w:type="spellStart"/>
      <w:r>
        <w:rPr>
          <w:rFonts w:eastAsia="Arial Unicode MS" w:cs="Simplified Arabic" w:hint="cs"/>
          <w:color w:val="000000"/>
          <w:rtl/>
        </w:rPr>
        <w:t>خانيونس</w:t>
      </w:r>
      <w:proofErr w:type="spellEnd"/>
      <w:r>
        <w:rPr>
          <w:rFonts w:eastAsia="Arial Unicode MS" w:cs="Simplified Arabic" w:hint="cs"/>
          <w:color w:val="000000"/>
          <w:rtl/>
        </w:rPr>
        <w:t xml:space="preserve"> المعدل الأعلى للبطالة بمعدل </w:t>
      </w:r>
      <w:proofErr w:type="spellStart"/>
      <w:r>
        <w:rPr>
          <w:rFonts w:eastAsia="Arial Unicode MS" w:cs="Simplified Arabic" w:hint="cs"/>
          <w:color w:val="000000"/>
          <w:rtl/>
        </w:rPr>
        <w:t>58%،</w:t>
      </w:r>
      <w:proofErr w:type="spellEnd"/>
      <w:r>
        <w:rPr>
          <w:rFonts w:eastAsia="Arial Unicode MS" w:cs="Simplified Arabic" w:hint="cs"/>
          <w:color w:val="000000"/>
          <w:rtl/>
        </w:rPr>
        <w:t xml:space="preserve"> تليها محافظة دير البلح </w:t>
      </w:r>
      <w:proofErr w:type="spellStart"/>
      <w:r>
        <w:rPr>
          <w:rFonts w:eastAsia="Arial Unicode MS" w:cs="Simplified Arabic" w:hint="cs"/>
          <w:color w:val="000000"/>
          <w:rtl/>
        </w:rPr>
        <w:t>57%،</w:t>
      </w:r>
      <w:proofErr w:type="spellEnd"/>
      <w:r>
        <w:rPr>
          <w:rFonts w:eastAsia="Arial Unicode MS" w:cs="Simplified Arabic" w:hint="cs"/>
          <w:color w:val="000000"/>
          <w:rtl/>
        </w:rPr>
        <w:t xml:space="preserve"> بينما كان أدنى معدل للبطالة في محافظة غزة بمعدل </w:t>
      </w:r>
      <w:proofErr w:type="spellStart"/>
      <w:r>
        <w:rPr>
          <w:rFonts w:eastAsia="Arial Unicode MS" w:cs="Simplified Arabic" w:hint="cs"/>
          <w:color w:val="000000"/>
          <w:rtl/>
        </w:rPr>
        <w:t>48.0%.</w:t>
      </w:r>
      <w:proofErr w:type="spellEnd"/>
    </w:p>
    <w:p w:rsidR="00112FD9" w:rsidRPr="003D08D2" w:rsidRDefault="00112FD9" w:rsidP="00112FD9">
      <w:pPr>
        <w:jc w:val="lowKashida"/>
        <w:rPr>
          <w:rFonts w:eastAsia="Arial Unicode MS" w:cs="Simplified Arabic"/>
          <w:color w:val="000000"/>
          <w:sz w:val="16"/>
          <w:szCs w:val="16"/>
          <w:rtl/>
        </w:rPr>
      </w:pPr>
    </w:p>
    <w:p w:rsidR="00112FD9" w:rsidRPr="00EB4643" w:rsidRDefault="00112FD9" w:rsidP="00112FD9">
      <w:pPr>
        <w:jc w:val="lowKashida"/>
        <w:rPr>
          <w:rFonts w:eastAsia="Arial Unicode MS" w:cs="Simplified Arabic"/>
          <w:color w:val="000000"/>
          <w:sz w:val="2"/>
          <w:szCs w:val="2"/>
          <w:rtl/>
        </w:rPr>
      </w:pPr>
    </w:p>
    <w:p w:rsidR="00112FD9" w:rsidRDefault="00112FD9" w:rsidP="00112FD9">
      <w:pPr>
        <w:jc w:val="center"/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  <w:rtl/>
        </w:rPr>
      </w:pPr>
      <w:r w:rsidRPr="000F1B32"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  <w:rtl/>
        </w:rPr>
        <w:t xml:space="preserve">معدل البطالة من بين المشاركين في القوى العاملة 15 سنة فأكثر حسب </w:t>
      </w:r>
      <w:proofErr w:type="spellStart"/>
      <w:r w:rsidRPr="000F1B32"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  <w:rtl/>
        </w:rPr>
        <w:t>المحافظة:</w:t>
      </w:r>
      <w:proofErr w:type="spellEnd"/>
      <w:r w:rsidRPr="000F1B32"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  <w:rtl/>
        </w:rPr>
        <w:t xml:space="preserve"> 2018</w:t>
      </w:r>
    </w:p>
    <w:p w:rsidR="003D08D2" w:rsidRPr="003D08D2" w:rsidRDefault="003D08D2" w:rsidP="003D08D2">
      <w:pPr>
        <w:tabs>
          <w:tab w:val="left" w:pos="4725"/>
        </w:tabs>
        <w:rPr>
          <w:rFonts w:ascii="Simplified Arabic" w:eastAsia="Arial Unicode MS" w:hAnsi="Simplified Arabic" w:cs="Simplified Arabic"/>
          <w:b/>
          <w:bCs/>
          <w:color w:val="000000"/>
          <w:sz w:val="2"/>
          <w:szCs w:val="2"/>
          <w:rtl/>
        </w:rPr>
      </w:pPr>
      <w:r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  <w:rtl/>
        </w:rPr>
        <w:tab/>
      </w:r>
    </w:p>
    <w:tbl>
      <w:tblPr>
        <w:tblStyle w:val="TableGrid"/>
        <w:bidiVisual/>
        <w:tblW w:w="5211" w:type="dxa"/>
        <w:jc w:val="center"/>
        <w:tblInd w:w="2" w:type="dxa"/>
        <w:tblLook w:val="04A0"/>
      </w:tblPr>
      <w:tblGrid>
        <w:gridCol w:w="5211"/>
      </w:tblGrid>
      <w:tr w:rsidR="00112FD9" w:rsidTr="003D08D2">
        <w:trPr>
          <w:trHeight w:val="3051"/>
          <w:jc w:val="center"/>
        </w:trPr>
        <w:tc>
          <w:tcPr>
            <w:tcW w:w="5211" w:type="dxa"/>
          </w:tcPr>
          <w:p w:rsidR="00112FD9" w:rsidRDefault="00112FD9" w:rsidP="00326C79">
            <w:pPr>
              <w:jc w:val="lowKashida"/>
              <w:rPr>
                <w:rFonts w:eastAsia="Arial Unicode MS" w:cs="Simplified Arabic"/>
                <w:color w:val="000000"/>
              </w:rPr>
            </w:pPr>
            <w:r w:rsidRPr="00EA614C">
              <w:rPr>
                <w:rFonts w:eastAsia="Arial Unicode MS" w:cs="Simplified Arabic"/>
                <w:noProof/>
                <w:color w:val="000000"/>
                <w:rtl/>
                <w:lang w:eastAsia="en-US"/>
              </w:rPr>
              <w:drawing>
                <wp:inline distT="0" distB="0" distL="0" distR="0">
                  <wp:extent cx="3171825" cy="2105025"/>
                  <wp:effectExtent l="0" t="0" r="0" b="0"/>
                  <wp:docPr id="7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112FD9" w:rsidRPr="00EB4643" w:rsidRDefault="00112FD9" w:rsidP="00112FD9">
      <w:pPr>
        <w:jc w:val="lowKashida"/>
        <w:rPr>
          <w:rFonts w:eastAsia="Arial Unicode MS" w:cs="Simplified Arabic"/>
          <w:color w:val="000000"/>
          <w:sz w:val="4"/>
          <w:szCs w:val="4"/>
          <w:rtl/>
        </w:rPr>
      </w:pPr>
    </w:p>
    <w:p w:rsidR="003D08D2" w:rsidRDefault="003D08D2" w:rsidP="00112FD9">
      <w:pPr>
        <w:widowControl w:val="0"/>
        <w:jc w:val="lowKashida"/>
        <w:rPr>
          <w:rFonts w:cs="Simplified Arabic"/>
          <w:rtl/>
        </w:rPr>
      </w:pPr>
    </w:p>
    <w:p w:rsidR="00112FD9" w:rsidRDefault="00112FD9" w:rsidP="00112FD9">
      <w:pPr>
        <w:widowControl w:val="0"/>
        <w:jc w:val="lowKashida"/>
        <w:rPr>
          <w:color w:val="000000"/>
          <w:rtl/>
        </w:rPr>
      </w:pPr>
      <w:r w:rsidRPr="00F32800">
        <w:rPr>
          <w:rFonts w:cs="Simplified Arabic" w:hint="cs"/>
          <w:rtl/>
        </w:rPr>
        <w:t xml:space="preserve">الشباب </w:t>
      </w:r>
      <w:proofErr w:type="spellStart"/>
      <w:r>
        <w:rPr>
          <w:rFonts w:cs="Simplified Arabic" w:hint="cs"/>
          <w:rtl/>
        </w:rPr>
        <w:t>(19</w:t>
      </w:r>
      <w:r w:rsidRPr="00F32800">
        <w:rPr>
          <w:rFonts w:cs="Simplified Arabic" w:hint="cs"/>
          <w:rtl/>
        </w:rPr>
        <w:t>-</w:t>
      </w:r>
      <w:proofErr w:type="spellEnd"/>
      <w:r w:rsidRPr="00F32800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29 سنة</w:t>
      </w:r>
      <w:proofErr w:type="spellStart"/>
      <w:r w:rsidRPr="00F32800">
        <w:rPr>
          <w:rFonts w:cs="Simplified Arabic" w:hint="cs"/>
          <w:rtl/>
        </w:rPr>
        <w:t>)</w:t>
      </w:r>
      <w:proofErr w:type="spellEnd"/>
      <w:r w:rsidRPr="00F32800">
        <w:rPr>
          <w:rFonts w:ascii="Simplified Arabic" w:hAnsi="Simplified Arabic" w:cs="Simplified Arabic" w:hint="cs"/>
          <w:color w:val="000000"/>
          <w:rtl/>
        </w:rPr>
        <w:t xml:space="preserve"> </w:t>
      </w:r>
      <w:r w:rsidRPr="00F32800">
        <w:rPr>
          <w:rFonts w:cs="Simplified Arabic" w:hint="cs"/>
          <w:rtl/>
        </w:rPr>
        <w:t xml:space="preserve">هم الاكثر معاناة من </w:t>
      </w:r>
      <w:proofErr w:type="spellStart"/>
      <w:r w:rsidRPr="00F32800">
        <w:rPr>
          <w:rFonts w:cs="Simplified Arabic" w:hint="cs"/>
          <w:rtl/>
        </w:rPr>
        <w:t>البطالة،</w:t>
      </w:r>
      <w:proofErr w:type="spellEnd"/>
      <w:r w:rsidRPr="00F32800">
        <w:rPr>
          <w:rFonts w:cs="Simplified Arabic" w:hint="cs"/>
          <w:rtl/>
        </w:rPr>
        <w:t xml:space="preserve"> حيث </w:t>
      </w:r>
      <w:r>
        <w:rPr>
          <w:rFonts w:ascii="Simplified Arabic" w:hAnsi="Simplified Arabic" w:cs="Simplified Arabic" w:hint="cs"/>
          <w:color w:val="000000"/>
          <w:rtl/>
        </w:rPr>
        <w:t>بلغ</w:t>
      </w:r>
      <w:r w:rsidRPr="00F32800">
        <w:rPr>
          <w:rFonts w:ascii="Simplified Arabic" w:hAnsi="Simplified Arabic" w:cs="Simplified Arabic"/>
          <w:color w:val="000000"/>
          <w:rtl/>
        </w:rPr>
        <w:t xml:space="preserve"> معدل </w:t>
      </w:r>
      <w:r>
        <w:rPr>
          <w:rFonts w:ascii="Simplified Arabic" w:hAnsi="Simplified Arabic" w:cs="Simplified Arabic" w:hint="cs"/>
          <w:color w:val="000000"/>
          <w:rtl/>
        </w:rPr>
        <w:t>ا</w:t>
      </w:r>
      <w:r w:rsidRPr="00F32800">
        <w:rPr>
          <w:rFonts w:ascii="Simplified Arabic" w:hAnsi="Simplified Arabic" w:cs="Simplified Arabic"/>
          <w:color w:val="000000"/>
          <w:rtl/>
        </w:rPr>
        <w:t>لبطالة بين</w:t>
      </w:r>
      <w:r>
        <w:rPr>
          <w:rFonts w:ascii="Simplified Arabic" w:hAnsi="Simplified Arabic" w:cs="Simplified Arabic" w:hint="cs"/>
          <w:color w:val="000000"/>
          <w:rtl/>
        </w:rPr>
        <w:t xml:space="preserve">هم </w:t>
      </w:r>
      <w:r w:rsidRPr="00F32800">
        <w:rPr>
          <w:rFonts w:ascii="Simplified Arabic" w:hAnsi="Simplified Arabic" w:cs="Simplified Arabic"/>
          <w:color w:val="000000"/>
          <w:rtl/>
        </w:rPr>
        <w:t xml:space="preserve">حوالي </w:t>
      </w:r>
      <w:proofErr w:type="spellStart"/>
      <w:r w:rsidRPr="00F32800">
        <w:rPr>
          <w:rFonts w:ascii="Simplified Arabic" w:hAnsi="Simplified Arabic" w:cs="Simplified Arabic" w:hint="cs"/>
          <w:color w:val="000000"/>
          <w:rtl/>
        </w:rPr>
        <w:t>44</w:t>
      </w:r>
      <w:r w:rsidRPr="00F32800">
        <w:rPr>
          <w:rFonts w:ascii="Simplified Arabic" w:hAnsi="Simplified Arabic" w:cs="Simplified Arabic"/>
          <w:color w:val="000000"/>
          <w:rtl/>
        </w:rPr>
        <w:t>%</w:t>
      </w:r>
      <w:proofErr w:type="spellEnd"/>
      <w:r w:rsidRPr="00F32800">
        <w:rPr>
          <w:rFonts w:ascii="Simplified Arabic" w:hAnsi="Simplified Arabic" w:cs="Simplified Arabic" w:hint="cs"/>
          <w:color w:val="000000"/>
          <w:rtl/>
        </w:rPr>
        <w:t xml:space="preserve"> </w:t>
      </w:r>
      <w:proofErr w:type="spellStart"/>
      <w:r w:rsidRPr="00F32800">
        <w:rPr>
          <w:rFonts w:ascii="Simplified Arabic" w:hAnsi="Simplified Arabic" w:cs="Simplified Arabic"/>
          <w:color w:val="000000"/>
          <w:rtl/>
        </w:rPr>
        <w:t>(2</w:t>
      </w:r>
      <w:r w:rsidRPr="00F32800">
        <w:rPr>
          <w:rFonts w:ascii="Simplified Arabic" w:hAnsi="Simplified Arabic" w:cs="Simplified Arabic" w:hint="cs"/>
          <w:color w:val="000000"/>
          <w:rtl/>
        </w:rPr>
        <w:t>7</w:t>
      </w:r>
      <w:r w:rsidRPr="00F32800">
        <w:rPr>
          <w:rFonts w:ascii="Simplified Arabic" w:hAnsi="Simplified Arabic" w:cs="Simplified Arabic"/>
          <w:color w:val="000000"/>
          <w:rtl/>
        </w:rPr>
        <w:t>%</w:t>
      </w:r>
      <w:proofErr w:type="spellEnd"/>
      <w:r w:rsidRPr="00F32800">
        <w:rPr>
          <w:rFonts w:ascii="Simplified Arabic" w:hAnsi="Simplified Arabic" w:cs="Simplified Arabic"/>
          <w:color w:val="000000"/>
          <w:rtl/>
        </w:rPr>
        <w:t xml:space="preserve"> في الضفة الغربية </w:t>
      </w:r>
      <w:proofErr w:type="spellStart"/>
      <w:r w:rsidRPr="00F32800">
        <w:rPr>
          <w:rFonts w:ascii="Simplified Arabic" w:hAnsi="Simplified Arabic" w:cs="Simplified Arabic"/>
          <w:color w:val="000000"/>
          <w:rtl/>
        </w:rPr>
        <w:t>و6</w:t>
      </w:r>
      <w:r w:rsidRPr="00F32800">
        <w:rPr>
          <w:rFonts w:ascii="Simplified Arabic" w:hAnsi="Simplified Arabic" w:cs="Simplified Arabic" w:hint="cs"/>
          <w:color w:val="000000"/>
          <w:rtl/>
        </w:rPr>
        <w:t>9</w:t>
      </w:r>
      <w:r w:rsidRPr="00F32800">
        <w:rPr>
          <w:rFonts w:ascii="Simplified Arabic" w:hAnsi="Simplified Arabic" w:cs="Simplified Arabic"/>
          <w:color w:val="000000"/>
          <w:rtl/>
        </w:rPr>
        <w:t>%</w:t>
      </w:r>
      <w:proofErr w:type="spellEnd"/>
      <w:r w:rsidRPr="00F32800">
        <w:rPr>
          <w:rFonts w:ascii="Simplified Arabic" w:hAnsi="Simplified Arabic" w:cs="Simplified Arabic"/>
          <w:color w:val="000000"/>
          <w:rtl/>
        </w:rPr>
        <w:t xml:space="preserve"> في قطاع غزة</w:t>
      </w:r>
      <w:proofErr w:type="spellStart"/>
      <w:r w:rsidRPr="00F32800">
        <w:rPr>
          <w:rFonts w:ascii="Simplified Arabic" w:hAnsi="Simplified Arabic" w:cs="Simplified Arabic"/>
          <w:color w:val="000000"/>
          <w:rtl/>
        </w:rPr>
        <w:t>)،</w:t>
      </w:r>
      <w:proofErr w:type="spellEnd"/>
      <w:r w:rsidRPr="00F32800">
        <w:rPr>
          <w:rFonts w:ascii="Simplified Arabic" w:hAnsi="Simplified Arabic" w:cs="Simplified Arabic"/>
          <w:color w:val="000000"/>
          <w:rtl/>
        </w:rPr>
        <w:t xml:space="preserve"> </w:t>
      </w:r>
      <w:r w:rsidRPr="00F32800">
        <w:rPr>
          <w:rFonts w:ascii="Simplified Arabic" w:hAnsi="Simplified Arabic" w:cs="Simplified Arabic" w:hint="cs"/>
          <w:color w:val="000000"/>
          <w:rtl/>
        </w:rPr>
        <w:t>كما أن</w:t>
      </w:r>
      <w:r w:rsidRPr="00F32800">
        <w:rPr>
          <w:rFonts w:ascii="Simplified Arabic" w:hAnsi="Simplified Arabic" w:cs="Simplified Arabic"/>
          <w:color w:val="000000"/>
          <w:rtl/>
        </w:rPr>
        <w:t xml:space="preserve"> الشباب الخريجين الذين لديهم مؤهل علمي دبلوم متوسط فأعلى</w:t>
      </w:r>
      <w:r w:rsidRPr="00F32800">
        <w:rPr>
          <w:rFonts w:ascii="Simplified Arabic" w:hAnsi="Simplified Arabic" w:cs="Simplified Arabic" w:hint="cs"/>
          <w:color w:val="000000"/>
          <w:rtl/>
        </w:rPr>
        <w:t xml:space="preserve"> هم الأكثر معاناة من البطالة حيث بلغ معدل البطالة بينهم</w:t>
      </w:r>
      <w:r w:rsidRPr="00F32800">
        <w:rPr>
          <w:rFonts w:ascii="Simplified Arabic" w:hAnsi="Simplified Arabic" w:cs="Simplified Arabic"/>
          <w:color w:val="000000"/>
          <w:rtl/>
        </w:rPr>
        <w:t xml:space="preserve"> </w:t>
      </w:r>
      <w:proofErr w:type="spellStart"/>
      <w:r w:rsidRPr="00F32800">
        <w:rPr>
          <w:rFonts w:ascii="Simplified Arabic" w:hAnsi="Simplified Arabic" w:cs="Simplified Arabic" w:hint="cs"/>
          <w:color w:val="000000"/>
          <w:rtl/>
        </w:rPr>
        <w:t>58</w:t>
      </w:r>
      <w:r w:rsidRPr="00F32800">
        <w:rPr>
          <w:rFonts w:ascii="Simplified Arabic" w:hAnsi="Simplified Arabic" w:cs="Simplified Arabic"/>
          <w:color w:val="000000"/>
          <w:rtl/>
        </w:rPr>
        <w:t>%</w:t>
      </w:r>
      <w:proofErr w:type="spellEnd"/>
      <w:r w:rsidRPr="00F32800">
        <w:rPr>
          <w:rFonts w:ascii="Simplified Arabic" w:hAnsi="Simplified Arabic" w:cs="Simplified Arabic"/>
          <w:color w:val="000000"/>
          <w:rtl/>
        </w:rPr>
        <w:t xml:space="preserve"> </w:t>
      </w:r>
      <w:proofErr w:type="spellStart"/>
      <w:r w:rsidRPr="00F32800">
        <w:rPr>
          <w:rFonts w:ascii="Simplified Arabic" w:hAnsi="Simplified Arabic" w:cs="Simplified Arabic"/>
          <w:color w:val="000000"/>
          <w:rtl/>
        </w:rPr>
        <w:t>(</w:t>
      </w:r>
      <w:r w:rsidRPr="00F32800">
        <w:rPr>
          <w:rFonts w:ascii="Simplified Arabic" w:hAnsi="Simplified Arabic" w:cs="Simplified Arabic" w:hint="cs"/>
          <w:color w:val="000000"/>
          <w:rtl/>
        </w:rPr>
        <w:t>40</w:t>
      </w:r>
      <w:r w:rsidRPr="00F32800">
        <w:rPr>
          <w:rFonts w:ascii="Simplified Arabic" w:hAnsi="Simplified Arabic" w:cs="Simplified Arabic"/>
          <w:color w:val="000000"/>
          <w:rtl/>
        </w:rPr>
        <w:t>%</w:t>
      </w:r>
      <w:proofErr w:type="spellEnd"/>
      <w:r w:rsidRPr="00F32800">
        <w:rPr>
          <w:rFonts w:ascii="Simplified Arabic" w:hAnsi="Simplified Arabic" w:cs="Simplified Arabic"/>
          <w:color w:val="000000"/>
          <w:rtl/>
        </w:rPr>
        <w:t xml:space="preserve"> في الضفة الغربية </w:t>
      </w:r>
      <w:proofErr w:type="spellStart"/>
      <w:r w:rsidRPr="00F32800">
        <w:rPr>
          <w:rFonts w:ascii="Simplified Arabic" w:hAnsi="Simplified Arabic" w:cs="Simplified Arabic"/>
          <w:color w:val="000000"/>
          <w:rtl/>
        </w:rPr>
        <w:t>و</w:t>
      </w:r>
      <w:r w:rsidRPr="00F32800">
        <w:rPr>
          <w:rFonts w:ascii="Simplified Arabic" w:hAnsi="Simplified Arabic" w:cs="Simplified Arabic" w:hint="cs"/>
          <w:color w:val="000000"/>
          <w:rtl/>
        </w:rPr>
        <w:t>78</w:t>
      </w:r>
      <w:r w:rsidRPr="00F32800">
        <w:rPr>
          <w:rFonts w:ascii="Simplified Arabic" w:hAnsi="Simplified Arabic" w:cs="Simplified Arabic"/>
          <w:color w:val="000000"/>
          <w:rtl/>
        </w:rPr>
        <w:t>%</w:t>
      </w:r>
      <w:proofErr w:type="spellEnd"/>
      <w:r w:rsidRPr="00F32800">
        <w:rPr>
          <w:rFonts w:ascii="Simplified Arabic" w:hAnsi="Simplified Arabic" w:cs="Simplified Arabic"/>
          <w:color w:val="000000"/>
          <w:rtl/>
        </w:rPr>
        <w:t xml:space="preserve"> في قطاع غزة</w:t>
      </w:r>
      <w:proofErr w:type="spellStart"/>
      <w:r w:rsidRPr="00F32800">
        <w:rPr>
          <w:rFonts w:ascii="Simplified Arabic" w:hAnsi="Simplified Arabic" w:cs="Simplified Arabic"/>
          <w:color w:val="000000"/>
          <w:rtl/>
        </w:rPr>
        <w:t>).</w:t>
      </w:r>
      <w:proofErr w:type="spellEnd"/>
      <w:r>
        <w:rPr>
          <w:rFonts w:hint="cs"/>
          <w:color w:val="000000"/>
          <w:rtl/>
        </w:rPr>
        <w:t xml:space="preserve">  كما سجل </w:t>
      </w:r>
      <w:r>
        <w:rPr>
          <w:rFonts w:ascii="Simplified Arabic" w:hAnsi="Simplified Arabic" w:cs="Simplified Arabic" w:hint="cs"/>
          <w:color w:val="000000"/>
          <w:rtl/>
        </w:rPr>
        <w:t>الخريجون الشباب</w:t>
      </w:r>
      <w:r w:rsidRPr="00A24885">
        <w:rPr>
          <w:rFonts w:ascii="Simplified Arabic" w:hAnsi="Simplified Arabic" w:cs="Simplified Arabic"/>
          <w:color w:val="000000"/>
          <w:rtl/>
        </w:rPr>
        <w:t xml:space="preserve"> </w:t>
      </w:r>
      <w:proofErr w:type="spellStart"/>
      <w:r>
        <w:rPr>
          <w:rFonts w:ascii="Simplified Arabic" w:hAnsi="Simplified Arabic" w:cs="Simplified Arabic"/>
          <w:color w:val="000000"/>
          <w:rtl/>
        </w:rPr>
        <w:t>الحاصل</w:t>
      </w:r>
      <w:r>
        <w:rPr>
          <w:rFonts w:ascii="Simplified Arabic" w:hAnsi="Simplified Arabic" w:cs="Simplified Arabic" w:hint="cs"/>
          <w:color w:val="000000"/>
          <w:rtl/>
        </w:rPr>
        <w:t>و</w:t>
      </w:r>
      <w:r>
        <w:rPr>
          <w:rFonts w:ascii="Simplified Arabic" w:hAnsi="Simplified Arabic" w:cs="Simplified Arabic"/>
          <w:color w:val="000000"/>
          <w:rtl/>
        </w:rPr>
        <w:t>ن</w:t>
      </w:r>
      <w:proofErr w:type="spellEnd"/>
      <w:r>
        <w:rPr>
          <w:rFonts w:ascii="Simplified Arabic" w:hAnsi="Simplified Arabic" w:cs="Simplified Arabic"/>
          <w:color w:val="000000"/>
          <w:rtl/>
        </w:rPr>
        <w:t xml:space="preserve"> على دبلوم متوسط فأعلى</w:t>
      </w:r>
      <w:r>
        <w:rPr>
          <w:rFonts w:ascii="Simplified Arabic" w:hAnsi="Simplified Arabic" w:cs="Simplified Arabic" w:hint="cs"/>
          <w:color w:val="000000"/>
          <w:rtl/>
        </w:rPr>
        <w:t xml:space="preserve"> </w:t>
      </w:r>
      <w:r>
        <w:rPr>
          <w:rFonts w:ascii="Simplified Arabic" w:hAnsi="Simplified Arabic" w:cs="Simplified Arabic"/>
          <w:color w:val="000000"/>
          <w:rtl/>
        </w:rPr>
        <w:t>في تخصص العلوم التربوية وإعداد المعلمين</w:t>
      </w:r>
      <w:r>
        <w:rPr>
          <w:rFonts w:ascii="Simplified Arabic" w:hAnsi="Simplified Arabic" w:cs="Simplified Arabic" w:hint="cs"/>
          <w:color w:val="000000"/>
          <w:rtl/>
        </w:rPr>
        <w:t xml:space="preserve"> أعلى معدلات بطالة</w:t>
      </w:r>
      <w:r>
        <w:rPr>
          <w:rFonts w:ascii="Simplified Arabic" w:hAnsi="Simplified Arabic" w:cs="Simplified Arabic"/>
          <w:color w:val="000000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rtl/>
        </w:rPr>
        <w:t>حوالي</w:t>
      </w:r>
      <w:r>
        <w:rPr>
          <w:rFonts w:ascii="Simplified Arabic" w:hAnsi="Simplified Arabic" w:cs="Simplified Arabic"/>
          <w:color w:val="000000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000000"/>
          <w:rtl/>
        </w:rPr>
        <w:t>76</w:t>
      </w:r>
      <w:r>
        <w:rPr>
          <w:rFonts w:ascii="Simplified Arabic" w:hAnsi="Simplified Arabic" w:cs="Simplified Arabic"/>
          <w:color w:val="000000"/>
          <w:rtl/>
        </w:rPr>
        <w:t>%</w:t>
      </w:r>
      <w:proofErr w:type="spellEnd"/>
      <w:r>
        <w:rPr>
          <w:rFonts w:ascii="Simplified Arabic" w:hAnsi="Simplified Arabic" w:cs="Simplified Arabic"/>
          <w:color w:val="000000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rtl/>
        </w:rPr>
        <w:t xml:space="preserve">من الخريجين المشاركين في القوى </w:t>
      </w:r>
      <w:proofErr w:type="spellStart"/>
      <w:r>
        <w:rPr>
          <w:rFonts w:ascii="Simplified Arabic" w:hAnsi="Simplified Arabic" w:cs="Simplified Arabic" w:hint="cs"/>
          <w:color w:val="000000"/>
          <w:rtl/>
        </w:rPr>
        <w:t>العاملة،</w:t>
      </w:r>
      <w:proofErr w:type="spellEnd"/>
      <w:r>
        <w:rPr>
          <w:rFonts w:ascii="Simplified Arabic" w:hAnsi="Simplified Arabic" w:cs="Simplified Arabic" w:hint="cs"/>
          <w:color w:val="000000"/>
          <w:rtl/>
        </w:rPr>
        <w:t xml:space="preserve"> </w:t>
      </w:r>
      <w:r>
        <w:rPr>
          <w:rFonts w:ascii="Simplified Arabic" w:hAnsi="Simplified Arabic" w:cs="Simplified Arabic"/>
          <w:color w:val="000000"/>
          <w:rtl/>
        </w:rPr>
        <w:t xml:space="preserve">يليه المتخصصين في </w:t>
      </w:r>
      <w:r>
        <w:rPr>
          <w:rFonts w:ascii="Simplified Arabic" w:hAnsi="Simplified Arabic" w:cs="Simplified Arabic" w:hint="cs"/>
          <w:color w:val="000000"/>
          <w:rtl/>
        </w:rPr>
        <w:t>الصحافة والإعلام حوالي</w:t>
      </w:r>
      <w:r>
        <w:rPr>
          <w:rFonts w:ascii="Simplified Arabic" w:hAnsi="Simplified Arabic" w:cs="Simplified Arabic"/>
          <w:color w:val="000000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000000"/>
          <w:rtl/>
        </w:rPr>
        <w:t>69</w:t>
      </w:r>
      <w:r>
        <w:rPr>
          <w:rFonts w:ascii="Simplified Arabic" w:hAnsi="Simplified Arabic" w:cs="Simplified Arabic"/>
          <w:color w:val="000000"/>
          <w:rtl/>
        </w:rPr>
        <w:t>%،</w:t>
      </w:r>
      <w:proofErr w:type="spellEnd"/>
      <w:r>
        <w:rPr>
          <w:rFonts w:ascii="Simplified Arabic" w:hAnsi="Simplified Arabic" w:cs="Simplified Arabic"/>
          <w:color w:val="000000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rtl/>
        </w:rPr>
        <w:t xml:space="preserve">في حين سجل المتخصصون في القانون أدنى معدل للبطالة حوالي </w:t>
      </w:r>
      <w:proofErr w:type="spellStart"/>
      <w:r>
        <w:rPr>
          <w:rFonts w:ascii="Simplified Arabic" w:hAnsi="Simplified Arabic" w:cs="Simplified Arabic" w:hint="cs"/>
          <w:color w:val="000000"/>
          <w:rtl/>
        </w:rPr>
        <w:t>29%</w:t>
      </w:r>
      <w:proofErr w:type="spellEnd"/>
      <w:r>
        <w:rPr>
          <w:rFonts w:ascii="Simplified Arabic" w:hAnsi="Simplified Arabic" w:cs="Simplified Arabic" w:hint="cs"/>
          <w:color w:val="000000"/>
          <w:rtl/>
        </w:rPr>
        <w:t xml:space="preserve"> من خريجي القانون المشاركين في القوى العاملة.</w:t>
      </w:r>
    </w:p>
    <w:p w:rsidR="00112FD9" w:rsidRDefault="00112FD9" w:rsidP="00112FD9">
      <w:pPr>
        <w:widowControl w:val="0"/>
        <w:jc w:val="lowKashida"/>
        <w:rPr>
          <w:color w:val="000000"/>
          <w:sz w:val="8"/>
          <w:szCs w:val="8"/>
          <w:rtl/>
        </w:rPr>
      </w:pPr>
    </w:p>
    <w:p w:rsidR="00112FD9" w:rsidRPr="00EB4643" w:rsidRDefault="00112FD9" w:rsidP="00112FD9">
      <w:pPr>
        <w:widowControl w:val="0"/>
        <w:jc w:val="lowKashida"/>
        <w:rPr>
          <w:color w:val="000000"/>
          <w:sz w:val="8"/>
          <w:szCs w:val="8"/>
          <w:rtl/>
        </w:rPr>
      </w:pPr>
    </w:p>
    <w:p w:rsidR="00112FD9" w:rsidRPr="00EB4643" w:rsidRDefault="00112FD9" w:rsidP="00112FD9">
      <w:pPr>
        <w:widowControl w:val="0"/>
        <w:jc w:val="lowKashida"/>
        <w:rPr>
          <w:color w:val="000000"/>
          <w:rtl/>
        </w:rPr>
      </w:pPr>
      <w:r>
        <w:rPr>
          <w:rFonts w:cs="Simplified Arabic" w:hint="cs"/>
          <w:rtl/>
        </w:rPr>
        <w:t xml:space="preserve">في حين ان </w:t>
      </w:r>
      <w:proofErr w:type="spellStart"/>
      <w:r>
        <w:rPr>
          <w:rFonts w:cs="Simplified Arabic" w:hint="cs"/>
          <w:rtl/>
        </w:rPr>
        <w:t>35%</w:t>
      </w:r>
      <w:proofErr w:type="spellEnd"/>
      <w:r>
        <w:rPr>
          <w:rFonts w:cs="Simplified Arabic" w:hint="cs"/>
          <w:rtl/>
        </w:rPr>
        <w:t xml:space="preserve"> من</w:t>
      </w:r>
      <w:r w:rsidRPr="00BF6E23">
        <w:rPr>
          <w:rFonts w:cs="Simplified Arabic" w:hint="cs"/>
          <w:rtl/>
        </w:rPr>
        <w:t xml:space="preserve"> ذوي الإعاقة المشاركين في القوى العاملة 15 سنة فأكثر عاطلين عن العمل.</w:t>
      </w:r>
    </w:p>
    <w:p w:rsidR="00112FD9" w:rsidRPr="00EB4643" w:rsidRDefault="00112FD9" w:rsidP="00112FD9">
      <w:pPr>
        <w:widowControl w:val="0"/>
        <w:ind w:right="142"/>
        <w:jc w:val="both"/>
        <w:rPr>
          <w:rFonts w:cs="Simplified Arabic"/>
          <w:b/>
          <w:bCs/>
          <w:sz w:val="4"/>
          <w:szCs w:val="4"/>
          <w:rtl/>
        </w:rPr>
      </w:pPr>
    </w:p>
    <w:p w:rsidR="00112FD9" w:rsidRPr="000F1B32" w:rsidRDefault="00112FD9" w:rsidP="00112FD9">
      <w:pPr>
        <w:widowControl w:val="0"/>
        <w:ind w:right="142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F1B3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حوالي مليون </w:t>
      </w:r>
      <w:proofErr w:type="spellStart"/>
      <w:r w:rsidRPr="000F1B32">
        <w:rPr>
          <w:rFonts w:ascii="Simplified Arabic" w:hAnsi="Simplified Arabic" w:cs="Simplified Arabic"/>
          <w:b/>
          <w:bCs/>
          <w:sz w:val="26"/>
          <w:szCs w:val="26"/>
          <w:rtl/>
        </w:rPr>
        <w:t>عامل،</w:t>
      </w:r>
      <w:proofErr w:type="spellEnd"/>
      <w:r w:rsidRPr="000F1B3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F1B32">
        <w:rPr>
          <w:rFonts w:ascii="Simplified Arabic" w:hAnsi="Simplified Arabic" w:cs="Simplified Arabic"/>
          <w:b/>
          <w:bCs/>
          <w:sz w:val="26"/>
          <w:szCs w:val="26"/>
          <w:rtl/>
        </w:rPr>
        <w:t>والقطاع الخاص هو القطاع الاكثر تشغيلاً</w:t>
      </w:r>
      <w:r w:rsidRPr="000F1B32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:rsidR="00112FD9" w:rsidRDefault="00112FD9" w:rsidP="00112FD9">
      <w:pPr>
        <w:ind w:hanging="7"/>
        <w:jc w:val="lowKashida"/>
        <w:rPr>
          <w:rFonts w:cs="Simplified Arabic"/>
          <w:rtl/>
        </w:rPr>
      </w:pPr>
      <w:r>
        <w:rPr>
          <w:rFonts w:cs="Simplified Arabic" w:hint="cs"/>
          <w:rtl/>
        </w:rPr>
        <w:t xml:space="preserve">بلغ عدد العاملين في فلسطين 954 ألف </w:t>
      </w:r>
      <w:proofErr w:type="spellStart"/>
      <w:r>
        <w:rPr>
          <w:rFonts w:cs="Simplified Arabic" w:hint="cs"/>
          <w:rtl/>
        </w:rPr>
        <w:t>عامل،</w:t>
      </w:r>
      <w:proofErr w:type="spellEnd"/>
      <w:r>
        <w:rPr>
          <w:rFonts w:cs="Simplified Arabic" w:hint="cs"/>
          <w:rtl/>
        </w:rPr>
        <w:t xml:space="preserve"> بواقع 573 ألف في الضفة الغربية </w:t>
      </w:r>
      <w:proofErr w:type="spellStart"/>
      <w:r>
        <w:rPr>
          <w:rFonts w:cs="Simplified Arabic" w:hint="cs"/>
          <w:rtl/>
        </w:rPr>
        <w:t>و254</w:t>
      </w:r>
      <w:proofErr w:type="spellEnd"/>
      <w:r>
        <w:rPr>
          <w:rFonts w:cs="Simplified Arabic" w:hint="cs"/>
          <w:rtl/>
        </w:rPr>
        <w:t xml:space="preserve"> ألف في قطاع غزة </w:t>
      </w:r>
      <w:proofErr w:type="spellStart"/>
      <w:r>
        <w:rPr>
          <w:rFonts w:cs="Simplified Arabic" w:hint="cs"/>
          <w:rtl/>
        </w:rPr>
        <w:t>و127</w:t>
      </w:r>
      <w:proofErr w:type="spellEnd"/>
      <w:r>
        <w:rPr>
          <w:rFonts w:cs="Simplified Arabic" w:hint="cs"/>
          <w:rtl/>
        </w:rPr>
        <w:t xml:space="preserve"> ألف في اسرائيل </w:t>
      </w:r>
      <w:proofErr w:type="spellStart"/>
      <w:r>
        <w:rPr>
          <w:rFonts w:cs="Simplified Arabic" w:hint="cs"/>
          <w:rtl/>
        </w:rPr>
        <w:t>والمستعمرات،</w:t>
      </w:r>
      <w:proofErr w:type="spellEnd"/>
      <w:r>
        <w:rPr>
          <w:rFonts w:cs="Simplified Arabic" w:hint="cs"/>
          <w:rtl/>
        </w:rPr>
        <w:t xml:space="preserve">  منهم حوالي </w:t>
      </w:r>
      <w:r>
        <w:rPr>
          <w:rFonts w:cs="Simplified Arabic"/>
        </w:rPr>
        <w:t>665</w:t>
      </w:r>
      <w:r>
        <w:rPr>
          <w:rFonts w:cs="Simplified Arabic" w:hint="cs"/>
          <w:rtl/>
        </w:rPr>
        <w:t xml:space="preserve"> ألف مستخدم بأجر من فلسطين </w:t>
      </w:r>
      <w:proofErr w:type="spellStart"/>
      <w:r>
        <w:rPr>
          <w:rFonts w:cs="Simplified Arabic" w:hint="cs"/>
          <w:rtl/>
        </w:rPr>
        <w:t>(</w:t>
      </w:r>
      <w:proofErr w:type="spellEnd"/>
      <w:r>
        <w:rPr>
          <w:rFonts w:cs="Simplified Arabic"/>
        </w:rPr>
        <w:t>353</w:t>
      </w:r>
      <w:r>
        <w:rPr>
          <w:rFonts w:cs="Simplified Arabic" w:hint="cs"/>
          <w:rtl/>
        </w:rPr>
        <w:t xml:space="preserve"> ألف مستخدم يعمل في الضفة الغربية و</w:t>
      </w:r>
      <w:r>
        <w:rPr>
          <w:rFonts w:cs="Simplified Arabic"/>
        </w:rPr>
        <w:t>198</w:t>
      </w:r>
      <w:r>
        <w:rPr>
          <w:rFonts w:cs="Simplified Arabic" w:hint="cs"/>
          <w:rtl/>
        </w:rPr>
        <w:t xml:space="preserve"> ألف مستخدم يعمل في قطاع غزة و</w:t>
      </w:r>
      <w:r>
        <w:rPr>
          <w:rFonts w:cs="Simplified Arabic"/>
        </w:rPr>
        <w:t>93</w:t>
      </w:r>
      <w:r>
        <w:rPr>
          <w:rFonts w:cs="Simplified Arabic" w:hint="cs"/>
          <w:rtl/>
        </w:rPr>
        <w:t xml:space="preserve"> ألف مستخدم يعمل في إسرائيل و</w:t>
      </w:r>
      <w:r>
        <w:rPr>
          <w:rFonts w:cs="Simplified Arabic"/>
        </w:rPr>
        <w:t>21</w:t>
      </w:r>
      <w:r>
        <w:rPr>
          <w:rFonts w:cs="Simplified Arabic" w:hint="cs"/>
          <w:rtl/>
        </w:rPr>
        <w:t xml:space="preserve"> ألف يعمل في المستعمرات</w:t>
      </w:r>
      <w:proofErr w:type="spellStart"/>
      <w:r>
        <w:rPr>
          <w:rFonts w:cs="Simplified Arabic" w:hint="cs"/>
          <w:rtl/>
        </w:rPr>
        <w:t>).</w:t>
      </w:r>
      <w:proofErr w:type="spellEnd"/>
      <w:r>
        <w:rPr>
          <w:rFonts w:cs="Simplified Arabic" w:hint="cs"/>
          <w:rtl/>
        </w:rPr>
        <w:t xml:space="preserve"> </w:t>
      </w:r>
    </w:p>
    <w:p w:rsidR="00112FD9" w:rsidRPr="00EB4643" w:rsidRDefault="00112FD9" w:rsidP="00112FD9">
      <w:pPr>
        <w:ind w:hanging="7"/>
        <w:jc w:val="lowKashida"/>
        <w:rPr>
          <w:rFonts w:cs="Simplified Arabic"/>
          <w:sz w:val="16"/>
          <w:szCs w:val="16"/>
          <w:rtl/>
        </w:rPr>
      </w:pPr>
      <w:r>
        <w:rPr>
          <w:rFonts w:cs="Simplified Arabic" w:hint="cs"/>
          <w:rtl/>
        </w:rPr>
        <w:t xml:space="preserve"> </w:t>
      </w:r>
    </w:p>
    <w:p w:rsidR="00112FD9" w:rsidRPr="009C6711" w:rsidRDefault="00112FD9" w:rsidP="00112FD9">
      <w:pPr>
        <w:ind w:hanging="7"/>
        <w:jc w:val="lowKashida"/>
        <w:rPr>
          <w:rFonts w:cs="Simplified Arabic"/>
          <w:rtl/>
        </w:rPr>
      </w:pPr>
      <w:r w:rsidRPr="009C6711">
        <w:rPr>
          <w:rFonts w:cs="Simplified Arabic" w:hint="cs"/>
          <w:rtl/>
        </w:rPr>
        <w:t>بلغ عدد المستخدمين بأجر</w:t>
      </w:r>
      <w:r w:rsidRPr="009C6711">
        <w:rPr>
          <w:rFonts w:hint="cs"/>
          <w:rtl/>
        </w:rPr>
        <w:t xml:space="preserve"> في القطاع الخاص</w:t>
      </w:r>
      <w:r w:rsidRPr="009C6711">
        <w:rPr>
          <w:rFonts w:cs="Simplified Arabic" w:hint="cs"/>
          <w:rtl/>
        </w:rPr>
        <w:t xml:space="preserve"> </w:t>
      </w:r>
      <w:r w:rsidRPr="009C6711">
        <w:rPr>
          <w:rFonts w:cs="Simplified Arabic"/>
        </w:rPr>
        <w:t>350</w:t>
      </w:r>
      <w:r w:rsidRPr="009C6711">
        <w:rPr>
          <w:rFonts w:cs="Simplified Arabic" w:hint="cs"/>
          <w:rtl/>
        </w:rPr>
        <w:t xml:space="preserve"> ألف مستخدم </w:t>
      </w:r>
      <w:r>
        <w:rPr>
          <w:rFonts w:cs="Simplified Arabic" w:hint="cs"/>
          <w:rtl/>
        </w:rPr>
        <w:t xml:space="preserve">ويشكلون </w:t>
      </w:r>
      <w:r w:rsidRPr="009C6711">
        <w:rPr>
          <w:rFonts w:cs="Simplified Arabic" w:hint="cs"/>
          <w:rtl/>
        </w:rPr>
        <w:t xml:space="preserve">حوالي </w:t>
      </w:r>
      <w:proofErr w:type="spellStart"/>
      <w:r w:rsidRPr="009C6711">
        <w:rPr>
          <w:rFonts w:cs="Simplified Arabic" w:hint="cs"/>
          <w:rtl/>
        </w:rPr>
        <w:t>53%</w:t>
      </w:r>
      <w:proofErr w:type="spellEnd"/>
      <w:r w:rsidRPr="009C6711">
        <w:rPr>
          <w:rFonts w:cs="Simplified Arabic" w:hint="cs"/>
          <w:rtl/>
        </w:rPr>
        <w:t xml:space="preserve"> من</w:t>
      </w:r>
      <w:r>
        <w:rPr>
          <w:rFonts w:cs="Simplified Arabic" w:hint="cs"/>
          <w:rtl/>
        </w:rPr>
        <w:t xml:space="preserve"> مجموع المستخدمين بأجر في</w:t>
      </w:r>
      <w:r w:rsidRPr="009C6711">
        <w:rPr>
          <w:rFonts w:cs="Simplified Arabic" w:hint="cs"/>
          <w:rtl/>
        </w:rPr>
        <w:t xml:space="preserve"> </w:t>
      </w:r>
      <w:proofErr w:type="spellStart"/>
      <w:r w:rsidRPr="009C6711">
        <w:rPr>
          <w:rFonts w:cs="Simplified Arabic" w:hint="cs"/>
          <w:rtl/>
        </w:rPr>
        <w:t>فلسطين؛</w:t>
      </w:r>
      <w:proofErr w:type="spellEnd"/>
      <w:r w:rsidRPr="009C6711">
        <w:rPr>
          <w:rFonts w:cs="Simplified Arabic" w:hint="cs"/>
          <w:rtl/>
        </w:rPr>
        <w:t xml:space="preserve"> بواقع </w:t>
      </w:r>
      <w:r w:rsidRPr="009C6711">
        <w:rPr>
          <w:rFonts w:cs="Simplified Arabic"/>
        </w:rPr>
        <w:t>245</w:t>
      </w:r>
      <w:r w:rsidRPr="009C6711">
        <w:rPr>
          <w:rFonts w:cs="Simplified Arabic" w:hint="cs"/>
          <w:rtl/>
        </w:rPr>
        <w:t xml:space="preserve"> ألف مستخدم من الضفة </w:t>
      </w:r>
      <w:proofErr w:type="spellStart"/>
      <w:r w:rsidRPr="009C6711">
        <w:rPr>
          <w:rFonts w:cs="Simplified Arabic" w:hint="cs"/>
          <w:rtl/>
        </w:rPr>
        <w:t>الغربية،</w:t>
      </w:r>
      <w:proofErr w:type="spellEnd"/>
      <w:r w:rsidRPr="009C6711">
        <w:rPr>
          <w:rFonts w:cs="Simplified Arabic" w:hint="cs"/>
          <w:rtl/>
        </w:rPr>
        <w:t xml:space="preserve"> و</w:t>
      </w:r>
      <w:r w:rsidRPr="009C6711">
        <w:rPr>
          <w:rFonts w:cs="Simplified Arabic"/>
        </w:rPr>
        <w:t>105</w:t>
      </w:r>
      <w:r w:rsidRPr="009C6711">
        <w:rPr>
          <w:rFonts w:cs="Simplified Arabic" w:hint="cs"/>
          <w:rtl/>
        </w:rPr>
        <w:t xml:space="preserve"> ألف مستخدم من قطاع </w:t>
      </w:r>
      <w:proofErr w:type="spellStart"/>
      <w:r w:rsidRPr="009C6711">
        <w:rPr>
          <w:rFonts w:cs="Simplified Arabic" w:hint="cs"/>
          <w:rtl/>
        </w:rPr>
        <w:t>غزة</w:t>
      </w:r>
      <w:r>
        <w:rPr>
          <w:rFonts w:cs="Simplified Arabic" w:hint="cs"/>
          <w:rtl/>
        </w:rPr>
        <w:t>،</w:t>
      </w:r>
      <w:proofErr w:type="spellEnd"/>
      <w:r w:rsidRPr="009C6711">
        <w:rPr>
          <w:rFonts w:cs="Simplified Arabic" w:hint="cs"/>
          <w:rtl/>
        </w:rPr>
        <w:t xml:space="preserve"> مقابل حوالي </w:t>
      </w:r>
      <w:r w:rsidRPr="009C6711">
        <w:rPr>
          <w:rFonts w:cs="Simplified Arabic"/>
        </w:rPr>
        <w:t>30</w:t>
      </w:r>
      <w:proofErr w:type="spellStart"/>
      <w:r w:rsidRPr="009C6711">
        <w:rPr>
          <w:rFonts w:cs="Simplified Arabic" w:hint="cs"/>
          <w:rtl/>
        </w:rPr>
        <w:t>%</w:t>
      </w:r>
      <w:proofErr w:type="spellEnd"/>
      <w:r w:rsidRPr="009C6711">
        <w:rPr>
          <w:rFonts w:cs="Simplified Arabic" w:hint="cs"/>
          <w:rtl/>
        </w:rPr>
        <w:t xml:space="preserve"> يعملون في القطاع الحكومي وحوالي </w:t>
      </w:r>
      <w:proofErr w:type="spellStart"/>
      <w:r w:rsidRPr="009C6711">
        <w:rPr>
          <w:rFonts w:cs="Simplified Arabic" w:hint="cs"/>
          <w:rtl/>
        </w:rPr>
        <w:t>17%</w:t>
      </w:r>
      <w:proofErr w:type="spellEnd"/>
      <w:r w:rsidRPr="009C6711">
        <w:rPr>
          <w:rFonts w:cs="Simplified Arabic" w:hint="cs"/>
          <w:rtl/>
        </w:rPr>
        <w:t xml:space="preserve"> يعملون في إسرائيل والمستعمرات.  في حين أن حوالي </w:t>
      </w:r>
      <w:proofErr w:type="spellStart"/>
      <w:r w:rsidRPr="009C6711">
        <w:rPr>
          <w:rFonts w:cs="Simplified Arabic" w:hint="cs"/>
          <w:rtl/>
        </w:rPr>
        <w:t>24%</w:t>
      </w:r>
      <w:proofErr w:type="spellEnd"/>
      <w:r w:rsidRPr="009C6711">
        <w:rPr>
          <w:rFonts w:cs="Simplified Arabic" w:hint="cs"/>
          <w:rtl/>
        </w:rPr>
        <w:t xml:space="preserve"> من المستخدمين بأجر في الضفة الغربية يعملون في إسرائيل والمستعمرات.</w:t>
      </w:r>
    </w:p>
    <w:p w:rsidR="00112FD9" w:rsidRPr="000F1B32" w:rsidRDefault="00112FD9" w:rsidP="00112FD9">
      <w:pPr>
        <w:tabs>
          <w:tab w:val="left" w:pos="9071"/>
        </w:tabs>
        <w:jc w:val="both"/>
        <w:rPr>
          <w:rFonts w:cs="Simplified Arabic"/>
          <w:b/>
          <w:bCs/>
          <w:sz w:val="16"/>
          <w:szCs w:val="16"/>
          <w:rtl/>
        </w:rPr>
      </w:pPr>
    </w:p>
    <w:p w:rsidR="00112FD9" w:rsidRPr="000F1B32" w:rsidRDefault="00112FD9" w:rsidP="00112FD9">
      <w:pPr>
        <w:tabs>
          <w:tab w:val="left" w:pos="9071"/>
        </w:tabs>
        <w:jc w:val="both"/>
        <w:rPr>
          <w:rFonts w:ascii="Simplified Arabic" w:hAnsi="Simplified Arabic" w:cs="Simplified Arabic"/>
          <w:b/>
          <w:bCs/>
          <w:noProof/>
          <w:sz w:val="26"/>
          <w:szCs w:val="26"/>
          <w:rtl/>
        </w:rPr>
      </w:pPr>
      <w:r w:rsidRPr="000F1B3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مشاركة الرجال في القوى العاملة حوالي 4 أضعاف مشاركة النساء </w:t>
      </w:r>
    </w:p>
    <w:p w:rsidR="00112FD9" w:rsidRDefault="00112FD9" w:rsidP="00112FD9">
      <w:pPr>
        <w:ind w:hanging="7"/>
        <w:jc w:val="both"/>
        <w:rPr>
          <w:rFonts w:cs="Simplified Arabic"/>
          <w:rtl/>
        </w:rPr>
      </w:pPr>
      <w:r>
        <w:rPr>
          <w:rFonts w:cs="Simplified Arabic"/>
        </w:rPr>
        <w:t>46</w:t>
      </w:r>
      <w:proofErr w:type="spellStart"/>
      <w:r>
        <w:rPr>
          <w:rFonts w:cs="Simplified Arabic" w:hint="cs"/>
          <w:rtl/>
        </w:rPr>
        <w:t>%</w:t>
      </w:r>
      <w:proofErr w:type="spellEnd"/>
      <w:r>
        <w:rPr>
          <w:rFonts w:cs="Simplified Arabic" w:hint="cs"/>
          <w:rtl/>
        </w:rPr>
        <w:t xml:space="preserve"> نسبة المشاركة في القوى العاملة للأفراد 15 سنة فأكثر</w:t>
      </w:r>
      <w:r>
        <w:rPr>
          <w:rFonts w:cs="Simplified Arabic"/>
        </w:rPr>
        <w:t xml:space="preserve"> </w:t>
      </w:r>
      <w:r>
        <w:rPr>
          <w:rFonts w:cs="Simplified Arabic" w:hint="cs"/>
          <w:rtl/>
        </w:rPr>
        <w:t>في فلسطين</w:t>
      </w:r>
      <w:r w:rsidRPr="00CB0FBD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بواقع </w:t>
      </w:r>
      <w:r>
        <w:rPr>
          <w:rFonts w:cs="Simplified Arabic"/>
        </w:rPr>
        <w:t>72</w:t>
      </w:r>
      <w:proofErr w:type="spellStart"/>
      <w:r>
        <w:rPr>
          <w:rFonts w:cs="Simplified Arabic" w:hint="cs"/>
          <w:rtl/>
        </w:rPr>
        <w:t>%</w:t>
      </w:r>
      <w:proofErr w:type="spellEnd"/>
      <w:r>
        <w:rPr>
          <w:rFonts w:cs="Simplified Arabic" w:hint="cs"/>
          <w:rtl/>
        </w:rPr>
        <w:t xml:space="preserve"> للذكور </w:t>
      </w:r>
      <w:proofErr w:type="spellStart"/>
      <w:r>
        <w:rPr>
          <w:rFonts w:cs="Simplified Arabic" w:hint="cs"/>
          <w:rtl/>
        </w:rPr>
        <w:t>و21%</w:t>
      </w:r>
      <w:proofErr w:type="spellEnd"/>
      <w:r>
        <w:rPr>
          <w:rFonts w:cs="Simplified Arabic" w:hint="cs"/>
          <w:rtl/>
        </w:rPr>
        <w:t xml:space="preserve"> </w:t>
      </w:r>
      <w:proofErr w:type="spellStart"/>
      <w:r>
        <w:rPr>
          <w:rFonts w:cs="Simplified Arabic" w:hint="cs"/>
          <w:rtl/>
        </w:rPr>
        <w:t>للإناث،</w:t>
      </w:r>
      <w:proofErr w:type="spellEnd"/>
      <w:r>
        <w:rPr>
          <w:rFonts w:cs="Simplified Arabic" w:hint="cs"/>
          <w:rtl/>
        </w:rPr>
        <w:t xml:space="preserve"> حيث بلغت نفس النسبة للضفة الغربية </w:t>
      </w:r>
      <w:proofErr w:type="spellStart"/>
      <w:r>
        <w:rPr>
          <w:rFonts w:cs="Simplified Arabic" w:hint="cs"/>
          <w:rtl/>
        </w:rPr>
        <w:t>46%</w:t>
      </w:r>
      <w:proofErr w:type="spellEnd"/>
      <w:r>
        <w:rPr>
          <w:rFonts w:cs="Simplified Arabic" w:hint="cs"/>
          <w:rtl/>
        </w:rPr>
        <w:t xml:space="preserve"> (</w:t>
      </w:r>
      <w:proofErr w:type="spellStart"/>
      <w:r>
        <w:rPr>
          <w:rFonts w:cs="Simplified Arabic" w:hint="cs"/>
          <w:rtl/>
        </w:rPr>
        <w:t>للذكور74%</w:t>
      </w:r>
      <w:proofErr w:type="spellEnd"/>
      <w:r>
        <w:rPr>
          <w:rFonts w:cs="Simplified Arabic" w:hint="cs"/>
          <w:rtl/>
        </w:rPr>
        <w:t xml:space="preserve"> مقابل </w:t>
      </w:r>
      <w:r>
        <w:rPr>
          <w:rFonts w:cs="Simplified Arabic"/>
        </w:rPr>
        <w:t>18</w:t>
      </w:r>
      <w:proofErr w:type="spellStart"/>
      <w:r>
        <w:rPr>
          <w:rFonts w:cs="Simplified Arabic" w:hint="cs"/>
          <w:rtl/>
        </w:rPr>
        <w:t>%</w:t>
      </w:r>
      <w:proofErr w:type="spellEnd"/>
      <w:r>
        <w:rPr>
          <w:rFonts w:cs="Simplified Arabic" w:hint="cs"/>
          <w:rtl/>
        </w:rPr>
        <w:t xml:space="preserve"> للإناث</w:t>
      </w:r>
      <w:proofErr w:type="spellStart"/>
      <w:r>
        <w:rPr>
          <w:rFonts w:cs="Simplified Arabic" w:hint="cs"/>
          <w:rtl/>
        </w:rPr>
        <w:t>)،</w:t>
      </w:r>
      <w:proofErr w:type="spellEnd"/>
      <w:r>
        <w:rPr>
          <w:rFonts w:cs="Simplified Arabic" w:hint="cs"/>
          <w:rtl/>
        </w:rPr>
        <w:t xml:space="preserve"> مقابل </w:t>
      </w:r>
      <w:proofErr w:type="spellStart"/>
      <w:r>
        <w:rPr>
          <w:rFonts w:cs="Simplified Arabic" w:hint="cs"/>
          <w:rtl/>
        </w:rPr>
        <w:t>47%</w:t>
      </w:r>
      <w:proofErr w:type="spellEnd"/>
      <w:r>
        <w:rPr>
          <w:rFonts w:cs="Simplified Arabic" w:hint="cs"/>
          <w:rtl/>
        </w:rPr>
        <w:t xml:space="preserve"> في قطاع غزة </w:t>
      </w:r>
      <w:proofErr w:type="spellStart"/>
      <w:r>
        <w:rPr>
          <w:rFonts w:cs="Simplified Arabic" w:hint="cs"/>
          <w:rtl/>
        </w:rPr>
        <w:t>(68%</w:t>
      </w:r>
      <w:proofErr w:type="spellEnd"/>
      <w:r>
        <w:rPr>
          <w:rFonts w:cs="Simplified Arabic" w:hint="cs"/>
          <w:rtl/>
        </w:rPr>
        <w:t xml:space="preserve"> للذكور </w:t>
      </w:r>
      <w:proofErr w:type="spellStart"/>
      <w:r>
        <w:rPr>
          <w:rFonts w:cs="Simplified Arabic" w:hint="cs"/>
          <w:rtl/>
        </w:rPr>
        <w:t>و26%</w:t>
      </w:r>
      <w:proofErr w:type="spellEnd"/>
      <w:r>
        <w:rPr>
          <w:rFonts w:cs="Simplified Arabic" w:hint="cs"/>
          <w:rtl/>
        </w:rPr>
        <w:t xml:space="preserve"> للإناث</w:t>
      </w:r>
      <w:proofErr w:type="spellStart"/>
      <w:r>
        <w:rPr>
          <w:rFonts w:cs="Simplified Arabic" w:hint="cs"/>
          <w:rtl/>
        </w:rPr>
        <w:t>).</w:t>
      </w:r>
      <w:proofErr w:type="spellEnd"/>
      <w:r>
        <w:rPr>
          <w:rFonts w:cs="Simplified Arabic" w:hint="cs"/>
          <w:rtl/>
        </w:rPr>
        <w:t xml:space="preserve"> </w:t>
      </w:r>
    </w:p>
    <w:p w:rsidR="00112FD9" w:rsidRDefault="00112FD9" w:rsidP="00112FD9">
      <w:pPr>
        <w:pStyle w:val="Heading3"/>
        <w:jc w:val="center"/>
        <w:rPr>
          <w:rFonts w:ascii="Simplified Arabic" w:hAnsi="Simplified Arabic"/>
          <w:sz w:val="26"/>
          <w:szCs w:val="26"/>
          <w:rtl/>
        </w:rPr>
      </w:pPr>
      <w:r w:rsidRPr="000F1B32">
        <w:rPr>
          <w:rFonts w:ascii="Simplified Arabic" w:hAnsi="Simplified Arabic"/>
          <w:sz w:val="26"/>
          <w:szCs w:val="26"/>
          <w:rtl/>
        </w:rPr>
        <w:t xml:space="preserve">نسبة المشاركة في القوى العاملة للأفراد 15 سنة فأكثر حسب </w:t>
      </w:r>
      <w:proofErr w:type="spellStart"/>
      <w:r w:rsidRPr="000F1B32">
        <w:rPr>
          <w:rFonts w:ascii="Simplified Arabic" w:hAnsi="Simplified Arabic"/>
          <w:sz w:val="26"/>
          <w:szCs w:val="26"/>
          <w:rtl/>
        </w:rPr>
        <w:t>الجنس،</w:t>
      </w:r>
      <w:proofErr w:type="spellEnd"/>
      <w:r w:rsidRPr="000F1B32">
        <w:rPr>
          <w:rFonts w:ascii="Simplified Arabic" w:hAnsi="Simplified Arabic"/>
          <w:sz w:val="26"/>
          <w:szCs w:val="26"/>
          <w:rtl/>
        </w:rPr>
        <w:t xml:space="preserve"> 2010- </w:t>
      </w:r>
      <w:r w:rsidRPr="000F1B32">
        <w:rPr>
          <w:rFonts w:ascii="Simplified Arabic" w:hAnsi="Simplified Arabic"/>
          <w:sz w:val="26"/>
          <w:szCs w:val="26"/>
        </w:rPr>
        <w:t>2018</w:t>
      </w:r>
    </w:p>
    <w:p w:rsidR="003D08D2" w:rsidRPr="003D08D2" w:rsidRDefault="003D08D2" w:rsidP="003D08D2">
      <w:pPr>
        <w:jc w:val="center"/>
        <w:rPr>
          <w:sz w:val="10"/>
          <w:szCs w:val="10"/>
        </w:rPr>
      </w:pPr>
    </w:p>
    <w:tbl>
      <w:tblPr>
        <w:bidiVisual/>
        <w:tblW w:w="5202" w:type="dxa"/>
        <w:jc w:val="center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2"/>
      </w:tblGrid>
      <w:tr w:rsidR="00112FD9" w:rsidTr="003D08D2">
        <w:trPr>
          <w:trHeight w:val="2883"/>
          <w:jc w:val="center"/>
        </w:trPr>
        <w:tc>
          <w:tcPr>
            <w:tcW w:w="5202" w:type="dxa"/>
          </w:tcPr>
          <w:p w:rsidR="00112FD9" w:rsidRDefault="00112FD9" w:rsidP="00326C79">
            <w:pPr>
              <w:rPr>
                <w:rtl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3076575" cy="1762125"/>
                  <wp:effectExtent l="0" t="0" r="0" b="0"/>
                  <wp:docPr id="2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3D08D2" w:rsidRPr="003D08D2" w:rsidRDefault="003D08D2" w:rsidP="00112FD9">
      <w:pPr>
        <w:pStyle w:val="Heading2"/>
        <w:ind w:firstLine="0"/>
        <w:jc w:val="both"/>
        <w:rPr>
          <w:rFonts w:ascii="Simplified Arabic" w:hAnsi="Simplified Arabic"/>
          <w:sz w:val="16"/>
          <w:szCs w:val="16"/>
          <w:rtl/>
        </w:rPr>
      </w:pPr>
    </w:p>
    <w:p w:rsidR="00112FD9" w:rsidRPr="000F1B32" w:rsidRDefault="00112FD9" w:rsidP="00112FD9">
      <w:pPr>
        <w:pStyle w:val="Heading2"/>
        <w:ind w:firstLine="0"/>
        <w:jc w:val="both"/>
        <w:rPr>
          <w:rFonts w:ascii="Simplified Arabic" w:hAnsi="Simplified Arabic"/>
          <w:sz w:val="26"/>
          <w:szCs w:val="26"/>
          <w:rtl/>
        </w:rPr>
      </w:pPr>
      <w:r w:rsidRPr="000F1B32">
        <w:rPr>
          <w:rFonts w:ascii="Simplified Arabic" w:hAnsi="Simplified Arabic"/>
          <w:sz w:val="26"/>
          <w:szCs w:val="26"/>
          <w:rtl/>
        </w:rPr>
        <w:t>ربع المستخدمين بأجر في القطاع الخاص يعملون في مهن فنية ومتخصصة</w:t>
      </w:r>
    </w:p>
    <w:p w:rsidR="00112FD9" w:rsidRDefault="00112FD9" w:rsidP="00112FD9">
      <w:pPr>
        <w:jc w:val="lowKashida"/>
        <w:rPr>
          <w:rFonts w:cs="Simplified Arabic"/>
          <w:rtl/>
        </w:rPr>
      </w:pPr>
      <w:r>
        <w:rPr>
          <w:rFonts w:cs="Simplified Arabic" w:hint="cs"/>
          <w:rtl/>
        </w:rPr>
        <w:t>بلغت نسبة المستخدمين بأجر</w:t>
      </w:r>
      <w:r w:rsidRPr="00D23002">
        <w:rPr>
          <w:rFonts w:hint="cs"/>
          <w:rtl/>
        </w:rPr>
        <w:t xml:space="preserve"> </w:t>
      </w:r>
      <w:r>
        <w:rPr>
          <w:rFonts w:cs="Simplified Arabic" w:hint="cs"/>
          <w:rtl/>
        </w:rPr>
        <w:t xml:space="preserve">الذين يعملون في مهنة الفنيين والمتخصصين </w:t>
      </w:r>
      <w:r>
        <w:rPr>
          <w:rFonts w:hint="cs"/>
          <w:rtl/>
        </w:rPr>
        <w:t>في</w:t>
      </w:r>
      <w:r w:rsidRPr="00D23002">
        <w:rPr>
          <w:rFonts w:hint="cs"/>
          <w:rtl/>
        </w:rPr>
        <w:t xml:space="preserve"> </w:t>
      </w:r>
      <w:r>
        <w:rPr>
          <w:rFonts w:hint="cs"/>
          <w:rtl/>
        </w:rPr>
        <w:t>القطاع الخاص</w:t>
      </w:r>
      <w:r>
        <w:rPr>
          <w:rFonts w:cs="Simplified Arabic" w:hint="cs"/>
          <w:rtl/>
        </w:rPr>
        <w:t xml:space="preserve"> حوالي </w:t>
      </w:r>
      <w:proofErr w:type="spellStart"/>
      <w:r>
        <w:rPr>
          <w:rFonts w:cs="Simplified Arabic" w:hint="cs"/>
          <w:rtl/>
        </w:rPr>
        <w:t>25%</w:t>
      </w:r>
      <w:proofErr w:type="spellEnd"/>
      <w:r>
        <w:rPr>
          <w:rFonts w:cs="Simplified Arabic" w:hint="cs"/>
          <w:rtl/>
        </w:rPr>
        <w:t xml:space="preserve"> من </w:t>
      </w:r>
      <w:proofErr w:type="spellStart"/>
      <w:r>
        <w:rPr>
          <w:rFonts w:cs="Simplified Arabic" w:hint="cs"/>
          <w:rtl/>
        </w:rPr>
        <w:t>فلسطين؛</w:t>
      </w:r>
      <w:proofErr w:type="spellEnd"/>
      <w:r>
        <w:rPr>
          <w:rFonts w:cs="Simplified Arabic" w:hint="cs"/>
          <w:rtl/>
        </w:rPr>
        <w:t xml:space="preserve"> </w:t>
      </w:r>
      <w:proofErr w:type="spellStart"/>
      <w:r>
        <w:rPr>
          <w:rFonts w:cs="Simplified Arabic" w:hint="cs"/>
          <w:rtl/>
        </w:rPr>
        <w:t>15%</w:t>
      </w:r>
      <w:proofErr w:type="spellEnd"/>
      <w:r>
        <w:rPr>
          <w:rFonts w:cs="Simplified Arabic" w:hint="cs"/>
          <w:rtl/>
        </w:rPr>
        <w:t xml:space="preserve"> للذكور مقابل </w:t>
      </w:r>
      <w:proofErr w:type="spellStart"/>
      <w:r>
        <w:rPr>
          <w:rFonts w:cs="Simplified Arabic" w:hint="cs"/>
          <w:rtl/>
        </w:rPr>
        <w:t>70%</w:t>
      </w:r>
      <w:proofErr w:type="spellEnd"/>
      <w:r>
        <w:rPr>
          <w:rFonts w:cs="Simplified Arabic" w:hint="cs"/>
          <w:rtl/>
        </w:rPr>
        <w:t xml:space="preserve"> </w:t>
      </w:r>
      <w:proofErr w:type="spellStart"/>
      <w:r>
        <w:rPr>
          <w:rFonts w:cs="Simplified Arabic" w:hint="cs"/>
          <w:rtl/>
        </w:rPr>
        <w:t>للاناث</w:t>
      </w:r>
      <w:proofErr w:type="spellEnd"/>
      <w:r>
        <w:rPr>
          <w:rFonts w:cs="Simplified Arabic" w:hint="cs"/>
          <w:rtl/>
        </w:rPr>
        <w:t xml:space="preserve">.  في حين بلغت النسبة للمستخدمين العاملين في الحرف وما اليها من المهن حوالي </w:t>
      </w:r>
      <w:proofErr w:type="spellStart"/>
      <w:r>
        <w:rPr>
          <w:rFonts w:cs="Simplified Arabic" w:hint="cs"/>
          <w:rtl/>
        </w:rPr>
        <w:t>18%؛</w:t>
      </w:r>
      <w:proofErr w:type="spellEnd"/>
      <w:r>
        <w:rPr>
          <w:rFonts w:cs="Simplified Arabic" w:hint="cs"/>
          <w:rtl/>
        </w:rPr>
        <w:t xml:space="preserve"> </w:t>
      </w:r>
      <w:proofErr w:type="spellStart"/>
      <w:r>
        <w:rPr>
          <w:rFonts w:cs="Simplified Arabic" w:hint="cs"/>
          <w:rtl/>
        </w:rPr>
        <w:t>21%</w:t>
      </w:r>
      <w:proofErr w:type="spellEnd"/>
      <w:r>
        <w:rPr>
          <w:rFonts w:cs="Simplified Arabic" w:hint="cs"/>
          <w:rtl/>
        </w:rPr>
        <w:t xml:space="preserve"> للذكور مقابل </w:t>
      </w:r>
      <w:proofErr w:type="spellStart"/>
      <w:r>
        <w:rPr>
          <w:rFonts w:cs="Simplified Arabic" w:hint="cs"/>
          <w:rtl/>
        </w:rPr>
        <w:t>2%</w:t>
      </w:r>
      <w:proofErr w:type="spellEnd"/>
      <w:r>
        <w:rPr>
          <w:rFonts w:cs="Simplified Arabic" w:hint="cs"/>
          <w:rtl/>
        </w:rPr>
        <w:t xml:space="preserve"> </w:t>
      </w:r>
      <w:proofErr w:type="spellStart"/>
      <w:r>
        <w:rPr>
          <w:rFonts w:cs="Simplified Arabic" w:hint="cs"/>
          <w:rtl/>
        </w:rPr>
        <w:t>للاناث</w:t>
      </w:r>
      <w:proofErr w:type="spellEnd"/>
      <w:r>
        <w:rPr>
          <w:rFonts w:cs="Simplified Arabic" w:hint="cs"/>
          <w:rtl/>
        </w:rPr>
        <w:t>.</w:t>
      </w:r>
    </w:p>
    <w:p w:rsidR="00112FD9" w:rsidRDefault="00112FD9" w:rsidP="00112FD9">
      <w:pPr>
        <w:jc w:val="lowKashida"/>
        <w:rPr>
          <w:rFonts w:cs="Simplified Arabic"/>
          <w:sz w:val="16"/>
          <w:szCs w:val="16"/>
          <w:rtl/>
        </w:rPr>
      </w:pPr>
    </w:p>
    <w:p w:rsidR="003D08D2" w:rsidRDefault="003D08D2" w:rsidP="00112FD9">
      <w:pPr>
        <w:jc w:val="lowKashida"/>
        <w:rPr>
          <w:rFonts w:cs="Simplified Arabic"/>
          <w:sz w:val="16"/>
          <w:szCs w:val="16"/>
          <w:rtl/>
        </w:rPr>
      </w:pPr>
    </w:p>
    <w:p w:rsidR="003D08D2" w:rsidRDefault="003D08D2" w:rsidP="00112FD9">
      <w:pPr>
        <w:jc w:val="lowKashida"/>
        <w:rPr>
          <w:rFonts w:cs="Simplified Arabic"/>
          <w:sz w:val="16"/>
          <w:szCs w:val="16"/>
          <w:rtl/>
        </w:rPr>
      </w:pPr>
    </w:p>
    <w:p w:rsidR="003D08D2" w:rsidRDefault="003D08D2" w:rsidP="00112FD9">
      <w:pPr>
        <w:jc w:val="lowKashida"/>
        <w:rPr>
          <w:rFonts w:cs="Simplified Arabic"/>
          <w:sz w:val="16"/>
          <w:szCs w:val="16"/>
          <w:rtl/>
        </w:rPr>
      </w:pPr>
    </w:p>
    <w:p w:rsidR="003D08D2" w:rsidRDefault="003D08D2" w:rsidP="00112FD9">
      <w:pPr>
        <w:jc w:val="lowKashida"/>
        <w:rPr>
          <w:rFonts w:cs="Simplified Arabic"/>
          <w:sz w:val="16"/>
          <w:szCs w:val="16"/>
          <w:rtl/>
        </w:rPr>
      </w:pPr>
    </w:p>
    <w:p w:rsidR="003D08D2" w:rsidRDefault="003D08D2" w:rsidP="00112FD9">
      <w:pPr>
        <w:jc w:val="lowKashida"/>
        <w:rPr>
          <w:rFonts w:cs="Simplified Arabic"/>
          <w:sz w:val="16"/>
          <w:szCs w:val="16"/>
          <w:rtl/>
        </w:rPr>
      </w:pPr>
    </w:p>
    <w:p w:rsidR="003D08D2" w:rsidRDefault="003D08D2" w:rsidP="00112FD9">
      <w:pPr>
        <w:jc w:val="lowKashida"/>
        <w:rPr>
          <w:rFonts w:cs="Simplified Arabic"/>
          <w:sz w:val="16"/>
          <w:szCs w:val="16"/>
          <w:rtl/>
        </w:rPr>
      </w:pPr>
    </w:p>
    <w:p w:rsidR="003D08D2" w:rsidRPr="000F1B32" w:rsidRDefault="003D08D2" w:rsidP="00112FD9">
      <w:pPr>
        <w:jc w:val="lowKashida"/>
        <w:rPr>
          <w:rFonts w:cs="Simplified Arabic"/>
          <w:sz w:val="16"/>
          <w:szCs w:val="16"/>
          <w:rtl/>
        </w:rPr>
      </w:pPr>
    </w:p>
    <w:p w:rsidR="00112FD9" w:rsidRPr="000F1B32" w:rsidRDefault="00112FD9" w:rsidP="00112FD9">
      <w:pPr>
        <w:ind w:right="-360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0F1B3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معدلات أجور </w:t>
      </w:r>
      <w:proofErr w:type="spellStart"/>
      <w:r w:rsidRPr="000F1B32">
        <w:rPr>
          <w:rFonts w:ascii="Simplified Arabic" w:hAnsi="Simplified Arabic" w:cs="Simplified Arabic"/>
          <w:b/>
          <w:bCs/>
          <w:sz w:val="26"/>
          <w:szCs w:val="26"/>
          <w:rtl/>
        </w:rPr>
        <w:t>حقيقية</w:t>
      </w:r>
      <w:proofErr w:type="spellEnd"/>
      <w:r w:rsidRPr="000F1B3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متدنية في القطاع الخاص </w:t>
      </w:r>
    </w:p>
    <w:p w:rsidR="00112FD9" w:rsidRDefault="00112FD9" w:rsidP="00112FD9">
      <w:pPr>
        <w:jc w:val="lowKashida"/>
        <w:rPr>
          <w:rFonts w:cs="Simplified Arabic"/>
          <w:color w:val="000000"/>
          <w:rtl/>
        </w:rPr>
      </w:pPr>
      <w:r w:rsidRPr="00B80DA4">
        <w:rPr>
          <w:rFonts w:cs="Simplified Arabic" w:hint="cs"/>
          <w:color w:val="000000"/>
          <w:rtl/>
        </w:rPr>
        <w:t xml:space="preserve">بلغ معدل الأجر اليومي </w:t>
      </w:r>
      <w:proofErr w:type="spellStart"/>
      <w:r w:rsidRPr="00B80DA4">
        <w:rPr>
          <w:rFonts w:cs="Simplified Arabic" w:hint="cs"/>
          <w:color w:val="000000"/>
          <w:rtl/>
        </w:rPr>
        <w:t>الحقيقي</w:t>
      </w:r>
      <w:proofErr w:type="spellEnd"/>
      <w:r>
        <w:rPr>
          <w:rFonts w:cs="Simplified Arabic" w:hint="cs"/>
          <w:color w:val="000000"/>
          <w:rtl/>
        </w:rPr>
        <w:t xml:space="preserve"> (سنة </w:t>
      </w:r>
      <w:proofErr w:type="spellStart"/>
      <w:r>
        <w:rPr>
          <w:rFonts w:cs="Simplified Arabic" w:hint="cs"/>
          <w:color w:val="000000"/>
          <w:rtl/>
        </w:rPr>
        <w:t>الأساس=</w:t>
      </w:r>
      <w:proofErr w:type="spellEnd"/>
      <w:r>
        <w:rPr>
          <w:rFonts w:cs="Simplified Arabic" w:hint="cs"/>
          <w:color w:val="000000"/>
          <w:rtl/>
        </w:rPr>
        <w:t xml:space="preserve"> 2010</w:t>
      </w:r>
      <w:proofErr w:type="spellStart"/>
      <w:r>
        <w:rPr>
          <w:rFonts w:cs="Simplified Arabic" w:hint="cs"/>
          <w:color w:val="000000"/>
          <w:rtl/>
        </w:rPr>
        <w:t>)</w:t>
      </w:r>
      <w:proofErr w:type="spellEnd"/>
      <w:r w:rsidRPr="00B80DA4">
        <w:rPr>
          <w:rFonts w:cs="Simplified Arabic" w:hint="cs"/>
          <w:color w:val="000000"/>
          <w:rtl/>
        </w:rPr>
        <w:t xml:space="preserve"> للمستخدمين بأجر</w:t>
      </w:r>
      <w:r>
        <w:rPr>
          <w:rFonts w:cs="Simplified Arabic" w:hint="cs"/>
          <w:color w:val="000000"/>
          <w:rtl/>
        </w:rPr>
        <w:t xml:space="preserve"> في القطاع الخاص</w:t>
      </w:r>
      <w:r w:rsidRPr="00B80DA4">
        <w:rPr>
          <w:rFonts w:cs="Simplified Arabic" w:hint="cs"/>
          <w:color w:val="000000"/>
          <w:rtl/>
        </w:rPr>
        <w:t xml:space="preserve"> حوالي </w:t>
      </w:r>
      <w:r>
        <w:rPr>
          <w:rFonts w:cs="Simplified Arabic" w:hint="cs"/>
          <w:color w:val="000000"/>
          <w:rtl/>
        </w:rPr>
        <w:t>70</w:t>
      </w:r>
      <w:r w:rsidRPr="00B80DA4">
        <w:rPr>
          <w:rFonts w:cs="Simplified Arabic" w:hint="cs"/>
          <w:color w:val="000000"/>
          <w:rtl/>
        </w:rPr>
        <w:t xml:space="preserve"> </w:t>
      </w:r>
      <w:proofErr w:type="spellStart"/>
      <w:r w:rsidRPr="00B80DA4">
        <w:rPr>
          <w:rFonts w:cs="Simplified Arabic" w:hint="cs"/>
          <w:color w:val="000000"/>
          <w:rtl/>
        </w:rPr>
        <w:t>شي</w:t>
      </w:r>
      <w:r>
        <w:rPr>
          <w:rFonts w:cs="Simplified Arabic" w:hint="cs"/>
          <w:color w:val="000000"/>
          <w:rtl/>
        </w:rPr>
        <w:t>ق</w:t>
      </w:r>
      <w:r w:rsidRPr="00B80DA4">
        <w:rPr>
          <w:rFonts w:cs="Simplified Arabic" w:hint="cs"/>
          <w:color w:val="000000"/>
          <w:rtl/>
        </w:rPr>
        <w:t>ل</w:t>
      </w:r>
      <w:proofErr w:type="spellEnd"/>
      <w:r w:rsidRPr="00B80DA4">
        <w:rPr>
          <w:rFonts w:cs="Simplified Arabic" w:hint="cs"/>
          <w:color w:val="000000"/>
          <w:rtl/>
        </w:rPr>
        <w:t xml:space="preserve"> في </w:t>
      </w:r>
      <w:proofErr w:type="spellStart"/>
      <w:r w:rsidRPr="00B80DA4">
        <w:rPr>
          <w:rFonts w:cs="Simplified Arabic" w:hint="cs"/>
          <w:color w:val="000000"/>
          <w:rtl/>
        </w:rPr>
        <w:t>فلسطين،</w:t>
      </w:r>
      <w:proofErr w:type="spellEnd"/>
      <w:r w:rsidRPr="00B80DA4">
        <w:rPr>
          <w:rFonts w:cs="Simplified Arabic" w:hint="cs"/>
          <w:color w:val="000000"/>
          <w:rtl/>
        </w:rPr>
        <w:t xml:space="preserve"> بواقع </w:t>
      </w:r>
      <w:r>
        <w:rPr>
          <w:rFonts w:cs="Simplified Arabic" w:hint="cs"/>
          <w:color w:val="000000"/>
          <w:rtl/>
        </w:rPr>
        <w:t>45</w:t>
      </w:r>
      <w:r w:rsidRPr="00B80DA4">
        <w:rPr>
          <w:rFonts w:cs="Simplified Arabic" w:hint="cs"/>
          <w:color w:val="000000"/>
          <w:rtl/>
        </w:rPr>
        <w:t xml:space="preserve"> </w:t>
      </w:r>
      <w:proofErr w:type="spellStart"/>
      <w:r w:rsidRPr="00B80DA4">
        <w:rPr>
          <w:rFonts w:cs="Simplified Arabic" w:hint="cs"/>
          <w:color w:val="000000"/>
          <w:rtl/>
        </w:rPr>
        <w:t>شي</w:t>
      </w:r>
      <w:r>
        <w:rPr>
          <w:rFonts w:cs="Simplified Arabic" w:hint="cs"/>
          <w:color w:val="000000"/>
          <w:rtl/>
        </w:rPr>
        <w:t>ق</w:t>
      </w:r>
      <w:r w:rsidRPr="00B80DA4">
        <w:rPr>
          <w:rFonts w:cs="Simplified Arabic" w:hint="cs"/>
          <w:color w:val="000000"/>
          <w:rtl/>
        </w:rPr>
        <w:t>ل</w:t>
      </w:r>
      <w:proofErr w:type="spellEnd"/>
      <w:r w:rsidRPr="00B80DA4">
        <w:rPr>
          <w:rFonts w:cs="Simplified Arabic" w:hint="cs"/>
          <w:color w:val="000000"/>
          <w:rtl/>
        </w:rPr>
        <w:t xml:space="preserve"> في قطاع غزة </w:t>
      </w:r>
      <w:r>
        <w:rPr>
          <w:rFonts w:cs="Simplified Arabic"/>
          <w:color w:val="000000"/>
        </w:rPr>
        <w:t>93</w:t>
      </w:r>
      <w:r w:rsidRPr="00B80DA4">
        <w:rPr>
          <w:rFonts w:cs="Simplified Arabic" w:hint="cs"/>
          <w:color w:val="000000"/>
          <w:rtl/>
        </w:rPr>
        <w:t xml:space="preserve"> </w:t>
      </w:r>
      <w:proofErr w:type="spellStart"/>
      <w:r w:rsidRPr="00B80DA4">
        <w:rPr>
          <w:rFonts w:cs="Simplified Arabic" w:hint="cs"/>
          <w:color w:val="000000"/>
          <w:rtl/>
        </w:rPr>
        <w:t>شي</w:t>
      </w:r>
      <w:r>
        <w:rPr>
          <w:rFonts w:cs="Simplified Arabic" w:hint="cs"/>
          <w:color w:val="000000"/>
          <w:rtl/>
        </w:rPr>
        <w:t>ق</w:t>
      </w:r>
      <w:r w:rsidRPr="00B80DA4">
        <w:rPr>
          <w:rFonts w:cs="Simplified Arabic" w:hint="cs"/>
          <w:color w:val="000000"/>
          <w:rtl/>
        </w:rPr>
        <w:t>ل</w:t>
      </w:r>
      <w:proofErr w:type="spellEnd"/>
      <w:r w:rsidRPr="00B80DA4">
        <w:rPr>
          <w:rFonts w:cs="Simplified Arabic" w:hint="cs"/>
          <w:color w:val="000000"/>
          <w:rtl/>
        </w:rPr>
        <w:t xml:space="preserve"> في الضفة الغربية (لا يشمل العاملين في اسرائيل و</w:t>
      </w:r>
      <w:r>
        <w:rPr>
          <w:rFonts w:cs="Simplified Arabic" w:hint="cs"/>
          <w:color w:val="000000"/>
          <w:rtl/>
        </w:rPr>
        <w:t>المستعمرات</w:t>
      </w:r>
      <w:proofErr w:type="spellStart"/>
      <w:r w:rsidRPr="00B80DA4">
        <w:rPr>
          <w:rFonts w:cs="Simplified Arabic" w:hint="cs"/>
          <w:color w:val="000000"/>
          <w:rtl/>
        </w:rPr>
        <w:t>).</w:t>
      </w:r>
      <w:proofErr w:type="spellEnd"/>
    </w:p>
    <w:p w:rsidR="00112FD9" w:rsidRPr="00600A2D" w:rsidRDefault="00112FD9" w:rsidP="00112FD9">
      <w:pPr>
        <w:ind w:right="-360"/>
        <w:jc w:val="lowKashida"/>
        <w:rPr>
          <w:rFonts w:cs="Simplified Arabic"/>
          <w:color w:val="000000"/>
          <w:sz w:val="14"/>
          <w:szCs w:val="14"/>
          <w:rtl/>
        </w:rPr>
      </w:pPr>
    </w:p>
    <w:p w:rsidR="00112FD9" w:rsidRDefault="00112FD9" w:rsidP="00112FD9">
      <w:pPr>
        <w:jc w:val="lowKashida"/>
        <w:rPr>
          <w:rFonts w:cs="Simplified Arabic"/>
          <w:color w:val="000000"/>
          <w:rtl/>
        </w:rPr>
      </w:pPr>
      <w:r>
        <w:rPr>
          <w:rFonts w:cs="Simplified Arabic" w:hint="cs"/>
          <w:color w:val="000000"/>
          <w:rtl/>
        </w:rPr>
        <w:t xml:space="preserve">حيث </w:t>
      </w:r>
      <w:r w:rsidRPr="00B80DA4">
        <w:rPr>
          <w:rFonts w:cs="Simplified Arabic" w:hint="cs"/>
          <w:color w:val="000000"/>
          <w:rtl/>
        </w:rPr>
        <w:t xml:space="preserve">سجل </w:t>
      </w:r>
      <w:r>
        <w:rPr>
          <w:rFonts w:cs="Simplified Arabic" w:hint="cs"/>
          <w:color w:val="000000"/>
          <w:rtl/>
        </w:rPr>
        <w:t>نشاط</w:t>
      </w:r>
      <w:r w:rsidRPr="00B80DA4"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color w:val="000000"/>
          <w:rtl/>
        </w:rPr>
        <w:t>البناء والتشييد</w:t>
      </w:r>
      <w:r w:rsidRPr="00B80DA4">
        <w:rPr>
          <w:rFonts w:cs="Simplified Arabic" w:hint="cs"/>
          <w:color w:val="000000"/>
          <w:rtl/>
        </w:rPr>
        <w:t xml:space="preserve"> أعلى معدلات للأجور اليومية </w:t>
      </w:r>
      <w:proofErr w:type="spellStart"/>
      <w:r>
        <w:rPr>
          <w:rFonts w:cs="Simplified Arabic" w:hint="cs"/>
          <w:color w:val="000000"/>
          <w:rtl/>
        </w:rPr>
        <w:t>الحقيقية</w:t>
      </w:r>
      <w:proofErr w:type="spellEnd"/>
      <w:r w:rsidRPr="00B80DA4">
        <w:rPr>
          <w:rFonts w:cs="Simplified Arabic" w:hint="cs"/>
          <w:color w:val="000000"/>
          <w:rtl/>
        </w:rPr>
        <w:t xml:space="preserve"> في القطاع الخاص بمعدل </w:t>
      </w:r>
      <w:r>
        <w:rPr>
          <w:rFonts w:cs="Simplified Arabic"/>
          <w:color w:val="000000"/>
        </w:rPr>
        <w:t>104</w:t>
      </w:r>
      <w:r w:rsidRPr="00B80DA4">
        <w:rPr>
          <w:rFonts w:cs="Simplified Arabic" w:hint="cs"/>
          <w:color w:val="000000"/>
          <w:rtl/>
        </w:rPr>
        <w:t xml:space="preserve"> </w:t>
      </w:r>
      <w:proofErr w:type="spellStart"/>
      <w:r w:rsidRPr="00B80DA4">
        <w:rPr>
          <w:rFonts w:cs="Simplified Arabic" w:hint="cs"/>
          <w:color w:val="000000"/>
          <w:rtl/>
        </w:rPr>
        <w:t>شي</w:t>
      </w:r>
      <w:r>
        <w:rPr>
          <w:rFonts w:cs="Simplified Arabic" w:hint="cs"/>
          <w:color w:val="000000"/>
          <w:rtl/>
        </w:rPr>
        <w:t>ق</w:t>
      </w:r>
      <w:r w:rsidRPr="00B80DA4">
        <w:rPr>
          <w:rFonts w:cs="Simplified Arabic" w:hint="cs"/>
          <w:color w:val="000000"/>
          <w:rtl/>
        </w:rPr>
        <w:t>ل</w:t>
      </w:r>
      <w:proofErr w:type="spellEnd"/>
      <w:r w:rsidRPr="00B80DA4">
        <w:rPr>
          <w:rFonts w:cs="Simplified Arabic" w:hint="cs"/>
          <w:color w:val="000000"/>
          <w:rtl/>
        </w:rPr>
        <w:t xml:space="preserve"> في الضفة الغربية و</w:t>
      </w:r>
      <w:r>
        <w:rPr>
          <w:rFonts w:cs="Simplified Arabic"/>
          <w:color w:val="000000"/>
        </w:rPr>
        <w:t>42</w:t>
      </w:r>
      <w:r>
        <w:rPr>
          <w:rFonts w:cs="Simplified Arabic" w:hint="cs"/>
          <w:color w:val="000000"/>
          <w:rtl/>
        </w:rPr>
        <w:t xml:space="preserve"> </w:t>
      </w:r>
      <w:proofErr w:type="spellStart"/>
      <w:r w:rsidRPr="00B80DA4">
        <w:rPr>
          <w:rFonts w:cs="Simplified Arabic" w:hint="cs"/>
          <w:color w:val="000000"/>
          <w:rtl/>
        </w:rPr>
        <w:t>شي</w:t>
      </w:r>
      <w:r>
        <w:rPr>
          <w:rFonts w:cs="Simplified Arabic" w:hint="cs"/>
          <w:color w:val="000000"/>
          <w:rtl/>
        </w:rPr>
        <w:t>ق</w:t>
      </w:r>
      <w:r w:rsidRPr="00B80DA4">
        <w:rPr>
          <w:rFonts w:cs="Simplified Arabic" w:hint="cs"/>
          <w:color w:val="000000"/>
          <w:rtl/>
        </w:rPr>
        <w:t>ل</w:t>
      </w:r>
      <w:proofErr w:type="spellEnd"/>
      <w:r w:rsidRPr="00B80DA4">
        <w:rPr>
          <w:rFonts w:cs="Simplified Arabic" w:hint="cs"/>
          <w:color w:val="000000"/>
          <w:rtl/>
        </w:rPr>
        <w:t xml:space="preserve"> في قطاع </w:t>
      </w:r>
      <w:proofErr w:type="spellStart"/>
      <w:r w:rsidRPr="00B80DA4">
        <w:rPr>
          <w:rFonts w:cs="Simplified Arabic" w:hint="cs"/>
          <w:color w:val="000000"/>
          <w:rtl/>
        </w:rPr>
        <w:t>غزة</w:t>
      </w:r>
      <w:r>
        <w:rPr>
          <w:rFonts w:cs="Simplified Arabic" w:hint="cs"/>
          <w:color w:val="000000"/>
          <w:rtl/>
        </w:rPr>
        <w:t>،</w:t>
      </w:r>
      <w:proofErr w:type="spellEnd"/>
      <w:r w:rsidRPr="00B80DA4">
        <w:rPr>
          <w:rFonts w:cs="Simplified Arabic" w:hint="cs"/>
          <w:color w:val="000000"/>
          <w:rtl/>
        </w:rPr>
        <w:t xml:space="preserve"> يليه </w:t>
      </w:r>
      <w:r>
        <w:rPr>
          <w:rFonts w:cs="Simplified Arabic" w:hint="cs"/>
          <w:color w:val="000000"/>
          <w:rtl/>
        </w:rPr>
        <w:t>نشاط</w:t>
      </w:r>
      <w:r w:rsidRPr="00B80DA4"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color w:val="000000"/>
          <w:rtl/>
        </w:rPr>
        <w:t>الخدمات</w:t>
      </w:r>
      <w:r w:rsidRPr="00B80DA4">
        <w:rPr>
          <w:rFonts w:cs="Simplified Arabic" w:hint="cs"/>
          <w:color w:val="000000"/>
          <w:rtl/>
        </w:rPr>
        <w:t xml:space="preserve"> </w:t>
      </w:r>
      <w:r>
        <w:rPr>
          <w:rFonts w:cs="Simplified Arabic"/>
          <w:color w:val="000000"/>
        </w:rPr>
        <w:t>103</w:t>
      </w:r>
      <w:r w:rsidRPr="00B80DA4">
        <w:rPr>
          <w:rFonts w:cs="Simplified Arabic" w:hint="cs"/>
          <w:color w:val="000000"/>
          <w:rtl/>
        </w:rPr>
        <w:t xml:space="preserve"> </w:t>
      </w:r>
      <w:proofErr w:type="spellStart"/>
      <w:r w:rsidRPr="00B80DA4">
        <w:rPr>
          <w:rFonts w:cs="Simplified Arabic" w:hint="cs"/>
          <w:color w:val="000000"/>
          <w:rtl/>
        </w:rPr>
        <w:t>شي</w:t>
      </w:r>
      <w:r>
        <w:rPr>
          <w:rFonts w:cs="Simplified Arabic" w:hint="cs"/>
          <w:color w:val="000000"/>
          <w:rtl/>
        </w:rPr>
        <w:t>ق</w:t>
      </w:r>
      <w:r w:rsidRPr="00B80DA4">
        <w:rPr>
          <w:rFonts w:cs="Simplified Arabic" w:hint="cs"/>
          <w:color w:val="000000"/>
          <w:rtl/>
        </w:rPr>
        <w:t>ل</w:t>
      </w:r>
      <w:proofErr w:type="spellEnd"/>
      <w:r w:rsidRPr="00B80DA4">
        <w:rPr>
          <w:rFonts w:cs="Simplified Arabic" w:hint="cs"/>
          <w:color w:val="000000"/>
          <w:rtl/>
        </w:rPr>
        <w:t xml:space="preserve"> في الضفة الغربية </w:t>
      </w:r>
      <w:r>
        <w:rPr>
          <w:rFonts w:cs="Simplified Arabic" w:hint="cs"/>
          <w:color w:val="000000"/>
          <w:rtl/>
        </w:rPr>
        <w:t>و</w:t>
      </w:r>
      <w:r>
        <w:rPr>
          <w:rFonts w:cs="Simplified Arabic"/>
          <w:color w:val="000000"/>
        </w:rPr>
        <w:t>78</w:t>
      </w:r>
      <w:r w:rsidRPr="00B80DA4">
        <w:rPr>
          <w:rFonts w:cs="Simplified Arabic" w:hint="cs"/>
          <w:color w:val="000000"/>
          <w:rtl/>
        </w:rPr>
        <w:t xml:space="preserve"> </w:t>
      </w:r>
      <w:proofErr w:type="spellStart"/>
      <w:r w:rsidRPr="00B80DA4">
        <w:rPr>
          <w:rFonts w:cs="Simplified Arabic" w:hint="cs"/>
          <w:color w:val="000000"/>
          <w:rtl/>
        </w:rPr>
        <w:t>شي</w:t>
      </w:r>
      <w:r>
        <w:rPr>
          <w:rFonts w:cs="Simplified Arabic" w:hint="cs"/>
          <w:color w:val="000000"/>
          <w:rtl/>
        </w:rPr>
        <w:t>ق</w:t>
      </w:r>
      <w:r w:rsidRPr="00B80DA4">
        <w:rPr>
          <w:rFonts w:cs="Simplified Arabic" w:hint="cs"/>
          <w:color w:val="000000"/>
          <w:rtl/>
        </w:rPr>
        <w:t>ل</w:t>
      </w:r>
      <w:proofErr w:type="spellEnd"/>
      <w:r w:rsidRPr="00B80DA4">
        <w:rPr>
          <w:rFonts w:cs="Simplified Arabic" w:hint="cs"/>
          <w:color w:val="000000"/>
          <w:rtl/>
        </w:rPr>
        <w:t xml:space="preserve"> في قطاع </w:t>
      </w:r>
      <w:proofErr w:type="spellStart"/>
      <w:r w:rsidRPr="00B80DA4">
        <w:rPr>
          <w:rFonts w:cs="Simplified Arabic" w:hint="cs"/>
          <w:color w:val="000000"/>
          <w:rtl/>
        </w:rPr>
        <w:t>غزة،</w:t>
      </w:r>
      <w:proofErr w:type="spellEnd"/>
      <w:r w:rsidRPr="00B80DA4">
        <w:rPr>
          <w:rFonts w:cs="Simplified Arabic" w:hint="cs"/>
          <w:color w:val="000000"/>
          <w:rtl/>
        </w:rPr>
        <w:t xml:space="preserve"> بينما سجل </w:t>
      </w:r>
      <w:r>
        <w:rPr>
          <w:rFonts w:cs="Simplified Arabic" w:hint="cs"/>
          <w:color w:val="000000"/>
          <w:rtl/>
        </w:rPr>
        <w:t>نشاط</w:t>
      </w:r>
      <w:r w:rsidRPr="00B80DA4">
        <w:rPr>
          <w:rFonts w:cs="Simplified Arabic" w:hint="cs"/>
          <w:color w:val="000000"/>
          <w:rtl/>
        </w:rPr>
        <w:t xml:space="preserve"> الزراعة أدنى معدل أجر يومي</w:t>
      </w:r>
      <w:r>
        <w:rPr>
          <w:rFonts w:cs="Simplified Arabic" w:hint="cs"/>
          <w:color w:val="000000"/>
          <w:rtl/>
        </w:rPr>
        <w:t xml:space="preserve"> </w:t>
      </w:r>
      <w:proofErr w:type="spellStart"/>
      <w:r>
        <w:rPr>
          <w:rFonts w:cs="Simplified Arabic" w:hint="cs"/>
          <w:color w:val="000000"/>
          <w:rtl/>
        </w:rPr>
        <w:t>حقيقي</w:t>
      </w:r>
      <w:proofErr w:type="spellEnd"/>
      <w:r w:rsidRPr="00B80DA4">
        <w:rPr>
          <w:rFonts w:cs="Simplified Arabic" w:hint="cs"/>
          <w:color w:val="000000"/>
          <w:rtl/>
        </w:rPr>
        <w:t xml:space="preserve"> بواقع </w:t>
      </w:r>
      <w:r>
        <w:rPr>
          <w:rFonts w:cs="Simplified Arabic"/>
          <w:color w:val="000000"/>
        </w:rPr>
        <w:t>73</w:t>
      </w:r>
      <w:r w:rsidRPr="00B80DA4">
        <w:rPr>
          <w:rFonts w:cs="Simplified Arabic" w:hint="cs"/>
          <w:color w:val="000000"/>
          <w:rtl/>
        </w:rPr>
        <w:t xml:space="preserve"> </w:t>
      </w:r>
      <w:proofErr w:type="spellStart"/>
      <w:r w:rsidRPr="00B80DA4">
        <w:rPr>
          <w:rFonts w:cs="Simplified Arabic" w:hint="cs"/>
          <w:color w:val="000000"/>
          <w:rtl/>
        </w:rPr>
        <w:t>شي</w:t>
      </w:r>
      <w:r>
        <w:rPr>
          <w:rFonts w:cs="Simplified Arabic" w:hint="cs"/>
          <w:color w:val="000000"/>
          <w:rtl/>
        </w:rPr>
        <w:t>ق</w:t>
      </w:r>
      <w:r w:rsidRPr="00B80DA4">
        <w:rPr>
          <w:rFonts w:cs="Simplified Arabic" w:hint="cs"/>
          <w:color w:val="000000"/>
          <w:rtl/>
        </w:rPr>
        <w:t>ل</w:t>
      </w:r>
      <w:proofErr w:type="spellEnd"/>
      <w:r w:rsidRPr="00B80DA4">
        <w:rPr>
          <w:rFonts w:cs="Simplified Arabic" w:hint="cs"/>
          <w:color w:val="000000"/>
          <w:rtl/>
        </w:rPr>
        <w:t xml:space="preserve"> في الضفة الغربية و</w:t>
      </w:r>
      <w:r>
        <w:rPr>
          <w:rFonts w:cs="Simplified Arabic"/>
          <w:color w:val="000000"/>
        </w:rPr>
        <w:t>21</w:t>
      </w:r>
      <w:r>
        <w:rPr>
          <w:rFonts w:cs="Simplified Arabic" w:hint="cs"/>
          <w:color w:val="000000"/>
          <w:rtl/>
        </w:rPr>
        <w:t xml:space="preserve"> </w:t>
      </w:r>
      <w:proofErr w:type="spellStart"/>
      <w:r w:rsidRPr="00B80DA4">
        <w:rPr>
          <w:rFonts w:cs="Simplified Arabic" w:hint="cs"/>
          <w:color w:val="000000"/>
          <w:rtl/>
        </w:rPr>
        <w:t>شي</w:t>
      </w:r>
      <w:r>
        <w:rPr>
          <w:rFonts w:cs="Simplified Arabic" w:hint="cs"/>
          <w:color w:val="000000"/>
          <w:rtl/>
        </w:rPr>
        <w:t>ق</w:t>
      </w:r>
      <w:r w:rsidRPr="00B80DA4">
        <w:rPr>
          <w:rFonts w:cs="Simplified Arabic" w:hint="cs"/>
          <w:color w:val="000000"/>
          <w:rtl/>
        </w:rPr>
        <w:t>ل</w:t>
      </w:r>
      <w:proofErr w:type="spellEnd"/>
      <w:r w:rsidRPr="00B80DA4">
        <w:rPr>
          <w:rFonts w:cs="Simplified Arabic" w:hint="cs"/>
          <w:color w:val="000000"/>
          <w:rtl/>
        </w:rPr>
        <w:t xml:space="preserve"> في قطاع غزة.</w:t>
      </w:r>
    </w:p>
    <w:p w:rsidR="00112FD9" w:rsidRPr="000F1B32" w:rsidRDefault="00112FD9" w:rsidP="00112FD9">
      <w:pPr>
        <w:jc w:val="lowKashida"/>
        <w:rPr>
          <w:rFonts w:cs="Simplified Arabic"/>
          <w:color w:val="000000"/>
          <w:sz w:val="16"/>
          <w:szCs w:val="16"/>
          <w:rtl/>
        </w:rPr>
      </w:pPr>
    </w:p>
    <w:p w:rsidR="00112FD9" w:rsidRDefault="00112FD9" w:rsidP="00112FD9">
      <w:pPr>
        <w:pStyle w:val="Heading3"/>
        <w:ind w:left="-16"/>
        <w:jc w:val="center"/>
        <w:rPr>
          <w:rFonts w:ascii="Simplified Arabic" w:hAnsi="Simplified Arabic"/>
          <w:b w:val="0"/>
          <w:bCs w:val="0"/>
          <w:sz w:val="26"/>
          <w:szCs w:val="26"/>
          <w:rtl/>
        </w:rPr>
      </w:pPr>
      <w:r w:rsidRPr="000F1B32">
        <w:rPr>
          <w:rFonts w:ascii="Simplified Arabic" w:hAnsi="Simplified Arabic"/>
          <w:sz w:val="26"/>
          <w:szCs w:val="26"/>
          <w:rtl/>
        </w:rPr>
        <w:t xml:space="preserve">معدل الأجر اليومي </w:t>
      </w:r>
      <w:proofErr w:type="spellStart"/>
      <w:r w:rsidRPr="000F1B32">
        <w:rPr>
          <w:rFonts w:ascii="Simplified Arabic" w:hAnsi="Simplified Arabic"/>
          <w:sz w:val="26"/>
          <w:szCs w:val="26"/>
          <w:rtl/>
        </w:rPr>
        <w:t>الحقيقي</w:t>
      </w:r>
      <w:proofErr w:type="spellEnd"/>
      <w:r w:rsidRPr="000F1B32">
        <w:rPr>
          <w:rFonts w:ascii="Simplified Arabic" w:hAnsi="Simplified Arabic"/>
          <w:sz w:val="26"/>
          <w:szCs w:val="26"/>
          <w:rtl/>
        </w:rPr>
        <w:t xml:space="preserve"> </w:t>
      </w:r>
      <w:proofErr w:type="spellStart"/>
      <w:r w:rsidRPr="000F1B32">
        <w:rPr>
          <w:rFonts w:ascii="Simplified Arabic" w:hAnsi="Simplified Arabic"/>
          <w:sz w:val="26"/>
          <w:szCs w:val="26"/>
          <w:rtl/>
        </w:rPr>
        <w:t>بالشيقل</w:t>
      </w:r>
      <w:proofErr w:type="spellEnd"/>
      <w:r w:rsidRPr="000F1B32">
        <w:rPr>
          <w:rFonts w:ascii="Simplified Arabic" w:hAnsi="Simplified Arabic"/>
          <w:sz w:val="26"/>
          <w:szCs w:val="26"/>
          <w:rtl/>
        </w:rPr>
        <w:t xml:space="preserve"> للمستخدمين بأجر في القطاع الخاص حسب </w:t>
      </w:r>
      <w:proofErr w:type="spellStart"/>
      <w:r w:rsidRPr="000F1B32">
        <w:rPr>
          <w:rFonts w:ascii="Simplified Arabic" w:hAnsi="Simplified Arabic"/>
          <w:sz w:val="26"/>
          <w:szCs w:val="26"/>
          <w:rtl/>
        </w:rPr>
        <w:t>المنطقة،</w:t>
      </w:r>
      <w:proofErr w:type="spellEnd"/>
      <w:r w:rsidRPr="000F1B32">
        <w:rPr>
          <w:rFonts w:ascii="Simplified Arabic" w:hAnsi="Simplified Arabic"/>
          <w:sz w:val="26"/>
          <w:szCs w:val="26"/>
          <w:rtl/>
        </w:rPr>
        <w:t xml:space="preserve"> 2010-</w:t>
      </w:r>
      <w:r w:rsidRPr="000F1B32">
        <w:rPr>
          <w:rFonts w:ascii="Simplified Arabic" w:hAnsi="Simplified Arabic"/>
          <w:sz w:val="26"/>
          <w:szCs w:val="26"/>
        </w:rPr>
        <w:t>2018</w:t>
      </w:r>
    </w:p>
    <w:p w:rsidR="003D08D2" w:rsidRPr="003D08D2" w:rsidRDefault="003D08D2" w:rsidP="003D08D2">
      <w:pPr>
        <w:rPr>
          <w:sz w:val="10"/>
          <w:szCs w:val="10"/>
          <w:rtl/>
        </w:rPr>
      </w:pPr>
    </w:p>
    <w:p w:rsidR="00112FD9" w:rsidRDefault="00112FD9" w:rsidP="003D08D2">
      <w:pPr>
        <w:tabs>
          <w:tab w:val="num" w:pos="610"/>
        </w:tabs>
        <w:jc w:val="center"/>
        <w:rPr>
          <w:rFonts w:cs="Simplified Arabic"/>
          <w:b/>
          <w:bCs/>
          <w:rtl/>
        </w:rPr>
      </w:pPr>
      <w:r>
        <w:rPr>
          <w:rFonts w:cs="Simplified Arabic"/>
          <w:b/>
          <w:bCs/>
          <w:noProof/>
          <w:lang w:eastAsia="en-US"/>
        </w:rPr>
        <w:drawing>
          <wp:inline distT="0" distB="0" distL="0" distR="0">
            <wp:extent cx="3143250" cy="1623060"/>
            <wp:effectExtent l="19050" t="0" r="19050" b="0"/>
            <wp:docPr id="3" name="Objec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12FD9" w:rsidRPr="000F1B32" w:rsidRDefault="00112FD9" w:rsidP="00112FD9">
      <w:pPr>
        <w:tabs>
          <w:tab w:val="num" w:pos="610"/>
        </w:tabs>
        <w:jc w:val="both"/>
        <w:rPr>
          <w:rFonts w:cs="Simplified Arabic"/>
          <w:b/>
          <w:bCs/>
          <w:sz w:val="16"/>
          <w:szCs w:val="16"/>
          <w:rtl/>
        </w:rPr>
      </w:pPr>
    </w:p>
    <w:p w:rsidR="00112FD9" w:rsidRPr="000F1B32" w:rsidRDefault="00112FD9" w:rsidP="00112FD9">
      <w:pPr>
        <w:tabs>
          <w:tab w:val="num" w:pos="610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0F1B3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حوالي </w:t>
      </w:r>
      <w:proofErr w:type="spellStart"/>
      <w:r w:rsidRPr="000F1B32">
        <w:rPr>
          <w:rFonts w:ascii="Simplified Arabic" w:hAnsi="Simplified Arabic" w:cs="Simplified Arabic"/>
          <w:b/>
          <w:bCs/>
          <w:sz w:val="26"/>
          <w:szCs w:val="26"/>
          <w:rtl/>
        </w:rPr>
        <w:t>33%</w:t>
      </w:r>
      <w:proofErr w:type="spellEnd"/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6"/>
          <w:szCs w:val="26"/>
          <w:rtl/>
        </w:rPr>
        <w:t>من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0F1B3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المستخدمين بأجر في القطاع الخاص يتقاضون أجراً شهرياً أقل من الحد الأدنى للأجر(1,450 </w:t>
      </w:r>
      <w:proofErr w:type="spellStart"/>
      <w:r w:rsidRPr="000F1B32">
        <w:rPr>
          <w:rFonts w:ascii="Simplified Arabic" w:hAnsi="Simplified Arabic" w:cs="Simplified Arabic"/>
          <w:b/>
          <w:bCs/>
          <w:sz w:val="26"/>
          <w:szCs w:val="26"/>
          <w:rtl/>
        </w:rPr>
        <w:t>شيقل)</w:t>
      </w:r>
      <w:proofErr w:type="spellEnd"/>
      <w:r w:rsidRPr="000F1B3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في فلسطين</w:t>
      </w:r>
    </w:p>
    <w:p w:rsidR="00112FD9" w:rsidRDefault="00112FD9" w:rsidP="00112FD9">
      <w:pPr>
        <w:tabs>
          <w:tab w:val="num" w:pos="610"/>
        </w:tabs>
        <w:jc w:val="both"/>
        <w:rPr>
          <w:rFonts w:cs="Simplified Arabic"/>
          <w:rtl/>
          <w:lang w:eastAsia="en-US"/>
        </w:rPr>
      </w:pPr>
      <w:proofErr w:type="spellStart"/>
      <w:r>
        <w:rPr>
          <w:rFonts w:cs="Simplified Arabic" w:hint="cs"/>
          <w:rtl/>
          <w:lang w:eastAsia="en-US"/>
        </w:rPr>
        <w:t>13</w:t>
      </w:r>
      <w:r w:rsidRPr="00D17E96">
        <w:rPr>
          <w:rFonts w:cs="Simplified Arabic" w:hint="cs"/>
          <w:rtl/>
          <w:lang w:eastAsia="en-US"/>
        </w:rPr>
        <w:t>%</w:t>
      </w:r>
      <w:proofErr w:type="spellEnd"/>
      <w:r w:rsidRPr="00D17E96">
        <w:rPr>
          <w:rFonts w:cs="Simplified Arabic" w:hint="cs"/>
          <w:rtl/>
          <w:lang w:eastAsia="en-US"/>
        </w:rPr>
        <w:t xml:space="preserve"> من المستخدمين بأجر في القطاع الخاص في الضفة الغربية يتقاضون أجراً شهرياً أقل من الحد الأدنى للأجر أي </w:t>
      </w:r>
      <w:r>
        <w:rPr>
          <w:rFonts w:cs="Simplified Arabic" w:hint="cs"/>
          <w:rtl/>
          <w:lang w:eastAsia="en-US"/>
        </w:rPr>
        <w:t>29,400</w:t>
      </w:r>
      <w:r w:rsidRPr="00D17E96">
        <w:rPr>
          <w:rFonts w:cs="Simplified Arabic" w:hint="cs"/>
          <w:rtl/>
          <w:lang w:eastAsia="en-US"/>
        </w:rPr>
        <w:t xml:space="preserve"> مستخدم بأجر وبمعدل أجر شهري قدره</w:t>
      </w:r>
      <w:r w:rsidRPr="00D17E96">
        <w:rPr>
          <w:rFonts w:cs="Simplified Arabic"/>
          <w:lang w:eastAsia="en-US"/>
        </w:rPr>
        <w:t xml:space="preserve"> </w:t>
      </w:r>
      <w:r w:rsidRPr="00D17E96">
        <w:rPr>
          <w:rFonts w:cs="Simplified Arabic" w:hint="cs"/>
          <w:rtl/>
          <w:lang w:eastAsia="en-US"/>
        </w:rPr>
        <w:t>1,0</w:t>
      </w:r>
      <w:r>
        <w:rPr>
          <w:rFonts w:cs="Simplified Arabic" w:hint="cs"/>
          <w:rtl/>
          <w:lang w:eastAsia="en-US"/>
        </w:rPr>
        <w:t>76</w:t>
      </w:r>
      <w:r w:rsidRPr="00D17E96">
        <w:rPr>
          <w:rFonts w:cs="Simplified Arabic" w:hint="cs"/>
          <w:rtl/>
          <w:lang w:eastAsia="en-US"/>
        </w:rPr>
        <w:t xml:space="preserve"> </w:t>
      </w:r>
      <w:proofErr w:type="spellStart"/>
      <w:r w:rsidRPr="00D17E96">
        <w:rPr>
          <w:rFonts w:cs="Simplified Arabic" w:hint="cs"/>
          <w:rtl/>
          <w:lang w:eastAsia="en-US"/>
        </w:rPr>
        <w:t>شي</w:t>
      </w:r>
      <w:r>
        <w:rPr>
          <w:rFonts w:cs="Simplified Arabic" w:hint="cs"/>
          <w:rtl/>
          <w:lang w:eastAsia="en-US"/>
        </w:rPr>
        <w:t>ق</w:t>
      </w:r>
      <w:r w:rsidRPr="00D17E96">
        <w:rPr>
          <w:rFonts w:cs="Simplified Arabic" w:hint="cs"/>
          <w:rtl/>
          <w:lang w:eastAsia="en-US"/>
        </w:rPr>
        <w:t>لاً</w:t>
      </w:r>
      <w:proofErr w:type="spellEnd"/>
      <w:r w:rsidRPr="00D17E96">
        <w:rPr>
          <w:rFonts w:cs="Simplified Arabic" w:hint="cs"/>
          <w:rtl/>
          <w:lang w:eastAsia="en-US"/>
        </w:rPr>
        <w:t>.</w:t>
      </w:r>
    </w:p>
    <w:p w:rsidR="00112FD9" w:rsidRDefault="00112FD9" w:rsidP="00112FD9">
      <w:pPr>
        <w:tabs>
          <w:tab w:val="num" w:pos="610"/>
        </w:tabs>
        <w:jc w:val="both"/>
        <w:rPr>
          <w:rFonts w:cs="Simplified Arabic"/>
          <w:lang w:eastAsia="en-US"/>
        </w:rPr>
      </w:pPr>
    </w:p>
    <w:p w:rsidR="00112FD9" w:rsidRPr="00EB4643" w:rsidRDefault="00112FD9" w:rsidP="00112FD9">
      <w:pPr>
        <w:tabs>
          <w:tab w:val="num" w:pos="610"/>
        </w:tabs>
        <w:jc w:val="both"/>
        <w:rPr>
          <w:rFonts w:cs="Simplified Arabic"/>
          <w:rtl/>
          <w:lang w:eastAsia="en-US"/>
        </w:rPr>
      </w:pPr>
      <w:r w:rsidRPr="00D17E96">
        <w:rPr>
          <w:rFonts w:cs="Simplified Arabic" w:hint="cs"/>
          <w:rtl/>
          <w:lang w:eastAsia="en-US"/>
        </w:rPr>
        <w:t xml:space="preserve">أما في قطاع غزة </w:t>
      </w:r>
      <w:r>
        <w:rPr>
          <w:rFonts w:cs="Simplified Arabic" w:hint="cs"/>
          <w:rtl/>
          <w:lang w:eastAsia="en-US"/>
        </w:rPr>
        <w:t xml:space="preserve">فقد </w:t>
      </w:r>
      <w:r w:rsidRPr="00D17E96">
        <w:rPr>
          <w:rFonts w:cs="Simplified Arabic" w:hint="cs"/>
          <w:rtl/>
          <w:lang w:eastAsia="en-US"/>
        </w:rPr>
        <w:t>بلغت النسبة</w:t>
      </w:r>
      <w:r>
        <w:rPr>
          <w:rFonts w:cs="Simplified Arabic" w:hint="cs"/>
          <w:rtl/>
          <w:lang w:eastAsia="en-US"/>
        </w:rPr>
        <w:t xml:space="preserve"> حوالي </w:t>
      </w:r>
      <w:proofErr w:type="spellStart"/>
      <w:r>
        <w:rPr>
          <w:rFonts w:cs="Simplified Arabic" w:hint="cs"/>
          <w:rtl/>
          <w:lang w:eastAsia="en-US"/>
        </w:rPr>
        <w:t>80</w:t>
      </w:r>
      <w:r w:rsidRPr="00D17E96">
        <w:rPr>
          <w:rFonts w:cs="Simplified Arabic" w:hint="cs"/>
          <w:rtl/>
          <w:lang w:eastAsia="en-US"/>
        </w:rPr>
        <w:t>%</w:t>
      </w:r>
      <w:proofErr w:type="spellEnd"/>
      <w:r w:rsidRPr="00D17E96">
        <w:rPr>
          <w:rFonts w:cs="Simplified Arabic" w:hint="cs"/>
          <w:rtl/>
          <w:lang w:eastAsia="en-US"/>
        </w:rPr>
        <w:t xml:space="preserve"> أي </w:t>
      </w:r>
      <w:r>
        <w:rPr>
          <w:rFonts w:cs="Simplified Arabic" w:hint="cs"/>
          <w:rtl/>
          <w:lang w:eastAsia="en-US"/>
        </w:rPr>
        <w:t xml:space="preserve">75,400 </w:t>
      </w:r>
      <w:r w:rsidRPr="00D17E96">
        <w:rPr>
          <w:rFonts w:cs="Simplified Arabic" w:hint="cs"/>
          <w:rtl/>
          <w:lang w:eastAsia="en-US"/>
        </w:rPr>
        <w:t xml:space="preserve">مستخدم بأجر وبمعدل أجر شهري قدره </w:t>
      </w:r>
      <w:r>
        <w:rPr>
          <w:rFonts w:cs="Simplified Arabic" w:hint="cs"/>
          <w:rtl/>
          <w:lang w:eastAsia="en-US"/>
        </w:rPr>
        <w:t>671</w:t>
      </w:r>
      <w:r w:rsidRPr="00D17E96">
        <w:rPr>
          <w:rFonts w:cs="Simplified Arabic" w:hint="cs"/>
          <w:rtl/>
          <w:lang w:eastAsia="en-US"/>
        </w:rPr>
        <w:t xml:space="preserve"> </w:t>
      </w:r>
      <w:proofErr w:type="spellStart"/>
      <w:r w:rsidRPr="00D17E96">
        <w:rPr>
          <w:rFonts w:cs="Simplified Arabic" w:hint="cs"/>
          <w:rtl/>
          <w:lang w:eastAsia="en-US"/>
        </w:rPr>
        <w:t>شي</w:t>
      </w:r>
      <w:r>
        <w:rPr>
          <w:rFonts w:cs="Simplified Arabic" w:hint="cs"/>
          <w:rtl/>
          <w:lang w:eastAsia="en-US"/>
        </w:rPr>
        <w:t>ق</w:t>
      </w:r>
      <w:r w:rsidRPr="00D17E96">
        <w:rPr>
          <w:rFonts w:cs="Simplified Arabic" w:hint="cs"/>
          <w:rtl/>
          <w:lang w:eastAsia="en-US"/>
        </w:rPr>
        <w:t>لاً</w:t>
      </w:r>
      <w:proofErr w:type="spellEnd"/>
      <w:r>
        <w:rPr>
          <w:rFonts w:cs="Simplified Arabic"/>
          <w:lang w:eastAsia="en-US"/>
        </w:rPr>
        <w:t>.</w:t>
      </w:r>
    </w:p>
    <w:p w:rsidR="00112FD9" w:rsidRPr="000F1B32" w:rsidRDefault="00112FD9" w:rsidP="00112FD9">
      <w:pPr>
        <w:ind w:right="-360"/>
        <w:jc w:val="lowKashida"/>
        <w:rPr>
          <w:sz w:val="16"/>
          <w:szCs w:val="16"/>
          <w:rtl/>
        </w:rPr>
      </w:pPr>
    </w:p>
    <w:p w:rsidR="003D08D2" w:rsidRDefault="00112FD9" w:rsidP="003D08D2">
      <w:pPr>
        <w:pStyle w:val="Heading3"/>
        <w:ind w:left="-16"/>
        <w:jc w:val="center"/>
        <w:rPr>
          <w:rFonts w:ascii="Simplified Arabic" w:hAnsi="Simplified Arabic"/>
          <w:sz w:val="26"/>
          <w:szCs w:val="26"/>
          <w:rtl/>
        </w:rPr>
      </w:pPr>
      <w:r w:rsidRPr="000F1B32">
        <w:rPr>
          <w:rFonts w:ascii="Simplified Arabic" w:hAnsi="Simplified Arabic"/>
          <w:sz w:val="26"/>
          <w:szCs w:val="26"/>
          <w:rtl/>
        </w:rPr>
        <w:t xml:space="preserve">نسبة المستخدمين بأجر في القطاع الخاص الذين يتقاضون أجراً شهرياً أقل من الحد الأدنى </w:t>
      </w:r>
      <w:proofErr w:type="spellStart"/>
      <w:r w:rsidRPr="000F1B32">
        <w:rPr>
          <w:rFonts w:ascii="Simplified Arabic" w:hAnsi="Simplified Arabic"/>
          <w:sz w:val="26"/>
          <w:szCs w:val="26"/>
          <w:rtl/>
        </w:rPr>
        <w:t>للأجر،</w:t>
      </w:r>
      <w:proofErr w:type="spellEnd"/>
      <w:r w:rsidRPr="000F1B32">
        <w:rPr>
          <w:rFonts w:ascii="Simplified Arabic" w:hAnsi="Simplified Arabic"/>
          <w:sz w:val="26"/>
          <w:szCs w:val="26"/>
          <w:rtl/>
        </w:rPr>
        <w:t xml:space="preserve"> 2013- </w:t>
      </w:r>
      <w:r w:rsidRPr="000F1B32">
        <w:rPr>
          <w:rFonts w:ascii="Simplified Arabic" w:hAnsi="Simplified Arabic"/>
          <w:sz w:val="26"/>
          <w:szCs w:val="26"/>
        </w:rPr>
        <w:t>2018</w:t>
      </w:r>
    </w:p>
    <w:p w:rsidR="003D08D2" w:rsidRPr="003D08D2" w:rsidRDefault="003D08D2" w:rsidP="003D08D2">
      <w:pPr>
        <w:jc w:val="center"/>
        <w:rPr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2"/>
      </w:tblGrid>
      <w:tr w:rsidR="00112FD9" w:rsidRPr="003D08D2" w:rsidTr="003D08D2">
        <w:trPr>
          <w:trHeight w:val="2691"/>
          <w:jc w:val="center"/>
        </w:trPr>
        <w:tc>
          <w:tcPr>
            <w:tcW w:w="5162" w:type="dxa"/>
          </w:tcPr>
          <w:p w:rsidR="00112FD9" w:rsidRPr="003D08D2" w:rsidRDefault="00112FD9" w:rsidP="003D08D2">
            <w:pPr>
              <w:jc w:val="center"/>
              <w:rPr>
                <w:rtl/>
              </w:rPr>
            </w:pPr>
            <w:r w:rsidRPr="003D08D2">
              <w:rPr>
                <w:noProof/>
                <w:lang w:eastAsia="en-US"/>
              </w:rPr>
              <w:drawing>
                <wp:inline distT="0" distB="0" distL="0" distR="0">
                  <wp:extent cx="3067050" cy="1790700"/>
                  <wp:effectExtent l="0" t="0" r="0" b="0"/>
                  <wp:docPr id="4" name="Objec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112FD9" w:rsidRDefault="00112FD9" w:rsidP="00112FD9">
      <w:pPr>
        <w:jc w:val="lowKashida"/>
        <w:rPr>
          <w:rtl/>
        </w:rPr>
      </w:pPr>
    </w:p>
    <w:p w:rsidR="00112FD9" w:rsidRDefault="00112FD9" w:rsidP="00112FD9">
      <w:pPr>
        <w:jc w:val="lowKashida"/>
        <w:rPr>
          <w:rFonts w:cs="Simplified Arabic"/>
          <w:color w:val="000000"/>
          <w:rtl/>
        </w:rPr>
      </w:pPr>
      <w:r>
        <w:rPr>
          <w:rFonts w:cs="Simplified Arabic" w:hint="cs"/>
          <w:color w:val="000000"/>
          <w:rtl/>
        </w:rPr>
        <w:t xml:space="preserve">في سياق </w:t>
      </w:r>
      <w:proofErr w:type="spellStart"/>
      <w:r>
        <w:rPr>
          <w:rFonts w:cs="Simplified Arabic" w:hint="cs"/>
          <w:color w:val="000000"/>
          <w:rtl/>
        </w:rPr>
        <w:t>متصل،</w:t>
      </w:r>
      <w:proofErr w:type="spellEnd"/>
      <w:r>
        <w:rPr>
          <w:rFonts w:cs="Simplified Arabic" w:hint="cs"/>
          <w:color w:val="000000"/>
          <w:rtl/>
        </w:rPr>
        <w:t xml:space="preserve"> </w:t>
      </w:r>
      <w:r w:rsidRPr="00B80DA4">
        <w:rPr>
          <w:rFonts w:cs="Simplified Arabic" w:hint="cs"/>
          <w:color w:val="000000"/>
          <w:rtl/>
        </w:rPr>
        <w:t>بلغ معدل ساعات العمل الأسبوعية</w:t>
      </w:r>
      <w:r>
        <w:rPr>
          <w:rFonts w:cs="Simplified Arabic" w:hint="cs"/>
          <w:color w:val="000000"/>
          <w:rtl/>
        </w:rPr>
        <w:t xml:space="preserve"> </w:t>
      </w:r>
      <w:r w:rsidRPr="00B80DA4">
        <w:rPr>
          <w:rFonts w:cs="Simplified Arabic" w:hint="cs"/>
          <w:color w:val="000000"/>
          <w:rtl/>
        </w:rPr>
        <w:t xml:space="preserve">للمستخدمين بأجر حوالي </w:t>
      </w:r>
      <w:r>
        <w:rPr>
          <w:rFonts w:cs="Simplified Arabic" w:hint="cs"/>
          <w:color w:val="000000"/>
          <w:rtl/>
        </w:rPr>
        <w:t>42</w:t>
      </w:r>
      <w:r w:rsidRPr="00B80DA4">
        <w:rPr>
          <w:rFonts w:cs="Simplified Arabic" w:hint="cs"/>
          <w:color w:val="000000"/>
          <w:rtl/>
        </w:rPr>
        <w:t xml:space="preserve"> ساعة عمل؛ </w:t>
      </w:r>
      <w:r>
        <w:rPr>
          <w:rFonts w:cs="Simplified Arabic"/>
          <w:color w:val="000000"/>
        </w:rPr>
        <w:t>40</w:t>
      </w:r>
      <w:r w:rsidRPr="00B80DA4">
        <w:rPr>
          <w:rFonts w:cs="Simplified Arabic" w:hint="cs"/>
          <w:color w:val="000000"/>
          <w:rtl/>
        </w:rPr>
        <w:t xml:space="preserve"> ساعة</w:t>
      </w:r>
      <w:r>
        <w:rPr>
          <w:rFonts w:cs="Simplified Arabic" w:hint="cs"/>
          <w:color w:val="000000"/>
          <w:rtl/>
        </w:rPr>
        <w:t xml:space="preserve"> عمل</w:t>
      </w:r>
      <w:r w:rsidRPr="00B80DA4">
        <w:rPr>
          <w:rFonts w:cs="Simplified Arabic" w:hint="cs"/>
          <w:color w:val="000000"/>
          <w:rtl/>
        </w:rPr>
        <w:t xml:space="preserve"> للمستخدمين بأجر في القطاع العام </w:t>
      </w:r>
      <w:proofErr w:type="spellStart"/>
      <w:r w:rsidRPr="00B80DA4">
        <w:rPr>
          <w:rFonts w:cs="Simplified Arabic" w:hint="cs"/>
          <w:color w:val="000000"/>
          <w:rtl/>
        </w:rPr>
        <w:t>و</w:t>
      </w:r>
      <w:r>
        <w:rPr>
          <w:rFonts w:cs="Simplified Arabic" w:hint="cs"/>
          <w:color w:val="000000"/>
          <w:rtl/>
        </w:rPr>
        <w:t>43</w:t>
      </w:r>
      <w:proofErr w:type="spellEnd"/>
      <w:r w:rsidRPr="00B80DA4">
        <w:rPr>
          <w:rFonts w:cs="Simplified Arabic" w:hint="cs"/>
          <w:color w:val="000000"/>
          <w:rtl/>
        </w:rPr>
        <w:t xml:space="preserve"> ساعة </w:t>
      </w:r>
      <w:r>
        <w:rPr>
          <w:rFonts w:cs="Simplified Arabic" w:hint="cs"/>
          <w:color w:val="000000"/>
          <w:rtl/>
        </w:rPr>
        <w:t xml:space="preserve">عمل </w:t>
      </w:r>
      <w:r w:rsidRPr="00B80DA4">
        <w:rPr>
          <w:rFonts w:cs="Simplified Arabic" w:hint="cs"/>
          <w:color w:val="000000"/>
          <w:rtl/>
        </w:rPr>
        <w:t>في القطاع الخاص.</w:t>
      </w:r>
    </w:p>
    <w:p w:rsidR="00112FD9" w:rsidRPr="00EB4643" w:rsidRDefault="00112FD9" w:rsidP="00112FD9">
      <w:pPr>
        <w:jc w:val="lowKashida"/>
        <w:rPr>
          <w:rFonts w:cs="Simplified Arabic"/>
          <w:color w:val="000000"/>
          <w:sz w:val="16"/>
          <w:szCs w:val="16"/>
          <w:rtl/>
        </w:rPr>
      </w:pPr>
    </w:p>
    <w:p w:rsidR="003D08D2" w:rsidRDefault="003D08D2" w:rsidP="00112FD9">
      <w:pPr>
        <w:tabs>
          <w:tab w:val="num" w:pos="720"/>
        </w:tabs>
        <w:jc w:val="lowKashida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112FD9" w:rsidRPr="00EB4643" w:rsidRDefault="00112FD9" w:rsidP="00112FD9">
      <w:pPr>
        <w:tabs>
          <w:tab w:val="num" w:pos="720"/>
        </w:tabs>
        <w:jc w:val="lowKashida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EB464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حوالي ثلثي العاملين في فلسطين يصنفوا انهم عمالة غير </w:t>
      </w:r>
      <w:proofErr w:type="spellStart"/>
      <w:r w:rsidRPr="00EB4643">
        <w:rPr>
          <w:rFonts w:ascii="Simplified Arabic" w:hAnsi="Simplified Arabic" w:cs="Simplified Arabic"/>
          <w:b/>
          <w:bCs/>
          <w:sz w:val="26"/>
          <w:szCs w:val="26"/>
          <w:rtl/>
        </w:rPr>
        <w:t>منظمة،</w:t>
      </w:r>
      <w:proofErr w:type="spellEnd"/>
      <w:r w:rsidRPr="00EB464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وحوالي ربع المستخدمين بأجر في القطاع الخاص يحصلون على حقوقهم </w:t>
      </w:r>
    </w:p>
    <w:p w:rsidR="00112FD9" w:rsidRDefault="00112FD9" w:rsidP="00112FD9">
      <w:pPr>
        <w:tabs>
          <w:tab w:val="num" w:pos="720"/>
        </w:tabs>
        <w:jc w:val="lowKashida"/>
        <w:rPr>
          <w:rFonts w:cs="Simplified Arabic"/>
          <w:rtl/>
        </w:rPr>
      </w:pPr>
      <w:r>
        <w:rPr>
          <w:rFonts w:cs="Simplified Arabic" w:hint="cs"/>
          <w:rtl/>
        </w:rPr>
        <w:t xml:space="preserve">حوالي </w:t>
      </w:r>
      <w:proofErr w:type="spellStart"/>
      <w:r>
        <w:rPr>
          <w:rFonts w:cs="Simplified Arabic" w:hint="cs"/>
          <w:rtl/>
        </w:rPr>
        <w:t>65</w:t>
      </w:r>
      <w:r w:rsidRPr="006310D5">
        <w:rPr>
          <w:rFonts w:cs="Simplified Arabic" w:hint="cs"/>
          <w:rtl/>
        </w:rPr>
        <w:t>%</w:t>
      </w:r>
      <w:proofErr w:type="spellEnd"/>
      <w:r w:rsidRPr="006310D5">
        <w:rPr>
          <w:rFonts w:cs="Simplified Arabic" w:hint="cs"/>
          <w:rtl/>
        </w:rPr>
        <w:t xml:space="preserve"> من</w:t>
      </w:r>
      <w:r w:rsidRPr="006310D5">
        <w:rPr>
          <w:rFonts w:cs="Simplified Arabic"/>
          <w:rtl/>
        </w:rPr>
        <w:t xml:space="preserve"> العاملين في فلسطين</w:t>
      </w:r>
      <w:r w:rsidRPr="006310D5">
        <w:rPr>
          <w:rFonts w:cs="Simplified Arabic" w:hint="cs"/>
          <w:rtl/>
        </w:rPr>
        <w:t xml:space="preserve"> </w:t>
      </w:r>
      <w:r w:rsidRPr="006310D5">
        <w:rPr>
          <w:rFonts w:cs="Simplified Arabic"/>
          <w:rtl/>
        </w:rPr>
        <w:t xml:space="preserve">يصنفوا انهم عمالة غير </w:t>
      </w:r>
      <w:proofErr w:type="spellStart"/>
      <w:r w:rsidRPr="006310D5">
        <w:rPr>
          <w:rFonts w:cs="Simplified Arabic"/>
          <w:rtl/>
        </w:rPr>
        <w:t>منظمة</w:t>
      </w:r>
      <w:r w:rsidRPr="006310D5">
        <w:rPr>
          <w:rFonts w:cs="Simplified Arabic" w:hint="cs"/>
          <w:rtl/>
        </w:rPr>
        <w:t>،</w:t>
      </w:r>
      <w:proofErr w:type="spellEnd"/>
      <w:r w:rsidRPr="006310D5">
        <w:rPr>
          <w:rFonts w:cs="Simplified Arabic" w:hint="cs"/>
          <w:rtl/>
        </w:rPr>
        <w:t xml:space="preserve"> بواقع </w:t>
      </w:r>
      <w:proofErr w:type="spellStart"/>
      <w:r w:rsidRPr="006310D5">
        <w:rPr>
          <w:rFonts w:cs="Simplified Arabic" w:hint="cs"/>
          <w:rtl/>
        </w:rPr>
        <w:t>70%</w:t>
      </w:r>
      <w:proofErr w:type="spellEnd"/>
      <w:r w:rsidRPr="006310D5">
        <w:rPr>
          <w:rFonts w:cs="Simplified Arabic" w:hint="cs"/>
          <w:rtl/>
        </w:rPr>
        <w:t xml:space="preserve"> في الضفة الغربية وحوالي </w:t>
      </w:r>
      <w:proofErr w:type="spellStart"/>
      <w:r w:rsidRPr="006310D5">
        <w:rPr>
          <w:rFonts w:cs="Simplified Arabic" w:hint="cs"/>
          <w:rtl/>
        </w:rPr>
        <w:t>50%</w:t>
      </w:r>
      <w:proofErr w:type="spellEnd"/>
      <w:r w:rsidRPr="006310D5">
        <w:rPr>
          <w:rFonts w:cs="Simplified Arabic" w:hint="cs"/>
          <w:rtl/>
        </w:rPr>
        <w:t xml:space="preserve"> في قطاع غزة</w:t>
      </w:r>
      <w:r>
        <w:rPr>
          <w:rFonts w:cs="Simplified Arabic" w:hint="cs"/>
          <w:rtl/>
        </w:rPr>
        <w:t>.</w:t>
      </w:r>
    </w:p>
    <w:p w:rsidR="003D08D2" w:rsidRDefault="003D08D2" w:rsidP="00112FD9">
      <w:pPr>
        <w:jc w:val="both"/>
        <w:rPr>
          <w:rFonts w:cs="Simplified Arabic"/>
          <w:sz w:val="16"/>
          <w:szCs w:val="16"/>
          <w:rtl/>
        </w:rPr>
      </w:pPr>
    </w:p>
    <w:p w:rsidR="00112FD9" w:rsidRDefault="00112FD9" w:rsidP="00112FD9">
      <w:pPr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حوالي </w:t>
      </w:r>
      <w:proofErr w:type="spellStart"/>
      <w:r>
        <w:rPr>
          <w:rFonts w:cs="Simplified Arabic" w:hint="cs"/>
          <w:rtl/>
        </w:rPr>
        <w:t>25%</w:t>
      </w:r>
      <w:proofErr w:type="spellEnd"/>
      <w:r>
        <w:rPr>
          <w:rFonts w:cs="Simplified Arabic" w:hint="cs"/>
          <w:rtl/>
        </w:rPr>
        <w:t xml:space="preserve"> من المستخدمين بأجر في القطاع الخاص يحصلون على حقوقهم (تمويل </w:t>
      </w:r>
      <w:proofErr w:type="spellStart"/>
      <w:r>
        <w:rPr>
          <w:rFonts w:cs="Simplified Arabic" w:hint="cs"/>
          <w:rtl/>
        </w:rPr>
        <w:t>التقاعد/</w:t>
      </w:r>
      <w:proofErr w:type="spellEnd"/>
      <w:r>
        <w:rPr>
          <w:rFonts w:cs="Simplified Arabic" w:hint="cs"/>
          <w:rtl/>
        </w:rPr>
        <w:t xml:space="preserve"> مكافأة نهاية الخدمة بالإضافة الى  الإجازات سنوية مدفوعة </w:t>
      </w:r>
      <w:proofErr w:type="spellStart"/>
      <w:r>
        <w:rPr>
          <w:rFonts w:cs="Simplified Arabic" w:hint="cs"/>
          <w:rtl/>
        </w:rPr>
        <w:t>الأجر،</w:t>
      </w:r>
      <w:proofErr w:type="spellEnd"/>
      <w:r>
        <w:rPr>
          <w:rFonts w:cs="Simplified Arabic" w:hint="cs"/>
          <w:rtl/>
        </w:rPr>
        <w:t xml:space="preserve"> والإجازات المرضية مدفوعة الأجر</w:t>
      </w:r>
      <w:proofErr w:type="spellStart"/>
      <w:r>
        <w:rPr>
          <w:rFonts w:cs="Simplified Arabic" w:hint="cs"/>
          <w:rtl/>
        </w:rPr>
        <w:t>)،</w:t>
      </w:r>
      <w:proofErr w:type="spellEnd"/>
      <w:r>
        <w:rPr>
          <w:rFonts w:cs="Simplified Arabic" w:hint="cs"/>
          <w:rtl/>
        </w:rPr>
        <w:t xml:space="preserve"> بينما </w:t>
      </w:r>
      <w:proofErr w:type="spellStart"/>
      <w:r>
        <w:rPr>
          <w:rFonts w:cs="Simplified Arabic" w:hint="cs"/>
          <w:rtl/>
        </w:rPr>
        <w:t>43%</w:t>
      </w:r>
      <w:proofErr w:type="spellEnd"/>
      <w:r>
        <w:rPr>
          <w:rFonts w:cs="Simplified Arabic" w:hint="cs"/>
          <w:rtl/>
        </w:rPr>
        <w:t xml:space="preserve"> من النساء العاملات بأجر يحصلن على إجازة أمومة مدفوعة الأجر. </w:t>
      </w:r>
    </w:p>
    <w:p w:rsidR="00112FD9" w:rsidRPr="00EB4643" w:rsidRDefault="00112FD9" w:rsidP="00112FD9">
      <w:pPr>
        <w:jc w:val="both"/>
        <w:rPr>
          <w:rFonts w:cs="Simplified Arabic"/>
          <w:sz w:val="16"/>
          <w:szCs w:val="16"/>
          <w:rtl/>
        </w:rPr>
      </w:pPr>
    </w:p>
    <w:p w:rsidR="00112FD9" w:rsidRDefault="00112FD9" w:rsidP="00112FD9">
      <w:pPr>
        <w:jc w:val="both"/>
        <w:rPr>
          <w:rtl/>
        </w:rPr>
      </w:pPr>
      <w:proofErr w:type="spellStart"/>
      <w:r>
        <w:rPr>
          <w:rFonts w:hint="cs"/>
          <w:rtl/>
        </w:rPr>
        <w:t>27%</w:t>
      </w:r>
      <w:proofErr w:type="spellEnd"/>
      <w:r>
        <w:rPr>
          <w:rFonts w:hint="cs"/>
          <w:rtl/>
        </w:rPr>
        <w:t xml:space="preserve"> من المستخدمين بأجر في القطاع الخاص يعملون بموجب عقد عمل</w:t>
      </w:r>
      <w:r w:rsidRPr="00FB4479">
        <w:rPr>
          <w:rFonts w:hint="cs"/>
          <w:rtl/>
        </w:rPr>
        <w:t xml:space="preserve"> </w:t>
      </w:r>
      <w:r>
        <w:rPr>
          <w:rFonts w:hint="cs"/>
          <w:rtl/>
        </w:rPr>
        <w:t xml:space="preserve">في فلسطين.  </w:t>
      </w:r>
      <w:proofErr w:type="spellStart"/>
      <w:r>
        <w:rPr>
          <w:rFonts w:hint="cs"/>
          <w:rtl/>
        </w:rPr>
        <w:t>و</w:t>
      </w:r>
      <w:r>
        <w:rPr>
          <w:rFonts w:cs="Simplified Arabic" w:hint="cs"/>
          <w:rtl/>
        </w:rPr>
        <w:t>20%</w:t>
      </w:r>
      <w:proofErr w:type="spellEnd"/>
      <w:r>
        <w:rPr>
          <w:rFonts w:cs="Simplified Arabic" w:hint="cs"/>
          <w:rtl/>
        </w:rPr>
        <w:t xml:space="preserve"> من المستخدمين بأجر منتسبين الى نقابات </w:t>
      </w:r>
      <w:proofErr w:type="spellStart"/>
      <w:r>
        <w:rPr>
          <w:rFonts w:cs="Simplified Arabic" w:hint="cs"/>
          <w:rtl/>
        </w:rPr>
        <w:t>عمالية/</w:t>
      </w:r>
      <w:proofErr w:type="spellEnd"/>
      <w:r>
        <w:rPr>
          <w:rFonts w:cs="Simplified Arabic" w:hint="cs"/>
          <w:rtl/>
        </w:rPr>
        <w:t xml:space="preserve"> مهنية</w:t>
      </w:r>
      <w:r w:rsidRPr="00FB4479">
        <w:rPr>
          <w:rFonts w:cs="Simplified Arabic" w:hint="cs"/>
          <w:rtl/>
        </w:rPr>
        <w:t xml:space="preserve"> </w:t>
      </w:r>
      <w:r>
        <w:rPr>
          <w:rFonts w:hint="cs"/>
          <w:rtl/>
        </w:rPr>
        <w:t>في فلسطين</w:t>
      </w:r>
      <w:r>
        <w:rPr>
          <w:rFonts w:cs="Simplified Arabic" w:hint="cs"/>
          <w:rtl/>
        </w:rPr>
        <w:t>.</w:t>
      </w:r>
    </w:p>
    <w:p w:rsidR="00112FD9" w:rsidRDefault="00112FD9" w:rsidP="00112FD9">
      <w:pPr>
        <w:pStyle w:val="BodyText3"/>
        <w:ind w:right="0"/>
        <w:jc w:val="both"/>
        <w:rPr>
          <w:sz w:val="24"/>
          <w:szCs w:val="24"/>
          <w:rtl/>
        </w:rPr>
      </w:pPr>
    </w:p>
    <w:p w:rsidR="00112FD9" w:rsidRDefault="00112FD9" w:rsidP="00112FD9">
      <w:pPr>
        <w:jc w:val="lowKashida"/>
        <w:rPr>
          <w:rFonts w:cs="Simplified Arabic"/>
          <w:rtl/>
        </w:rPr>
      </w:pPr>
    </w:p>
    <w:p w:rsidR="00112FD9" w:rsidRDefault="00112FD9" w:rsidP="00112FD9">
      <w:pPr>
        <w:jc w:val="lowKashida"/>
        <w:rPr>
          <w:rFonts w:cs="Simplified Arabic"/>
          <w:rtl/>
        </w:rPr>
      </w:pPr>
    </w:p>
    <w:p w:rsidR="00112FD9" w:rsidRDefault="00112FD9" w:rsidP="00112FD9">
      <w:pPr>
        <w:pStyle w:val="BodyText"/>
        <w:jc w:val="both"/>
        <w:rPr>
          <w:b/>
          <w:bCs/>
        </w:rPr>
      </w:pPr>
    </w:p>
    <w:p w:rsidR="00112FD9" w:rsidRPr="00EB298C" w:rsidRDefault="00112FD9" w:rsidP="00112FD9">
      <w:pPr>
        <w:pStyle w:val="BodyText"/>
        <w:jc w:val="both"/>
        <w:rPr>
          <w:sz w:val="22"/>
          <w:szCs w:val="22"/>
          <w:rtl/>
        </w:rPr>
      </w:pPr>
    </w:p>
    <w:p w:rsidR="002E2A6E" w:rsidRDefault="00112FD9">
      <w:r>
        <w:rPr>
          <w:rFonts w:hint="cs"/>
          <w:rtl/>
        </w:rPr>
        <w:t xml:space="preserve"> </w:t>
      </w:r>
    </w:p>
    <w:sectPr w:rsidR="002E2A6E" w:rsidSect="003D08D2"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426" w:footer="114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C0D" w:rsidRDefault="00C27C0D" w:rsidP="0047759D">
      <w:r>
        <w:separator/>
      </w:r>
    </w:p>
  </w:endnote>
  <w:endnote w:type="continuationSeparator" w:id="0">
    <w:p w:rsidR="00C27C0D" w:rsidRDefault="00C27C0D" w:rsidP="00477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2A0" w:rsidRDefault="00BD4E13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112FD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542A0" w:rsidRDefault="00C27C0D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2A0" w:rsidRDefault="00BD4E13">
    <w:pPr>
      <w:pStyle w:val="Footer"/>
      <w:framePr w:wrap="around" w:vAnchor="text" w:hAnchor="margin" w:xAlign="center" w:y="1"/>
      <w:jc w:val="center"/>
      <w:rPr>
        <w:rStyle w:val="PageNumber"/>
        <w:sz w:val="20"/>
        <w:szCs w:val="20"/>
        <w:rtl/>
      </w:rPr>
    </w:pPr>
    <w:r>
      <w:rPr>
        <w:rStyle w:val="PageNumber"/>
        <w:sz w:val="20"/>
        <w:szCs w:val="20"/>
        <w:rtl/>
      </w:rPr>
      <w:fldChar w:fldCharType="begin"/>
    </w:r>
    <w:r w:rsidR="00112FD9"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  <w:rtl/>
      </w:rPr>
      <w:fldChar w:fldCharType="separate"/>
    </w:r>
    <w:r w:rsidR="003B1606">
      <w:rPr>
        <w:rStyle w:val="PageNumber"/>
        <w:noProof/>
        <w:sz w:val="20"/>
        <w:szCs w:val="20"/>
        <w:rtl/>
      </w:rPr>
      <w:t>4</w:t>
    </w:r>
    <w:r>
      <w:rPr>
        <w:rStyle w:val="PageNumber"/>
        <w:sz w:val="20"/>
        <w:szCs w:val="20"/>
        <w:rtl/>
      </w:rPr>
      <w:fldChar w:fldCharType="end"/>
    </w:r>
  </w:p>
  <w:p w:rsidR="00D542A0" w:rsidRPr="009313A8" w:rsidRDefault="00C27C0D" w:rsidP="00EA0113">
    <w:pPr>
      <w:tabs>
        <w:tab w:val="num" w:pos="610"/>
      </w:tabs>
      <w:jc w:val="both"/>
      <w:rPr>
        <w:rFonts w:cs="Simplified Arabic"/>
        <w:b/>
        <w:bCs/>
        <w:color w:val="000000"/>
        <w:rtl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29590646"/>
      <w:docPartObj>
        <w:docPartGallery w:val="Page Numbers (Bottom of Page)"/>
        <w:docPartUnique/>
      </w:docPartObj>
    </w:sdtPr>
    <w:sdtContent>
      <w:p w:rsidR="00EB4643" w:rsidRDefault="00BD4E13">
        <w:pPr>
          <w:pStyle w:val="Footer"/>
          <w:jc w:val="center"/>
        </w:pPr>
        <w:r>
          <w:fldChar w:fldCharType="begin"/>
        </w:r>
        <w:r w:rsidR="00112FD9">
          <w:instrText xml:space="preserve"> PAGE   \* MERGEFORMAT </w:instrText>
        </w:r>
        <w:r>
          <w:fldChar w:fldCharType="separate"/>
        </w:r>
        <w:r w:rsidR="003B1606">
          <w:rPr>
            <w:noProof/>
            <w:rtl/>
          </w:rPr>
          <w:t>1</w:t>
        </w:r>
        <w:r>
          <w:fldChar w:fldCharType="end"/>
        </w:r>
      </w:p>
    </w:sdtContent>
  </w:sdt>
  <w:p w:rsidR="00EB4643" w:rsidRDefault="00C27C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C0D" w:rsidRDefault="00C27C0D" w:rsidP="0047759D">
      <w:r>
        <w:separator/>
      </w:r>
    </w:p>
  </w:footnote>
  <w:footnote w:type="continuationSeparator" w:id="0">
    <w:p w:rsidR="00C27C0D" w:rsidRDefault="00C27C0D" w:rsidP="004775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2A0" w:rsidRDefault="00C27C0D" w:rsidP="003D08D2">
    <w:pPr>
      <w:pStyle w:val="Header"/>
      <w:tabs>
        <w:tab w:val="clear" w:pos="4153"/>
        <w:tab w:val="clear" w:pos="8306"/>
        <w:tab w:val="left" w:pos="2828"/>
      </w:tabs>
      <w:rPr>
        <w:rtl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FD9"/>
    <w:rsid w:val="00112FD9"/>
    <w:rsid w:val="002E2A6E"/>
    <w:rsid w:val="003B1606"/>
    <w:rsid w:val="003D08D2"/>
    <w:rsid w:val="0047759D"/>
    <w:rsid w:val="004C7DB1"/>
    <w:rsid w:val="0062334A"/>
    <w:rsid w:val="0065497D"/>
    <w:rsid w:val="00BC2BF5"/>
    <w:rsid w:val="00BD4E13"/>
    <w:rsid w:val="00C27C0D"/>
    <w:rsid w:val="00D241BE"/>
    <w:rsid w:val="00D7098E"/>
    <w:rsid w:val="00F11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FD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112FD9"/>
    <w:pPr>
      <w:keepNext/>
      <w:ind w:firstLine="30"/>
      <w:outlineLvl w:val="1"/>
    </w:pPr>
    <w:rPr>
      <w:rFonts w:cs="Simplified Arabic"/>
      <w:b/>
      <w:bCs/>
    </w:rPr>
  </w:style>
  <w:style w:type="paragraph" w:styleId="Heading3">
    <w:name w:val="heading 3"/>
    <w:basedOn w:val="Normal"/>
    <w:next w:val="Normal"/>
    <w:link w:val="Heading3Char"/>
    <w:qFormat/>
    <w:rsid w:val="00112FD9"/>
    <w:pPr>
      <w:keepNext/>
      <w:outlineLvl w:val="2"/>
    </w:pPr>
    <w:rPr>
      <w:rFonts w:cs="Simplified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2FD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112FD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112FD9"/>
    <w:pPr>
      <w:jc w:val="lowKashida"/>
    </w:pPr>
    <w:rPr>
      <w:rFonts w:cs="Simplified Arabic"/>
    </w:rPr>
  </w:style>
  <w:style w:type="character" w:customStyle="1" w:styleId="BodyTextChar">
    <w:name w:val="Body Text Char"/>
    <w:basedOn w:val="DefaultParagraphFont"/>
    <w:link w:val="BodyText"/>
    <w:rsid w:val="00112FD9"/>
    <w:rPr>
      <w:rFonts w:ascii="Times New Roman" w:eastAsia="Times New Roman" w:hAnsi="Times New Roman" w:cs="Simplified Arabic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112F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FD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112FD9"/>
  </w:style>
  <w:style w:type="paragraph" w:styleId="Header">
    <w:name w:val="header"/>
    <w:basedOn w:val="Normal"/>
    <w:link w:val="HeaderChar"/>
    <w:uiPriority w:val="99"/>
    <w:rsid w:val="00112FD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FD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2">
    <w:name w:val="Body Text 2"/>
    <w:basedOn w:val="Normal"/>
    <w:link w:val="BodyText2Char"/>
    <w:semiHidden/>
    <w:rsid w:val="00112FD9"/>
    <w:pPr>
      <w:tabs>
        <w:tab w:val="left" w:pos="9071"/>
      </w:tabs>
      <w:ind w:right="-180"/>
    </w:pPr>
    <w:rPr>
      <w:rFonts w:cs="Simplified Arabic"/>
      <w:b/>
      <w:bCs/>
    </w:rPr>
  </w:style>
  <w:style w:type="character" w:customStyle="1" w:styleId="BodyText2Char">
    <w:name w:val="Body Text 2 Char"/>
    <w:basedOn w:val="DefaultParagraphFont"/>
    <w:link w:val="BodyText2"/>
    <w:semiHidden/>
    <w:rsid w:val="00112FD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odyText3">
    <w:name w:val="Body Text 3"/>
    <w:basedOn w:val="Normal"/>
    <w:link w:val="BodyText3Char"/>
    <w:semiHidden/>
    <w:rsid w:val="00112FD9"/>
    <w:pPr>
      <w:ind w:right="-360"/>
      <w:jc w:val="lowKashida"/>
    </w:pPr>
    <w:rPr>
      <w:rFonts w:cs="Simplified Arabic"/>
      <w:sz w:val="26"/>
      <w:szCs w:val="26"/>
    </w:rPr>
  </w:style>
  <w:style w:type="character" w:customStyle="1" w:styleId="BodyText3Char">
    <w:name w:val="Body Text 3 Char"/>
    <w:basedOn w:val="DefaultParagraphFont"/>
    <w:link w:val="BodyText3"/>
    <w:semiHidden/>
    <w:rsid w:val="00112FD9"/>
    <w:rPr>
      <w:rFonts w:ascii="Times New Roman" w:eastAsia="Times New Roman" w:hAnsi="Times New Roman" w:cs="Simplified Arabic"/>
      <w:sz w:val="26"/>
      <w:szCs w:val="26"/>
      <w:lang w:eastAsia="ar-SA"/>
    </w:rPr>
  </w:style>
  <w:style w:type="table" w:styleId="TableGrid">
    <w:name w:val="Table Grid"/>
    <w:basedOn w:val="TableNormal"/>
    <w:uiPriority w:val="59"/>
    <w:rsid w:val="00112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2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FD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bufarha\Desktop\Book22-%20Copy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Office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Office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4614004980147338"/>
          <c:y val="3.3433070866141924E-2"/>
          <c:w val="0.82910161953228834"/>
          <c:h val="0.74401193032689517"/>
        </c:manualLayout>
      </c:layout>
      <c:lineChart>
        <c:grouping val="standard"/>
        <c:ser>
          <c:idx val="1"/>
          <c:order val="0"/>
          <c:tx>
            <c:strRef>
              <c:f>Sheet1!$A$2</c:f>
              <c:strCache>
                <c:ptCount val="1"/>
                <c:pt idx="0">
                  <c:v>الضفة الغربية  </c:v>
                </c:pt>
              </c:strCache>
            </c:strRef>
          </c:tx>
          <c:spPr>
            <a:ln w="11478">
              <a:solidFill>
                <a:srgbClr val="3366FF"/>
              </a:solidFill>
              <a:prstDash val="solid"/>
            </a:ln>
          </c:spPr>
          <c:marker>
            <c:symbol val="square"/>
            <c:size val="3"/>
            <c:spPr>
              <a:solidFill>
                <a:srgbClr val="99CCFF"/>
              </a:solidFill>
              <a:ln>
                <a:solidFill>
                  <a:srgbClr val="00CC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5.5555555555555455E-2"/>
                  <c:y val="-9.8159509202454767E-2"/>
                </c:manualLayout>
              </c:layout>
              <c:spPr>
                <a:noFill/>
                <a:ln w="22955">
                  <a:noFill/>
                </a:ln>
              </c:spPr>
              <c:txPr>
                <a:bodyPr/>
                <a:lstStyle/>
                <a:p>
                  <a:pPr>
                    <a:defRPr sz="723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layout>
                <c:manualLayout>
                  <c:x val="-1.2861736334405223E-2"/>
                  <c:y val="-7.5471698113207794E-2"/>
                </c:manualLayout>
              </c:layout>
              <c:dLblPos val="r"/>
              <c:showVal val="1"/>
            </c:dLbl>
            <c:dLbl>
              <c:idx val="9"/>
              <c:delete val="1"/>
            </c:dLbl>
            <c:spPr>
              <a:noFill/>
              <a:ln w="22955">
                <a:noFill/>
              </a:ln>
            </c:spPr>
            <c:txPr>
              <a:bodyPr/>
              <a:lstStyle/>
              <a:p>
                <a:pPr>
                  <a:defRPr sz="813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ar-SA"/>
              </a:p>
            </c:txPr>
            <c:showVal val="1"/>
          </c:dLbls>
          <c:cat>
            <c:numRef>
              <c:f>Sheet1!$B$1:$J$1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Sheet1!$B$2:$J$2</c:f>
              <c:numCache>
                <c:formatCode>0.0</c:formatCode>
                <c:ptCount val="9"/>
                <c:pt idx="0">
                  <c:v>17.2</c:v>
                </c:pt>
                <c:pt idx="1">
                  <c:v>17.100000000000001</c:v>
                </c:pt>
                <c:pt idx="2">
                  <c:v>18.8</c:v>
                </c:pt>
                <c:pt idx="3">
                  <c:v>18.399999999999999</c:v>
                </c:pt>
                <c:pt idx="4">
                  <c:v>17.5</c:v>
                </c:pt>
                <c:pt idx="5">
                  <c:v>17.100000000000001</c:v>
                </c:pt>
                <c:pt idx="6">
                  <c:v>18</c:v>
                </c:pt>
                <c:pt idx="7">
                  <c:v>18.7</c:v>
                </c:pt>
                <c:pt idx="8">
                  <c:v>17.600000000000001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قطاع غزة </c:v>
                </c:pt>
              </c:strCache>
            </c:strRef>
          </c:tx>
          <c:spPr>
            <a:ln w="11478">
              <a:solidFill>
                <a:srgbClr val="FF0000"/>
              </a:solidFill>
              <a:prstDash val="solid"/>
            </a:ln>
          </c:spPr>
          <c:marker>
            <c:symbol val="triangle"/>
            <c:size val="2"/>
            <c:spPr>
              <a:solidFill>
                <a:srgbClr val="FF99CC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5.5555555555555455E-2"/>
                  <c:y val="-9.1557030707486192E-2"/>
                </c:manualLayout>
              </c:layout>
              <c:dLblPos val="r"/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layout>
                <c:manualLayout>
                  <c:x val="-8.5744908896035095E-3"/>
                  <c:y val="0.11320754716981159"/>
                </c:manualLayout>
              </c:layout>
              <c:dLblPos val="r"/>
              <c:showVal val="1"/>
            </c:dLbl>
            <c:dLbl>
              <c:idx val="9"/>
              <c:delete val="1"/>
            </c:dLbl>
            <c:numFmt formatCode="0.0" sourceLinked="0"/>
            <c:spPr>
              <a:noFill/>
              <a:ln w="22955">
                <a:noFill/>
              </a:ln>
            </c:spPr>
            <c:txPr>
              <a:bodyPr/>
              <a:lstStyle/>
              <a:p>
                <a:pPr>
                  <a:defRPr sz="723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ar-SA"/>
              </a:p>
            </c:txPr>
            <c:showVal val="1"/>
          </c:dLbls>
          <c:cat>
            <c:numRef>
              <c:f>Sheet1!$B$1:$J$1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Sheet1!$B$3:$J$3</c:f>
              <c:numCache>
                <c:formatCode>0.0</c:formatCode>
                <c:ptCount val="9"/>
                <c:pt idx="0">
                  <c:v>37.5</c:v>
                </c:pt>
                <c:pt idx="1">
                  <c:v>28.5</c:v>
                </c:pt>
                <c:pt idx="2">
                  <c:v>30.8</c:v>
                </c:pt>
                <c:pt idx="3">
                  <c:v>32.5</c:v>
                </c:pt>
                <c:pt idx="4">
                  <c:v>43.7</c:v>
                </c:pt>
                <c:pt idx="5">
                  <c:v>41</c:v>
                </c:pt>
                <c:pt idx="6">
                  <c:v>41.8</c:v>
                </c:pt>
                <c:pt idx="7">
                  <c:v>44.4</c:v>
                </c:pt>
                <c:pt idx="8">
                  <c:v>52</c:v>
                </c:pt>
              </c:numCache>
            </c:numRef>
          </c:val>
        </c:ser>
        <c:dLbls>
          <c:showVal val="1"/>
        </c:dLbls>
        <c:marker val="1"/>
        <c:axId val="53898624"/>
        <c:axId val="53934336"/>
      </c:lineChart>
      <c:catAx>
        <c:axId val="5389862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904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السنة </a:t>
                </a:r>
              </a:p>
            </c:rich>
          </c:tx>
          <c:layout>
            <c:manualLayout>
              <c:xMode val="edge"/>
              <c:yMode val="edge"/>
              <c:x val="0.52830137030417534"/>
              <c:y val="0.90176144648585665"/>
            </c:manualLayout>
          </c:layout>
          <c:spPr>
            <a:noFill/>
            <a:ln w="22955">
              <a:noFill/>
            </a:ln>
          </c:spPr>
        </c:title>
        <c:numFmt formatCode="General" sourceLinked="1"/>
        <c:tickLblPos val="nextTo"/>
        <c:spPr>
          <a:ln w="28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96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53934336"/>
        <c:crossesAt val="0"/>
        <c:auto val="1"/>
        <c:lblAlgn val="ctr"/>
        <c:lblOffset val="100"/>
        <c:tickLblSkip val="1"/>
        <c:tickMarkSkip val="1"/>
      </c:catAx>
      <c:valAx>
        <c:axId val="53934336"/>
        <c:scaling>
          <c:orientation val="minMax"/>
          <c:max val="55"/>
          <c:min val="0"/>
        </c:scaling>
        <c:axPos val="l"/>
        <c:title>
          <c:tx>
            <c:rich>
              <a:bodyPr/>
              <a:lstStyle/>
              <a:p>
                <a:pPr>
                  <a:defRPr sz="904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معدل البطاالة</a:t>
                </a:r>
              </a:p>
            </c:rich>
          </c:tx>
          <c:layout>
            <c:manualLayout>
              <c:xMode val="edge"/>
              <c:yMode val="edge"/>
              <c:x val="1.3681005007905249E-2"/>
              <c:y val="0.34454522511609126"/>
            </c:manualLayout>
          </c:layout>
          <c:spPr>
            <a:noFill/>
            <a:ln w="22955">
              <a:noFill/>
            </a:ln>
          </c:spPr>
        </c:title>
        <c:numFmt formatCode="0" sourceLinked="0"/>
        <c:tickLblPos val="nextTo"/>
        <c:spPr>
          <a:ln w="28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23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53898624"/>
        <c:crosses val="autoZero"/>
        <c:crossBetween val="between"/>
        <c:majorUnit val="5"/>
        <c:minorUnit val="2"/>
      </c:valAx>
      <c:spPr>
        <a:noFill/>
        <a:ln w="22957">
          <a:noFill/>
        </a:ln>
      </c:spPr>
    </c:plotArea>
    <c:legend>
      <c:legendPos val="r"/>
      <c:layout>
        <c:manualLayout>
          <c:xMode val="edge"/>
          <c:yMode val="edge"/>
          <c:x val="0.25153374233128689"/>
          <c:y val="3.0303030303030349E-2"/>
          <c:w val="0.60122699386503076"/>
          <c:h val="0.12121212121212177"/>
        </c:manualLayout>
      </c:layout>
      <c:spPr>
        <a:noFill/>
        <a:ln w="22955">
          <a:noFill/>
        </a:ln>
      </c:spPr>
      <c:txPr>
        <a:bodyPr/>
        <a:lstStyle/>
        <a:p>
          <a:pPr>
            <a:defRPr sz="904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ar-SA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497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1000" baseline="0"/>
            </a:pPr>
            <a:r>
              <a:rPr lang="ar-SA" sz="800" baseline="0"/>
              <a:t>المحافظة</a:t>
            </a:r>
          </a:p>
        </c:rich>
      </c:tx>
      <c:layout>
        <c:manualLayout>
          <c:xMode val="edge"/>
          <c:yMode val="edge"/>
          <c:x val="0.52410698076573703"/>
          <c:y val="0.86986892842098462"/>
        </c:manualLayout>
      </c:layout>
    </c:title>
    <c:plotArea>
      <c:layout>
        <c:manualLayout>
          <c:layoutTarget val="inner"/>
          <c:xMode val="edge"/>
          <c:yMode val="edge"/>
          <c:x val="0.15004241273119651"/>
          <c:y val="4.1103658339003916E-2"/>
          <c:w val="0.80702238039917162"/>
          <c:h val="0.55455024140500953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معدل البطالة</c:v>
                </c:pt>
              </c:strCache>
            </c:strRef>
          </c:tx>
          <c:dLbls>
            <c:dLbl>
              <c:idx val="0"/>
              <c:layout>
                <c:manualLayout>
                  <c:x val="-3.9032006245121012E-3"/>
                  <c:y val="1.1337422107950797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1.4204545454545461E-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-1.0584127803696669E-2"/>
                  <c:y val="-3.7361401253414826E-3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0"/>
                  <c:y val="1.4204545454545461E-2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-3.9077764751856252E-3"/>
                  <c:y val="-1.7006901915038355E-2"/>
                </c:manualLayout>
              </c:layout>
              <c:showVal val="1"/>
            </c:dLbl>
            <c:dLbl>
              <c:idx val="5"/>
              <c:layout>
                <c:manualLayout>
                  <c:x val="-1.17233294255569E-2"/>
                  <c:y val="2.4901979845111992E-2"/>
                </c:manualLayout>
              </c:layout>
              <c:dLblPos val="outEnd"/>
              <c:showVal val="1"/>
            </c:dLbl>
            <c:dLbl>
              <c:idx val="6"/>
              <c:layout>
                <c:manualLayout>
                  <c:x val="-1.1301781884532965E-3"/>
                  <c:y val="3.0161449726191635E-2"/>
                </c:manualLayout>
              </c:layout>
              <c:dLblPos val="outEnd"/>
              <c:showVal val="1"/>
            </c:dLbl>
            <c:dLbl>
              <c:idx val="7"/>
              <c:layout>
                <c:manualLayout>
                  <c:x val="6.0825925481471912E-3"/>
                  <c:y val="2.478573280191829E-2"/>
                </c:manualLayout>
              </c:layout>
              <c:dLblPos val="outEnd"/>
              <c:showVal val="1"/>
            </c:dLbl>
            <c:dLbl>
              <c:idx val="8"/>
              <c:layout>
                <c:manualLayout>
                  <c:x val="1.3361854358369219E-2"/>
                  <c:y val="9.469798418054922E-3"/>
                </c:manualLayout>
              </c:layout>
              <c:dLblPos val="outEnd"/>
              <c:showVal val="1"/>
            </c:dLbl>
            <c:dLbl>
              <c:idx val="9"/>
              <c:layout>
                <c:manualLayout>
                  <c:x val="1.0284171209368183E-4"/>
                  <c:y val="2.162084390613965E-2"/>
                </c:manualLayout>
              </c:layout>
              <c:showVal val="1"/>
            </c:dLbl>
            <c:dLbl>
              <c:idx val="10"/>
              <c:layout>
                <c:manualLayout>
                  <c:x val="1.1714098457505241E-2"/>
                  <c:y val="0"/>
                </c:manualLayout>
              </c:layout>
              <c:showVal val="1"/>
            </c:dLbl>
            <c:dLbl>
              <c:idx val="11"/>
              <c:layout>
                <c:manualLayout>
                  <c:x val="-2.3419203747072601E-2"/>
                  <c:y val="0"/>
                </c:manualLayout>
              </c:layout>
              <c:showVal val="1"/>
            </c:dLbl>
            <c:dLbl>
              <c:idx val="12"/>
              <c:layout>
                <c:manualLayout>
                  <c:x val="-7.8064012490242024E-3"/>
                  <c:y val="2.2675736961451337E-2"/>
                </c:manualLayout>
              </c:layout>
              <c:showVal val="1"/>
            </c:dLbl>
            <c:dLbl>
              <c:idx val="15"/>
              <c:layout>
                <c:manualLayout>
                  <c:x val="2.7322404371584667E-2"/>
                  <c:y val="0"/>
                </c:manualLayout>
              </c:layout>
              <c:showVal val="1"/>
            </c:dLbl>
            <c:txPr>
              <a:bodyPr rot="-5400000" vert="horz"/>
              <a:lstStyle/>
              <a:p>
                <a:pPr>
                  <a:defRPr sz="700" baseline="0"/>
                </a:pPr>
                <a:endParaRPr lang="ar-SA"/>
              </a:p>
            </c:txPr>
            <c:showVal val="1"/>
          </c:dLbls>
          <c:cat>
            <c:strRef>
              <c:f>Sheet1!$A$2:$A$17</c:f>
              <c:strCache>
                <c:ptCount val="16"/>
                <c:pt idx="0">
                  <c:v>قلقيلية</c:v>
                </c:pt>
                <c:pt idx="1">
                  <c:v>القدس</c:v>
                </c:pt>
                <c:pt idx="2">
                  <c:v>رام الله والبيرة</c:v>
                </c:pt>
                <c:pt idx="3">
                  <c:v>نابلس </c:v>
                </c:pt>
                <c:pt idx="4">
                  <c:v>طولكرم </c:v>
                </c:pt>
                <c:pt idx="5">
                  <c:v>سلفيت</c:v>
                </c:pt>
                <c:pt idx="6">
                  <c:v>طوباس والأغوار الشمالية</c:v>
                </c:pt>
                <c:pt idx="7">
                  <c:v>أريحا والأغوار</c:v>
                </c:pt>
                <c:pt idx="8">
                  <c:v>الخليل</c:v>
                </c:pt>
                <c:pt idx="9">
                  <c:v>بيت لحم </c:v>
                </c:pt>
                <c:pt idx="10">
                  <c:v>جنين </c:v>
                </c:pt>
                <c:pt idx="11">
                  <c:v>غزة</c:v>
                </c:pt>
                <c:pt idx="12">
                  <c:v>شمال غزة</c:v>
                </c:pt>
                <c:pt idx="13">
                  <c:v>رفح</c:v>
                </c:pt>
                <c:pt idx="14">
                  <c:v>دير البلح</c:v>
                </c:pt>
                <c:pt idx="15">
                  <c:v>خانيونس</c:v>
                </c:pt>
              </c:strCache>
            </c:strRef>
          </c:cat>
          <c:val>
            <c:numRef>
              <c:f>Sheet1!$B$2:$B$17</c:f>
              <c:numCache>
                <c:formatCode>0.0</c:formatCode>
                <c:ptCount val="16"/>
                <c:pt idx="0">
                  <c:v>7.4</c:v>
                </c:pt>
                <c:pt idx="1">
                  <c:v>11.3</c:v>
                </c:pt>
                <c:pt idx="2">
                  <c:v>15.4</c:v>
                </c:pt>
                <c:pt idx="3">
                  <c:v>16</c:v>
                </c:pt>
                <c:pt idx="4">
                  <c:v>18.100000000000001</c:v>
                </c:pt>
                <c:pt idx="5">
                  <c:v>18.899999999999999</c:v>
                </c:pt>
                <c:pt idx="6">
                  <c:v>19.399999999999999</c:v>
                </c:pt>
                <c:pt idx="7">
                  <c:v>19.8</c:v>
                </c:pt>
                <c:pt idx="8">
                  <c:v>19.899999999999999</c:v>
                </c:pt>
                <c:pt idx="9">
                  <c:v>20.8</c:v>
                </c:pt>
                <c:pt idx="10">
                  <c:v>20.9</c:v>
                </c:pt>
                <c:pt idx="11">
                  <c:v>47.9</c:v>
                </c:pt>
                <c:pt idx="12">
                  <c:v>49.1</c:v>
                </c:pt>
                <c:pt idx="13">
                  <c:v>51.6</c:v>
                </c:pt>
                <c:pt idx="14">
                  <c:v>57</c:v>
                </c:pt>
                <c:pt idx="15">
                  <c:v>58</c:v>
                </c:pt>
              </c:numCache>
            </c:numRef>
          </c:val>
        </c:ser>
        <c:overlap val="10"/>
        <c:axId val="54527104"/>
        <c:axId val="54528640"/>
      </c:barChart>
      <c:catAx>
        <c:axId val="5452710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800" baseline="0"/>
            </a:pPr>
            <a:endParaRPr lang="ar-SA"/>
          </a:p>
        </c:txPr>
        <c:crossAx val="54528640"/>
        <c:crosses val="autoZero"/>
        <c:auto val="1"/>
        <c:lblAlgn val="ctr"/>
        <c:lblOffset val="100"/>
      </c:catAx>
      <c:valAx>
        <c:axId val="54528640"/>
        <c:scaling>
          <c:orientation val="minMax"/>
          <c:max val="65"/>
        </c:scaling>
        <c:axPos val="l"/>
        <c:title>
          <c:tx>
            <c:rich>
              <a:bodyPr/>
              <a:lstStyle/>
              <a:p>
                <a:pPr>
                  <a:defRPr sz="800"/>
                </a:pPr>
                <a:r>
                  <a:rPr lang="ar-SA" sz="800"/>
                  <a:t>معدل البطالة</a:t>
                </a:r>
                <a:endParaRPr lang="en-US" sz="800"/>
              </a:p>
            </c:rich>
          </c:tx>
        </c:title>
        <c:numFmt formatCode="0.0" sourceLinked="1"/>
        <c:majorTickMark val="none"/>
        <c:tickLblPos val="nextTo"/>
        <c:txPr>
          <a:bodyPr/>
          <a:lstStyle/>
          <a:p>
            <a:pPr>
              <a:defRPr sz="750" baseline="0"/>
            </a:pPr>
            <a:endParaRPr lang="ar-SA"/>
          </a:p>
        </c:txPr>
        <c:crossAx val="54527104"/>
        <c:crosses val="autoZero"/>
        <c:crossBetween val="between"/>
        <c:minorUnit val="2"/>
      </c:valAx>
    </c:plotArea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288425041544364"/>
          <c:y val="6.3583815028901813E-2"/>
          <c:w val="0.85444439267577965"/>
          <c:h val="0.7240491659853997"/>
        </c:manualLayout>
      </c:layout>
      <c:lineChart>
        <c:grouping val="standard"/>
        <c:ser>
          <c:idx val="1"/>
          <c:order val="0"/>
          <c:tx>
            <c:strRef>
              <c:f>Sheet1!$A$2</c:f>
              <c:strCache>
                <c:ptCount val="1"/>
                <c:pt idx="0">
                  <c:v>  ذكور</c:v>
                </c:pt>
              </c:strCache>
            </c:strRef>
          </c:tx>
          <c:spPr>
            <a:ln w="11656">
              <a:solidFill>
                <a:srgbClr val="0000FF"/>
              </a:solidFill>
              <a:prstDash val="solid"/>
            </a:ln>
          </c:spPr>
          <c:marker>
            <c:symbol val="square"/>
            <c:size val="3"/>
            <c:spPr>
              <a:solidFill>
                <a:srgbClr val="99CCFF"/>
              </a:solidFill>
              <a:ln>
                <a:solidFill>
                  <a:srgbClr val="00CC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8958207147183614E-2"/>
                  <c:y val="8.1631025629993526E-2"/>
                </c:manualLayout>
              </c:layout>
              <c:dLblPos val="r"/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layout>
                <c:manualLayout>
                  <c:x val="-1.2861736334405207E-2"/>
                  <c:y val="-6.6252587991718431E-2"/>
                </c:manualLayout>
              </c:layout>
              <c:dLblPos val="r"/>
              <c:showVal val="1"/>
            </c:dLbl>
            <c:dLbl>
              <c:idx val="9"/>
              <c:delete val="1"/>
            </c:dLbl>
            <c:dLbl>
              <c:idx val="10"/>
              <c:layout>
                <c:manualLayout>
                  <c:x val="-1.6174686615446826E-2"/>
                  <c:y val="-4.4811825617309363E-2"/>
                </c:manualLayout>
              </c:layout>
              <c:dLblPos val="r"/>
              <c:showVal val="1"/>
            </c:dLbl>
            <c:spPr>
              <a:noFill/>
              <a:ln w="23311">
                <a:noFill/>
              </a:ln>
            </c:spPr>
            <c:txPr>
              <a:bodyPr/>
              <a:lstStyle/>
              <a:p>
                <a:pPr>
                  <a:defRPr sz="734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ar-SA"/>
              </a:p>
            </c:txPr>
            <c:showVal val="1"/>
          </c:dLbls>
          <c:cat>
            <c:numRef>
              <c:f>Sheet1!$B$1:$J$1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Sheet1!$B$2:$J$2</c:f>
              <c:numCache>
                <c:formatCode>General</c:formatCode>
                <c:ptCount val="9"/>
                <c:pt idx="0">
                  <c:v>67.099999999999994</c:v>
                </c:pt>
                <c:pt idx="1">
                  <c:v>68.900000000000006</c:v>
                </c:pt>
                <c:pt idx="2">
                  <c:v>69.2</c:v>
                </c:pt>
                <c:pt idx="3">
                  <c:v>69.3</c:v>
                </c:pt>
                <c:pt idx="4" formatCode="0.0">
                  <c:v>71.5</c:v>
                </c:pt>
                <c:pt idx="5" formatCode="0.0">
                  <c:v>71.7</c:v>
                </c:pt>
                <c:pt idx="6" formatCode="0.0">
                  <c:v>71.3</c:v>
                </c:pt>
                <c:pt idx="7" formatCode="0.0">
                  <c:v>71.599999999999994</c:v>
                </c:pt>
                <c:pt idx="8" formatCode="0.0">
                  <c:v>71.5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إناث </c:v>
                </c:pt>
              </c:strCache>
            </c:strRef>
          </c:tx>
          <c:spPr>
            <a:ln w="11656">
              <a:solidFill>
                <a:srgbClr val="FF000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FF99CC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3360433604337924E-2"/>
                  <c:y val="-8.0145719489981684E-2"/>
                </c:manualLayout>
              </c:layout>
              <c:dLblPos val="r"/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layout>
                <c:manualLayout>
                  <c:x val="0"/>
                  <c:y val="-6.4864864864864882E-2"/>
                </c:manualLayout>
              </c:layout>
              <c:showVal val="1"/>
            </c:dLbl>
            <c:dLbl>
              <c:idx val="9"/>
              <c:delete val="1"/>
            </c:dLbl>
            <c:dLbl>
              <c:idx val="10"/>
              <c:layout>
                <c:manualLayout>
                  <c:x val="-1.213101496158512E-2"/>
                  <c:y val="-5.2280463220194189E-2"/>
                </c:manualLayout>
              </c:layout>
              <c:dLblPos val="r"/>
              <c:showVal val="1"/>
            </c:dLbl>
            <c:txPr>
              <a:bodyPr/>
              <a:lstStyle/>
              <a:p>
                <a:pPr>
                  <a:defRPr sz="734"/>
                </a:pPr>
                <a:endParaRPr lang="ar-SA"/>
              </a:p>
            </c:txPr>
            <c:showVal val="1"/>
          </c:dLbls>
          <c:cat>
            <c:numRef>
              <c:f>Sheet1!$B$1:$J$1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Sheet1!$B$3:$J$3</c:f>
              <c:numCache>
                <c:formatCode>General</c:formatCode>
                <c:ptCount val="9"/>
                <c:pt idx="0">
                  <c:v>14.8</c:v>
                </c:pt>
                <c:pt idx="1">
                  <c:v>16.7</c:v>
                </c:pt>
                <c:pt idx="2">
                  <c:v>17.5</c:v>
                </c:pt>
                <c:pt idx="3">
                  <c:v>17.399999999999999</c:v>
                </c:pt>
                <c:pt idx="4" formatCode="0.0">
                  <c:v>19.600000000000001</c:v>
                </c:pt>
                <c:pt idx="5" formatCode="0.0">
                  <c:v>19.2</c:v>
                </c:pt>
                <c:pt idx="6" formatCode="0.0">
                  <c:v>19.3</c:v>
                </c:pt>
                <c:pt idx="7" formatCode="0.0">
                  <c:v>19.2</c:v>
                </c:pt>
                <c:pt idx="8" formatCode="0.0">
                  <c:v>20.7</c:v>
                </c:pt>
              </c:numCache>
            </c:numRef>
          </c:val>
        </c:ser>
        <c:dLbls>
          <c:showVal val="1"/>
        </c:dLbls>
        <c:marker val="1"/>
        <c:axId val="114934144"/>
        <c:axId val="114936448"/>
      </c:lineChart>
      <c:catAx>
        <c:axId val="11493414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91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         
 السنة</a:t>
                </a:r>
              </a:p>
            </c:rich>
          </c:tx>
          <c:layout>
            <c:manualLayout>
              <c:xMode val="edge"/>
              <c:yMode val="edge"/>
              <c:x val="0.51350864795746365"/>
              <c:y val="0.80190476190476156"/>
            </c:manualLayout>
          </c:layout>
          <c:spPr>
            <a:noFill/>
            <a:ln w="23311">
              <a:noFill/>
            </a:ln>
          </c:spPr>
        </c:title>
        <c:numFmt formatCode="General" sourceLinked="1"/>
        <c:tickLblPos val="nextTo"/>
        <c:spPr>
          <a:ln w="291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34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14936448"/>
        <c:crosses val="autoZero"/>
        <c:auto val="1"/>
        <c:lblAlgn val="ctr"/>
        <c:lblOffset val="100"/>
        <c:tickLblSkip val="1"/>
        <c:tickMarkSkip val="1"/>
      </c:catAx>
      <c:valAx>
        <c:axId val="114936448"/>
        <c:scaling>
          <c:orientation val="minMax"/>
          <c:max val="80"/>
        </c:scaling>
        <c:axPos val="l"/>
        <c:title>
          <c:tx>
            <c:rich>
              <a:bodyPr/>
              <a:lstStyle/>
              <a:p>
                <a:pPr>
                  <a:defRPr sz="91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    النسبة</a:t>
                </a:r>
              </a:p>
            </c:rich>
          </c:tx>
          <c:layout>
            <c:manualLayout>
              <c:xMode val="edge"/>
              <c:yMode val="edge"/>
              <c:x val="1.8678915135608061E-3"/>
              <c:y val="0.37946036745407158"/>
            </c:manualLayout>
          </c:layout>
          <c:spPr>
            <a:noFill/>
            <a:ln w="23311">
              <a:noFill/>
            </a:ln>
          </c:spPr>
        </c:title>
        <c:numFmt formatCode="0" sourceLinked="0"/>
        <c:tickLblPos val="nextTo"/>
        <c:spPr>
          <a:ln w="291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34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14934144"/>
        <c:crosses val="autoZero"/>
        <c:crossBetween val="between"/>
      </c:valAx>
      <c:spPr>
        <a:noFill/>
        <a:ln w="23312">
          <a:noFill/>
        </a:ln>
      </c:spPr>
    </c:plotArea>
    <c:legend>
      <c:legendPos val="r"/>
      <c:layout>
        <c:manualLayout>
          <c:xMode val="edge"/>
          <c:yMode val="edge"/>
          <c:x val="0.32812470556565476"/>
          <c:y val="2.976227971503562E-2"/>
          <c:w val="0.46562487381385392"/>
          <c:h val="0.11904791901012345"/>
        </c:manualLayout>
      </c:layout>
      <c:spPr>
        <a:noFill/>
        <a:ln w="23311">
          <a:noFill/>
        </a:ln>
      </c:spPr>
      <c:txPr>
        <a:bodyPr/>
        <a:lstStyle/>
        <a:p>
          <a:pPr>
            <a:defRPr sz="918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ar-SA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734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6.9793927786054033E-2"/>
          <c:y val="9.166666666666734E-2"/>
          <c:w val="0.90621550684542806"/>
          <c:h val="0.65279133858268357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الضفة الغربية</c:v>
                </c:pt>
              </c:strCache>
            </c:strRef>
          </c:tx>
          <c:dLbls>
            <c:dLbl>
              <c:idx val="0"/>
              <c:spPr/>
              <c:txPr>
                <a:bodyPr rot="-5400000" vert="horz"/>
                <a:lstStyle/>
                <a:p>
                  <a:pPr>
                    <a:defRPr sz="800" baseline="0"/>
                  </a:pPr>
                  <a:endParaRPr lang="ar-SA"/>
                </a:p>
              </c:txPr>
              <c:showVal val="1"/>
            </c:dLbl>
            <c:dLbl>
              <c:idx val="8"/>
              <c:spPr/>
              <c:txPr>
                <a:bodyPr rot="-5400000" vert="horz"/>
                <a:lstStyle/>
                <a:p>
                  <a:pPr>
                    <a:defRPr sz="800" baseline="0"/>
                  </a:pPr>
                  <a:endParaRPr lang="ar-SA"/>
                </a:p>
              </c:txPr>
              <c:showVal val="1"/>
            </c:dLbl>
            <c:delete val="1"/>
            <c:txPr>
              <a:bodyPr rot="-5400000" vert="horz"/>
              <a:lstStyle/>
              <a:p>
                <a:pPr>
                  <a:defRPr sz="800"/>
                </a:pPr>
                <a:endParaRPr lang="ar-SA"/>
              </a:p>
            </c:txPr>
          </c:dLbls>
          <c:cat>
            <c:numRef>
              <c:f>Sheet1!$A$2:$A$10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Sheet1!$B$2:$B$10</c:f>
              <c:numCache>
                <c:formatCode>0.0</c:formatCode>
                <c:ptCount val="9"/>
                <c:pt idx="0">
                  <c:v>84.1</c:v>
                </c:pt>
                <c:pt idx="1">
                  <c:v>78.613503068488683</c:v>
                </c:pt>
                <c:pt idx="2">
                  <c:v>76.460314344827395</c:v>
                </c:pt>
                <c:pt idx="3">
                  <c:v>74.791365123131982</c:v>
                </c:pt>
                <c:pt idx="4">
                  <c:v>75.417418332093249</c:v>
                </c:pt>
                <c:pt idx="5">
                  <c:v>77.796255980706945</c:v>
                </c:pt>
                <c:pt idx="6">
                  <c:v>81.898068972237482</c:v>
                </c:pt>
                <c:pt idx="7">
                  <c:v>84.322616024072033</c:v>
                </c:pt>
                <c:pt idx="8">
                  <c:v>92.948389239420152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قطاع غزة</c:v>
                </c:pt>
              </c:strCache>
            </c:strRef>
          </c:tx>
          <c:dLbls>
            <c:dLbl>
              <c:idx val="0"/>
              <c:layout>
                <c:manualLayout>
                  <c:x val="1.2562814070351759E-2"/>
                  <c:y val="8.8652482269504177E-3"/>
                </c:manualLayout>
              </c:layout>
              <c:spPr/>
              <c:txPr>
                <a:bodyPr rot="-5400000" vert="horz"/>
                <a:lstStyle/>
                <a:p>
                  <a:pPr>
                    <a:defRPr sz="800" baseline="0"/>
                  </a:pPr>
                  <a:endParaRPr lang="ar-SA"/>
                </a:p>
              </c:txPr>
              <c:dLblPos val="outEnd"/>
              <c:showVal val="1"/>
            </c:dLbl>
            <c:dLbl>
              <c:idx val="8"/>
              <c:layout>
                <c:manualLayout>
                  <c:x val="0"/>
                  <c:y val="3.8194003224060812E-17"/>
                </c:manualLayout>
              </c:layout>
              <c:tx>
                <c:rich>
                  <a:bodyPr rot="-5400000" vert="horz"/>
                  <a:lstStyle/>
                  <a:p>
                    <a:pPr>
                      <a:defRPr sz="800" baseline="0"/>
                    </a:pPr>
                    <a:r>
                      <a:rPr lang="en-US" sz="800" baseline="0"/>
                      <a:t>44.6</a:t>
                    </a:r>
                  </a:p>
                </c:rich>
              </c:tx>
              <c:spPr/>
              <c:dLblPos val="outEnd"/>
            </c:dLbl>
            <c:delete val="1"/>
            <c:txPr>
              <a:bodyPr rot="-5400000" vert="horz"/>
              <a:lstStyle/>
              <a:p>
                <a:pPr>
                  <a:defRPr sz="800"/>
                </a:pPr>
                <a:endParaRPr lang="ar-SA"/>
              </a:p>
            </c:txPr>
          </c:dLbls>
          <c:cat>
            <c:numRef>
              <c:f>Sheet1!$A$2:$A$10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Sheet1!$C$2:$C$10</c:f>
              <c:numCache>
                <c:formatCode>0.0</c:formatCode>
                <c:ptCount val="9"/>
                <c:pt idx="0">
                  <c:v>49</c:v>
                </c:pt>
                <c:pt idx="1">
                  <c:v>51.902386816876458</c:v>
                </c:pt>
                <c:pt idx="2">
                  <c:v>55.860057012976064</c:v>
                </c:pt>
                <c:pt idx="3">
                  <c:v>54.34365415730489</c:v>
                </c:pt>
                <c:pt idx="4">
                  <c:v>50.706492910186633</c:v>
                </c:pt>
                <c:pt idx="5">
                  <c:v>48.587033157387914</c:v>
                </c:pt>
                <c:pt idx="6">
                  <c:v>46.402414502984264</c:v>
                </c:pt>
                <c:pt idx="7">
                  <c:v>43.64920002535915</c:v>
                </c:pt>
                <c:pt idx="8">
                  <c:v>44.647547719732287</c:v>
                </c:pt>
              </c:numCache>
            </c:numRef>
          </c:val>
        </c:ser>
        <c:dLbls>
          <c:showVal val="1"/>
        </c:dLbls>
        <c:overlap val="-25"/>
        <c:axId val="52780032"/>
        <c:axId val="52785920"/>
      </c:barChart>
      <c:catAx>
        <c:axId val="5278003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800" baseline="0"/>
            </a:pPr>
            <a:endParaRPr lang="ar-SA"/>
          </a:p>
        </c:txPr>
        <c:crossAx val="52785920"/>
        <c:crosses val="autoZero"/>
        <c:auto val="1"/>
        <c:lblAlgn val="ctr"/>
        <c:lblOffset val="100"/>
      </c:catAx>
      <c:valAx>
        <c:axId val="52785920"/>
        <c:scaling>
          <c:orientation val="minMax"/>
        </c:scaling>
        <c:axPos val="l"/>
        <c:numFmt formatCode="0.0" sourceLinked="1"/>
        <c:tickLblPos val="nextTo"/>
        <c:txPr>
          <a:bodyPr/>
          <a:lstStyle/>
          <a:p>
            <a:pPr>
              <a:defRPr sz="800"/>
            </a:pPr>
            <a:endParaRPr lang="ar-SA"/>
          </a:p>
        </c:txPr>
        <c:crossAx val="52780032"/>
        <c:crosses val="autoZero"/>
        <c:crossBetween val="between"/>
      </c:valAx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25624989551465338"/>
          <c:y val="5.2631889763779256E-2"/>
          <c:w val="0.4843750104485347"/>
          <c:h val="0.15789501312335971"/>
        </c:manualLayout>
      </c:layout>
      <c:spPr>
        <a:ln w="12320"/>
      </c:spPr>
      <c:txPr>
        <a:bodyPr/>
        <a:lstStyle/>
        <a:p>
          <a:pPr>
            <a:defRPr sz="1000" baseline="0"/>
          </a:pPr>
          <a:endParaRPr lang="ar-SA"/>
        </a:p>
      </c:txPr>
    </c:legend>
    <c:plotVisOnly val="1"/>
    <c:dispBlanksAs val="gap"/>
  </c:chart>
  <c:spPr>
    <a:ln w="12320" cap="flat">
      <a:solidFill>
        <a:srgbClr val="3B3B3B"/>
      </a:solidFill>
      <a:prstDash val="solid"/>
    </a:ln>
  </c:spPr>
  <c:txPr>
    <a:bodyPr/>
    <a:lstStyle/>
    <a:p>
      <a:pPr>
        <a:defRPr sz="1746"/>
      </a:pPr>
      <a:endParaRPr lang="ar-SA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288425041544364"/>
          <c:y val="6.3583815028901813E-2"/>
          <c:w val="0.85444439267578076"/>
          <c:h val="0.7240491659853997"/>
        </c:manualLayout>
      </c:layout>
      <c:lineChart>
        <c:grouping val="standard"/>
        <c:ser>
          <c:idx val="1"/>
          <c:order val="0"/>
          <c:tx>
            <c:strRef>
              <c:f>Sheet1!$A$2</c:f>
              <c:strCache>
                <c:ptCount val="1"/>
                <c:pt idx="0">
                  <c:v>الضفة الغربية</c:v>
                </c:pt>
              </c:strCache>
            </c:strRef>
          </c:tx>
          <c:spPr>
            <a:ln w="11622">
              <a:solidFill>
                <a:srgbClr val="0000FF"/>
              </a:solidFill>
              <a:prstDash val="solid"/>
            </a:ln>
          </c:spPr>
          <c:marker>
            <c:symbol val="square"/>
            <c:size val="3"/>
            <c:spPr>
              <a:solidFill>
                <a:srgbClr val="99CCFF"/>
              </a:solidFill>
              <a:ln>
                <a:solidFill>
                  <a:srgbClr val="00CCFF"/>
                </a:solidFill>
                <a:prstDash val="solid"/>
              </a:ln>
            </c:spPr>
          </c:marker>
          <c:dLbls>
            <c:dLbl>
              <c:idx val="0"/>
              <c:spPr/>
              <c:txPr>
                <a:bodyPr/>
                <a:lstStyle/>
                <a:p>
                  <a:pPr>
                    <a:defRPr/>
                  </a:pPr>
                  <a:endParaRPr lang="ar-SA"/>
                </a:p>
              </c:txPr>
              <c:showVal val="1"/>
            </c:dLbl>
            <c:dLbl>
              <c:idx val="5"/>
              <c:spPr/>
              <c:txPr>
                <a:bodyPr/>
                <a:lstStyle/>
                <a:p>
                  <a:pPr>
                    <a:defRPr/>
                  </a:pPr>
                  <a:endParaRPr lang="ar-SA"/>
                </a:p>
              </c:txPr>
              <c:showVal val="1"/>
            </c:dLbl>
            <c:delete val="1"/>
          </c:dLbls>
          <c:cat>
            <c:numRef>
              <c:f>Sheet1!$B$1:$G$1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Sheet1!$B$2:$G$2</c:f>
              <c:numCache>
                <c:formatCode>0.0</c:formatCode>
                <c:ptCount val="6"/>
                <c:pt idx="0">
                  <c:v>13</c:v>
                </c:pt>
                <c:pt idx="1">
                  <c:v>24</c:v>
                </c:pt>
                <c:pt idx="2">
                  <c:v>23</c:v>
                </c:pt>
                <c:pt idx="3">
                  <c:v>19</c:v>
                </c:pt>
                <c:pt idx="4">
                  <c:v>18</c:v>
                </c:pt>
                <c:pt idx="5">
                  <c:v>13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قطاع غزة</c:v>
                </c:pt>
              </c:strCache>
            </c:strRef>
          </c:tx>
          <c:spPr>
            <a:ln w="11622">
              <a:solidFill>
                <a:srgbClr val="FF000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FF99CC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spPr/>
              <c:txPr>
                <a:bodyPr/>
                <a:lstStyle/>
                <a:p>
                  <a:pPr>
                    <a:defRPr/>
                  </a:pPr>
                  <a:endParaRPr lang="ar-SA"/>
                </a:p>
              </c:txPr>
              <c:showVal val="1"/>
            </c:dLbl>
            <c:dLbl>
              <c:idx val="5"/>
              <c:spPr/>
              <c:txPr>
                <a:bodyPr/>
                <a:lstStyle/>
                <a:p>
                  <a:pPr>
                    <a:defRPr/>
                  </a:pPr>
                  <a:endParaRPr lang="ar-SA"/>
                </a:p>
              </c:txPr>
              <c:showVal val="1"/>
            </c:dLbl>
            <c:delete val="1"/>
          </c:dLbls>
          <c:cat>
            <c:numRef>
              <c:f>Sheet1!$B$1:$G$1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Sheet1!$B$3:$G$3</c:f>
              <c:numCache>
                <c:formatCode>0.0</c:formatCode>
                <c:ptCount val="6"/>
                <c:pt idx="0">
                  <c:v>80</c:v>
                </c:pt>
                <c:pt idx="1">
                  <c:v>71</c:v>
                </c:pt>
                <c:pt idx="2">
                  <c:v>73</c:v>
                </c:pt>
                <c:pt idx="3">
                  <c:v>77</c:v>
                </c:pt>
                <c:pt idx="4">
                  <c:v>81</c:v>
                </c:pt>
                <c:pt idx="5">
                  <c:v>80</c:v>
                </c:pt>
              </c:numCache>
            </c:numRef>
          </c:val>
        </c:ser>
        <c:dLbls>
          <c:showVal val="1"/>
        </c:dLbls>
        <c:marker val="1"/>
        <c:axId val="52849664"/>
        <c:axId val="53228672"/>
      </c:lineChart>
      <c:catAx>
        <c:axId val="5284966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91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         
 السنة</a:t>
                </a:r>
              </a:p>
            </c:rich>
          </c:tx>
          <c:layout>
            <c:manualLayout>
              <c:xMode val="edge"/>
              <c:yMode val="edge"/>
              <c:x val="0.51350870530251236"/>
              <c:y val="0.80480462414108689"/>
            </c:manualLayout>
          </c:layout>
          <c:spPr>
            <a:noFill/>
            <a:ln w="23242">
              <a:noFill/>
            </a:ln>
          </c:spPr>
        </c:title>
        <c:numFmt formatCode="General" sourceLinked="1"/>
        <c:tickLblPos val="nextTo"/>
        <c:spPr>
          <a:ln w="290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3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53228672"/>
        <c:crosses val="autoZero"/>
        <c:auto val="1"/>
        <c:lblAlgn val="ctr"/>
        <c:lblOffset val="100"/>
        <c:tickLblSkip val="1"/>
        <c:tickMarkSkip val="1"/>
      </c:catAx>
      <c:valAx>
        <c:axId val="53228672"/>
        <c:scaling>
          <c:orientation val="minMax"/>
          <c:max val="83"/>
          <c:min val="0"/>
        </c:scaling>
        <c:axPos val="l"/>
        <c:title>
          <c:tx>
            <c:rich>
              <a:bodyPr/>
              <a:lstStyle/>
              <a:p>
                <a:pPr>
                  <a:defRPr sz="91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    النسبة</a:t>
                </a:r>
              </a:p>
            </c:rich>
          </c:tx>
          <c:layout>
            <c:manualLayout>
              <c:xMode val="edge"/>
              <c:yMode val="edge"/>
              <c:x val="1.8678211847313376E-3"/>
              <c:y val="0.37945973045504283"/>
            </c:manualLayout>
          </c:layout>
          <c:spPr>
            <a:noFill/>
            <a:ln w="23242">
              <a:noFill/>
            </a:ln>
          </c:spPr>
        </c:title>
        <c:numFmt formatCode="0" sourceLinked="0"/>
        <c:tickLblPos val="nextTo"/>
        <c:spPr>
          <a:ln w="290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3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52849664"/>
        <c:crosses val="autoZero"/>
        <c:crossBetween val="between"/>
      </c:valAx>
      <c:spPr>
        <a:noFill/>
        <a:ln w="23243">
          <a:noFill/>
        </a:ln>
      </c:spPr>
    </c:plotArea>
    <c:legend>
      <c:legendPos val="r"/>
      <c:layout>
        <c:manualLayout>
          <c:xMode val="edge"/>
          <c:yMode val="edge"/>
          <c:x val="0.25312504747195974"/>
          <c:y val="0.24456515969211801"/>
          <c:w val="0.55937514241588304"/>
          <c:h val="0.11413017193075579"/>
        </c:manualLayout>
      </c:layout>
      <c:spPr>
        <a:noFill/>
        <a:ln w="23242">
          <a:noFill/>
        </a:ln>
      </c:spPr>
      <c:txPr>
        <a:bodyPr/>
        <a:lstStyle/>
        <a:p>
          <a:pPr>
            <a:defRPr sz="91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ar-SA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732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0.513</cdr:x>
      <cdr:y>0.44625</cdr:y>
    </cdr:from>
    <cdr:to>
      <cdr:x>0.5295</cdr:x>
      <cdr:y>0.5535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756755" y="732870"/>
          <a:ext cx="57276" cy="18084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ar-SA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0.50575</cdr:x>
      <cdr:y>0.35875</cdr:y>
    </cdr:from>
    <cdr:to>
      <cdr:x>0.5225</cdr:x>
      <cdr:y>0.4835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756755" y="732870"/>
          <a:ext cx="57276" cy="18084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ar-SA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773</Words>
  <Characters>4408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8</cp:revision>
  <cp:lastPrinted>2019-04-25T10:54:00Z</cp:lastPrinted>
  <dcterms:created xsi:type="dcterms:W3CDTF">2019-04-25T10:49:00Z</dcterms:created>
  <dcterms:modified xsi:type="dcterms:W3CDTF">2019-04-25T10:57:00Z</dcterms:modified>
</cp:coreProperties>
</file>