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53" w:rsidRPr="00195D66" w:rsidRDefault="00051853" w:rsidP="001F0ADC">
      <w:pPr>
        <w:pStyle w:val="NormalWeb"/>
        <w:bidi/>
        <w:ind w:right="-709" w:hanging="755"/>
        <w:jc w:val="center"/>
        <w:rPr>
          <w:rFonts w:ascii="Tahoma" w:hAnsi="Tahoma" w:cs="Tahoma"/>
          <w:color w:val="000000"/>
          <w:sz w:val="28"/>
          <w:szCs w:val="28"/>
        </w:rPr>
      </w:pPr>
      <w:r w:rsidRPr="00195D6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الإحصاء الفلسطيني يعلن النتائج الأولية لمسح القوى العاملة، دورة الربع الأول (كانون ثاني – آذار 2020)</w:t>
      </w:r>
    </w:p>
    <w:p w:rsidR="00051853" w:rsidRPr="00051853" w:rsidRDefault="00051853" w:rsidP="00051853">
      <w:pPr>
        <w:jc w:val="center"/>
        <w:rPr>
          <w:rFonts w:cs="Simplified Arabic" w:hint="cs"/>
          <w:b/>
          <w:bCs/>
          <w:rtl/>
          <w:lang w:eastAsia="en-US"/>
        </w:rPr>
      </w:pPr>
    </w:p>
    <w:p w:rsidR="00051853" w:rsidRPr="00051853" w:rsidRDefault="00051853" w:rsidP="00051853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051853">
        <w:rPr>
          <w:rFonts w:cs="Simplified Arabic" w:hint="cs"/>
          <w:b/>
          <w:bCs/>
          <w:sz w:val="28"/>
          <w:szCs w:val="28"/>
          <w:rtl/>
          <w:lang w:eastAsia="en-US"/>
        </w:rPr>
        <w:t>معدل البطالة في قطاع غزة يفوق المعدل في الضفة الغربية بثلاثة أضعاف</w:t>
      </w:r>
    </w:p>
    <w:p w:rsidR="00051853" w:rsidRDefault="00051853" w:rsidP="004E30C6">
      <w:pPr>
        <w:pStyle w:val="NoSpacing"/>
        <w:jc w:val="both"/>
        <w:rPr>
          <w:rFonts w:ascii="Simplified Arabic" w:hAnsi="Simplified Arabic" w:cs="Simplified Arabic" w:hint="cs"/>
          <w:rtl/>
        </w:rPr>
      </w:pPr>
    </w:p>
    <w:p w:rsidR="00051853" w:rsidRPr="00195D66" w:rsidRDefault="00051853" w:rsidP="004E30C6">
      <w:pPr>
        <w:pStyle w:val="NoSpacing"/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C57B47" w:rsidRPr="00051853" w:rsidRDefault="00C57B47" w:rsidP="004E30C6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51853">
        <w:rPr>
          <w:rFonts w:ascii="Simplified Arabic" w:hAnsi="Simplified Arabic" w:cs="Simplified Arabic"/>
          <w:sz w:val="26"/>
          <w:szCs w:val="26"/>
          <w:rtl/>
        </w:rPr>
        <w:t>بلغ معدل البطالة</w:t>
      </w:r>
      <w:r w:rsidR="00E53DC9" w:rsidRPr="0005185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>بين المشاركين في القوى العاملة</w:t>
      </w:r>
      <w:r w:rsidR="004433FF" w:rsidRPr="00051853">
        <w:rPr>
          <w:rFonts w:ascii="Simplified Arabic" w:hAnsi="Simplified Arabic" w:cs="Simplified Arabic"/>
          <w:sz w:val="26"/>
          <w:szCs w:val="26"/>
          <w:rtl/>
        </w:rPr>
        <w:t xml:space="preserve"> (15 سنة فأكثر)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 في الربع 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الأول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25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٪ في حين بلغ إجمالي </w:t>
      </w:r>
      <w:r w:rsidR="00126A4B" w:rsidRPr="00051853">
        <w:rPr>
          <w:rFonts w:ascii="Simplified Arabic" w:hAnsi="Simplified Arabic" w:cs="Simplified Arabic"/>
          <w:sz w:val="26"/>
          <w:szCs w:val="26"/>
          <w:rtl/>
        </w:rPr>
        <w:t>نقص الاستخدام لل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عمالة </w:t>
      </w:r>
      <w:r w:rsidR="004E30C6" w:rsidRPr="00051853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>٪</w:t>
      </w:r>
      <w:r w:rsidR="0003610B" w:rsidRPr="00051853">
        <w:rPr>
          <w:rFonts w:ascii="Simplified Arabic" w:hAnsi="Simplified Arabic" w:cs="Simplified Arabic"/>
          <w:sz w:val="26"/>
          <w:szCs w:val="26"/>
          <w:rtl/>
        </w:rPr>
        <w:t>، وفقاً لمعايير منظمة العمل الدولية المنقحة (</w:t>
      </w:r>
      <w:r w:rsidR="0003610B" w:rsidRPr="00051853">
        <w:rPr>
          <w:rFonts w:ascii="Simplified Arabic" w:hAnsi="Simplified Arabic" w:cs="Simplified Arabic"/>
          <w:sz w:val="26"/>
          <w:szCs w:val="26"/>
        </w:rPr>
        <w:t>(ICLS-19</w:t>
      </w:r>
      <w:r w:rsidR="0003610B" w:rsidRPr="00051853">
        <w:rPr>
          <w:rFonts w:ascii="Simplified Arabic" w:hAnsi="Simplified Arabic" w:cs="Simplified Arabic"/>
          <w:sz w:val="26"/>
          <w:szCs w:val="26"/>
          <w:vertAlign w:val="superscript"/>
        </w:rPr>
        <w:t>th</w:t>
      </w:r>
      <w:r w:rsidR="00B93656" w:rsidRPr="0005185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2A460A" w:rsidRPr="00051853" w:rsidRDefault="002A460A" w:rsidP="00B93656">
      <w:pPr>
        <w:pStyle w:val="NoSpacing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26A4B" w:rsidRPr="00051853" w:rsidRDefault="00C57B47" w:rsidP="0010290E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بلغ عدد العاطلين عن العمل </w:t>
      </w:r>
      <w:r w:rsidR="00E96E1D" w:rsidRPr="00051853">
        <w:rPr>
          <w:rFonts w:ascii="Simplified Arabic" w:hAnsi="Simplified Arabic" w:cs="Simplified Arabic"/>
          <w:sz w:val="26"/>
          <w:szCs w:val="26"/>
          <w:rtl/>
        </w:rPr>
        <w:t>3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36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>,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E96E1D" w:rsidRPr="00051853">
        <w:rPr>
          <w:rFonts w:ascii="Simplified Arabic" w:hAnsi="Simplified Arabic" w:cs="Simplified Arabic"/>
          <w:sz w:val="26"/>
          <w:szCs w:val="26"/>
          <w:rtl/>
        </w:rPr>
        <w:t>00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 في الربع 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الأول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="00974A45" w:rsidRPr="00051853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E96E1D" w:rsidRPr="00051853">
        <w:rPr>
          <w:rFonts w:ascii="Simplified Arabic" w:hAnsi="Simplified Arabic" w:cs="Simplified Arabic"/>
          <w:sz w:val="26"/>
          <w:szCs w:val="26"/>
          <w:rtl/>
        </w:rPr>
        <w:t>21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>,</w:t>
      </w:r>
      <w:r w:rsidR="00A21CDE" w:rsidRPr="00051853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E96E1D" w:rsidRPr="00051853">
        <w:rPr>
          <w:rFonts w:ascii="Simplified Arabic" w:hAnsi="Simplified Arabic" w:cs="Simplified Arabic"/>
          <w:sz w:val="26"/>
          <w:szCs w:val="26"/>
          <w:rtl/>
        </w:rPr>
        <w:t>00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 في قطاع غزة </w:t>
      </w:r>
      <w:r w:rsidR="00A21CDE" w:rsidRPr="00051853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25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>,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E96E1D" w:rsidRPr="00051853">
        <w:rPr>
          <w:rFonts w:ascii="Simplified Arabic" w:hAnsi="Simplified Arabic" w:cs="Simplified Arabic"/>
          <w:sz w:val="26"/>
          <w:szCs w:val="26"/>
          <w:rtl/>
        </w:rPr>
        <w:t>00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26A4B" w:rsidRPr="00051853">
        <w:rPr>
          <w:rFonts w:ascii="Simplified Arabic" w:hAnsi="Simplified Arabic" w:cs="Simplified Arabic"/>
          <w:sz w:val="26"/>
          <w:szCs w:val="26"/>
          <w:rtl/>
        </w:rPr>
        <w:t xml:space="preserve">شخص 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>في الضفة الغربية،</w:t>
      </w:r>
      <w:r w:rsidRPr="00051853">
        <w:rPr>
          <w:rFonts w:ascii="Simplified Arabic" w:hAnsi="Simplified Arabic" w:cs="Simplified Arabic"/>
          <w:sz w:val="26"/>
          <w:szCs w:val="26"/>
        </w:rPr>
        <w:t xml:space="preserve"> </w:t>
      </w:r>
      <w:r w:rsidR="00974A45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ما يزال التفاوت كبيراً في معدل البطالة بين الضفة الغربية وقطاع غزة، حيث ب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لغ </w:t>
      </w:r>
      <w:r w:rsidR="00974A45" w:rsidRPr="0005185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معدل 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46</w:t>
      </w:r>
      <w:r w:rsidR="00126A4B" w:rsidRPr="00051853">
        <w:rPr>
          <w:rFonts w:ascii="Simplified Arabic" w:hAnsi="Simplified Arabic" w:cs="Simplified Arabic"/>
          <w:sz w:val="26"/>
          <w:szCs w:val="26"/>
          <w:rtl/>
        </w:rPr>
        <w:t xml:space="preserve">٪ 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في قطاع غزة مقارنة بـ </w:t>
      </w:r>
      <w:r w:rsidR="00A21CDE" w:rsidRPr="00051853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٪ في الضفة الغربية، </w:t>
      </w:r>
      <w:r w:rsidR="00974A45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أما على مستوى الجنس فقد 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بلغ معدل البطالة للذكور في فلسطين </w:t>
      </w:r>
      <w:r w:rsidR="00A21CDE" w:rsidRPr="00051853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٪ مقابل </w:t>
      </w:r>
      <w:r w:rsidR="00A21CDE" w:rsidRPr="0005185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0290E" w:rsidRPr="00051853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831862" w:rsidRPr="00051853">
        <w:rPr>
          <w:rFonts w:ascii="Simplified Arabic" w:hAnsi="Simplified Arabic" w:cs="Simplified Arabic"/>
          <w:sz w:val="26"/>
          <w:szCs w:val="26"/>
          <w:rtl/>
        </w:rPr>
        <w:t xml:space="preserve">٪ للإناث. </w:t>
      </w:r>
    </w:p>
    <w:p w:rsidR="0003610B" w:rsidRPr="00051853" w:rsidRDefault="0003610B" w:rsidP="00B93656">
      <w:pPr>
        <w:jc w:val="both"/>
        <w:rPr>
          <w:rFonts w:ascii="Simplified Arabic" w:hAnsi="Simplified Arabic" w:cs="Simplified Arabic"/>
          <w:sz w:val="10"/>
          <w:szCs w:val="10"/>
        </w:rPr>
      </w:pPr>
    </w:p>
    <w:p w:rsidR="00C57B47" w:rsidRPr="00051853" w:rsidRDefault="00C57B47" w:rsidP="004D2B8A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051853">
        <w:rPr>
          <w:rFonts w:ascii="Simplified Arabic" w:hAnsi="Simplified Arabic" w:cs="Simplified Arabic"/>
          <w:sz w:val="26"/>
          <w:szCs w:val="26"/>
        </w:rPr>
        <w:t xml:space="preserve"> 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بلغ إجمالي </w:t>
      </w:r>
      <w:r w:rsidR="00831862" w:rsidRPr="00051853">
        <w:rPr>
          <w:rFonts w:ascii="Simplified Arabic" w:hAnsi="Simplified Arabic" w:cs="Simplified Arabic" w:hint="cs"/>
          <w:sz w:val="26"/>
          <w:szCs w:val="26"/>
          <w:rtl/>
        </w:rPr>
        <w:t>الاستخدام الناقص ل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لعمالة </w:t>
      </w:r>
      <w:r w:rsidR="00EE0CA9" w:rsidRPr="00051853">
        <w:rPr>
          <w:rFonts w:ascii="Simplified Arabic" w:hAnsi="Simplified Arabic" w:cs="Simplified Arabic" w:hint="cs"/>
          <w:sz w:val="26"/>
          <w:szCs w:val="26"/>
          <w:rtl/>
        </w:rPr>
        <w:t>483</w:t>
      </w:r>
      <w:r w:rsidRPr="00051853">
        <w:rPr>
          <w:rFonts w:ascii="Simplified Arabic" w:hAnsi="Simplified Arabic" w:cs="Simplified Arabic" w:hint="cs"/>
          <w:sz w:val="26"/>
          <w:szCs w:val="26"/>
          <w:rtl/>
        </w:rPr>
        <w:t>,</w:t>
      </w:r>
      <w:r w:rsidR="00EE0CA9" w:rsidRPr="00051853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Pr="00051853">
        <w:rPr>
          <w:rFonts w:ascii="Simplified Arabic" w:hAnsi="Simplified Arabic" w:cs="Simplified Arabic" w:hint="cs"/>
          <w:sz w:val="26"/>
          <w:szCs w:val="26"/>
          <w:rtl/>
        </w:rPr>
        <w:t>00</w:t>
      </w:r>
      <w:r w:rsidR="004433FF" w:rsidRPr="00051853">
        <w:rPr>
          <w:rFonts w:ascii="Simplified Arabic" w:hAnsi="Simplified Arabic" w:cs="Simplified Arabic" w:hint="cs"/>
          <w:sz w:val="26"/>
          <w:szCs w:val="26"/>
          <w:rtl/>
        </w:rPr>
        <w:t xml:space="preserve"> شخص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A460A" w:rsidRPr="00051853">
        <w:rPr>
          <w:rFonts w:ascii="Simplified Arabic" w:hAnsi="Simplified Arabic" w:cs="Simplified Arabic" w:hint="cs"/>
          <w:sz w:val="26"/>
          <w:szCs w:val="26"/>
          <w:rtl/>
        </w:rPr>
        <w:t>حيث يتضمن هذا العدد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0CA9" w:rsidRPr="00051853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81</w:t>
      </w:r>
      <w:r w:rsidR="00845B71" w:rsidRPr="00051853">
        <w:rPr>
          <w:rFonts w:ascii="Simplified Arabic" w:hAnsi="Simplified Arabic" w:cs="Simplified Arabic" w:hint="cs"/>
          <w:color w:val="000000"/>
          <w:sz w:val="26"/>
          <w:szCs w:val="26"/>
          <w:rtl/>
        </w:rPr>
        <w:t>,</w:t>
      </w:r>
      <w:r w:rsidR="00EE0CA9" w:rsidRPr="00051853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</w:t>
      </w:r>
      <w:r w:rsidR="00845B71" w:rsidRPr="00051853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00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من 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>الباحثين عن عمل المحبطين و</w:t>
      </w:r>
      <w:r w:rsidR="00A21CDE" w:rsidRPr="00051853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EE0CA9" w:rsidRPr="00051853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23FEF" w:rsidRPr="00051853">
        <w:rPr>
          <w:rFonts w:ascii="Simplified Arabic" w:hAnsi="Simplified Arabic" w:cs="Simplified Arabic" w:hint="cs"/>
          <w:sz w:val="26"/>
          <w:szCs w:val="26"/>
          <w:rtl/>
        </w:rPr>
        <w:t>,</w:t>
      </w:r>
      <w:r w:rsidR="00EE0CA9" w:rsidRPr="00051853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23FEF" w:rsidRPr="00051853">
        <w:rPr>
          <w:rFonts w:ascii="Simplified Arabic" w:hAnsi="Simplified Arabic" w:cs="Simplified Arabic" w:hint="cs"/>
          <w:sz w:val="26"/>
          <w:szCs w:val="26"/>
          <w:rtl/>
        </w:rPr>
        <w:t>00</w:t>
      </w:r>
      <w:r w:rsidRPr="00051853">
        <w:rPr>
          <w:rFonts w:ascii="Simplified Arabic" w:hAnsi="Simplified Arabic" w:cs="Simplified Arabic"/>
          <w:sz w:val="26"/>
          <w:szCs w:val="26"/>
          <w:rtl/>
        </w:rPr>
        <w:t xml:space="preserve"> في العمالة الناقصة </w:t>
      </w:r>
      <w:r w:rsidR="00EE0CA9" w:rsidRPr="00051853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361CB1" w:rsidRPr="00051853">
        <w:rPr>
          <w:rFonts w:ascii="Simplified Arabic" w:hAnsi="Simplified Arabic" w:cs="Simplified Arabic" w:hint="cs"/>
          <w:sz w:val="26"/>
          <w:szCs w:val="26"/>
          <w:rtl/>
        </w:rPr>
        <w:t>متصلة بالوقت</w:t>
      </w:r>
      <w:r w:rsidRPr="00051853">
        <w:rPr>
          <w:rFonts w:ascii="Simplified Arabic" w:hAnsi="Simplified Arabic" w:cs="Simplified Arabic"/>
          <w:sz w:val="26"/>
          <w:szCs w:val="26"/>
        </w:rPr>
        <w:t>.</w:t>
      </w:r>
    </w:p>
    <w:p w:rsidR="00C57B47" w:rsidRPr="007D12BB" w:rsidRDefault="00C57B47" w:rsidP="00C57B47">
      <w:pPr>
        <w:ind w:left="-1"/>
        <w:jc w:val="both"/>
        <w:rPr>
          <w:rFonts w:ascii="Simplified Arabic" w:hAnsi="Simplified Arabic" w:cs="Simplified Arabic"/>
          <w:sz w:val="10"/>
          <w:szCs w:val="10"/>
          <w:rtl/>
          <w:lang w:eastAsia="en-US"/>
        </w:rPr>
      </w:pPr>
    </w:p>
    <w:p w:rsidR="00B77B39" w:rsidRPr="00251B95" w:rsidRDefault="00B77B39" w:rsidP="00051853">
      <w:pPr>
        <w:ind w:left="-1"/>
        <w:jc w:val="center"/>
        <w:rPr>
          <w:rFonts w:cs="Simplified Arabic"/>
          <w:b/>
          <w:bCs/>
          <w:rtl/>
          <w:lang w:eastAsia="en-US"/>
        </w:rPr>
      </w:pPr>
      <w:r w:rsidRPr="00251B95">
        <w:rPr>
          <w:rFonts w:cs="Simplified Arabic" w:hint="cs"/>
          <w:b/>
          <w:bCs/>
          <w:rtl/>
          <w:lang w:eastAsia="en-US"/>
        </w:rPr>
        <w:t>معدل البطالة</w:t>
      </w:r>
      <w:r w:rsidR="00C448D3" w:rsidRPr="00251B95">
        <w:rPr>
          <w:rFonts w:cs="Simplified Arabic" w:hint="cs"/>
          <w:b/>
          <w:bCs/>
          <w:rtl/>
          <w:lang w:eastAsia="en-US"/>
        </w:rPr>
        <w:t xml:space="preserve"> </w:t>
      </w:r>
      <w:r w:rsidR="00F40CCC" w:rsidRPr="00251B95">
        <w:rPr>
          <w:rFonts w:cs="Simplified Arabic" w:hint="cs"/>
          <w:b/>
          <w:bCs/>
          <w:rtl/>
          <w:lang w:eastAsia="en-US"/>
        </w:rPr>
        <w:t>المنقح</w:t>
      </w:r>
      <w:r w:rsidR="0012251D" w:rsidRPr="00251B95">
        <w:rPr>
          <w:rStyle w:val="FootnoteReference"/>
          <w:rFonts w:cs="Simplified Arabic"/>
          <w:b/>
          <w:bCs/>
          <w:rtl/>
          <w:lang w:eastAsia="en-US"/>
        </w:rPr>
        <w:footnoteReference w:id="1"/>
      </w:r>
      <w:r w:rsidR="00F40CCC" w:rsidRPr="00251B95">
        <w:rPr>
          <w:rFonts w:cs="Simplified Arabic" w:hint="cs"/>
          <w:b/>
          <w:bCs/>
          <w:rtl/>
          <w:lang w:eastAsia="en-US"/>
        </w:rPr>
        <w:t xml:space="preserve"> </w:t>
      </w:r>
      <w:r w:rsidR="0003610B">
        <w:rPr>
          <w:rFonts w:cs="Simplified Arabic" w:hint="cs"/>
          <w:b/>
          <w:bCs/>
          <w:rtl/>
          <w:lang w:eastAsia="en-US"/>
        </w:rPr>
        <w:t>(</w:t>
      </w:r>
      <w:r w:rsidR="00251B95" w:rsidRPr="00251B95">
        <w:rPr>
          <w:b/>
          <w:bCs/>
        </w:rPr>
        <w:t>ICLS 19</w:t>
      </w:r>
      <w:r w:rsidR="00251B95" w:rsidRPr="00251B95">
        <w:rPr>
          <w:b/>
          <w:bCs/>
          <w:vertAlign w:val="superscript"/>
        </w:rPr>
        <w:t>th</w:t>
      </w:r>
      <w:r w:rsidR="00C448D3" w:rsidRPr="00251B95">
        <w:rPr>
          <w:rFonts w:cs="Simplified Arabic" w:hint="cs"/>
          <w:b/>
          <w:bCs/>
          <w:rtl/>
          <w:lang w:eastAsia="en-US"/>
        </w:rPr>
        <w:t>)</w:t>
      </w:r>
      <w:r w:rsidR="00BA078D" w:rsidRPr="00251B95">
        <w:rPr>
          <w:rFonts w:cs="Simplified Arabic" w:hint="cs"/>
          <w:b/>
          <w:bCs/>
          <w:rtl/>
          <w:lang w:eastAsia="en-US"/>
        </w:rPr>
        <w:t xml:space="preserve"> </w:t>
      </w:r>
      <w:r w:rsidRPr="00251B95">
        <w:rPr>
          <w:rFonts w:cs="Simplified Arabic" w:hint="cs"/>
          <w:b/>
          <w:bCs/>
          <w:rtl/>
          <w:lang w:eastAsia="en-US"/>
        </w:rPr>
        <w:t>حسب المنطقة</w:t>
      </w:r>
      <w:r w:rsidR="002319ED" w:rsidRPr="00251B95">
        <w:rPr>
          <w:rFonts w:cs="Simplified Arabic" w:hint="cs"/>
          <w:b/>
          <w:bCs/>
          <w:rtl/>
          <w:lang w:eastAsia="en-US"/>
        </w:rPr>
        <w:t>،</w:t>
      </w:r>
      <w:r w:rsidR="00BD5FEE" w:rsidRPr="00251B95">
        <w:rPr>
          <w:rFonts w:cs="Simplified Arabic" w:hint="cs"/>
          <w:b/>
          <w:bCs/>
          <w:rtl/>
          <w:lang w:eastAsia="en-US"/>
        </w:rPr>
        <w:t xml:space="preserve"> </w:t>
      </w:r>
      <w:r w:rsidR="00B93656">
        <w:rPr>
          <w:rFonts w:cs="Simplified Arabic" w:hint="cs"/>
          <w:b/>
          <w:bCs/>
          <w:rtl/>
          <w:lang w:eastAsia="en-US"/>
        </w:rPr>
        <w:t>الربع الاول 2018</w:t>
      </w:r>
      <w:r w:rsidR="00BD5FEE" w:rsidRPr="00251B95">
        <w:rPr>
          <w:rFonts w:cs="Simplified Arabic" w:hint="cs"/>
          <w:b/>
          <w:bCs/>
          <w:rtl/>
          <w:lang w:eastAsia="en-US"/>
        </w:rPr>
        <w:t xml:space="preserve">- </w:t>
      </w:r>
      <w:r w:rsidR="00B93656">
        <w:rPr>
          <w:rFonts w:cs="Simplified Arabic" w:hint="cs"/>
          <w:b/>
          <w:bCs/>
          <w:rtl/>
          <w:lang w:eastAsia="en-US"/>
        </w:rPr>
        <w:t xml:space="preserve">الربع </w:t>
      </w:r>
      <w:r w:rsidR="00FD74E7">
        <w:rPr>
          <w:rFonts w:cs="Simplified Arabic" w:hint="cs"/>
          <w:b/>
          <w:bCs/>
          <w:rtl/>
          <w:lang w:eastAsia="en-US"/>
        </w:rPr>
        <w:t>الأول</w:t>
      </w:r>
      <w:r w:rsidR="00B93656">
        <w:rPr>
          <w:rFonts w:cs="Simplified Arabic" w:hint="cs"/>
          <w:b/>
          <w:bCs/>
          <w:rtl/>
          <w:lang w:eastAsia="en-US"/>
        </w:rPr>
        <w:t xml:space="preserve"> </w:t>
      </w:r>
      <w:r w:rsidR="00FD74E7">
        <w:rPr>
          <w:rFonts w:cs="Simplified Arabic" w:hint="cs"/>
          <w:b/>
          <w:bCs/>
          <w:rtl/>
          <w:lang w:eastAsia="en-US"/>
        </w:rPr>
        <w:t>2020</w:t>
      </w:r>
    </w:p>
    <w:p w:rsidR="002F0ABB" w:rsidRPr="00E078C8" w:rsidRDefault="00010778" w:rsidP="00051853">
      <w:pPr>
        <w:pStyle w:val="BodyText"/>
        <w:jc w:val="center"/>
        <w:rPr>
          <w:rFonts w:cs="Simplified Arabic"/>
          <w:b/>
          <w:bCs/>
          <w:noProof w:val="0"/>
          <w:sz w:val="10"/>
          <w:szCs w:val="10"/>
          <w:rtl/>
        </w:rPr>
      </w:pPr>
      <w:r>
        <w:rPr>
          <w:rFonts w:cs="Simplified Arabic"/>
          <w:b/>
          <w:bCs/>
          <w:sz w:val="10"/>
          <w:szCs w:val="10"/>
          <w:lang w:eastAsia="en-US"/>
        </w:rPr>
        <w:drawing>
          <wp:inline distT="0" distB="0" distL="0" distR="0">
            <wp:extent cx="2752725" cy="18288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23CD" w:rsidRDefault="00B923CD" w:rsidP="00C96FE1">
      <w:pPr>
        <w:pStyle w:val="BodyText"/>
        <w:jc w:val="lowKashida"/>
        <w:rPr>
          <w:rFonts w:cs="Simplified Arabic" w:hint="cs"/>
          <w:b/>
          <w:bCs/>
          <w:noProof w:val="0"/>
          <w:sz w:val="24"/>
          <w:rtl/>
        </w:rPr>
      </w:pPr>
    </w:p>
    <w:p w:rsidR="003F3975" w:rsidRPr="00051853" w:rsidRDefault="00C0191C" w:rsidP="00C96FE1">
      <w:pPr>
        <w:pStyle w:val="BodyText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b/>
          <w:bCs/>
          <w:noProof w:val="0"/>
          <w:sz w:val="26"/>
          <w:szCs w:val="26"/>
          <w:rtl/>
        </w:rPr>
        <w:t>فجوة كبيرة في المشاركة في القوى العاملة بين الذكور والإناث</w:t>
      </w:r>
    </w:p>
    <w:p w:rsidR="00F66E50" w:rsidRPr="00051853" w:rsidRDefault="00102679" w:rsidP="00102679">
      <w:pPr>
        <w:pStyle w:val="BodyText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حوالي 7 </w:t>
      </w:r>
      <w:r w:rsidR="00C0191C" w:rsidRPr="00051853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من كل 10 ذكور هم مشاركون في القوى العاملة مقابل</w:t>
      </w:r>
      <w:r w:rsidRPr="00051853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حوالي</w:t>
      </w:r>
      <w:r w:rsidR="00C0191C" w:rsidRPr="00051853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 من كل 10 إناث</w:t>
      </w:r>
      <w:r w:rsidR="00F66E50" w:rsidRPr="00051853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.</w:t>
      </w:r>
    </w:p>
    <w:p w:rsidR="00F66E50" w:rsidRPr="00051853" w:rsidRDefault="00F66E50" w:rsidP="00A31372">
      <w:pPr>
        <w:jc w:val="lowKashida"/>
        <w:rPr>
          <w:rFonts w:ascii="Simplified Arabic" w:hAnsi="Simplified Arabic" w:cs="Simplified Arabic"/>
          <w:sz w:val="10"/>
          <w:szCs w:val="10"/>
          <w:rtl/>
          <w:lang w:eastAsia="en-US"/>
        </w:rPr>
      </w:pPr>
    </w:p>
    <w:p w:rsidR="003F3975" w:rsidRDefault="008D7AA4" w:rsidP="006B126C">
      <w:pPr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بلغت</w:t>
      </w:r>
      <w:r w:rsidR="00C905B7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نسبة مشاركة الإناث </w:t>
      </w:r>
      <w:r w:rsidR="002F0ABB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القوى العاملة </w:t>
      </w:r>
      <w:r w:rsidR="00B97DFD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18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</w:t>
      </w:r>
      <w:r w:rsidR="00C905B7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قطاع غزة 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مقابل 1</w:t>
      </w:r>
      <w:r w:rsidR="006B126C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7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C905B7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20C73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</w:t>
      </w:r>
      <w:r w:rsidR="00C905B7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 الغربية</w:t>
      </w:r>
      <w:r w:rsidR="006936D2" w:rsidRPr="0005185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42692" w:rsidRPr="00051853" w:rsidRDefault="00042692" w:rsidP="00841526">
      <w:pPr>
        <w:pStyle w:val="BodyText"/>
        <w:jc w:val="lowKashida"/>
        <w:rPr>
          <w:rFonts w:ascii="Simplified Arabic" w:hAnsi="Simplified Arabic" w:cs="Simplified Arabic"/>
          <w:noProof w:val="0"/>
          <w:sz w:val="10"/>
          <w:szCs w:val="10"/>
          <w:rtl/>
        </w:rPr>
      </w:pPr>
    </w:p>
    <w:p w:rsidR="00F66E50" w:rsidRPr="00051853" w:rsidRDefault="0017761F" w:rsidP="0017761F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انخفاض</w:t>
      </w:r>
      <w:r w:rsidR="00AF6B4A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في</w:t>
      </w:r>
      <w:r w:rsidR="00F66E50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عدد العاملين في السوق المحلي بين </w:t>
      </w:r>
      <w:r w:rsidR="00AF6B4A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الربعين</w:t>
      </w:r>
      <w:r w:rsidR="00F66E50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الرابع</w:t>
      </w:r>
      <w:r w:rsidR="00BD5FEE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201</w:t>
      </w:r>
      <w:r w:rsidR="00A21CDE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9</w:t>
      </w:r>
      <w:r w:rsidR="00BD5FEE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والأول</w:t>
      </w:r>
      <w:r w:rsidR="00BD5FEE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2020</w:t>
      </w:r>
    </w:p>
    <w:p w:rsidR="00F66E50" w:rsidRPr="00051853" w:rsidRDefault="00791C06" w:rsidP="00A61B68">
      <w:pPr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انخفض</w:t>
      </w:r>
      <w:r w:rsidR="00F66E50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العاملين في السوق المحلي 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من 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906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7060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ألف 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عاملاً في ا</w:t>
      </w:r>
      <w:r w:rsidR="002E38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لربع 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الرابع</w:t>
      </w:r>
      <w:r w:rsidR="002E38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D12B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2019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الى 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888</w:t>
      </w:r>
      <w:r w:rsidR="0037060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 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عاملاً في </w:t>
      </w:r>
      <w:r w:rsidR="002E38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الربع 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الأول</w:t>
      </w:r>
      <w:r w:rsidR="002E38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D12B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2020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A61B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حيث </w:t>
      </w:r>
      <w:r w:rsidR="00A61B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انخفض العدد في قطاع غزة بنسبة 9.4% </w:t>
      </w:r>
      <w:r w:rsidR="00A61B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حين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1089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في 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الضفة الغربية </w:t>
      </w:r>
      <w:r w:rsidR="00C905B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بنسبة</w:t>
      </w:r>
      <w:r w:rsidR="00F66E50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1089A" w:rsidRPr="00051853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1.</w:t>
      </w:r>
      <w:r w:rsidR="0041284E" w:rsidRPr="00051853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</w:t>
      </w:r>
      <w:r w:rsidR="00C905B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A61B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61B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لنفس الفترة.</w:t>
      </w:r>
      <w:r w:rsidR="0081089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</w:p>
    <w:p w:rsidR="00370602" w:rsidRPr="00051853" w:rsidRDefault="00370602" w:rsidP="00370602">
      <w:pPr>
        <w:ind w:left="-1"/>
        <w:jc w:val="lowKashida"/>
        <w:rPr>
          <w:rFonts w:ascii="Simplified Arabic" w:hAnsi="Simplified Arabic" w:cs="Simplified Arabic"/>
          <w:color w:val="000000"/>
          <w:sz w:val="10"/>
          <w:szCs w:val="10"/>
          <w:rtl/>
          <w:lang w:eastAsia="en-US"/>
        </w:rPr>
      </w:pPr>
    </w:p>
    <w:p w:rsidR="00C07176" w:rsidRPr="00051853" w:rsidRDefault="0078605F" w:rsidP="00051853">
      <w:pPr>
        <w:ind w:left="-1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lastRenderedPageBreak/>
        <w:t>يعتبر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A65A7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نشاط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الخدمات</w:t>
      </w:r>
      <w:r w:rsidR="00653DE2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والفروع الأخرى</w:t>
      </w:r>
      <w:r w:rsidR="004D2B8A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بما يشمل التعليم والصحة 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الأكثر استيعاب</w:t>
      </w:r>
      <w:r w:rsidR="00FF543F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اً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2156C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ل</w:t>
      </w:r>
      <w:r w:rsidR="0089455B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ل</w:t>
      </w:r>
      <w:r w:rsidR="003443DA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عاملين</w:t>
      </w:r>
      <w:r w:rsidR="0089455B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السوق المحلي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443DA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حيث بلغت نسبة العاملين فيه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D0526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أكثر من ثلث</w:t>
      </w:r>
      <w:r w:rsidR="00237560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العاملين</w:t>
      </w:r>
      <w:r w:rsidR="00D85127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الضفة الغربية</w:t>
      </w:r>
      <w:r w:rsidR="00237560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A6FB0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مقابل </w:t>
      </w:r>
      <w:r w:rsidR="008C0CA1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أكثر من نصف</w:t>
      </w:r>
      <w:r w:rsidR="003A6FB0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20C73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العاملين</w:t>
      </w:r>
      <w:r w:rsidR="004D2B8A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A6FB0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قطاع غزة</w:t>
      </w:r>
      <w:r w:rsidR="004E34A6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.  </w:t>
      </w:r>
    </w:p>
    <w:p w:rsidR="00841526" w:rsidRPr="00051853" w:rsidRDefault="00841526" w:rsidP="00051853">
      <w:pPr>
        <w:pStyle w:val="BodyText"/>
        <w:ind w:left="-1"/>
        <w:rPr>
          <w:rFonts w:ascii="Simplified Arabic" w:hAnsi="Simplified Arabic" w:cs="Simplified Arabic"/>
          <w:noProof w:val="0"/>
          <w:sz w:val="10"/>
          <w:szCs w:val="10"/>
          <w:rtl/>
        </w:rPr>
      </w:pPr>
    </w:p>
    <w:p w:rsidR="00065177" w:rsidRPr="00051853" w:rsidRDefault="00065177" w:rsidP="00051853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بلغ معدل ساعات العمل الأسبوعية للمستخدمين بأجر في الضفة الغربية </w:t>
      </w:r>
      <w:r w:rsidR="00A961D6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43.</w:t>
      </w:r>
      <w:r w:rsidR="00486021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أسبوعيا مقابل </w:t>
      </w:r>
      <w:r w:rsidR="00A961D6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A21CDE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="00A961D6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486021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0</w:t>
      </w:r>
      <w:r w:rsidR="00A961D6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ساعة في قطاع غزة، كما بلغ معدل ايام العمل الشهرية </w:t>
      </w:r>
      <w:r w:rsidR="00A961D6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486021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A961D6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486021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يوم عمل في الضفة الغربية مقابل 22.</w:t>
      </w:r>
      <w:r w:rsidR="00486021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قطاع غزة.</w:t>
      </w:r>
    </w:p>
    <w:p w:rsidR="00FF543F" w:rsidRPr="00051853" w:rsidRDefault="00FF543F" w:rsidP="00FF543F">
      <w:pPr>
        <w:ind w:left="-1"/>
        <w:jc w:val="lowKashida"/>
        <w:rPr>
          <w:rFonts w:ascii="Simplified Arabic" w:hAnsi="Simplified Arabic" w:cs="Simplified Arabic"/>
          <w:sz w:val="10"/>
          <w:szCs w:val="10"/>
          <w:lang w:eastAsia="en-US"/>
        </w:rPr>
      </w:pPr>
    </w:p>
    <w:p w:rsidR="00F66E50" w:rsidRPr="00051853" w:rsidRDefault="000E202B" w:rsidP="003E78E2">
      <w:pPr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انخفاض</w:t>
      </w:r>
      <w:r w:rsidR="00AD48BB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70D04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في </w:t>
      </w:r>
      <w:r w:rsidR="00AD48BB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عدد العاملين في المستعمرات بحوالي </w:t>
      </w:r>
      <w:r w:rsidR="003E78E2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3</w:t>
      </w:r>
      <w:r w:rsidR="00370602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آلاف</w:t>
      </w:r>
      <w:r w:rsidR="00AD48B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D48BB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عامل بين الربع </w:t>
      </w: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الرابع</w:t>
      </w:r>
      <w:r w:rsidR="00AD48BB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201</w:t>
      </w:r>
      <w:r w:rsidR="00A21CDE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9</w:t>
      </w:r>
      <w:r w:rsidR="007113EC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والربع </w:t>
      </w: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الأول</w:t>
      </w:r>
      <w:r w:rsidR="007113EC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2020</w:t>
      </w:r>
    </w:p>
    <w:p w:rsidR="00F66E50" w:rsidRPr="00051853" w:rsidRDefault="00F66E50" w:rsidP="003E78E2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 عدد العاملين في اسرائيل والمستعمرات</w:t>
      </w:r>
      <w:r w:rsidR="0037060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حوالي </w:t>
      </w:r>
      <w:r w:rsidR="003E78E2" w:rsidRPr="00051853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120</w:t>
      </w:r>
      <w:r w:rsidR="0037060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 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عاملاً في </w:t>
      </w:r>
      <w:r w:rsidR="002E3868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الربع </w:t>
      </w:r>
      <w:r w:rsidR="000E202B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الأول</w:t>
      </w:r>
      <w:r w:rsidR="002E3868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E202B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2020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F431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وكانت الحصة الأكبر لمن لديهم تصاريح عمل بنسبة </w:t>
      </w:r>
      <w:r w:rsidR="00A21CDE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72</w:t>
      </w:r>
      <w:r w:rsidR="00CF431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منهم</w:t>
      </w:r>
      <w:r w:rsidR="003E78E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0A4C9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والعاملون دون تصاريح عمل بنسبة </w:t>
      </w:r>
      <w:r w:rsidR="00A21CDE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0E202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</w:t>
      </w:r>
      <w:r w:rsidR="000A4C9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أما حاملو البطاقة الاسرائيلية أو جواز سفر أجنبي بلغت نسبتهم حوالي </w:t>
      </w:r>
      <w:r w:rsidR="000E202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</w:t>
      </w:r>
      <w:r w:rsidR="000A4C9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%.</w:t>
      </w:r>
    </w:p>
    <w:p w:rsidR="00F66E50" w:rsidRPr="00051853" w:rsidRDefault="00F66E50" w:rsidP="00F66E50">
      <w:pPr>
        <w:pStyle w:val="BodyText"/>
        <w:jc w:val="lowKashida"/>
        <w:rPr>
          <w:rFonts w:ascii="Simplified Arabic" w:hAnsi="Simplified Arabic" w:cs="Simplified Arabic"/>
          <w:noProof w:val="0"/>
          <w:sz w:val="10"/>
          <w:szCs w:val="10"/>
          <w:rtl/>
        </w:rPr>
      </w:pPr>
    </w:p>
    <w:p w:rsidR="00F66E50" w:rsidRPr="00051853" w:rsidRDefault="00F66E50" w:rsidP="000E202B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 عدد</w:t>
      </w:r>
      <w:r w:rsidRPr="00051853"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العاملين في المستعمرات الإسرائيلية </w:t>
      </w:r>
      <w:r w:rsidR="00A21CDE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0E202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37060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عاملاً في </w:t>
      </w:r>
      <w:r w:rsidR="002E38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الربع </w:t>
      </w:r>
      <w:r w:rsidR="000E202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الاول</w:t>
      </w:r>
      <w:r w:rsidR="002E38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0E202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2020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مقارنة بـ </w:t>
      </w:r>
      <w:r w:rsidR="00A21CDE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24</w:t>
      </w:r>
      <w:r w:rsidR="0037060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عاملاً في ا</w:t>
      </w:r>
      <w:r w:rsidR="002E38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لربع </w:t>
      </w:r>
      <w:r w:rsidR="000E202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الرابع</w:t>
      </w:r>
      <w:r w:rsidR="002E3868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201</w:t>
      </w:r>
      <w:r w:rsidR="00A21CDE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EE10CA" w:rsidRPr="00051853" w:rsidRDefault="00EE10CA" w:rsidP="00370602">
      <w:pPr>
        <w:jc w:val="lowKashida"/>
        <w:rPr>
          <w:rFonts w:ascii="Simplified Arabic" w:hAnsi="Simplified Arabic" w:cs="Simplified Arabic"/>
          <w:color w:val="000000"/>
          <w:sz w:val="10"/>
          <w:szCs w:val="10"/>
          <w:rtl/>
          <w:lang w:eastAsia="en-US"/>
        </w:rPr>
      </w:pPr>
    </w:p>
    <w:p w:rsidR="0078605F" w:rsidRPr="00051853" w:rsidRDefault="0078605F" w:rsidP="008A65A7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سجل </w:t>
      </w:r>
      <w:r w:rsidR="008A65A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نشاط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البناء والتشييد أعلى نسبة </w:t>
      </w:r>
      <w:r w:rsidR="00A60921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تشغيل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إسرائيل </w:t>
      </w:r>
      <w:r w:rsidR="00AD57C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والمستعمرات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443D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والت</w:t>
      </w:r>
      <w:r w:rsidR="00D560D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ي</w:t>
      </w:r>
      <w:r w:rsidR="003443D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تشكل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21CDE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63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</w:t>
      </w:r>
      <w:r w:rsidR="003443D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اجمالي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العاملين</w:t>
      </w:r>
      <w:r w:rsidR="00A60921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2156C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الفلسطينيين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إسرائيل </w:t>
      </w:r>
      <w:r w:rsidR="00174FFE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والمستعمرات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2472E4" w:rsidRPr="00051853" w:rsidRDefault="002472E4" w:rsidP="00424FD9">
      <w:pPr>
        <w:ind w:left="-1"/>
        <w:jc w:val="lowKashida"/>
        <w:rPr>
          <w:rFonts w:ascii="Simplified Arabic" w:hAnsi="Simplified Arabic" w:cs="Simplified Arabic"/>
          <w:color w:val="000000"/>
          <w:sz w:val="10"/>
          <w:szCs w:val="10"/>
          <w:rtl/>
          <w:lang w:eastAsia="en-US"/>
        </w:rPr>
      </w:pPr>
    </w:p>
    <w:p w:rsidR="0078605F" w:rsidRPr="00051853" w:rsidRDefault="002472E4" w:rsidP="00DB70FA">
      <w:pPr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</w:t>
      </w:r>
      <w:r w:rsidR="0078605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149E5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معدل</w:t>
      </w:r>
      <w:r w:rsidR="0078605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الأجر اليومي للعاملين في إسرائيل </w:t>
      </w:r>
      <w:r w:rsidR="002B0F2E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والمستعمرات</w:t>
      </w:r>
      <w:r w:rsidR="00424FD9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بين الربع الرابع </w:t>
      </w:r>
      <w:r w:rsidR="00292B1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2019</w:t>
      </w:r>
      <w:r w:rsidR="00424FD9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والربع </w:t>
      </w:r>
      <w:r w:rsidR="00292B1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الأول</w:t>
      </w:r>
      <w:r w:rsidR="00424FD9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92B1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2020</w:t>
      </w:r>
      <w:r w:rsidR="00976344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من </w:t>
      </w:r>
      <w:r w:rsidR="006A67B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292B1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55</w:t>
      </w:r>
      <w:r w:rsidR="00976344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</w:t>
      </w:r>
      <w:r w:rsidR="00424FD9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31B6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ليصل </w:t>
      </w:r>
      <w:r w:rsidR="006A67B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292B1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65</w:t>
      </w:r>
      <w:r w:rsidR="00F31B6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شيقل.</w:t>
      </w:r>
      <w:r w:rsidR="00D20C73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</w:p>
    <w:p w:rsidR="0078605F" w:rsidRPr="00051853" w:rsidRDefault="0078605F" w:rsidP="00B31C54">
      <w:pPr>
        <w:pStyle w:val="BodyText"/>
        <w:ind w:left="-143" w:right="142"/>
        <w:jc w:val="lowKashida"/>
        <w:rPr>
          <w:rFonts w:ascii="Simplified Arabic" w:hAnsi="Simplified Arabic" w:cs="Simplified Arabic"/>
          <w:noProof w:val="0"/>
          <w:sz w:val="10"/>
          <w:szCs w:val="10"/>
        </w:rPr>
      </w:pPr>
    </w:p>
    <w:p w:rsidR="0078605F" w:rsidRPr="00051853" w:rsidRDefault="00F31B62" w:rsidP="000D051F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</w:pP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7 من كل 10 عاملين هم مستخدمون بأجر</w:t>
      </w:r>
      <w:r w:rsidR="00133AB8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</w:p>
    <w:p w:rsidR="0078605F" w:rsidRPr="00051853" w:rsidRDefault="007113EC" w:rsidP="00907A39">
      <w:pPr>
        <w:ind w:left="-1"/>
        <w:jc w:val="high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</w:t>
      </w:r>
      <w:r w:rsidR="00907A39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78605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العاملين </w:t>
      </w:r>
      <w:r w:rsidR="005F62EA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هم من المستخدمين بأجر</w:t>
      </w:r>
      <w:r w:rsidR="00C658A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مقابل </w:t>
      </w:r>
      <w:r w:rsidR="00907A39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23</w:t>
      </w:r>
      <w:r w:rsidR="002472E4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يعملون لحسا</w:t>
      </w:r>
      <w:r w:rsidR="00C658A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بهم الخاص وأرباب عمل، و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</w:t>
      </w:r>
      <w:r w:rsidR="00C658A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كأعضاء أسرة غير مدفوعي الأجر.</w:t>
      </w:r>
    </w:p>
    <w:p w:rsidR="00C658A7" w:rsidRPr="00051853" w:rsidRDefault="00C658A7" w:rsidP="007B76A8">
      <w:pPr>
        <w:ind w:left="-143" w:right="-426" w:firstLine="142"/>
        <w:rPr>
          <w:rFonts w:ascii="Simplified Arabic" w:hAnsi="Simplified Arabic" w:cs="Simplified Arabic"/>
          <w:b/>
          <w:bCs/>
          <w:noProof/>
          <w:color w:val="000000"/>
          <w:sz w:val="10"/>
          <w:szCs w:val="10"/>
          <w:rtl/>
          <w:lang w:eastAsia="en-US"/>
        </w:rPr>
      </w:pPr>
    </w:p>
    <w:p w:rsidR="00C658A7" w:rsidRPr="00051853" w:rsidRDefault="00C658A7" w:rsidP="00051853">
      <w:pPr>
        <w:ind w:left="-143" w:right="-426" w:firstLine="142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حوالي نصف المستخدمين بأجر في القطاع الخاص يعملون</w:t>
      </w:r>
      <w:r w:rsidR="0005185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دون عقد عمل</w:t>
      </w:r>
    </w:p>
    <w:p w:rsidR="00227C8E" w:rsidRPr="00051853" w:rsidRDefault="00227C8E" w:rsidP="00B31C54">
      <w:pPr>
        <w:pStyle w:val="BodyText"/>
        <w:ind w:left="-143"/>
        <w:jc w:val="lowKashida"/>
        <w:rPr>
          <w:rFonts w:ascii="Simplified Arabic" w:hAnsi="Simplified Arabic" w:cs="Simplified Arabic"/>
          <w:noProof w:val="0"/>
          <w:sz w:val="10"/>
          <w:szCs w:val="10"/>
          <w:rtl/>
        </w:rPr>
      </w:pPr>
    </w:p>
    <w:p w:rsidR="0078605F" w:rsidRPr="00051853" w:rsidRDefault="00907A39" w:rsidP="0073491B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54</w:t>
      </w:r>
      <w:r w:rsidR="0078605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المستخدمين بأجر </w:t>
      </w:r>
      <w:r w:rsidR="00C658A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القطاع الخاص يعملون دون عقد عمل</w:t>
      </w:r>
      <w:r w:rsidR="0078605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A7267D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="0073491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30</w:t>
      </w:r>
      <w:r w:rsidR="0078605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يحصلون على </w:t>
      </w:r>
      <w:r w:rsidR="00C658A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مساهمة في تمويل التقاعد/ مكافأة نهاية الخدمة</w:t>
      </w:r>
      <w:r w:rsidR="0078605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6A6DD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658A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بالمقابل </w:t>
      </w:r>
      <w:r w:rsidR="0073491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حوالي</w:t>
      </w:r>
      <w:r w:rsidR="00C658A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نصف المستخدمات بأجر في القطاع الخاص (</w:t>
      </w:r>
      <w:r w:rsidR="0073491B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53</w:t>
      </w:r>
      <w:r w:rsidR="00C658A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%) يحصلن على إجازة أمومة مدفوعة الأجر.</w:t>
      </w:r>
    </w:p>
    <w:p w:rsidR="002F70E8" w:rsidRPr="00051853" w:rsidRDefault="002F70E8" w:rsidP="002F70E8">
      <w:pPr>
        <w:jc w:val="lowKashida"/>
        <w:rPr>
          <w:rFonts w:ascii="Simplified Arabic" w:hAnsi="Simplified Arabic" w:cs="Simplified Arabic"/>
          <w:color w:val="000000"/>
          <w:sz w:val="10"/>
          <w:szCs w:val="10"/>
          <w:rtl/>
          <w:lang w:eastAsia="en-US"/>
        </w:rPr>
      </w:pPr>
    </w:p>
    <w:p w:rsidR="00392064" w:rsidRPr="00051853" w:rsidRDefault="00E81012" w:rsidP="00051853">
      <w:pPr>
        <w:pStyle w:val="BodyText"/>
        <w:ind w:left="-1" w:hanging="142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noProof w:val="0"/>
          <w:color w:val="FF0000"/>
          <w:sz w:val="26"/>
          <w:szCs w:val="26"/>
        </w:rPr>
        <w:t xml:space="preserve">  </w:t>
      </w:r>
      <w:r w:rsidR="00422B95" w:rsidRPr="00051853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29</w:t>
      </w:r>
      <w:r w:rsidR="00392064" w:rsidRPr="00051853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% من المستخدمين بأجر في القطاع الخاص يتقاضون أجراً شهرياً أقل من الحد الأدنى للأجر</w:t>
      </w:r>
      <w:r w:rsidR="00254488" w:rsidRPr="00051853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(1,450 شي</w:t>
      </w:r>
      <w:r w:rsidR="00CA7C2B" w:rsidRPr="00051853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قل</w:t>
      </w:r>
      <w:r w:rsidR="006A6DD2" w:rsidRPr="00051853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اً</w:t>
      </w:r>
      <w:r w:rsidR="00254488" w:rsidRPr="00051853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)</w:t>
      </w:r>
      <w:r w:rsidR="00392064" w:rsidRPr="00051853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051853"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  <w:t xml:space="preserve"> </w:t>
      </w:r>
      <w:r w:rsidR="00392064" w:rsidRPr="00051853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في فلسطين</w:t>
      </w:r>
    </w:p>
    <w:p w:rsidR="00EE28B6" w:rsidRPr="00051853" w:rsidRDefault="00547BF2" w:rsidP="006C2C39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حافظت</w:t>
      </w:r>
      <w:r w:rsidR="0079267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نسبة المستخدمين بأجر في القطاع الخاص الذين يتقاضون أجراً شهرياً أقل من الحد الأدنى للأجر في الضفة الغربية 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على نفس المستوى</w:t>
      </w:r>
      <w:r w:rsidR="0079267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حوالي </w:t>
      </w:r>
      <w:r w:rsidR="009F6F3B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9</w:t>
      </w:r>
      <w:r w:rsidR="0079267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بين الربع 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الرابع </w:t>
      </w:r>
      <w:r w:rsidR="006C2C3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2019</w:t>
      </w:r>
      <w:r w:rsidR="0079267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والأول</w:t>
      </w:r>
      <w:r w:rsidR="0079267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C2C3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2020</w:t>
      </w:r>
      <w:r w:rsidR="0079267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D76C4D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بينما 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ارتفعت</w:t>
      </w:r>
      <w:r w:rsidR="00D76C4D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النسبة بشكل </w:t>
      </w:r>
      <w:r w:rsidR="00976344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طفيف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76C4D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قطاع غزة من </w:t>
      </w:r>
      <w:r w:rsidR="006C2C3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80</w:t>
      </w:r>
      <w:r w:rsidR="00D76C4D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إلى </w:t>
      </w:r>
      <w:r w:rsidR="006C2C3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81</w:t>
      </w:r>
      <w:r w:rsidR="00D76C4D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% خلال نفس الفترة.</w:t>
      </w:r>
    </w:p>
    <w:p w:rsidR="007620A5" w:rsidRPr="00051853" w:rsidRDefault="007620A5" w:rsidP="00792679">
      <w:pPr>
        <w:jc w:val="lowKashida"/>
        <w:rPr>
          <w:rFonts w:ascii="Simplified Arabic" w:hAnsi="Simplified Arabic" w:cs="Simplified Arabic"/>
          <w:sz w:val="10"/>
          <w:szCs w:val="10"/>
          <w:rtl/>
          <w:lang w:eastAsia="en-US"/>
        </w:rPr>
      </w:pPr>
    </w:p>
    <w:p w:rsidR="00392064" w:rsidRPr="00051853" w:rsidRDefault="00D76C4D" w:rsidP="00DB70FA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</w:t>
      </w:r>
      <w:r w:rsidR="00DB70FA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الحد الأدنى للأجر في قطاع غزة 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6</w:t>
      </w:r>
      <w:r w:rsidR="006C2C39"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>41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شيقل مقابل</w:t>
      </w:r>
      <w:r w:rsidRPr="00051853"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  <w:t xml:space="preserve"> </w:t>
      </w:r>
      <w:r w:rsidRPr="00051853">
        <w:rPr>
          <w:rFonts w:ascii="Simplified Arabic" w:hAnsi="Simplified Arabic" w:cs="Simplified Arabic"/>
          <w:sz w:val="26"/>
          <w:szCs w:val="26"/>
          <w:lang w:eastAsia="en-US"/>
        </w:rPr>
        <w:t>1,0</w:t>
      </w:r>
      <w:r w:rsidR="006C2C39" w:rsidRPr="00051853">
        <w:rPr>
          <w:rFonts w:ascii="Simplified Arabic" w:hAnsi="Simplified Arabic" w:cs="Simplified Arabic"/>
          <w:sz w:val="26"/>
          <w:szCs w:val="26"/>
          <w:lang w:eastAsia="en-US"/>
        </w:rPr>
        <w:t>50</w:t>
      </w:r>
      <w:r w:rsidRPr="00051853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شيقل في الضفة الغربية.</w:t>
      </w:r>
    </w:p>
    <w:p w:rsidR="00D76C4D" w:rsidRPr="00051853" w:rsidRDefault="00D76C4D" w:rsidP="00283FCF">
      <w:pPr>
        <w:jc w:val="lowKashida"/>
        <w:rPr>
          <w:rFonts w:ascii="Simplified Arabic" w:hAnsi="Simplified Arabic" w:cs="Simplified Arabic"/>
          <w:sz w:val="10"/>
          <w:szCs w:val="10"/>
          <w:rtl/>
          <w:lang w:eastAsia="en-US"/>
        </w:rPr>
      </w:pPr>
    </w:p>
    <w:p w:rsidR="00D560DF" w:rsidRPr="00051853" w:rsidRDefault="00370602" w:rsidP="0037060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ارتفاع</w:t>
      </w:r>
      <w:r w:rsidR="00D76C4D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نسبة عمالة الأطفال في</w:t>
      </w:r>
      <w:r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الضفة الغربية عنها في</w:t>
      </w:r>
      <w:r w:rsidR="00D76C4D" w:rsidRPr="0005185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قطاع غزة </w:t>
      </w:r>
    </w:p>
    <w:p w:rsidR="00C76786" w:rsidRPr="00051853" w:rsidRDefault="001D1FF7" w:rsidP="00051853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  <w:r w:rsidRPr="00051853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</w:t>
      </w:r>
      <w:r w:rsidR="00D560D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الأطفال </w:t>
      </w:r>
      <w:r w:rsidR="00BC267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(</w:t>
      </w:r>
      <w:r w:rsidR="00D560D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10-17</w:t>
      </w:r>
      <w:r w:rsidR="00BC2677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) </w:t>
      </w:r>
      <w:r w:rsidR="00D560D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سنة عاملين، بواقع </w:t>
      </w:r>
      <w:r w:rsidRPr="00051853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3</w:t>
      </w:r>
      <w:r w:rsidR="00D560D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في الضفة الغربية و</w:t>
      </w:r>
      <w:r w:rsidR="000F7602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D560DF" w:rsidRPr="00051853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في قطاع غزة.</w:t>
      </w:r>
    </w:p>
    <w:sectPr w:rsidR="00C76786" w:rsidRPr="00051853" w:rsidSect="0005185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09" w:footer="737" w:gutter="0"/>
      <w:pgNumType w:start="7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DA" w:rsidRDefault="006F43DA" w:rsidP="00CB198C">
      <w:r>
        <w:separator/>
      </w:r>
    </w:p>
  </w:endnote>
  <w:endnote w:type="continuationSeparator" w:id="0">
    <w:p w:rsidR="006F43DA" w:rsidRDefault="006F43DA" w:rsidP="00CB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1D" w:rsidRDefault="0012251D">
    <w:pPr>
      <w:pStyle w:val="Footer"/>
      <w:jc w:val="cen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1D" w:rsidRDefault="0012251D">
    <w:pPr>
      <w:pStyle w:val="Footer"/>
      <w:jc w:val="center"/>
    </w:pPr>
    <w:fldSimple w:instr=" PAGE   \* MERGEFORMAT ">
      <w:r w:rsidR="00051853">
        <w:rPr>
          <w:noProof/>
          <w:rtl/>
        </w:rPr>
        <w:t>9</w:t>
      </w:r>
    </w:fldSimple>
  </w:p>
  <w:p w:rsidR="0012251D" w:rsidRPr="009313A8" w:rsidRDefault="0012251D" w:rsidP="002E5ED8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  <w:r w:rsidRPr="009313A8">
      <w:rPr>
        <w:rFonts w:cs="Simplified Arabic" w:hint="cs"/>
        <w:b/>
        <w:bCs/>
        <w:color w:val="000000"/>
        <w:rtl/>
      </w:rPr>
      <w:t>تم تمويل جمع بيانات مسح القوى العاملة بدعم من الإتحاد الأوروبي.</w:t>
    </w:r>
  </w:p>
  <w:p w:rsidR="0012251D" w:rsidRDefault="001225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1D" w:rsidRDefault="0012251D" w:rsidP="009E5296">
    <w:pPr>
      <w:pStyle w:val="Footer"/>
      <w:jc w:val="center"/>
      <w:rPr>
        <w:rFonts w:hint="cs"/>
        <w:rtl/>
      </w:rPr>
    </w:pPr>
  </w:p>
  <w:p w:rsidR="0012251D" w:rsidRDefault="001225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DA" w:rsidRDefault="006F43DA" w:rsidP="00CB198C">
      <w:r>
        <w:separator/>
      </w:r>
    </w:p>
  </w:footnote>
  <w:footnote w:type="continuationSeparator" w:id="0">
    <w:p w:rsidR="006F43DA" w:rsidRDefault="006F43DA" w:rsidP="00CB198C">
      <w:r>
        <w:continuationSeparator/>
      </w:r>
    </w:p>
  </w:footnote>
  <w:footnote w:id="1">
    <w:p w:rsidR="0012251D" w:rsidRDefault="0012251D" w:rsidP="0012251D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ارجع إلى تنويه المستخدمين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1D" w:rsidRDefault="0012251D" w:rsidP="00CB198C">
    <w:pPr>
      <w:jc w:val="center"/>
      <w:rPr>
        <w:rFonts w:cs="Simplified Arabic" w:hint="cs"/>
        <w:b/>
        <w:bCs/>
        <w:rtl/>
        <w:lang w:eastAsia="en-US"/>
      </w:rPr>
    </w:pPr>
  </w:p>
  <w:p w:rsidR="0012251D" w:rsidRDefault="001225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3975"/>
    <w:rsid w:val="00000237"/>
    <w:rsid w:val="00001A93"/>
    <w:rsid w:val="000023D4"/>
    <w:rsid w:val="00002AC8"/>
    <w:rsid w:val="000067CB"/>
    <w:rsid w:val="00007732"/>
    <w:rsid w:val="00007F22"/>
    <w:rsid w:val="00010778"/>
    <w:rsid w:val="00011294"/>
    <w:rsid w:val="00011C4E"/>
    <w:rsid w:val="00012375"/>
    <w:rsid w:val="00014A8C"/>
    <w:rsid w:val="00014C22"/>
    <w:rsid w:val="00021611"/>
    <w:rsid w:val="00023BC2"/>
    <w:rsid w:val="00023DAA"/>
    <w:rsid w:val="0002531F"/>
    <w:rsid w:val="000268EA"/>
    <w:rsid w:val="00026DD5"/>
    <w:rsid w:val="00027B2F"/>
    <w:rsid w:val="00027BFA"/>
    <w:rsid w:val="00027D83"/>
    <w:rsid w:val="000310C3"/>
    <w:rsid w:val="0003375A"/>
    <w:rsid w:val="00033A97"/>
    <w:rsid w:val="000355CC"/>
    <w:rsid w:val="000358B6"/>
    <w:rsid w:val="0003610B"/>
    <w:rsid w:val="0003665B"/>
    <w:rsid w:val="00042692"/>
    <w:rsid w:val="00042D80"/>
    <w:rsid w:val="000435B6"/>
    <w:rsid w:val="0004656B"/>
    <w:rsid w:val="00046E15"/>
    <w:rsid w:val="00051853"/>
    <w:rsid w:val="0005222A"/>
    <w:rsid w:val="00052B67"/>
    <w:rsid w:val="000541A9"/>
    <w:rsid w:val="00055C2D"/>
    <w:rsid w:val="00056290"/>
    <w:rsid w:val="000562E4"/>
    <w:rsid w:val="000564C2"/>
    <w:rsid w:val="00057C57"/>
    <w:rsid w:val="00060C38"/>
    <w:rsid w:val="000622B1"/>
    <w:rsid w:val="0006277F"/>
    <w:rsid w:val="00065177"/>
    <w:rsid w:val="00065930"/>
    <w:rsid w:val="000663D7"/>
    <w:rsid w:val="000675D9"/>
    <w:rsid w:val="00067E58"/>
    <w:rsid w:val="000725C7"/>
    <w:rsid w:val="000725D0"/>
    <w:rsid w:val="00073F3E"/>
    <w:rsid w:val="0007440F"/>
    <w:rsid w:val="000753AD"/>
    <w:rsid w:val="0008169E"/>
    <w:rsid w:val="0008625C"/>
    <w:rsid w:val="00086E7F"/>
    <w:rsid w:val="00090BAD"/>
    <w:rsid w:val="0009149D"/>
    <w:rsid w:val="00091F17"/>
    <w:rsid w:val="000923BF"/>
    <w:rsid w:val="0009324E"/>
    <w:rsid w:val="0009518B"/>
    <w:rsid w:val="00095B5A"/>
    <w:rsid w:val="00096781"/>
    <w:rsid w:val="00096893"/>
    <w:rsid w:val="000A0DC2"/>
    <w:rsid w:val="000A33AF"/>
    <w:rsid w:val="000A4A05"/>
    <w:rsid w:val="000A4C98"/>
    <w:rsid w:val="000B00B2"/>
    <w:rsid w:val="000B3470"/>
    <w:rsid w:val="000B364A"/>
    <w:rsid w:val="000B4D8C"/>
    <w:rsid w:val="000C07FC"/>
    <w:rsid w:val="000C24DE"/>
    <w:rsid w:val="000C51E6"/>
    <w:rsid w:val="000C5808"/>
    <w:rsid w:val="000C5AEF"/>
    <w:rsid w:val="000C631E"/>
    <w:rsid w:val="000C723B"/>
    <w:rsid w:val="000D051F"/>
    <w:rsid w:val="000D3253"/>
    <w:rsid w:val="000D5847"/>
    <w:rsid w:val="000D5AA8"/>
    <w:rsid w:val="000D68F4"/>
    <w:rsid w:val="000D7B0E"/>
    <w:rsid w:val="000E0280"/>
    <w:rsid w:val="000E0DF8"/>
    <w:rsid w:val="000E202B"/>
    <w:rsid w:val="000E2FB5"/>
    <w:rsid w:val="000E413E"/>
    <w:rsid w:val="000E5FD4"/>
    <w:rsid w:val="000E74DB"/>
    <w:rsid w:val="000F03B8"/>
    <w:rsid w:val="000F3F20"/>
    <w:rsid w:val="000F4073"/>
    <w:rsid w:val="000F5C19"/>
    <w:rsid w:val="000F7602"/>
    <w:rsid w:val="00102679"/>
    <w:rsid w:val="0010290E"/>
    <w:rsid w:val="001040F1"/>
    <w:rsid w:val="0010570F"/>
    <w:rsid w:val="00110167"/>
    <w:rsid w:val="00110783"/>
    <w:rsid w:val="00111292"/>
    <w:rsid w:val="00116C38"/>
    <w:rsid w:val="001172DD"/>
    <w:rsid w:val="00117C2A"/>
    <w:rsid w:val="00120A44"/>
    <w:rsid w:val="00121228"/>
    <w:rsid w:val="001222E3"/>
    <w:rsid w:val="0012251D"/>
    <w:rsid w:val="0012516F"/>
    <w:rsid w:val="00126A4B"/>
    <w:rsid w:val="001303FA"/>
    <w:rsid w:val="001312CB"/>
    <w:rsid w:val="00133AB8"/>
    <w:rsid w:val="001345C9"/>
    <w:rsid w:val="001361D0"/>
    <w:rsid w:val="00137422"/>
    <w:rsid w:val="00137B8A"/>
    <w:rsid w:val="00137CA9"/>
    <w:rsid w:val="00140DE7"/>
    <w:rsid w:val="00141802"/>
    <w:rsid w:val="001421C8"/>
    <w:rsid w:val="001437C6"/>
    <w:rsid w:val="00145039"/>
    <w:rsid w:val="00145771"/>
    <w:rsid w:val="00146488"/>
    <w:rsid w:val="00147363"/>
    <w:rsid w:val="001478CF"/>
    <w:rsid w:val="0014792B"/>
    <w:rsid w:val="00147BE7"/>
    <w:rsid w:val="00147C38"/>
    <w:rsid w:val="001529F2"/>
    <w:rsid w:val="0015445F"/>
    <w:rsid w:val="001578E2"/>
    <w:rsid w:val="00162375"/>
    <w:rsid w:val="001670D7"/>
    <w:rsid w:val="00170368"/>
    <w:rsid w:val="00171FD7"/>
    <w:rsid w:val="00172304"/>
    <w:rsid w:val="001747DC"/>
    <w:rsid w:val="00174FFE"/>
    <w:rsid w:val="001775CB"/>
    <w:rsid w:val="0017761F"/>
    <w:rsid w:val="00180D11"/>
    <w:rsid w:val="00187857"/>
    <w:rsid w:val="001878C0"/>
    <w:rsid w:val="00190666"/>
    <w:rsid w:val="00195A67"/>
    <w:rsid w:val="00195D66"/>
    <w:rsid w:val="00196F95"/>
    <w:rsid w:val="001A1CCE"/>
    <w:rsid w:val="001A4752"/>
    <w:rsid w:val="001B1219"/>
    <w:rsid w:val="001B4051"/>
    <w:rsid w:val="001B4575"/>
    <w:rsid w:val="001B5A29"/>
    <w:rsid w:val="001B6A3C"/>
    <w:rsid w:val="001C0C7E"/>
    <w:rsid w:val="001C2E79"/>
    <w:rsid w:val="001C4CBD"/>
    <w:rsid w:val="001D1FF7"/>
    <w:rsid w:val="001D6A45"/>
    <w:rsid w:val="001D7EFF"/>
    <w:rsid w:val="001D7F02"/>
    <w:rsid w:val="001E06AC"/>
    <w:rsid w:val="001E20FF"/>
    <w:rsid w:val="001E3DED"/>
    <w:rsid w:val="001E5E10"/>
    <w:rsid w:val="001E6281"/>
    <w:rsid w:val="001E6C74"/>
    <w:rsid w:val="001E6D9F"/>
    <w:rsid w:val="001F02B7"/>
    <w:rsid w:val="001F0ADC"/>
    <w:rsid w:val="001F3632"/>
    <w:rsid w:val="001F3672"/>
    <w:rsid w:val="001F737A"/>
    <w:rsid w:val="001F758D"/>
    <w:rsid w:val="0020002E"/>
    <w:rsid w:val="002006D3"/>
    <w:rsid w:val="00202529"/>
    <w:rsid w:val="002046A7"/>
    <w:rsid w:val="002066F3"/>
    <w:rsid w:val="002079C0"/>
    <w:rsid w:val="00210040"/>
    <w:rsid w:val="0021134F"/>
    <w:rsid w:val="002115C6"/>
    <w:rsid w:val="002123A0"/>
    <w:rsid w:val="00214BC5"/>
    <w:rsid w:val="00220429"/>
    <w:rsid w:val="00220A9C"/>
    <w:rsid w:val="00223489"/>
    <w:rsid w:val="002235B7"/>
    <w:rsid w:val="00223D77"/>
    <w:rsid w:val="00224A13"/>
    <w:rsid w:val="00226F65"/>
    <w:rsid w:val="002273A0"/>
    <w:rsid w:val="00227C8E"/>
    <w:rsid w:val="0023177E"/>
    <w:rsid w:val="002319ED"/>
    <w:rsid w:val="0023230D"/>
    <w:rsid w:val="00232855"/>
    <w:rsid w:val="00234F2D"/>
    <w:rsid w:val="00234F53"/>
    <w:rsid w:val="00237560"/>
    <w:rsid w:val="00240F29"/>
    <w:rsid w:val="0024109B"/>
    <w:rsid w:val="002417F2"/>
    <w:rsid w:val="00242FE6"/>
    <w:rsid w:val="00243162"/>
    <w:rsid w:val="00246070"/>
    <w:rsid w:val="00246BAB"/>
    <w:rsid w:val="0024703F"/>
    <w:rsid w:val="002472E4"/>
    <w:rsid w:val="00250C44"/>
    <w:rsid w:val="00251B95"/>
    <w:rsid w:val="0025326D"/>
    <w:rsid w:val="00254488"/>
    <w:rsid w:val="00255ABC"/>
    <w:rsid w:val="00256FF6"/>
    <w:rsid w:val="00257F3A"/>
    <w:rsid w:val="0026290F"/>
    <w:rsid w:val="002632F8"/>
    <w:rsid w:val="0026405F"/>
    <w:rsid w:val="00270E09"/>
    <w:rsid w:val="002803D9"/>
    <w:rsid w:val="0028366A"/>
    <w:rsid w:val="00283EF7"/>
    <w:rsid w:val="00283FCF"/>
    <w:rsid w:val="00284592"/>
    <w:rsid w:val="0029070E"/>
    <w:rsid w:val="00291002"/>
    <w:rsid w:val="00291832"/>
    <w:rsid w:val="00291BDB"/>
    <w:rsid w:val="002924F2"/>
    <w:rsid w:val="00292B1A"/>
    <w:rsid w:val="0029404A"/>
    <w:rsid w:val="0029472B"/>
    <w:rsid w:val="00294CF5"/>
    <w:rsid w:val="002A0C56"/>
    <w:rsid w:val="002A1509"/>
    <w:rsid w:val="002A23B7"/>
    <w:rsid w:val="002A3452"/>
    <w:rsid w:val="002A460A"/>
    <w:rsid w:val="002A5B10"/>
    <w:rsid w:val="002A5D6F"/>
    <w:rsid w:val="002B0F2E"/>
    <w:rsid w:val="002B5803"/>
    <w:rsid w:val="002C1772"/>
    <w:rsid w:val="002C20A0"/>
    <w:rsid w:val="002C3628"/>
    <w:rsid w:val="002D1E16"/>
    <w:rsid w:val="002D6AEC"/>
    <w:rsid w:val="002D704B"/>
    <w:rsid w:val="002E2A66"/>
    <w:rsid w:val="002E2ADE"/>
    <w:rsid w:val="002E3462"/>
    <w:rsid w:val="002E3868"/>
    <w:rsid w:val="002E5ED8"/>
    <w:rsid w:val="002F0ABB"/>
    <w:rsid w:val="002F1521"/>
    <w:rsid w:val="002F30BC"/>
    <w:rsid w:val="002F30CB"/>
    <w:rsid w:val="002F4678"/>
    <w:rsid w:val="002F5876"/>
    <w:rsid w:val="002F5AE1"/>
    <w:rsid w:val="002F70E8"/>
    <w:rsid w:val="003020BD"/>
    <w:rsid w:val="00303133"/>
    <w:rsid w:val="0030472C"/>
    <w:rsid w:val="00304F2A"/>
    <w:rsid w:val="00306C86"/>
    <w:rsid w:val="00306DFB"/>
    <w:rsid w:val="0031439F"/>
    <w:rsid w:val="00314856"/>
    <w:rsid w:val="00315901"/>
    <w:rsid w:val="00315EDC"/>
    <w:rsid w:val="00316F58"/>
    <w:rsid w:val="00317CA2"/>
    <w:rsid w:val="00317E41"/>
    <w:rsid w:val="00317FBB"/>
    <w:rsid w:val="0032090A"/>
    <w:rsid w:val="003223BF"/>
    <w:rsid w:val="003224FD"/>
    <w:rsid w:val="00324D08"/>
    <w:rsid w:val="00325527"/>
    <w:rsid w:val="00330262"/>
    <w:rsid w:val="00330CBA"/>
    <w:rsid w:val="003312C4"/>
    <w:rsid w:val="00334F17"/>
    <w:rsid w:val="00335811"/>
    <w:rsid w:val="00336366"/>
    <w:rsid w:val="0033797B"/>
    <w:rsid w:val="00340E6F"/>
    <w:rsid w:val="0034264B"/>
    <w:rsid w:val="00342E1A"/>
    <w:rsid w:val="003443DA"/>
    <w:rsid w:val="003505EE"/>
    <w:rsid w:val="0035196B"/>
    <w:rsid w:val="00354BE5"/>
    <w:rsid w:val="003573B7"/>
    <w:rsid w:val="00360166"/>
    <w:rsid w:val="00360D26"/>
    <w:rsid w:val="0036148D"/>
    <w:rsid w:val="00361CB1"/>
    <w:rsid w:val="00363238"/>
    <w:rsid w:val="00364327"/>
    <w:rsid w:val="00367BAF"/>
    <w:rsid w:val="00367EA4"/>
    <w:rsid w:val="00370602"/>
    <w:rsid w:val="00370A8A"/>
    <w:rsid w:val="00373435"/>
    <w:rsid w:val="003745C9"/>
    <w:rsid w:val="00374A68"/>
    <w:rsid w:val="00374C21"/>
    <w:rsid w:val="00380359"/>
    <w:rsid w:val="003818F5"/>
    <w:rsid w:val="00386F28"/>
    <w:rsid w:val="00392064"/>
    <w:rsid w:val="00393B05"/>
    <w:rsid w:val="003962C0"/>
    <w:rsid w:val="00396486"/>
    <w:rsid w:val="00397818"/>
    <w:rsid w:val="003A0E3D"/>
    <w:rsid w:val="003A0EDB"/>
    <w:rsid w:val="003A2579"/>
    <w:rsid w:val="003A346B"/>
    <w:rsid w:val="003A5FAB"/>
    <w:rsid w:val="003A6FB0"/>
    <w:rsid w:val="003B2841"/>
    <w:rsid w:val="003B6EFE"/>
    <w:rsid w:val="003B7999"/>
    <w:rsid w:val="003B79C0"/>
    <w:rsid w:val="003C0B3F"/>
    <w:rsid w:val="003C1A0C"/>
    <w:rsid w:val="003C2201"/>
    <w:rsid w:val="003C61C0"/>
    <w:rsid w:val="003C6C14"/>
    <w:rsid w:val="003C7976"/>
    <w:rsid w:val="003D16CF"/>
    <w:rsid w:val="003D48C6"/>
    <w:rsid w:val="003D5E79"/>
    <w:rsid w:val="003D6678"/>
    <w:rsid w:val="003E19F6"/>
    <w:rsid w:val="003E3558"/>
    <w:rsid w:val="003E4E93"/>
    <w:rsid w:val="003E78E2"/>
    <w:rsid w:val="003F064B"/>
    <w:rsid w:val="003F0D0B"/>
    <w:rsid w:val="003F3975"/>
    <w:rsid w:val="003F5195"/>
    <w:rsid w:val="003F6827"/>
    <w:rsid w:val="003F6939"/>
    <w:rsid w:val="003F6C3A"/>
    <w:rsid w:val="003F741B"/>
    <w:rsid w:val="004025F0"/>
    <w:rsid w:val="00405665"/>
    <w:rsid w:val="004067A0"/>
    <w:rsid w:val="00406DC0"/>
    <w:rsid w:val="00411719"/>
    <w:rsid w:val="00412091"/>
    <w:rsid w:val="0041284E"/>
    <w:rsid w:val="00413655"/>
    <w:rsid w:val="0041492A"/>
    <w:rsid w:val="00421A7B"/>
    <w:rsid w:val="00421D58"/>
    <w:rsid w:val="00421D85"/>
    <w:rsid w:val="00421FED"/>
    <w:rsid w:val="00422223"/>
    <w:rsid w:val="00422B95"/>
    <w:rsid w:val="004232E4"/>
    <w:rsid w:val="004235CC"/>
    <w:rsid w:val="0042429A"/>
    <w:rsid w:val="00424FD9"/>
    <w:rsid w:val="00427C8C"/>
    <w:rsid w:val="00427D28"/>
    <w:rsid w:val="00430D3B"/>
    <w:rsid w:val="004312BD"/>
    <w:rsid w:val="004341E3"/>
    <w:rsid w:val="00434F54"/>
    <w:rsid w:val="004359AA"/>
    <w:rsid w:val="00436724"/>
    <w:rsid w:val="00437061"/>
    <w:rsid w:val="00441701"/>
    <w:rsid w:val="004427AB"/>
    <w:rsid w:val="004433FF"/>
    <w:rsid w:val="004441CA"/>
    <w:rsid w:val="00444724"/>
    <w:rsid w:val="0044585F"/>
    <w:rsid w:val="00446BF8"/>
    <w:rsid w:val="0045127A"/>
    <w:rsid w:val="0045154A"/>
    <w:rsid w:val="004516F0"/>
    <w:rsid w:val="00452C00"/>
    <w:rsid w:val="00452C13"/>
    <w:rsid w:val="00454858"/>
    <w:rsid w:val="00455010"/>
    <w:rsid w:val="00455EA3"/>
    <w:rsid w:val="00460B04"/>
    <w:rsid w:val="0046623E"/>
    <w:rsid w:val="004708C4"/>
    <w:rsid w:val="0047186E"/>
    <w:rsid w:val="00471EAA"/>
    <w:rsid w:val="004742DA"/>
    <w:rsid w:val="00474C27"/>
    <w:rsid w:val="00474C76"/>
    <w:rsid w:val="00476EB7"/>
    <w:rsid w:val="00477984"/>
    <w:rsid w:val="00481305"/>
    <w:rsid w:val="004824EA"/>
    <w:rsid w:val="00486021"/>
    <w:rsid w:val="00491405"/>
    <w:rsid w:val="00491AB8"/>
    <w:rsid w:val="004934A4"/>
    <w:rsid w:val="00493A96"/>
    <w:rsid w:val="00493F4A"/>
    <w:rsid w:val="00494904"/>
    <w:rsid w:val="0049609B"/>
    <w:rsid w:val="00497C8B"/>
    <w:rsid w:val="00497CDF"/>
    <w:rsid w:val="004A44CE"/>
    <w:rsid w:val="004A4DD3"/>
    <w:rsid w:val="004A635B"/>
    <w:rsid w:val="004A7259"/>
    <w:rsid w:val="004B0703"/>
    <w:rsid w:val="004B2C9B"/>
    <w:rsid w:val="004B324A"/>
    <w:rsid w:val="004B487D"/>
    <w:rsid w:val="004B4E79"/>
    <w:rsid w:val="004B5250"/>
    <w:rsid w:val="004B6B26"/>
    <w:rsid w:val="004B7F90"/>
    <w:rsid w:val="004C0143"/>
    <w:rsid w:val="004C0FDA"/>
    <w:rsid w:val="004C4584"/>
    <w:rsid w:val="004C68DA"/>
    <w:rsid w:val="004C6B04"/>
    <w:rsid w:val="004C7917"/>
    <w:rsid w:val="004D1CD3"/>
    <w:rsid w:val="004D2B64"/>
    <w:rsid w:val="004D2B8A"/>
    <w:rsid w:val="004D2D37"/>
    <w:rsid w:val="004D3578"/>
    <w:rsid w:val="004D3E99"/>
    <w:rsid w:val="004D51BC"/>
    <w:rsid w:val="004D5FA4"/>
    <w:rsid w:val="004E13A6"/>
    <w:rsid w:val="004E30C6"/>
    <w:rsid w:val="004E34A6"/>
    <w:rsid w:val="004E3D30"/>
    <w:rsid w:val="004E40E5"/>
    <w:rsid w:val="004F233B"/>
    <w:rsid w:val="004F2785"/>
    <w:rsid w:val="004F42F2"/>
    <w:rsid w:val="004F4710"/>
    <w:rsid w:val="004F499C"/>
    <w:rsid w:val="004F67B7"/>
    <w:rsid w:val="004F7103"/>
    <w:rsid w:val="004F7F17"/>
    <w:rsid w:val="00500A2A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27C9"/>
    <w:rsid w:val="00514D5A"/>
    <w:rsid w:val="005155F2"/>
    <w:rsid w:val="005160BD"/>
    <w:rsid w:val="0051629A"/>
    <w:rsid w:val="005250B6"/>
    <w:rsid w:val="00525779"/>
    <w:rsid w:val="0052669E"/>
    <w:rsid w:val="0052706F"/>
    <w:rsid w:val="005323F1"/>
    <w:rsid w:val="00534732"/>
    <w:rsid w:val="005352B8"/>
    <w:rsid w:val="00536FA0"/>
    <w:rsid w:val="005374EB"/>
    <w:rsid w:val="00543F17"/>
    <w:rsid w:val="005478DE"/>
    <w:rsid w:val="00547BF2"/>
    <w:rsid w:val="0055011E"/>
    <w:rsid w:val="00550824"/>
    <w:rsid w:val="00554791"/>
    <w:rsid w:val="00554C06"/>
    <w:rsid w:val="00555ACE"/>
    <w:rsid w:val="0055706E"/>
    <w:rsid w:val="005655D5"/>
    <w:rsid w:val="0056561D"/>
    <w:rsid w:val="00566E4E"/>
    <w:rsid w:val="00572C46"/>
    <w:rsid w:val="005758EE"/>
    <w:rsid w:val="00581EEF"/>
    <w:rsid w:val="00582272"/>
    <w:rsid w:val="0058242C"/>
    <w:rsid w:val="00582AD3"/>
    <w:rsid w:val="00587829"/>
    <w:rsid w:val="00590BE6"/>
    <w:rsid w:val="00592134"/>
    <w:rsid w:val="00594FFA"/>
    <w:rsid w:val="00595DDC"/>
    <w:rsid w:val="00597946"/>
    <w:rsid w:val="005A0082"/>
    <w:rsid w:val="005A0FDE"/>
    <w:rsid w:val="005A3AED"/>
    <w:rsid w:val="005A4D7E"/>
    <w:rsid w:val="005A4E89"/>
    <w:rsid w:val="005A51C8"/>
    <w:rsid w:val="005A723E"/>
    <w:rsid w:val="005B29FC"/>
    <w:rsid w:val="005B31FE"/>
    <w:rsid w:val="005B3655"/>
    <w:rsid w:val="005B61AC"/>
    <w:rsid w:val="005B6F41"/>
    <w:rsid w:val="005C07A0"/>
    <w:rsid w:val="005C13F9"/>
    <w:rsid w:val="005C2614"/>
    <w:rsid w:val="005C2901"/>
    <w:rsid w:val="005C2F47"/>
    <w:rsid w:val="005C4097"/>
    <w:rsid w:val="005D0BD6"/>
    <w:rsid w:val="005D1654"/>
    <w:rsid w:val="005D2A5E"/>
    <w:rsid w:val="005D2D14"/>
    <w:rsid w:val="005D3AFA"/>
    <w:rsid w:val="005D532F"/>
    <w:rsid w:val="005D7D9B"/>
    <w:rsid w:val="005E4EC5"/>
    <w:rsid w:val="005E5D08"/>
    <w:rsid w:val="005E71B9"/>
    <w:rsid w:val="005F0E8F"/>
    <w:rsid w:val="005F13D2"/>
    <w:rsid w:val="005F2C3A"/>
    <w:rsid w:val="005F50A9"/>
    <w:rsid w:val="005F52D3"/>
    <w:rsid w:val="005F595C"/>
    <w:rsid w:val="005F62EA"/>
    <w:rsid w:val="006008DE"/>
    <w:rsid w:val="00601262"/>
    <w:rsid w:val="0060160C"/>
    <w:rsid w:val="006025B0"/>
    <w:rsid w:val="006030B8"/>
    <w:rsid w:val="0060312E"/>
    <w:rsid w:val="006069CF"/>
    <w:rsid w:val="00611DD0"/>
    <w:rsid w:val="0061316D"/>
    <w:rsid w:val="00616C0D"/>
    <w:rsid w:val="00621143"/>
    <w:rsid w:val="00621E2C"/>
    <w:rsid w:val="00626904"/>
    <w:rsid w:val="00630BC3"/>
    <w:rsid w:val="006311A7"/>
    <w:rsid w:val="006312F1"/>
    <w:rsid w:val="00636586"/>
    <w:rsid w:val="00636B12"/>
    <w:rsid w:val="00637F8A"/>
    <w:rsid w:val="00641486"/>
    <w:rsid w:val="00642D5A"/>
    <w:rsid w:val="00643090"/>
    <w:rsid w:val="00644C21"/>
    <w:rsid w:val="0064546F"/>
    <w:rsid w:val="00645D08"/>
    <w:rsid w:val="0065057A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639A4"/>
    <w:rsid w:val="00663F0D"/>
    <w:rsid w:val="006643B2"/>
    <w:rsid w:val="00665531"/>
    <w:rsid w:val="00665FAE"/>
    <w:rsid w:val="00666B91"/>
    <w:rsid w:val="006670A4"/>
    <w:rsid w:val="00670FCE"/>
    <w:rsid w:val="00671CC9"/>
    <w:rsid w:val="00671D2E"/>
    <w:rsid w:val="006721D8"/>
    <w:rsid w:val="00672C0E"/>
    <w:rsid w:val="006760E0"/>
    <w:rsid w:val="00680B1D"/>
    <w:rsid w:val="00682F9F"/>
    <w:rsid w:val="006936D2"/>
    <w:rsid w:val="0069530B"/>
    <w:rsid w:val="00696370"/>
    <w:rsid w:val="0069651D"/>
    <w:rsid w:val="00696A1C"/>
    <w:rsid w:val="00696BDD"/>
    <w:rsid w:val="00696D03"/>
    <w:rsid w:val="006A072C"/>
    <w:rsid w:val="006A230D"/>
    <w:rsid w:val="006A408C"/>
    <w:rsid w:val="006A43FE"/>
    <w:rsid w:val="006A57EA"/>
    <w:rsid w:val="006A67BA"/>
    <w:rsid w:val="006A6DD2"/>
    <w:rsid w:val="006B126C"/>
    <w:rsid w:val="006B4881"/>
    <w:rsid w:val="006B56B9"/>
    <w:rsid w:val="006C0AF8"/>
    <w:rsid w:val="006C1571"/>
    <w:rsid w:val="006C2786"/>
    <w:rsid w:val="006C2C39"/>
    <w:rsid w:val="006C40AC"/>
    <w:rsid w:val="006C5DA7"/>
    <w:rsid w:val="006C7CB2"/>
    <w:rsid w:val="006D1B20"/>
    <w:rsid w:val="006D1E91"/>
    <w:rsid w:val="006D29D6"/>
    <w:rsid w:val="006D3A74"/>
    <w:rsid w:val="006D43B9"/>
    <w:rsid w:val="006D4A72"/>
    <w:rsid w:val="006D6CE8"/>
    <w:rsid w:val="006E0A93"/>
    <w:rsid w:val="006E2AB2"/>
    <w:rsid w:val="006E403D"/>
    <w:rsid w:val="006E4AFA"/>
    <w:rsid w:val="006E5046"/>
    <w:rsid w:val="006F019B"/>
    <w:rsid w:val="006F05B5"/>
    <w:rsid w:val="006F16B1"/>
    <w:rsid w:val="006F2720"/>
    <w:rsid w:val="006F2E1A"/>
    <w:rsid w:val="006F40AA"/>
    <w:rsid w:val="006F43DA"/>
    <w:rsid w:val="006F61F6"/>
    <w:rsid w:val="007003AA"/>
    <w:rsid w:val="00704B7E"/>
    <w:rsid w:val="00704E8E"/>
    <w:rsid w:val="00704EED"/>
    <w:rsid w:val="007052D0"/>
    <w:rsid w:val="00710D50"/>
    <w:rsid w:val="00711171"/>
    <w:rsid w:val="007113EC"/>
    <w:rsid w:val="00711BA1"/>
    <w:rsid w:val="0071211A"/>
    <w:rsid w:val="00714E94"/>
    <w:rsid w:val="00717319"/>
    <w:rsid w:val="0071768D"/>
    <w:rsid w:val="00717B18"/>
    <w:rsid w:val="00722075"/>
    <w:rsid w:val="00723F72"/>
    <w:rsid w:val="007246AF"/>
    <w:rsid w:val="007307F8"/>
    <w:rsid w:val="00731E67"/>
    <w:rsid w:val="007323F8"/>
    <w:rsid w:val="00733468"/>
    <w:rsid w:val="00733894"/>
    <w:rsid w:val="0073491B"/>
    <w:rsid w:val="00735595"/>
    <w:rsid w:val="00735741"/>
    <w:rsid w:val="00736B13"/>
    <w:rsid w:val="00737607"/>
    <w:rsid w:val="00740A0E"/>
    <w:rsid w:val="00741910"/>
    <w:rsid w:val="00742F23"/>
    <w:rsid w:val="0074379D"/>
    <w:rsid w:val="00744890"/>
    <w:rsid w:val="007460DA"/>
    <w:rsid w:val="007461FB"/>
    <w:rsid w:val="00750455"/>
    <w:rsid w:val="00751128"/>
    <w:rsid w:val="00761947"/>
    <w:rsid w:val="007620A5"/>
    <w:rsid w:val="007642B3"/>
    <w:rsid w:val="00765119"/>
    <w:rsid w:val="00765A73"/>
    <w:rsid w:val="00765C47"/>
    <w:rsid w:val="00765CBF"/>
    <w:rsid w:val="007668EE"/>
    <w:rsid w:val="007669E0"/>
    <w:rsid w:val="00770D04"/>
    <w:rsid w:val="00773E31"/>
    <w:rsid w:val="00777EB7"/>
    <w:rsid w:val="00780ABD"/>
    <w:rsid w:val="00781628"/>
    <w:rsid w:val="007818CC"/>
    <w:rsid w:val="00781DBD"/>
    <w:rsid w:val="0078527F"/>
    <w:rsid w:val="0078605F"/>
    <w:rsid w:val="00791C06"/>
    <w:rsid w:val="00791C2B"/>
    <w:rsid w:val="00792679"/>
    <w:rsid w:val="00792AF3"/>
    <w:rsid w:val="00792C96"/>
    <w:rsid w:val="00794E5B"/>
    <w:rsid w:val="007970E2"/>
    <w:rsid w:val="007A1B23"/>
    <w:rsid w:val="007A6986"/>
    <w:rsid w:val="007B0452"/>
    <w:rsid w:val="007B0798"/>
    <w:rsid w:val="007B173D"/>
    <w:rsid w:val="007B3E83"/>
    <w:rsid w:val="007B46D0"/>
    <w:rsid w:val="007B4D40"/>
    <w:rsid w:val="007B50E6"/>
    <w:rsid w:val="007B76A8"/>
    <w:rsid w:val="007C04EF"/>
    <w:rsid w:val="007C086C"/>
    <w:rsid w:val="007C1246"/>
    <w:rsid w:val="007C2642"/>
    <w:rsid w:val="007C3949"/>
    <w:rsid w:val="007C50E0"/>
    <w:rsid w:val="007C7986"/>
    <w:rsid w:val="007D024A"/>
    <w:rsid w:val="007D12BB"/>
    <w:rsid w:val="007D1AEB"/>
    <w:rsid w:val="007D71BF"/>
    <w:rsid w:val="007D7BEF"/>
    <w:rsid w:val="007E18BF"/>
    <w:rsid w:val="007E20D7"/>
    <w:rsid w:val="007E2371"/>
    <w:rsid w:val="007E3812"/>
    <w:rsid w:val="007F2222"/>
    <w:rsid w:val="007F239E"/>
    <w:rsid w:val="007F4373"/>
    <w:rsid w:val="007F5527"/>
    <w:rsid w:val="007F77D7"/>
    <w:rsid w:val="00802B36"/>
    <w:rsid w:val="008035B5"/>
    <w:rsid w:val="00805FF3"/>
    <w:rsid w:val="008104CA"/>
    <w:rsid w:val="0081089A"/>
    <w:rsid w:val="00813EB2"/>
    <w:rsid w:val="008143F3"/>
    <w:rsid w:val="00815179"/>
    <w:rsid w:val="0081663B"/>
    <w:rsid w:val="00817019"/>
    <w:rsid w:val="008176C9"/>
    <w:rsid w:val="00821714"/>
    <w:rsid w:val="0082178F"/>
    <w:rsid w:val="00821843"/>
    <w:rsid w:val="00822CC5"/>
    <w:rsid w:val="00823FEF"/>
    <w:rsid w:val="00827DBF"/>
    <w:rsid w:val="00830940"/>
    <w:rsid w:val="00831862"/>
    <w:rsid w:val="008332E3"/>
    <w:rsid w:val="00833337"/>
    <w:rsid w:val="00836318"/>
    <w:rsid w:val="00836966"/>
    <w:rsid w:val="00836DE9"/>
    <w:rsid w:val="008412DE"/>
    <w:rsid w:val="00841526"/>
    <w:rsid w:val="00841A7C"/>
    <w:rsid w:val="008435A4"/>
    <w:rsid w:val="008446D3"/>
    <w:rsid w:val="00845291"/>
    <w:rsid w:val="00845B71"/>
    <w:rsid w:val="00846812"/>
    <w:rsid w:val="00846C6D"/>
    <w:rsid w:val="00847485"/>
    <w:rsid w:val="0085017A"/>
    <w:rsid w:val="008508FD"/>
    <w:rsid w:val="0085188F"/>
    <w:rsid w:val="008531EF"/>
    <w:rsid w:val="008543B7"/>
    <w:rsid w:val="0085479C"/>
    <w:rsid w:val="00854A1E"/>
    <w:rsid w:val="00856260"/>
    <w:rsid w:val="00861815"/>
    <w:rsid w:val="00862268"/>
    <w:rsid w:val="00862A7F"/>
    <w:rsid w:val="008635F0"/>
    <w:rsid w:val="0086476D"/>
    <w:rsid w:val="008655F0"/>
    <w:rsid w:val="00866A0E"/>
    <w:rsid w:val="00867030"/>
    <w:rsid w:val="008670B3"/>
    <w:rsid w:val="0086718A"/>
    <w:rsid w:val="00867E50"/>
    <w:rsid w:val="00871335"/>
    <w:rsid w:val="00872EC2"/>
    <w:rsid w:val="008738C2"/>
    <w:rsid w:val="008803A8"/>
    <w:rsid w:val="00881306"/>
    <w:rsid w:val="00881640"/>
    <w:rsid w:val="008830C6"/>
    <w:rsid w:val="00886BDC"/>
    <w:rsid w:val="0089333C"/>
    <w:rsid w:val="0089455B"/>
    <w:rsid w:val="00894885"/>
    <w:rsid w:val="008973D6"/>
    <w:rsid w:val="0089762E"/>
    <w:rsid w:val="008A03D5"/>
    <w:rsid w:val="008A2350"/>
    <w:rsid w:val="008A5B9E"/>
    <w:rsid w:val="008A5CF9"/>
    <w:rsid w:val="008A65A7"/>
    <w:rsid w:val="008B23F3"/>
    <w:rsid w:val="008B2CF0"/>
    <w:rsid w:val="008B6AEF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D5293"/>
    <w:rsid w:val="008D5495"/>
    <w:rsid w:val="008D73D3"/>
    <w:rsid w:val="008D7AA4"/>
    <w:rsid w:val="008D7D0C"/>
    <w:rsid w:val="008E107A"/>
    <w:rsid w:val="008E1082"/>
    <w:rsid w:val="008E18D8"/>
    <w:rsid w:val="008E19C4"/>
    <w:rsid w:val="008E27BC"/>
    <w:rsid w:val="008E3887"/>
    <w:rsid w:val="008E4375"/>
    <w:rsid w:val="008E4E78"/>
    <w:rsid w:val="008E4FF8"/>
    <w:rsid w:val="008E5960"/>
    <w:rsid w:val="008E69A7"/>
    <w:rsid w:val="008E6D3F"/>
    <w:rsid w:val="008F0768"/>
    <w:rsid w:val="008F07D9"/>
    <w:rsid w:val="008F0970"/>
    <w:rsid w:val="008F599A"/>
    <w:rsid w:val="008F5A61"/>
    <w:rsid w:val="008F6626"/>
    <w:rsid w:val="00903474"/>
    <w:rsid w:val="009048D7"/>
    <w:rsid w:val="00904E03"/>
    <w:rsid w:val="00907A39"/>
    <w:rsid w:val="0091050D"/>
    <w:rsid w:val="0091344E"/>
    <w:rsid w:val="009138B6"/>
    <w:rsid w:val="0091548B"/>
    <w:rsid w:val="009204E1"/>
    <w:rsid w:val="00925634"/>
    <w:rsid w:val="00925998"/>
    <w:rsid w:val="00925D29"/>
    <w:rsid w:val="009272B9"/>
    <w:rsid w:val="00927E52"/>
    <w:rsid w:val="00930A4E"/>
    <w:rsid w:val="00930B43"/>
    <w:rsid w:val="00931068"/>
    <w:rsid w:val="009313A8"/>
    <w:rsid w:val="009313E7"/>
    <w:rsid w:val="0093341F"/>
    <w:rsid w:val="00933C83"/>
    <w:rsid w:val="00934836"/>
    <w:rsid w:val="00934C40"/>
    <w:rsid w:val="0094120F"/>
    <w:rsid w:val="009421FA"/>
    <w:rsid w:val="00942660"/>
    <w:rsid w:val="00942C6C"/>
    <w:rsid w:val="00942DBF"/>
    <w:rsid w:val="0094412D"/>
    <w:rsid w:val="00944455"/>
    <w:rsid w:val="00944A59"/>
    <w:rsid w:val="0094621C"/>
    <w:rsid w:val="00946FEE"/>
    <w:rsid w:val="009479F2"/>
    <w:rsid w:val="0095028C"/>
    <w:rsid w:val="009510E8"/>
    <w:rsid w:val="00951F10"/>
    <w:rsid w:val="00952E7E"/>
    <w:rsid w:val="00952F5C"/>
    <w:rsid w:val="00953C8E"/>
    <w:rsid w:val="009559CD"/>
    <w:rsid w:val="0095702A"/>
    <w:rsid w:val="0096161C"/>
    <w:rsid w:val="00961968"/>
    <w:rsid w:val="00963228"/>
    <w:rsid w:val="00963ADD"/>
    <w:rsid w:val="0096435B"/>
    <w:rsid w:val="00964FD5"/>
    <w:rsid w:val="00965FE5"/>
    <w:rsid w:val="00967E73"/>
    <w:rsid w:val="0097093B"/>
    <w:rsid w:val="00970D5E"/>
    <w:rsid w:val="0097182C"/>
    <w:rsid w:val="00974666"/>
    <w:rsid w:val="00974A45"/>
    <w:rsid w:val="00975138"/>
    <w:rsid w:val="00976344"/>
    <w:rsid w:val="009775C6"/>
    <w:rsid w:val="00982662"/>
    <w:rsid w:val="009826E1"/>
    <w:rsid w:val="00984485"/>
    <w:rsid w:val="009851EA"/>
    <w:rsid w:val="0098711C"/>
    <w:rsid w:val="00987763"/>
    <w:rsid w:val="00987A8B"/>
    <w:rsid w:val="00987B31"/>
    <w:rsid w:val="00990AC4"/>
    <w:rsid w:val="00991E68"/>
    <w:rsid w:val="00992132"/>
    <w:rsid w:val="0099740D"/>
    <w:rsid w:val="009A184D"/>
    <w:rsid w:val="009A2AC2"/>
    <w:rsid w:val="009A4154"/>
    <w:rsid w:val="009A5481"/>
    <w:rsid w:val="009A651D"/>
    <w:rsid w:val="009B112B"/>
    <w:rsid w:val="009B13AF"/>
    <w:rsid w:val="009B2B68"/>
    <w:rsid w:val="009B3D1F"/>
    <w:rsid w:val="009B5E06"/>
    <w:rsid w:val="009B6DB1"/>
    <w:rsid w:val="009B7804"/>
    <w:rsid w:val="009C1C50"/>
    <w:rsid w:val="009C2E93"/>
    <w:rsid w:val="009C3853"/>
    <w:rsid w:val="009C4DA0"/>
    <w:rsid w:val="009C668E"/>
    <w:rsid w:val="009D16FA"/>
    <w:rsid w:val="009D1994"/>
    <w:rsid w:val="009D1CBB"/>
    <w:rsid w:val="009D3D54"/>
    <w:rsid w:val="009D3FE3"/>
    <w:rsid w:val="009D40F7"/>
    <w:rsid w:val="009D4170"/>
    <w:rsid w:val="009D6B40"/>
    <w:rsid w:val="009D7947"/>
    <w:rsid w:val="009E14BE"/>
    <w:rsid w:val="009E1944"/>
    <w:rsid w:val="009E2AF9"/>
    <w:rsid w:val="009E31DB"/>
    <w:rsid w:val="009E45FD"/>
    <w:rsid w:val="009E4624"/>
    <w:rsid w:val="009E5296"/>
    <w:rsid w:val="009E6FB1"/>
    <w:rsid w:val="009E7860"/>
    <w:rsid w:val="009F45F7"/>
    <w:rsid w:val="009F4E7F"/>
    <w:rsid w:val="009F6090"/>
    <w:rsid w:val="009F6DB6"/>
    <w:rsid w:val="009F6F3B"/>
    <w:rsid w:val="00A012BA"/>
    <w:rsid w:val="00A027A7"/>
    <w:rsid w:val="00A040A3"/>
    <w:rsid w:val="00A051D0"/>
    <w:rsid w:val="00A13017"/>
    <w:rsid w:val="00A137C0"/>
    <w:rsid w:val="00A141E7"/>
    <w:rsid w:val="00A143A2"/>
    <w:rsid w:val="00A150C8"/>
    <w:rsid w:val="00A152AB"/>
    <w:rsid w:val="00A15423"/>
    <w:rsid w:val="00A16539"/>
    <w:rsid w:val="00A20888"/>
    <w:rsid w:val="00A21402"/>
    <w:rsid w:val="00A2146D"/>
    <w:rsid w:val="00A21B1F"/>
    <w:rsid w:val="00A21CDE"/>
    <w:rsid w:val="00A21FB1"/>
    <w:rsid w:val="00A23662"/>
    <w:rsid w:val="00A244C6"/>
    <w:rsid w:val="00A31372"/>
    <w:rsid w:val="00A327B4"/>
    <w:rsid w:val="00A34856"/>
    <w:rsid w:val="00A35674"/>
    <w:rsid w:val="00A36753"/>
    <w:rsid w:val="00A37093"/>
    <w:rsid w:val="00A3725B"/>
    <w:rsid w:val="00A4185F"/>
    <w:rsid w:val="00A429E2"/>
    <w:rsid w:val="00A4421A"/>
    <w:rsid w:val="00A44807"/>
    <w:rsid w:val="00A4583F"/>
    <w:rsid w:val="00A46D43"/>
    <w:rsid w:val="00A46E11"/>
    <w:rsid w:val="00A50165"/>
    <w:rsid w:val="00A50A1A"/>
    <w:rsid w:val="00A52B50"/>
    <w:rsid w:val="00A559D9"/>
    <w:rsid w:val="00A5721B"/>
    <w:rsid w:val="00A57BD6"/>
    <w:rsid w:val="00A60921"/>
    <w:rsid w:val="00A61B68"/>
    <w:rsid w:val="00A629DA"/>
    <w:rsid w:val="00A629E7"/>
    <w:rsid w:val="00A630F3"/>
    <w:rsid w:val="00A63101"/>
    <w:rsid w:val="00A63BE0"/>
    <w:rsid w:val="00A63DD0"/>
    <w:rsid w:val="00A654B9"/>
    <w:rsid w:val="00A654EB"/>
    <w:rsid w:val="00A70785"/>
    <w:rsid w:val="00A70CB4"/>
    <w:rsid w:val="00A71E4B"/>
    <w:rsid w:val="00A72587"/>
    <w:rsid w:val="00A7267D"/>
    <w:rsid w:val="00A72D5B"/>
    <w:rsid w:val="00A73957"/>
    <w:rsid w:val="00A739EF"/>
    <w:rsid w:val="00A766D0"/>
    <w:rsid w:val="00A80DB0"/>
    <w:rsid w:val="00A82C49"/>
    <w:rsid w:val="00A853D3"/>
    <w:rsid w:val="00A86D58"/>
    <w:rsid w:val="00A919FB"/>
    <w:rsid w:val="00A94346"/>
    <w:rsid w:val="00A94BB7"/>
    <w:rsid w:val="00A961D6"/>
    <w:rsid w:val="00A97A98"/>
    <w:rsid w:val="00AA05F7"/>
    <w:rsid w:val="00AA0E55"/>
    <w:rsid w:val="00AA5D1A"/>
    <w:rsid w:val="00AA5D25"/>
    <w:rsid w:val="00AA5EB9"/>
    <w:rsid w:val="00AA7CBA"/>
    <w:rsid w:val="00AB1208"/>
    <w:rsid w:val="00AB2965"/>
    <w:rsid w:val="00AB4B1E"/>
    <w:rsid w:val="00AB4C7B"/>
    <w:rsid w:val="00AB4FBA"/>
    <w:rsid w:val="00AC25BA"/>
    <w:rsid w:val="00AC335E"/>
    <w:rsid w:val="00AC33BA"/>
    <w:rsid w:val="00AC4D97"/>
    <w:rsid w:val="00AC61CF"/>
    <w:rsid w:val="00AD160B"/>
    <w:rsid w:val="00AD3F4E"/>
    <w:rsid w:val="00AD48BB"/>
    <w:rsid w:val="00AD56FA"/>
    <w:rsid w:val="00AD57C7"/>
    <w:rsid w:val="00AD5B80"/>
    <w:rsid w:val="00AD63B7"/>
    <w:rsid w:val="00AE0D02"/>
    <w:rsid w:val="00AE0DFC"/>
    <w:rsid w:val="00AE0FA7"/>
    <w:rsid w:val="00AE43F6"/>
    <w:rsid w:val="00AF1461"/>
    <w:rsid w:val="00AF1465"/>
    <w:rsid w:val="00AF3251"/>
    <w:rsid w:val="00AF4255"/>
    <w:rsid w:val="00AF4794"/>
    <w:rsid w:val="00AF6B3E"/>
    <w:rsid w:val="00AF6B4A"/>
    <w:rsid w:val="00AF742C"/>
    <w:rsid w:val="00AF7AB4"/>
    <w:rsid w:val="00B03A67"/>
    <w:rsid w:val="00B048EC"/>
    <w:rsid w:val="00B04EDE"/>
    <w:rsid w:val="00B057A8"/>
    <w:rsid w:val="00B05AE6"/>
    <w:rsid w:val="00B0699D"/>
    <w:rsid w:val="00B06E10"/>
    <w:rsid w:val="00B10D33"/>
    <w:rsid w:val="00B12176"/>
    <w:rsid w:val="00B13142"/>
    <w:rsid w:val="00B13644"/>
    <w:rsid w:val="00B1712B"/>
    <w:rsid w:val="00B17785"/>
    <w:rsid w:val="00B17CFB"/>
    <w:rsid w:val="00B2273C"/>
    <w:rsid w:val="00B2394A"/>
    <w:rsid w:val="00B242DE"/>
    <w:rsid w:val="00B26C13"/>
    <w:rsid w:val="00B30A3A"/>
    <w:rsid w:val="00B31110"/>
    <w:rsid w:val="00B31ABB"/>
    <w:rsid w:val="00B31C54"/>
    <w:rsid w:val="00B327A1"/>
    <w:rsid w:val="00B35669"/>
    <w:rsid w:val="00B35DD9"/>
    <w:rsid w:val="00B37DED"/>
    <w:rsid w:val="00B46BEE"/>
    <w:rsid w:val="00B50630"/>
    <w:rsid w:val="00B53192"/>
    <w:rsid w:val="00B53205"/>
    <w:rsid w:val="00B5374C"/>
    <w:rsid w:val="00B53D6C"/>
    <w:rsid w:val="00B5412A"/>
    <w:rsid w:val="00B55DBE"/>
    <w:rsid w:val="00B67587"/>
    <w:rsid w:val="00B70415"/>
    <w:rsid w:val="00B70B90"/>
    <w:rsid w:val="00B72509"/>
    <w:rsid w:val="00B7271E"/>
    <w:rsid w:val="00B742D6"/>
    <w:rsid w:val="00B75A92"/>
    <w:rsid w:val="00B7736B"/>
    <w:rsid w:val="00B77B39"/>
    <w:rsid w:val="00B805DD"/>
    <w:rsid w:val="00B83FBA"/>
    <w:rsid w:val="00B8488C"/>
    <w:rsid w:val="00B8614C"/>
    <w:rsid w:val="00B86E09"/>
    <w:rsid w:val="00B87208"/>
    <w:rsid w:val="00B87292"/>
    <w:rsid w:val="00B87E66"/>
    <w:rsid w:val="00B910B2"/>
    <w:rsid w:val="00B923CD"/>
    <w:rsid w:val="00B92CFE"/>
    <w:rsid w:val="00B93656"/>
    <w:rsid w:val="00B93F8E"/>
    <w:rsid w:val="00B94507"/>
    <w:rsid w:val="00B97DFD"/>
    <w:rsid w:val="00BA061E"/>
    <w:rsid w:val="00BA078D"/>
    <w:rsid w:val="00BA6536"/>
    <w:rsid w:val="00BB0902"/>
    <w:rsid w:val="00BB1FC2"/>
    <w:rsid w:val="00BB3247"/>
    <w:rsid w:val="00BB3BE7"/>
    <w:rsid w:val="00BB4A9A"/>
    <w:rsid w:val="00BB4B2E"/>
    <w:rsid w:val="00BB6F6A"/>
    <w:rsid w:val="00BC0C41"/>
    <w:rsid w:val="00BC119A"/>
    <w:rsid w:val="00BC2677"/>
    <w:rsid w:val="00BC3C94"/>
    <w:rsid w:val="00BC51E9"/>
    <w:rsid w:val="00BC71B0"/>
    <w:rsid w:val="00BC7593"/>
    <w:rsid w:val="00BD0526"/>
    <w:rsid w:val="00BD124E"/>
    <w:rsid w:val="00BD2B51"/>
    <w:rsid w:val="00BD3535"/>
    <w:rsid w:val="00BD361A"/>
    <w:rsid w:val="00BD486C"/>
    <w:rsid w:val="00BD5FEE"/>
    <w:rsid w:val="00BD7994"/>
    <w:rsid w:val="00BE089F"/>
    <w:rsid w:val="00BE0946"/>
    <w:rsid w:val="00BE1E8B"/>
    <w:rsid w:val="00BE2BD6"/>
    <w:rsid w:val="00BE395B"/>
    <w:rsid w:val="00BE3C29"/>
    <w:rsid w:val="00BE4377"/>
    <w:rsid w:val="00BE4C32"/>
    <w:rsid w:val="00BE7159"/>
    <w:rsid w:val="00BE7692"/>
    <w:rsid w:val="00BE7B15"/>
    <w:rsid w:val="00BF035B"/>
    <w:rsid w:val="00BF18D7"/>
    <w:rsid w:val="00BF37AA"/>
    <w:rsid w:val="00BF41E2"/>
    <w:rsid w:val="00BF5DD2"/>
    <w:rsid w:val="00BF6050"/>
    <w:rsid w:val="00C000F0"/>
    <w:rsid w:val="00C002CD"/>
    <w:rsid w:val="00C00CAD"/>
    <w:rsid w:val="00C0191C"/>
    <w:rsid w:val="00C01A5A"/>
    <w:rsid w:val="00C04184"/>
    <w:rsid w:val="00C04609"/>
    <w:rsid w:val="00C07176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2297"/>
    <w:rsid w:val="00C24761"/>
    <w:rsid w:val="00C24DEB"/>
    <w:rsid w:val="00C259C4"/>
    <w:rsid w:val="00C26170"/>
    <w:rsid w:val="00C26AF1"/>
    <w:rsid w:val="00C275A2"/>
    <w:rsid w:val="00C27D75"/>
    <w:rsid w:val="00C320A1"/>
    <w:rsid w:val="00C32413"/>
    <w:rsid w:val="00C324D7"/>
    <w:rsid w:val="00C34488"/>
    <w:rsid w:val="00C3598E"/>
    <w:rsid w:val="00C40D57"/>
    <w:rsid w:val="00C422B4"/>
    <w:rsid w:val="00C42677"/>
    <w:rsid w:val="00C42D57"/>
    <w:rsid w:val="00C43445"/>
    <w:rsid w:val="00C4429A"/>
    <w:rsid w:val="00C44691"/>
    <w:rsid w:val="00C448D3"/>
    <w:rsid w:val="00C4492B"/>
    <w:rsid w:val="00C455D1"/>
    <w:rsid w:val="00C46A3F"/>
    <w:rsid w:val="00C47BC1"/>
    <w:rsid w:val="00C50BE2"/>
    <w:rsid w:val="00C51226"/>
    <w:rsid w:val="00C513E6"/>
    <w:rsid w:val="00C51611"/>
    <w:rsid w:val="00C5230E"/>
    <w:rsid w:val="00C54D1A"/>
    <w:rsid w:val="00C57B47"/>
    <w:rsid w:val="00C57C8B"/>
    <w:rsid w:val="00C57DE4"/>
    <w:rsid w:val="00C60C7C"/>
    <w:rsid w:val="00C61803"/>
    <w:rsid w:val="00C637C8"/>
    <w:rsid w:val="00C64C4C"/>
    <w:rsid w:val="00C658A7"/>
    <w:rsid w:val="00C70F16"/>
    <w:rsid w:val="00C715B4"/>
    <w:rsid w:val="00C72721"/>
    <w:rsid w:val="00C737E9"/>
    <w:rsid w:val="00C76786"/>
    <w:rsid w:val="00C7763F"/>
    <w:rsid w:val="00C8000E"/>
    <w:rsid w:val="00C82EF3"/>
    <w:rsid w:val="00C82F8F"/>
    <w:rsid w:val="00C83BF3"/>
    <w:rsid w:val="00C905B7"/>
    <w:rsid w:val="00C91C03"/>
    <w:rsid w:val="00C9346B"/>
    <w:rsid w:val="00C93753"/>
    <w:rsid w:val="00C9456B"/>
    <w:rsid w:val="00C96FE1"/>
    <w:rsid w:val="00C975E3"/>
    <w:rsid w:val="00CA0C2C"/>
    <w:rsid w:val="00CA25BB"/>
    <w:rsid w:val="00CA30E8"/>
    <w:rsid w:val="00CA3B89"/>
    <w:rsid w:val="00CA45B4"/>
    <w:rsid w:val="00CA47EA"/>
    <w:rsid w:val="00CA4F8C"/>
    <w:rsid w:val="00CA4FC5"/>
    <w:rsid w:val="00CA7A50"/>
    <w:rsid w:val="00CA7C2B"/>
    <w:rsid w:val="00CB0AE9"/>
    <w:rsid w:val="00CB1169"/>
    <w:rsid w:val="00CB198C"/>
    <w:rsid w:val="00CB3A0D"/>
    <w:rsid w:val="00CB4909"/>
    <w:rsid w:val="00CB4CEB"/>
    <w:rsid w:val="00CB644B"/>
    <w:rsid w:val="00CB7142"/>
    <w:rsid w:val="00CC0426"/>
    <w:rsid w:val="00CC1614"/>
    <w:rsid w:val="00CC3CEB"/>
    <w:rsid w:val="00CC57A4"/>
    <w:rsid w:val="00CC5827"/>
    <w:rsid w:val="00CD02EB"/>
    <w:rsid w:val="00CD03DD"/>
    <w:rsid w:val="00CD0422"/>
    <w:rsid w:val="00CD42E8"/>
    <w:rsid w:val="00CD71FF"/>
    <w:rsid w:val="00CE00CE"/>
    <w:rsid w:val="00CE0E27"/>
    <w:rsid w:val="00CE0FD4"/>
    <w:rsid w:val="00CE2405"/>
    <w:rsid w:val="00CE33BF"/>
    <w:rsid w:val="00CE430D"/>
    <w:rsid w:val="00CE49EE"/>
    <w:rsid w:val="00CE5482"/>
    <w:rsid w:val="00CF043F"/>
    <w:rsid w:val="00CF32AB"/>
    <w:rsid w:val="00CF39D3"/>
    <w:rsid w:val="00CF431A"/>
    <w:rsid w:val="00CF5663"/>
    <w:rsid w:val="00CF7611"/>
    <w:rsid w:val="00CF7E75"/>
    <w:rsid w:val="00D015BF"/>
    <w:rsid w:val="00D0200A"/>
    <w:rsid w:val="00D05288"/>
    <w:rsid w:val="00D06FC0"/>
    <w:rsid w:val="00D1066F"/>
    <w:rsid w:val="00D10B36"/>
    <w:rsid w:val="00D1240C"/>
    <w:rsid w:val="00D12D66"/>
    <w:rsid w:val="00D1635A"/>
    <w:rsid w:val="00D168A7"/>
    <w:rsid w:val="00D20C73"/>
    <w:rsid w:val="00D21C60"/>
    <w:rsid w:val="00D21E12"/>
    <w:rsid w:val="00D24E89"/>
    <w:rsid w:val="00D271AA"/>
    <w:rsid w:val="00D2785A"/>
    <w:rsid w:val="00D27E76"/>
    <w:rsid w:val="00D3422C"/>
    <w:rsid w:val="00D374F9"/>
    <w:rsid w:val="00D4047E"/>
    <w:rsid w:val="00D41C22"/>
    <w:rsid w:val="00D41C31"/>
    <w:rsid w:val="00D422C2"/>
    <w:rsid w:val="00D449D9"/>
    <w:rsid w:val="00D45492"/>
    <w:rsid w:val="00D45C00"/>
    <w:rsid w:val="00D46466"/>
    <w:rsid w:val="00D46B07"/>
    <w:rsid w:val="00D50075"/>
    <w:rsid w:val="00D516FA"/>
    <w:rsid w:val="00D5548A"/>
    <w:rsid w:val="00D560DF"/>
    <w:rsid w:val="00D61F75"/>
    <w:rsid w:val="00D62753"/>
    <w:rsid w:val="00D6276D"/>
    <w:rsid w:val="00D65707"/>
    <w:rsid w:val="00D66290"/>
    <w:rsid w:val="00D66738"/>
    <w:rsid w:val="00D66DA1"/>
    <w:rsid w:val="00D6760B"/>
    <w:rsid w:val="00D73743"/>
    <w:rsid w:val="00D74DA7"/>
    <w:rsid w:val="00D76C4D"/>
    <w:rsid w:val="00D77A1A"/>
    <w:rsid w:val="00D83236"/>
    <w:rsid w:val="00D83AB8"/>
    <w:rsid w:val="00D85127"/>
    <w:rsid w:val="00D8603D"/>
    <w:rsid w:val="00D86CAF"/>
    <w:rsid w:val="00D86FA7"/>
    <w:rsid w:val="00D9079C"/>
    <w:rsid w:val="00D91FE1"/>
    <w:rsid w:val="00D92541"/>
    <w:rsid w:val="00D92C81"/>
    <w:rsid w:val="00D9392A"/>
    <w:rsid w:val="00D94962"/>
    <w:rsid w:val="00D9515A"/>
    <w:rsid w:val="00DA283D"/>
    <w:rsid w:val="00DA2B06"/>
    <w:rsid w:val="00DA2EC4"/>
    <w:rsid w:val="00DA4380"/>
    <w:rsid w:val="00DA44EC"/>
    <w:rsid w:val="00DA45D4"/>
    <w:rsid w:val="00DA5FB6"/>
    <w:rsid w:val="00DA7F96"/>
    <w:rsid w:val="00DB2C19"/>
    <w:rsid w:val="00DB39CA"/>
    <w:rsid w:val="00DB3D9F"/>
    <w:rsid w:val="00DB56B3"/>
    <w:rsid w:val="00DB6BDB"/>
    <w:rsid w:val="00DB70FA"/>
    <w:rsid w:val="00DB765C"/>
    <w:rsid w:val="00DC04C6"/>
    <w:rsid w:val="00DC04F5"/>
    <w:rsid w:val="00DC0894"/>
    <w:rsid w:val="00DC368B"/>
    <w:rsid w:val="00DC4535"/>
    <w:rsid w:val="00DC6526"/>
    <w:rsid w:val="00DD7F0A"/>
    <w:rsid w:val="00DE0D82"/>
    <w:rsid w:val="00DE4FFE"/>
    <w:rsid w:val="00DE639A"/>
    <w:rsid w:val="00DE6AF4"/>
    <w:rsid w:val="00DF0F95"/>
    <w:rsid w:val="00DF481F"/>
    <w:rsid w:val="00DF4A7C"/>
    <w:rsid w:val="00DF7799"/>
    <w:rsid w:val="00E011B5"/>
    <w:rsid w:val="00E0137C"/>
    <w:rsid w:val="00E01E93"/>
    <w:rsid w:val="00E038FE"/>
    <w:rsid w:val="00E04D8C"/>
    <w:rsid w:val="00E058AB"/>
    <w:rsid w:val="00E0599A"/>
    <w:rsid w:val="00E05ED7"/>
    <w:rsid w:val="00E078C8"/>
    <w:rsid w:val="00E07CA5"/>
    <w:rsid w:val="00E13437"/>
    <w:rsid w:val="00E14BB4"/>
    <w:rsid w:val="00E14E67"/>
    <w:rsid w:val="00E16F85"/>
    <w:rsid w:val="00E22EFC"/>
    <w:rsid w:val="00E23815"/>
    <w:rsid w:val="00E24A9F"/>
    <w:rsid w:val="00E24CBD"/>
    <w:rsid w:val="00E273B3"/>
    <w:rsid w:val="00E27875"/>
    <w:rsid w:val="00E27E44"/>
    <w:rsid w:val="00E34D7A"/>
    <w:rsid w:val="00E34FC2"/>
    <w:rsid w:val="00E35A84"/>
    <w:rsid w:val="00E407C8"/>
    <w:rsid w:val="00E42E9F"/>
    <w:rsid w:val="00E44431"/>
    <w:rsid w:val="00E44766"/>
    <w:rsid w:val="00E46A33"/>
    <w:rsid w:val="00E50B46"/>
    <w:rsid w:val="00E515C9"/>
    <w:rsid w:val="00E52BEC"/>
    <w:rsid w:val="00E530F1"/>
    <w:rsid w:val="00E53B33"/>
    <w:rsid w:val="00E53DC9"/>
    <w:rsid w:val="00E5455A"/>
    <w:rsid w:val="00E601AE"/>
    <w:rsid w:val="00E61E05"/>
    <w:rsid w:val="00E62D6B"/>
    <w:rsid w:val="00E647D0"/>
    <w:rsid w:val="00E65770"/>
    <w:rsid w:val="00E706F9"/>
    <w:rsid w:val="00E71A1B"/>
    <w:rsid w:val="00E74701"/>
    <w:rsid w:val="00E75320"/>
    <w:rsid w:val="00E7547A"/>
    <w:rsid w:val="00E80445"/>
    <w:rsid w:val="00E81012"/>
    <w:rsid w:val="00E81C63"/>
    <w:rsid w:val="00E83303"/>
    <w:rsid w:val="00E8537A"/>
    <w:rsid w:val="00E8726A"/>
    <w:rsid w:val="00E90A67"/>
    <w:rsid w:val="00E914F5"/>
    <w:rsid w:val="00E91AB4"/>
    <w:rsid w:val="00E96BF9"/>
    <w:rsid w:val="00E96E1D"/>
    <w:rsid w:val="00E96E9D"/>
    <w:rsid w:val="00EA177B"/>
    <w:rsid w:val="00EA260E"/>
    <w:rsid w:val="00EA4F96"/>
    <w:rsid w:val="00EA5087"/>
    <w:rsid w:val="00EA7CEA"/>
    <w:rsid w:val="00EB05F5"/>
    <w:rsid w:val="00EB06A4"/>
    <w:rsid w:val="00EB7278"/>
    <w:rsid w:val="00EB7A18"/>
    <w:rsid w:val="00EC2A5E"/>
    <w:rsid w:val="00EC3ECF"/>
    <w:rsid w:val="00EC4914"/>
    <w:rsid w:val="00EC4F50"/>
    <w:rsid w:val="00EC6674"/>
    <w:rsid w:val="00ED0C88"/>
    <w:rsid w:val="00ED2E45"/>
    <w:rsid w:val="00ED4EAF"/>
    <w:rsid w:val="00ED6B52"/>
    <w:rsid w:val="00ED78BB"/>
    <w:rsid w:val="00ED7E20"/>
    <w:rsid w:val="00EE076C"/>
    <w:rsid w:val="00EE0CA9"/>
    <w:rsid w:val="00EE10CA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A2"/>
    <w:rsid w:val="00EF44A9"/>
    <w:rsid w:val="00EF7BD8"/>
    <w:rsid w:val="00F01C61"/>
    <w:rsid w:val="00F038D6"/>
    <w:rsid w:val="00F03AD8"/>
    <w:rsid w:val="00F0465B"/>
    <w:rsid w:val="00F04BBB"/>
    <w:rsid w:val="00F0500E"/>
    <w:rsid w:val="00F06FE3"/>
    <w:rsid w:val="00F07664"/>
    <w:rsid w:val="00F07BC8"/>
    <w:rsid w:val="00F07EF7"/>
    <w:rsid w:val="00F10448"/>
    <w:rsid w:val="00F10BCB"/>
    <w:rsid w:val="00F1133B"/>
    <w:rsid w:val="00F11D8F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263"/>
    <w:rsid w:val="00F20E2F"/>
    <w:rsid w:val="00F228DA"/>
    <w:rsid w:val="00F22ACD"/>
    <w:rsid w:val="00F22FED"/>
    <w:rsid w:val="00F232F7"/>
    <w:rsid w:val="00F23976"/>
    <w:rsid w:val="00F26A5C"/>
    <w:rsid w:val="00F303BA"/>
    <w:rsid w:val="00F31B62"/>
    <w:rsid w:val="00F329B0"/>
    <w:rsid w:val="00F33447"/>
    <w:rsid w:val="00F33A6F"/>
    <w:rsid w:val="00F40CCC"/>
    <w:rsid w:val="00F40FE3"/>
    <w:rsid w:val="00F42207"/>
    <w:rsid w:val="00F437C5"/>
    <w:rsid w:val="00F44613"/>
    <w:rsid w:val="00F44976"/>
    <w:rsid w:val="00F45785"/>
    <w:rsid w:val="00F47429"/>
    <w:rsid w:val="00F51D7E"/>
    <w:rsid w:val="00F52A9A"/>
    <w:rsid w:val="00F5493E"/>
    <w:rsid w:val="00F54A2A"/>
    <w:rsid w:val="00F5596D"/>
    <w:rsid w:val="00F606B9"/>
    <w:rsid w:val="00F60F00"/>
    <w:rsid w:val="00F623C8"/>
    <w:rsid w:val="00F62DA9"/>
    <w:rsid w:val="00F62FD8"/>
    <w:rsid w:val="00F62FE0"/>
    <w:rsid w:val="00F64563"/>
    <w:rsid w:val="00F646F1"/>
    <w:rsid w:val="00F657FF"/>
    <w:rsid w:val="00F65C19"/>
    <w:rsid w:val="00F66E50"/>
    <w:rsid w:val="00F67890"/>
    <w:rsid w:val="00F70152"/>
    <w:rsid w:val="00F7145C"/>
    <w:rsid w:val="00F72143"/>
    <w:rsid w:val="00F72610"/>
    <w:rsid w:val="00F7348D"/>
    <w:rsid w:val="00F757C7"/>
    <w:rsid w:val="00F8089A"/>
    <w:rsid w:val="00F80F2D"/>
    <w:rsid w:val="00F81C29"/>
    <w:rsid w:val="00F82175"/>
    <w:rsid w:val="00F87818"/>
    <w:rsid w:val="00F87A29"/>
    <w:rsid w:val="00F9043A"/>
    <w:rsid w:val="00F90831"/>
    <w:rsid w:val="00F90AC7"/>
    <w:rsid w:val="00F95D50"/>
    <w:rsid w:val="00F95FFA"/>
    <w:rsid w:val="00FA0AFB"/>
    <w:rsid w:val="00FA101E"/>
    <w:rsid w:val="00FA3470"/>
    <w:rsid w:val="00FA3980"/>
    <w:rsid w:val="00FA703D"/>
    <w:rsid w:val="00FB0E75"/>
    <w:rsid w:val="00FB1A64"/>
    <w:rsid w:val="00FB4513"/>
    <w:rsid w:val="00FB7FF1"/>
    <w:rsid w:val="00FC0F10"/>
    <w:rsid w:val="00FC1076"/>
    <w:rsid w:val="00FC3929"/>
    <w:rsid w:val="00FC5537"/>
    <w:rsid w:val="00FC5944"/>
    <w:rsid w:val="00FD20F4"/>
    <w:rsid w:val="00FD3DE0"/>
    <w:rsid w:val="00FD5C00"/>
    <w:rsid w:val="00FD6F0D"/>
    <w:rsid w:val="00FD7050"/>
    <w:rsid w:val="00FD74E7"/>
    <w:rsid w:val="00FD77EA"/>
    <w:rsid w:val="00FD7ADE"/>
    <w:rsid w:val="00FD7C21"/>
    <w:rsid w:val="00FD7E44"/>
    <w:rsid w:val="00FE47F3"/>
    <w:rsid w:val="00FE5DE4"/>
    <w:rsid w:val="00FF0FFF"/>
    <w:rsid w:val="00FF1B57"/>
    <w:rsid w:val="00FF2194"/>
    <w:rsid w:val="00FF23D4"/>
    <w:rsid w:val="00FF334C"/>
    <w:rsid w:val="00FF543F"/>
    <w:rsid w:val="00FF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rFonts w:cs="Traditional Arabic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BA0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2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47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72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472E4"/>
    <w:rPr>
      <w:vertAlign w:val="superscript"/>
    </w:rPr>
  </w:style>
  <w:style w:type="paragraph" w:styleId="NoSpacing">
    <w:name w:val="No Spacing"/>
    <w:uiPriority w:val="1"/>
    <w:qFormat/>
    <w:rsid w:val="00B93656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51853"/>
    <w:pPr>
      <w:bidi w:val="0"/>
      <w:spacing w:before="100" w:beforeAutospacing="1" w:after="100" w:afterAutospacing="1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17625899280575541"/>
          <c:y val="0.20329670329670335"/>
          <c:w val="0.82733812949640262"/>
          <c:h val="0.4120879120879121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فلسطين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20863309352517992"/>
                  <c:y val="0.3076923076923078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Mode val="edge"/>
                  <c:yMode val="edge"/>
                  <c:x val="0.91007194244604339"/>
                  <c:y val="0.39560439560439581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Sheet1!$B$1:$J$1</c:f>
              <c:strCache>
                <c:ptCount val="9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  <c:pt idx="4">
                  <c:v>الربع الأول 2019</c:v>
                </c:pt>
                <c:pt idx="5">
                  <c:v>الربع الثاني 2019</c:v>
                </c:pt>
                <c:pt idx="6">
                  <c:v>الربع الثالث 2019</c:v>
                </c:pt>
                <c:pt idx="7">
                  <c:v>الربع الرابع 2019</c:v>
                </c:pt>
                <c:pt idx="8">
                  <c:v>الربع الأول2020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26.5</c:v>
                </c:pt>
                <c:pt idx="1">
                  <c:v>27.4</c:v>
                </c:pt>
                <c:pt idx="2">
                  <c:v>26.9</c:v>
                </c:pt>
                <c:pt idx="3">
                  <c:v>24.2</c:v>
                </c:pt>
                <c:pt idx="4">
                  <c:v>26.8</c:v>
                </c:pt>
                <c:pt idx="5">
                  <c:v>26</c:v>
                </c:pt>
                <c:pt idx="6">
                  <c:v>24.6</c:v>
                </c:pt>
                <c:pt idx="7">
                  <c:v>24</c:v>
                </c:pt>
                <c:pt idx="8" formatCode="0.0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Val val="1"/>
            </c:dLbl>
            <c:dLbl>
              <c:idx val="8"/>
              <c:layout>
                <c:manualLayout>
                  <c:xMode val="edge"/>
                  <c:yMode val="edge"/>
                  <c:x val="0.91007194244604339"/>
                  <c:y val="0.5054945054945057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Sheet1!$B$1:$J$1</c:f>
              <c:strCache>
                <c:ptCount val="9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  <c:pt idx="4">
                  <c:v>الربع الأول 2019</c:v>
                </c:pt>
                <c:pt idx="5">
                  <c:v>الربع الثاني 2019</c:v>
                </c:pt>
                <c:pt idx="6">
                  <c:v>الربع الثالث 2019</c:v>
                </c:pt>
                <c:pt idx="7">
                  <c:v>الربع الرابع 2019</c:v>
                </c:pt>
                <c:pt idx="8">
                  <c:v>الربع الأول2020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 formatCode="0.0">
                  <c:v>18</c:v>
                </c:pt>
                <c:pt idx="1">
                  <c:v>18.5</c:v>
                </c:pt>
                <c:pt idx="2">
                  <c:v>17</c:v>
                </c:pt>
                <c:pt idx="3">
                  <c:v>15.8</c:v>
                </c:pt>
                <c:pt idx="4">
                  <c:v>16.399999999999999</c:v>
                </c:pt>
                <c:pt idx="5">
                  <c:v>15</c:v>
                </c:pt>
                <c:pt idx="6">
                  <c:v>13.3</c:v>
                </c:pt>
                <c:pt idx="7">
                  <c:v>13.7</c:v>
                </c:pt>
                <c:pt idx="8">
                  <c:v>14.2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38097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Val val="1"/>
            </c:dLbl>
            <c:dLbl>
              <c:idx val="8"/>
              <c:layout>
                <c:manualLayout>
                  <c:xMode val="edge"/>
                  <c:yMode val="edge"/>
                  <c:x val="0.91007194244604339"/>
                  <c:y val="0.21978021978021983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Sheet1!$B$1:$J$1</c:f>
              <c:strCache>
                <c:ptCount val="9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  <c:pt idx="4">
                  <c:v>الربع الأول 2019</c:v>
                </c:pt>
                <c:pt idx="5">
                  <c:v>الربع الثاني 2019</c:v>
                </c:pt>
                <c:pt idx="6">
                  <c:v>الربع الثالث 2019</c:v>
                </c:pt>
                <c:pt idx="7">
                  <c:v>الربع الرابع 2019</c:v>
                </c:pt>
                <c:pt idx="8">
                  <c:v>الربع الأول2020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  <c:pt idx="0">
                  <c:v>41.7</c:v>
                </c:pt>
                <c:pt idx="1">
                  <c:v>44.3</c:v>
                </c:pt>
                <c:pt idx="2">
                  <c:v>45.9</c:v>
                </c:pt>
                <c:pt idx="3">
                  <c:v>40.9</c:v>
                </c:pt>
                <c:pt idx="4">
                  <c:v>46.3</c:v>
                </c:pt>
                <c:pt idx="5">
                  <c:v>46.7</c:v>
                </c:pt>
                <c:pt idx="6">
                  <c:v>45.1</c:v>
                </c:pt>
                <c:pt idx="7">
                  <c:v>42.7</c:v>
                </c:pt>
                <c:pt idx="8">
                  <c:v>45.5</c:v>
                </c:pt>
              </c:numCache>
            </c:numRef>
          </c:val>
        </c:ser>
        <c:dLbls>
          <c:showVal val="1"/>
        </c:dLbls>
        <c:marker val="1"/>
        <c:axId val="95508352"/>
        <c:axId val="95509888"/>
      </c:lineChart>
      <c:catAx>
        <c:axId val="95508352"/>
        <c:scaling>
          <c:orientation val="minMax"/>
        </c:scaling>
        <c:axPos val="b"/>
        <c:numFmt formatCode="\ر.\س.\ ###0.00_-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95509888"/>
        <c:crosses val="autoZero"/>
        <c:auto val="1"/>
        <c:lblAlgn val="ctr"/>
        <c:lblOffset val="100"/>
        <c:tickLblSkip val="1"/>
        <c:tickMarkSkip val="1"/>
      </c:catAx>
      <c:valAx>
        <c:axId val="95509888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95508352"/>
        <c:crosses val="autoZero"/>
        <c:crossBetween val="between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0"/>
          <c:y val="1.0989010989010993E-2"/>
          <c:w val="0.99640287769784153"/>
          <c:h val="0.1098901098901099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5A17-DD83-4F65-BAA6-463B41A3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adwikat</cp:lastModifiedBy>
  <cp:revision>2</cp:revision>
  <cp:lastPrinted>2020-05-28T08:31:00Z</cp:lastPrinted>
  <dcterms:created xsi:type="dcterms:W3CDTF">2020-05-31T11:28:00Z</dcterms:created>
  <dcterms:modified xsi:type="dcterms:W3CDTF">2020-05-31T11:28:00Z</dcterms:modified>
</cp:coreProperties>
</file>