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6B7" w:rsidRDefault="001E06B7" w:rsidP="001E06B7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bookmarkStart w:id="0" w:name="OLE_LINK3"/>
      <w:bookmarkStart w:id="1" w:name="OLE_LINK4"/>
      <w:bookmarkStart w:id="2" w:name="_GoBack"/>
      <w:bookmarkEnd w:id="2"/>
      <w:r w:rsidRPr="001E06B7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الاحصاء الفلسطيني: </w:t>
      </w:r>
      <w:r w:rsidR="00652029" w:rsidRPr="001E06B7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مؤشر أسعار</w:t>
      </w:r>
      <w:r w:rsidR="00652029" w:rsidRPr="001E06B7">
        <w:rPr>
          <w:rFonts w:ascii="Simplified Arabic" w:hAnsi="Simplified Arabic" w:cs="Simplified Arabic"/>
          <w:b/>
          <w:bCs/>
          <w:color w:val="000000"/>
          <w:sz w:val="32"/>
          <w:szCs w:val="32"/>
        </w:rPr>
        <w:t xml:space="preserve"> </w:t>
      </w:r>
      <w:r w:rsidR="00652029" w:rsidRPr="001E06B7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تكاليف البناء والطرق وشبكات المياه و</w:t>
      </w: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شبكات المجاري</w:t>
      </w:r>
    </w:p>
    <w:p w:rsidR="00652029" w:rsidRPr="001E06B7" w:rsidRDefault="001E06B7" w:rsidP="001E06B7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في الضفة الغربية*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="00652029" w:rsidRPr="001E06B7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خلال شهر </w:t>
      </w:r>
      <w:r w:rsidR="00A82A9D" w:rsidRPr="001E06B7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/>
        </w:rPr>
        <w:t>أيار</w:t>
      </w:r>
      <w:r w:rsidRPr="001E06B7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/>
        </w:rPr>
        <w:t>،</w:t>
      </w:r>
      <w:r w:rsidR="00EC66C3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/>
        </w:rPr>
        <w:t xml:space="preserve"> </w:t>
      </w:r>
      <w:r w:rsidRPr="001E06B7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/>
        </w:rPr>
        <w:t>05/</w:t>
      </w:r>
      <w:r w:rsidR="00B77F9B" w:rsidRPr="001E06B7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202</w:t>
      </w:r>
      <w:r w:rsidR="00D17FF4" w:rsidRPr="001E06B7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2</w:t>
      </w:r>
    </w:p>
    <w:p w:rsidR="001E06B7" w:rsidRPr="00175A95" w:rsidRDefault="001E06B7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p w:rsidR="00652029" w:rsidRPr="001E06B7" w:rsidRDefault="00EF38E0" w:rsidP="00A82A9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E06B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ارتفاع </w:t>
      </w:r>
      <w:r w:rsidR="00A82A9D" w:rsidRPr="001E06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طفيف في </w:t>
      </w:r>
      <w:r w:rsidR="00652029" w:rsidRPr="001E06B7">
        <w:rPr>
          <w:rFonts w:ascii="Simplified Arabic" w:hAnsi="Simplified Arabic" w:cs="Simplified Arabic"/>
          <w:b/>
          <w:bCs/>
          <w:sz w:val="28"/>
          <w:szCs w:val="28"/>
          <w:rtl/>
        </w:rPr>
        <w:t>مؤشر أسعار تكاليف البناء للمباني السكنية</w:t>
      </w:r>
    </w:p>
    <w:p w:rsidR="00652029" w:rsidRPr="001E06B7" w:rsidRDefault="00652029" w:rsidP="001E06B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السكنية في الضفة الغربية* </w:t>
      </w:r>
      <w:r w:rsidR="00EF38E0" w:rsidRPr="001E06B7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="00A82A9D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طفيفاً</w:t>
      </w:r>
      <w:r w:rsidR="00EF38E0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نسبته</w:t>
      </w:r>
      <w:r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41843" w:rsidRPr="001E06B7">
        <w:rPr>
          <w:rFonts w:ascii="Simplified Arabic" w:hAnsi="Simplified Arabic" w:cs="Simplified Arabic"/>
          <w:sz w:val="26"/>
          <w:szCs w:val="26"/>
          <w:lang w:val="en-US"/>
        </w:rPr>
        <w:t>0</w:t>
      </w:r>
      <w:r w:rsidR="00D17FF4" w:rsidRPr="001E06B7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A82A9D" w:rsidRPr="001E06B7">
        <w:rPr>
          <w:rFonts w:ascii="Simplified Arabic" w:hAnsi="Simplified Arabic" w:cs="Simplified Arabic"/>
          <w:sz w:val="26"/>
          <w:szCs w:val="26"/>
          <w:lang w:val="en-US"/>
        </w:rPr>
        <w:t>05</w:t>
      </w:r>
      <w:r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% </w:t>
      </w:r>
      <w:r w:rsidR="0062745F" w:rsidRPr="001E06B7">
        <w:rPr>
          <w:rFonts w:ascii="Simplified Arabic" w:hAnsi="Simplified Arabic" w:cs="Simplified Arabic"/>
          <w:sz w:val="26"/>
          <w:szCs w:val="26"/>
          <w:rtl/>
        </w:rPr>
        <w:t>خلال شهر</w:t>
      </w:r>
      <w:r w:rsidR="0062745F" w:rsidRPr="001E06B7">
        <w:rPr>
          <w:rFonts w:ascii="Simplified Arabic" w:hAnsi="Simplified Arabic" w:cs="Simplified Arabic"/>
          <w:sz w:val="26"/>
          <w:szCs w:val="26"/>
          <w:lang w:val="en-US"/>
        </w:rPr>
        <w:t xml:space="preserve"> </w:t>
      </w:r>
      <w:r w:rsidR="00A82A9D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أيار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17FF4" w:rsidRPr="001E06B7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A82A9D" w:rsidRPr="001E06B7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A94" w:rsidRPr="001E06B7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6C39F6" w:rsidRPr="001E06B7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EF38E0" w:rsidRPr="001E06B7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السكنية </w:t>
      </w:r>
      <w:r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إلى </w:t>
      </w:r>
      <w:r w:rsidR="00541843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120</w:t>
      </w:r>
      <w:r w:rsidR="00EF38E0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.</w:t>
      </w:r>
      <w:r w:rsidR="00A82A9D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44</w:t>
      </w:r>
      <w:r w:rsidR="00EF38E0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1E06B7">
        <w:rPr>
          <w:rFonts w:ascii="Simplified Arabic" w:hAnsi="Simplified Arabic" w:cs="Simplified Arabic" w:hint="cs"/>
          <w:sz w:val="26"/>
          <w:szCs w:val="26"/>
          <w:rtl/>
        </w:rPr>
        <w:t>مقارن</w:t>
      </w:r>
      <w:r w:rsidR="00AB6F32" w:rsidRPr="001E06B7">
        <w:rPr>
          <w:rFonts w:ascii="Simplified Arabic" w:hAnsi="Simplified Arabic" w:cs="Simplified Arabic" w:hint="cs"/>
          <w:sz w:val="26"/>
          <w:szCs w:val="26"/>
          <w:rtl/>
        </w:rPr>
        <w:t>ة</w:t>
      </w:r>
      <w:r w:rsidR="00EF38E0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بـ </w:t>
      </w:r>
      <w:r w:rsidR="00A82A9D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120</w:t>
      </w:r>
      <w:r w:rsidR="00EF38E0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.</w:t>
      </w:r>
      <w:r w:rsidR="00A82A9D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38</w:t>
      </w:r>
      <w:r w:rsidR="00D17FF4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خلال الشهر السابق 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>(سنة الأساس 2013=100).</w:t>
      </w:r>
    </w:p>
    <w:p w:rsidR="00652029" w:rsidRPr="001E06B7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6"/>
          <w:szCs w:val="16"/>
          <w:lang w:val="en-US"/>
        </w:rPr>
      </w:pPr>
    </w:p>
    <w:p w:rsidR="00541843" w:rsidRPr="001E06B7" w:rsidRDefault="00652029" w:rsidP="00A82A9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1E06B7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="00E0595C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F38E0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="00A82A9D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استئجار المعدات ارتفاعاً نسبته </w:t>
      </w:r>
      <w:r w:rsidR="00A82A9D" w:rsidRPr="001E06B7">
        <w:rPr>
          <w:rFonts w:ascii="Simplified Arabic" w:hAnsi="Simplified Arabic" w:cs="Simplified Arabic"/>
          <w:sz w:val="26"/>
          <w:szCs w:val="26"/>
          <w:lang w:val="en-US"/>
        </w:rPr>
        <w:t>0.11</w:t>
      </w:r>
      <w:r w:rsidR="00A82A9D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%، </w:t>
      </w:r>
      <w:r w:rsidR="00A82A9D" w:rsidRPr="001E06B7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541843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</w:t>
      </w:r>
      <w:r w:rsidR="00541843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الخامات والمواد الأولية ارتفاعاً </w:t>
      </w:r>
      <w:r w:rsidR="00A82A9D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طفيفاً </w:t>
      </w:r>
      <w:r w:rsidR="00541843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نسبته </w:t>
      </w:r>
      <w:r w:rsidR="00A82A9D" w:rsidRPr="001E06B7">
        <w:rPr>
          <w:rFonts w:ascii="Simplified Arabic" w:hAnsi="Simplified Arabic" w:cs="Simplified Arabic"/>
          <w:sz w:val="26"/>
          <w:szCs w:val="26"/>
          <w:lang w:val="en-US"/>
        </w:rPr>
        <w:t>0</w:t>
      </w:r>
      <w:r w:rsidR="00541843" w:rsidRPr="001E06B7">
        <w:rPr>
          <w:rFonts w:ascii="Simplified Arabic" w:hAnsi="Simplified Arabic" w:cs="Simplified Arabic"/>
          <w:sz w:val="26"/>
          <w:szCs w:val="26"/>
          <w:lang w:val="en-US"/>
        </w:rPr>
        <w:t>.08</w:t>
      </w:r>
      <w:r w:rsidR="00541843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%، في حين سجلت أسعار </w:t>
      </w:r>
      <w:r w:rsidR="00541843" w:rsidRPr="001E06B7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="00541843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استقراراً خلال شهر </w:t>
      </w:r>
      <w:r w:rsidR="00A82A9D" w:rsidRPr="001E06B7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541843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="00541843" w:rsidRPr="001E06B7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690EA4" w:rsidRPr="001E06B7" w:rsidRDefault="00690EA4" w:rsidP="00FC3C02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 w:hint="cs"/>
          <w:sz w:val="16"/>
          <w:szCs w:val="16"/>
          <w:rtl/>
        </w:rPr>
      </w:pPr>
    </w:p>
    <w:p w:rsidR="00652029" w:rsidRPr="001E06B7" w:rsidRDefault="00A82A9D" w:rsidP="0032380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E06B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استقرار </w:t>
      </w:r>
      <w:r w:rsidRPr="001E06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في </w:t>
      </w:r>
      <w:r w:rsidR="00652029" w:rsidRPr="001E06B7">
        <w:rPr>
          <w:rFonts w:ascii="Simplified Arabic" w:hAnsi="Simplified Arabic" w:cs="Simplified Arabic"/>
          <w:b/>
          <w:bCs/>
          <w:sz w:val="28"/>
          <w:szCs w:val="28"/>
          <w:rtl/>
        </w:rPr>
        <w:t>مؤشر أسعار تكاليف البناء للمباني غير السكنية</w:t>
      </w:r>
    </w:p>
    <w:p w:rsidR="00652029" w:rsidRPr="001E06B7" w:rsidRDefault="00A82A9D" w:rsidP="00A82A9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E06B7">
        <w:rPr>
          <w:rFonts w:ascii="Simplified Arabic" w:hAnsi="Simplified Arabic" w:cs="Simplified Arabic" w:hint="cs"/>
          <w:sz w:val="26"/>
          <w:szCs w:val="26"/>
          <w:rtl/>
        </w:rPr>
        <w:t>استقر</w:t>
      </w:r>
      <w:r w:rsidR="00652029" w:rsidRPr="001E06B7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غير السكنية </w:t>
      </w:r>
      <w:r w:rsidRPr="001E06B7">
        <w:rPr>
          <w:rFonts w:ascii="Simplified Arabic" w:hAnsi="Simplified Arabic" w:cs="Simplified Arabic" w:hint="cs"/>
          <w:sz w:val="26"/>
          <w:szCs w:val="26"/>
          <w:rtl/>
        </w:rPr>
        <w:t>على</w:t>
      </w:r>
      <w:r w:rsidR="00652029" w:rsidRPr="001E06B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F4634" w:rsidRPr="001E06B7">
        <w:rPr>
          <w:rFonts w:ascii="Simplified Arabic" w:hAnsi="Simplified Arabic" w:cs="Simplified Arabic"/>
          <w:sz w:val="26"/>
          <w:szCs w:val="26"/>
          <w:lang w:val="en-US"/>
        </w:rPr>
        <w:t>119</w:t>
      </w:r>
      <w:r w:rsidR="00EF38E0" w:rsidRPr="001E06B7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1F4634" w:rsidRPr="001E06B7">
        <w:rPr>
          <w:rFonts w:ascii="Simplified Arabic" w:hAnsi="Simplified Arabic" w:cs="Simplified Arabic"/>
          <w:sz w:val="26"/>
          <w:szCs w:val="26"/>
          <w:lang w:val="en-US"/>
        </w:rPr>
        <w:t>62</w:t>
      </w:r>
      <w:r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>خلا</w:t>
      </w:r>
      <w:r w:rsidRPr="001E06B7">
        <w:rPr>
          <w:rFonts w:ascii="Simplified Arabic" w:hAnsi="Simplified Arabic" w:cs="Simplified Arabic" w:hint="cs"/>
          <w:sz w:val="26"/>
          <w:szCs w:val="26"/>
          <w:rtl/>
        </w:rPr>
        <w:t>ل شهر أيار</w:t>
      </w:r>
      <w:r w:rsidR="002A5E9C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2022</w:t>
      </w:r>
      <w:r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(</w:t>
      </w:r>
      <w:r w:rsidR="00652029" w:rsidRPr="001E06B7">
        <w:rPr>
          <w:rFonts w:ascii="Simplified Arabic" w:hAnsi="Simplified Arabic" w:cs="Simplified Arabic"/>
          <w:sz w:val="26"/>
          <w:szCs w:val="26"/>
          <w:rtl/>
        </w:rPr>
        <w:t>سنة الأساس 2013=100).</w:t>
      </w:r>
    </w:p>
    <w:p w:rsidR="00652029" w:rsidRPr="001E06B7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F3137" w:rsidRPr="001E06B7" w:rsidRDefault="00EF38E0" w:rsidP="00A82A9D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E06B7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F4634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="00A82A9D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استئجار المعدات ارتفاعاً نسبته </w:t>
      </w:r>
      <w:r w:rsidR="00A82A9D" w:rsidRPr="001E06B7">
        <w:rPr>
          <w:rFonts w:ascii="Simplified Arabic" w:hAnsi="Simplified Arabic" w:cs="Simplified Arabic"/>
          <w:sz w:val="26"/>
          <w:szCs w:val="26"/>
          <w:lang w:val="en-US"/>
        </w:rPr>
        <w:t>0.25</w:t>
      </w:r>
      <w:r w:rsidR="00A82A9D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%، </w:t>
      </w:r>
      <w:r w:rsidR="001F4634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في حين سجلت </w:t>
      </w:r>
      <w:r w:rsidR="00A82A9D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</w:t>
      </w:r>
      <w:r w:rsidR="00A82A9D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الخامات والمواد الأولية و</w:t>
      </w:r>
      <w:r w:rsidR="001F4634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1F4634" w:rsidRPr="001E06B7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="001F4634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استقراراً خلال شهر </w:t>
      </w:r>
      <w:r w:rsidR="00A82A9D" w:rsidRPr="001E06B7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1F4634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="001F4634" w:rsidRPr="001E06B7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1F4634" w:rsidRPr="001E06B7" w:rsidRDefault="001F4634" w:rsidP="001F4634">
      <w:pPr>
        <w:pStyle w:val="Header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52029" w:rsidRPr="001E06B7" w:rsidRDefault="0007210A" w:rsidP="0032380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E06B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انخفاض</w:t>
      </w:r>
      <w:r w:rsidR="00EF38E0" w:rsidRPr="001E06B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 </w:t>
      </w:r>
      <w:r w:rsidR="00652029" w:rsidRPr="001E06B7">
        <w:rPr>
          <w:rFonts w:ascii="Simplified Arabic" w:hAnsi="Simplified Arabic" w:cs="Simplified Arabic"/>
          <w:b/>
          <w:bCs/>
          <w:sz w:val="28"/>
          <w:szCs w:val="28"/>
          <w:rtl/>
        </w:rPr>
        <w:t>مؤشر أسعار تكاليف البناء لمباني العظم</w:t>
      </w:r>
    </w:p>
    <w:p w:rsidR="00652029" w:rsidRPr="001E06B7" w:rsidRDefault="00652029" w:rsidP="0007210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لمباني العظم في الضفة الغربية*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B20D6" w:rsidRPr="001E06B7">
        <w:rPr>
          <w:rFonts w:ascii="Simplified Arabic" w:hAnsi="Simplified Arabic" w:cs="Simplified Arabic"/>
          <w:sz w:val="26"/>
          <w:szCs w:val="26"/>
          <w:lang w:val="en-US"/>
        </w:rPr>
        <w:t>0</w:t>
      </w:r>
      <w:r w:rsidR="00C001A1" w:rsidRPr="001E06B7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07210A" w:rsidRPr="001E06B7">
        <w:rPr>
          <w:rFonts w:ascii="Simplified Arabic" w:hAnsi="Simplified Arabic" w:cs="Simplified Arabic"/>
          <w:sz w:val="26"/>
          <w:szCs w:val="26"/>
          <w:lang w:val="en-US"/>
        </w:rPr>
        <w:t>31</w:t>
      </w:r>
      <w:r w:rsidRPr="001E06B7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أيار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17FF4" w:rsidRPr="001E06B7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F3137" w:rsidRPr="001E06B7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لمباني العظم </w:t>
      </w:r>
      <w:r w:rsidRPr="001E06B7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B20D6" w:rsidRPr="001E06B7">
        <w:rPr>
          <w:rFonts w:ascii="Simplified Arabic" w:hAnsi="Simplified Arabic" w:cs="Simplified Arabic" w:hint="cs"/>
          <w:sz w:val="26"/>
          <w:szCs w:val="26"/>
          <w:rtl/>
        </w:rPr>
        <w:t>123</w:t>
      </w:r>
      <w:r w:rsidR="00EF38E0" w:rsidRPr="001E06B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06</w:t>
      </w:r>
      <w:r w:rsidR="00EF38E0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37808" w:rsidRPr="001E06B7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4035B1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بـ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123</w:t>
      </w:r>
      <w:r w:rsidR="009F4DAB" w:rsidRPr="001E06B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45</w:t>
      </w:r>
      <w:r w:rsidR="005E41CD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E06B7">
        <w:rPr>
          <w:rFonts w:ascii="Simplified Arabic" w:hAnsi="Simplified Arabic" w:cs="Simplified Arabic" w:hint="cs"/>
          <w:sz w:val="26"/>
          <w:szCs w:val="26"/>
          <w:rtl/>
        </w:rPr>
        <w:t>خلال الشهر السابق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 (سنة الأساس 2013=100).</w:t>
      </w:r>
    </w:p>
    <w:p w:rsidR="0007210A" w:rsidRPr="001E06B7" w:rsidRDefault="0007210A" w:rsidP="0007210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1B20D6" w:rsidRPr="001E06B7" w:rsidRDefault="00CA3F1C" w:rsidP="0007210A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E06B7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سجلت أسعار مجموعة الخامات والمواد الأولية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1E06B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48</w:t>
      </w:r>
      <w:r w:rsidRPr="001E06B7">
        <w:rPr>
          <w:rFonts w:ascii="Simplified Arabic" w:hAnsi="Simplified Arabic" w:cs="Simplified Arabic" w:hint="cs"/>
          <w:sz w:val="26"/>
          <w:szCs w:val="26"/>
          <w:rtl/>
        </w:rPr>
        <w:t>%،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بينما سجلت </w:t>
      </w:r>
      <w:r w:rsidR="001B20D6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استئجار المعدات ارتفاعاً نسبته </w:t>
      </w:r>
      <w:r w:rsidR="001B20D6" w:rsidRPr="001E06B7">
        <w:rPr>
          <w:rFonts w:ascii="Simplified Arabic" w:hAnsi="Simplified Arabic" w:cs="Simplified Arabic"/>
          <w:sz w:val="26"/>
          <w:szCs w:val="26"/>
          <w:lang w:val="en-US"/>
        </w:rPr>
        <w:t>0.</w:t>
      </w:r>
      <w:r w:rsidR="0007210A" w:rsidRPr="001E06B7">
        <w:rPr>
          <w:rFonts w:ascii="Simplified Arabic" w:hAnsi="Simplified Arabic" w:cs="Simplified Arabic"/>
          <w:sz w:val="26"/>
          <w:szCs w:val="26"/>
          <w:lang w:val="en-US"/>
        </w:rPr>
        <w:t>12</w:t>
      </w:r>
      <w:r w:rsidR="001B20D6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%</w:t>
      </w:r>
      <w:r w:rsidR="00323802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،</w:t>
      </w:r>
      <w:r w:rsidR="001B20D6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1B20D6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في حين سجلت أسعار </w:t>
      </w:r>
      <w:r w:rsidR="001B20D6" w:rsidRPr="001E06B7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="001B20D6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استقراراً خلال شهر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1B20D6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="001B20D6" w:rsidRPr="001E06B7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CA3F1C" w:rsidRPr="001E06B7" w:rsidRDefault="00CA3F1C" w:rsidP="001B20D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</w:rPr>
      </w:pPr>
    </w:p>
    <w:p w:rsidR="00652029" w:rsidRPr="001E06B7" w:rsidRDefault="00CA3F1C" w:rsidP="0032380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E06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ارتفاع</w:t>
      </w:r>
      <w:r w:rsidR="001F3137" w:rsidRPr="001E06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52029" w:rsidRPr="001E06B7">
        <w:rPr>
          <w:rFonts w:ascii="Simplified Arabic" w:hAnsi="Simplified Arabic" w:cs="Simplified Arabic"/>
          <w:b/>
          <w:bCs/>
          <w:sz w:val="28"/>
          <w:szCs w:val="28"/>
          <w:rtl/>
        </w:rPr>
        <w:t>مؤشر</w:t>
      </w:r>
      <w:r w:rsidR="00652029" w:rsidRPr="001E06B7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652029" w:rsidRPr="001E06B7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="00652029" w:rsidRPr="001E06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52029" w:rsidRPr="001E06B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الطرق </w:t>
      </w:r>
    </w:p>
    <w:p w:rsidR="004E458D" w:rsidRPr="001E06B7" w:rsidRDefault="00652029" w:rsidP="001E06B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lang w:val="en-US"/>
        </w:rPr>
      </w:pP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الطرق بأنواعها المختلفة في الضفة الغربية* </w:t>
      </w:r>
      <w:r w:rsidR="00CA3F1C" w:rsidRPr="001E06B7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E1CAB" w:rsidRPr="001E06B7">
        <w:rPr>
          <w:rFonts w:ascii="Simplified Arabic" w:hAnsi="Simplified Arabic" w:cs="Simplified Arabic"/>
          <w:sz w:val="26"/>
          <w:szCs w:val="26"/>
          <w:lang w:val="en-US"/>
        </w:rPr>
        <w:t>0</w:t>
      </w:r>
      <w:r w:rsidR="00CA3F1C" w:rsidRPr="001E06B7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07210A" w:rsidRPr="001E06B7">
        <w:rPr>
          <w:rFonts w:ascii="Simplified Arabic" w:hAnsi="Simplified Arabic" w:cs="Simplified Arabic"/>
          <w:sz w:val="26"/>
          <w:szCs w:val="26"/>
          <w:lang w:val="en-US"/>
        </w:rPr>
        <w:t>60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أيار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00D5" w:rsidRPr="001E06B7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063D" w:rsidRPr="001E06B7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1F3137" w:rsidRPr="001E06B7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CA3F1C" w:rsidRPr="001E06B7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 الرقم</w:t>
      </w:r>
      <w:r w:rsidR="00E17AD3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القياسي العام لأسعار تكاليف الطرق إلى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115</w:t>
      </w:r>
      <w:r w:rsidR="00CA3F1C" w:rsidRPr="001E06B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19</w:t>
      </w:r>
      <w:r w:rsidR="00A671B4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17AD3" w:rsidRPr="001E06B7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323802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50CC0" w:rsidRPr="001E06B7">
        <w:rPr>
          <w:rFonts w:ascii="Simplified Arabic" w:hAnsi="Simplified Arabic" w:cs="Simplified Arabic" w:hint="cs"/>
          <w:sz w:val="26"/>
          <w:szCs w:val="26"/>
          <w:rtl/>
        </w:rPr>
        <w:t>بـ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114</w:t>
      </w:r>
      <w:r w:rsidR="00CA3F1C" w:rsidRPr="001E06B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="00CA3F1C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>خلال الشهر السابق (</w:t>
      </w:r>
      <w:r w:rsidR="004E458D" w:rsidRPr="001E06B7">
        <w:rPr>
          <w:rFonts w:ascii="Simplified Arabic" w:hAnsi="Simplified Arabic" w:cs="Simplified Arabic"/>
          <w:sz w:val="26"/>
          <w:szCs w:val="26"/>
          <w:rtl/>
        </w:rPr>
        <w:t xml:space="preserve">شهر الأساس </w:t>
      </w:r>
      <w:r w:rsidR="00D23171" w:rsidRPr="001E06B7">
        <w:rPr>
          <w:rFonts w:ascii="Simplified Arabic" w:hAnsi="Simplified Arabic" w:cs="Simplified Arabic"/>
          <w:sz w:val="26"/>
          <w:szCs w:val="26"/>
          <w:rtl/>
        </w:rPr>
        <w:t>كانون أول 2008=100).</w:t>
      </w:r>
    </w:p>
    <w:p w:rsidR="00313330" w:rsidRPr="001E06B7" w:rsidRDefault="00313330" w:rsidP="00D2317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1E06B7" w:rsidRPr="001E06B7" w:rsidRDefault="001E06B7" w:rsidP="0007210A">
      <w:pPr>
        <w:pStyle w:val="Header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0E1CAB" w:rsidRPr="001E06B7" w:rsidRDefault="00BD580D" w:rsidP="0007210A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E06B7">
        <w:rPr>
          <w:rFonts w:ascii="Simplified Arabic" w:hAnsi="Simplified Arabic" w:cs="Simplified Arabic" w:hint="cs"/>
          <w:sz w:val="26"/>
          <w:szCs w:val="26"/>
          <w:rtl/>
        </w:rPr>
        <w:lastRenderedPageBreak/>
        <w:t xml:space="preserve">على مستوى المجموعات الرئيسية، سجلت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أسعار مجموعة الخامات والمواد الأولية ارتفاعاً نسبته 0.88</w:t>
      </w:r>
      <w:r w:rsidR="0007210A" w:rsidRPr="001E06B7">
        <w:rPr>
          <w:rFonts w:ascii="Simplified Arabic" w:hAnsi="Simplified Arabic" w:cs="Simplified Arabic"/>
          <w:sz w:val="26"/>
          <w:szCs w:val="26"/>
          <w:lang w:val="en-US"/>
        </w:rPr>
        <w:t>%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،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وأسعار مجموعة استئجار المعدات ارتفاعاً نسبته 0.42%، بينما سجلت </w:t>
      </w:r>
      <w:r w:rsidR="000E1CAB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أسعار مجموعة تكاليف تشغيل معدات وصيانة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="000E1CAB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0E1CAB" w:rsidRPr="001E06B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="000E1CAB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%، في حين سجلت أسعار </w:t>
      </w:r>
      <w:r w:rsidR="000E1CAB" w:rsidRPr="001E06B7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="000E1CAB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استقراراً خلال شهر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0E1CAB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="000E1CAB" w:rsidRPr="001E06B7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6000D5" w:rsidRPr="001E06B7" w:rsidRDefault="006000D5" w:rsidP="000E1CA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52029" w:rsidRPr="001E06B7" w:rsidRDefault="0007210A" w:rsidP="00323802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E06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انخفاض طفيف في</w:t>
      </w:r>
      <w:r w:rsidR="00946C44" w:rsidRPr="001E06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مؤشر </w:t>
      </w:r>
      <w:r w:rsidR="00652029" w:rsidRPr="001E06B7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="00652029" w:rsidRPr="001E06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52029" w:rsidRPr="001E06B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07210A" w:rsidRDefault="003D1109" w:rsidP="001E06B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E06B7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ت أسعار </w:t>
      </w:r>
      <w:r w:rsidR="00652029" w:rsidRPr="001E06B7">
        <w:rPr>
          <w:rFonts w:ascii="Simplified Arabic" w:hAnsi="Simplified Arabic" w:cs="Simplified Arabic"/>
          <w:sz w:val="26"/>
          <w:szCs w:val="26"/>
          <w:rtl/>
        </w:rPr>
        <w:t xml:space="preserve">تكاليف </w:t>
      </w:r>
      <w:bookmarkStart w:id="3" w:name="OLE_LINK5"/>
      <w:bookmarkStart w:id="4" w:name="OLE_LINK6"/>
      <w:r w:rsidR="00652029" w:rsidRPr="001E06B7">
        <w:rPr>
          <w:rFonts w:ascii="Simplified Arabic" w:hAnsi="Simplified Arabic" w:cs="Simplified Arabic"/>
          <w:sz w:val="26"/>
          <w:szCs w:val="26"/>
          <w:rtl/>
        </w:rPr>
        <w:t xml:space="preserve">إنشاء شبكات المياه </w:t>
      </w:r>
      <w:bookmarkEnd w:id="3"/>
      <w:bookmarkEnd w:id="4"/>
      <w:r w:rsidR="00652029" w:rsidRPr="001E06B7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انخفاضاً طفيفاً مقداره</w:t>
      </w:r>
      <w:r w:rsidR="001F3137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0E1CAB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0</w:t>
      </w:r>
      <w:r w:rsidR="001F3137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.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03</w:t>
      </w:r>
      <w:r w:rsidR="006000D5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% </w:t>
      </w:r>
      <w:r w:rsidR="00655CB6" w:rsidRPr="001E06B7">
        <w:rPr>
          <w:rFonts w:ascii="Simplified Arabic" w:hAnsi="Simplified Arabic" w:cs="Simplified Arabic" w:hint="cs"/>
          <w:sz w:val="26"/>
          <w:szCs w:val="26"/>
          <w:rtl/>
        </w:rPr>
        <w:t>خلا</w:t>
      </w:r>
      <w:r w:rsidR="00BB6361" w:rsidRPr="001E06B7">
        <w:rPr>
          <w:rFonts w:ascii="Simplified Arabic" w:hAnsi="Simplified Arabic" w:cs="Simplified Arabic" w:hint="cs"/>
          <w:sz w:val="26"/>
          <w:szCs w:val="26"/>
          <w:rtl/>
        </w:rPr>
        <w:t>ل</w:t>
      </w:r>
      <w:r w:rsidR="00652029" w:rsidRPr="001E06B7">
        <w:rPr>
          <w:rFonts w:ascii="Simplified Arabic" w:hAnsi="Simplified Arabic" w:cs="Simplified Arabic"/>
          <w:sz w:val="26"/>
          <w:szCs w:val="26"/>
          <w:rtl/>
        </w:rPr>
        <w:t xml:space="preserve"> شهر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أيار</w:t>
      </w:r>
      <w:r w:rsidR="00652029" w:rsidRPr="001E06B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00D5" w:rsidRPr="001E06B7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AD41DC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مقارنة بشهر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="00AD41DC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F3137" w:rsidRPr="001E06B7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4E458D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4E458D" w:rsidRPr="001E06B7">
        <w:rPr>
          <w:rFonts w:ascii="Simplified Arabic" w:hAnsi="Simplified Arabic" w:cs="Simplified Arabic"/>
          <w:sz w:val="26"/>
          <w:szCs w:val="26"/>
          <w:rtl/>
        </w:rPr>
        <w:t xml:space="preserve">إذ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="004E458D" w:rsidRPr="001E06B7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</w:t>
      </w:r>
      <w:r w:rsidR="004E458D" w:rsidRPr="001E06B7">
        <w:rPr>
          <w:rFonts w:ascii="Simplified Arabic" w:hAnsi="Simplified Arabic" w:cs="Simplified Arabic" w:hint="cs"/>
          <w:sz w:val="26"/>
          <w:szCs w:val="26"/>
          <w:rtl/>
        </w:rPr>
        <w:t>إنشاء شبكات المياه</w:t>
      </w:r>
      <w:r w:rsidR="004E458D" w:rsidRPr="001E06B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458D" w:rsidRPr="001E06B7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="004E458D" w:rsidRPr="001E06B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E1CAB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130</w:t>
      </w:r>
      <w:r w:rsidR="006403F3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.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39</w:t>
      </w:r>
      <w:r w:rsidR="006403F3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4E458D" w:rsidRPr="001E06B7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E458D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بـ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130</w:t>
      </w:r>
      <w:r w:rsidR="006403F3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.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43</w:t>
      </w:r>
      <w:r w:rsidR="006403F3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6000D5" w:rsidRPr="001E06B7">
        <w:rPr>
          <w:rFonts w:ascii="Simplified Arabic" w:hAnsi="Simplified Arabic" w:cs="Simplified Arabic" w:hint="cs"/>
          <w:sz w:val="26"/>
          <w:szCs w:val="26"/>
          <w:rtl/>
        </w:rPr>
        <w:t>خلال</w:t>
      </w:r>
      <w:r w:rsidR="006000D5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E5746E" w:rsidRPr="001E06B7">
        <w:rPr>
          <w:rFonts w:ascii="Simplified Arabic" w:hAnsi="Simplified Arabic" w:cs="Simplified Arabic" w:hint="cs"/>
          <w:sz w:val="26"/>
          <w:szCs w:val="26"/>
          <w:rtl/>
        </w:rPr>
        <w:t>الشهر</w:t>
      </w:r>
      <w:r w:rsidR="00AD3D68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D41DC" w:rsidRPr="001E06B7">
        <w:rPr>
          <w:rFonts w:ascii="Simplified Arabic" w:hAnsi="Simplified Arabic" w:cs="Simplified Arabic" w:hint="cs"/>
          <w:sz w:val="26"/>
          <w:szCs w:val="26"/>
          <w:rtl/>
        </w:rPr>
        <w:t>السابق</w:t>
      </w:r>
      <w:r w:rsidR="004E458D" w:rsidRPr="001E06B7">
        <w:rPr>
          <w:rFonts w:ascii="Simplified Arabic" w:hAnsi="Simplified Arabic" w:cs="Simplified Arabic"/>
          <w:sz w:val="26"/>
          <w:szCs w:val="26"/>
          <w:rtl/>
        </w:rPr>
        <w:t xml:space="preserve"> (</w:t>
      </w:r>
      <w:r w:rsidR="006000D5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شهر </w:t>
      </w:r>
      <w:r w:rsidR="006403F3" w:rsidRPr="001E06B7">
        <w:rPr>
          <w:rFonts w:ascii="Simplified Arabic" w:hAnsi="Simplified Arabic" w:cs="Simplified Arabic" w:hint="cs"/>
          <w:sz w:val="26"/>
          <w:szCs w:val="26"/>
          <w:rtl/>
        </w:rPr>
        <w:t>الأساس</w:t>
      </w:r>
      <w:r w:rsid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C4943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كانون ثاني </w:t>
      </w:r>
      <w:r w:rsidR="004E458D" w:rsidRPr="001E06B7">
        <w:rPr>
          <w:rFonts w:ascii="Simplified Arabic" w:hAnsi="Simplified Arabic" w:cs="Simplified Arabic"/>
          <w:sz w:val="26"/>
          <w:szCs w:val="26"/>
          <w:rtl/>
        </w:rPr>
        <w:t>201</w:t>
      </w:r>
      <w:r w:rsidR="00AC4943" w:rsidRPr="001E06B7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4E458D" w:rsidRPr="001E06B7">
        <w:rPr>
          <w:rFonts w:ascii="Simplified Arabic" w:hAnsi="Simplified Arabic" w:cs="Simplified Arabic"/>
          <w:sz w:val="26"/>
          <w:szCs w:val="26"/>
          <w:rtl/>
        </w:rPr>
        <w:t>=100).</w:t>
      </w:r>
    </w:p>
    <w:p w:rsidR="00EC66C3" w:rsidRPr="00EC66C3" w:rsidRDefault="00EC66C3" w:rsidP="001E06B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53AD5" w:rsidRPr="001E06B7" w:rsidRDefault="000905DF" w:rsidP="0007210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</w:rPr>
      </w:pPr>
      <w:r w:rsidRPr="001E06B7">
        <w:rPr>
          <w:rFonts w:ascii="Simplified Arabic" w:hAnsi="Simplified Arabic" w:cs="Simplified Arabic" w:hint="cs"/>
          <w:sz w:val="26"/>
          <w:szCs w:val="26"/>
          <w:rtl/>
        </w:rPr>
        <w:t>على مستوى أسعار</w:t>
      </w:r>
      <w:r w:rsidR="00BD580D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8279C" w:rsidRPr="001E06B7">
        <w:rPr>
          <w:rFonts w:ascii="Simplified Arabic" w:hAnsi="Simplified Arabic" w:cs="Simplified Arabic" w:hint="cs"/>
          <w:sz w:val="26"/>
          <w:szCs w:val="26"/>
          <w:rtl/>
        </w:rPr>
        <w:t>خزانات</w:t>
      </w:r>
      <w:r w:rsidR="00853AD5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المياه سجل الرقم القياسي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6403F3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38279C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0</w:t>
      </w:r>
      <w:r w:rsidR="00853AD5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.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62</w:t>
      </w:r>
      <w:r w:rsidR="00853AD5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%،</w:t>
      </w:r>
      <w:r w:rsidR="00853AD5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إذ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="00853AD5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الرقم القياسي إلى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127</w:t>
      </w:r>
      <w:r w:rsidR="006403F3" w:rsidRPr="001E06B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82</w:t>
      </w:r>
      <w:r w:rsidR="006403F3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3AD5" w:rsidRPr="001E06B7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6403F3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3AD5" w:rsidRPr="001E06B7">
        <w:rPr>
          <w:rFonts w:ascii="Simplified Arabic" w:hAnsi="Simplified Arabic" w:cs="Simplified Arabic"/>
          <w:sz w:val="26"/>
          <w:szCs w:val="26"/>
          <w:rtl/>
        </w:rPr>
        <w:t>ب</w:t>
      </w:r>
      <w:r w:rsidR="00853AD5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ـ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128</w:t>
      </w:r>
      <w:r w:rsidR="006403F3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.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61</w:t>
      </w:r>
      <w:r w:rsidR="006403F3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853AD5" w:rsidRPr="001E06B7">
        <w:rPr>
          <w:rFonts w:ascii="Simplified Arabic" w:hAnsi="Simplified Arabic" w:cs="Simplified Arabic" w:hint="cs"/>
          <w:sz w:val="26"/>
          <w:szCs w:val="26"/>
          <w:rtl/>
        </w:rPr>
        <w:t>خلال الشهر</w:t>
      </w:r>
      <w:r w:rsidR="001853DE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السابق،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853AD5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سجلت أسعار </w:t>
      </w:r>
      <w:r w:rsidR="0038279C" w:rsidRPr="001E06B7">
        <w:rPr>
          <w:rFonts w:ascii="Simplified Arabic" w:hAnsi="Simplified Arabic" w:cs="Simplified Arabic" w:hint="cs"/>
          <w:sz w:val="26"/>
          <w:szCs w:val="26"/>
          <w:rtl/>
        </w:rPr>
        <w:t>شبكات</w:t>
      </w:r>
      <w:r w:rsidR="00853AD5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المياه </w:t>
      </w:r>
      <w:r w:rsidR="006403F3" w:rsidRPr="001E06B7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853AD5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0.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24</w:t>
      </w:r>
      <w:r w:rsidR="00853AD5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%، إذ </w:t>
      </w:r>
      <w:r w:rsidR="0076123E" w:rsidRPr="001E06B7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="00853AD5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الرقم القياسي إلى </w:t>
      </w:r>
      <w:r w:rsidR="000E1CAB" w:rsidRPr="001E06B7">
        <w:rPr>
          <w:rFonts w:ascii="Simplified Arabic" w:hAnsi="Simplified Arabic" w:cs="Simplified Arabic" w:hint="cs"/>
          <w:sz w:val="26"/>
          <w:szCs w:val="26"/>
          <w:rtl/>
        </w:rPr>
        <w:t>131</w:t>
      </w:r>
      <w:r w:rsidR="00853AD5" w:rsidRPr="001E06B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57</w:t>
      </w:r>
      <w:r w:rsidR="00853AD5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مقارنة </w:t>
      </w:r>
      <w:r w:rsidR="00853AD5" w:rsidRPr="001E06B7">
        <w:rPr>
          <w:rFonts w:ascii="Simplified Arabic" w:hAnsi="Simplified Arabic" w:cs="Simplified Arabic"/>
          <w:sz w:val="26"/>
          <w:szCs w:val="26"/>
          <w:rtl/>
        </w:rPr>
        <w:t>ب</w:t>
      </w:r>
      <w:r w:rsidR="00853AD5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ـ </w:t>
      </w:r>
      <w:r w:rsidR="0007210A" w:rsidRPr="001E06B7">
        <w:rPr>
          <w:rFonts w:ascii="Simplified Arabic" w:hAnsi="Simplified Arabic" w:cs="Simplified Arabic"/>
          <w:sz w:val="26"/>
          <w:szCs w:val="26"/>
          <w:lang w:val="en-US"/>
        </w:rPr>
        <w:t>131</w:t>
      </w:r>
      <w:r w:rsidR="00853AD5" w:rsidRPr="001E06B7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07210A" w:rsidRPr="001E06B7">
        <w:rPr>
          <w:rFonts w:ascii="Simplified Arabic" w:hAnsi="Simplified Arabic" w:cs="Simplified Arabic"/>
          <w:sz w:val="26"/>
          <w:szCs w:val="26"/>
          <w:lang w:val="en-US"/>
        </w:rPr>
        <w:t>26</w:t>
      </w:r>
      <w:r w:rsidR="00853AD5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خلال الشهر السابق</w:t>
      </w:r>
      <w:r w:rsidR="00853AD5" w:rsidRPr="001E06B7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BD580D" w:rsidRPr="001E06B7" w:rsidRDefault="00BD580D" w:rsidP="002A4D5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52029" w:rsidRPr="001E06B7" w:rsidRDefault="00175A95" w:rsidP="00535D8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E06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ارتفاع</w:t>
      </w:r>
      <w:r w:rsidR="00582FA1" w:rsidRPr="001E06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52029" w:rsidRPr="001E06B7">
        <w:rPr>
          <w:rFonts w:ascii="Simplified Arabic" w:hAnsi="Simplified Arabic" w:cs="Simplified Arabic"/>
          <w:b/>
          <w:bCs/>
          <w:sz w:val="28"/>
          <w:szCs w:val="28"/>
          <w:rtl/>
        </w:rPr>
        <w:t>المؤشر العام لأسعار تكاليف إنشاء</w:t>
      </w:r>
      <w:r w:rsidR="00652029" w:rsidRPr="001E06B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52029" w:rsidRPr="001E06B7">
        <w:rPr>
          <w:rFonts w:ascii="Simplified Arabic" w:hAnsi="Simplified Arabic" w:cs="Simplified Arabic"/>
          <w:b/>
          <w:bCs/>
          <w:sz w:val="28"/>
          <w:szCs w:val="28"/>
          <w:rtl/>
        </w:rPr>
        <w:t>شبكات المجاري</w:t>
      </w:r>
    </w:p>
    <w:p w:rsidR="000B141D" w:rsidRPr="001E06B7" w:rsidRDefault="00652029" w:rsidP="0007210A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شبكات المجاري في الضفة الغربية* </w:t>
      </w:r>
      <w:r w:rsidR="00175A95" w:rsidRPr="001E06B7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55CB6" w:rsidRPr="001E06B7">
        <w:rPr>
          <w:rFonts w:ascii="Simplified Arabic" w:hAnsi="Simplified Arabic" w:cs="Simplified Arabic" w:hint="cs"/>
          <w:sz w:val="26"/>
          <w:szCs w:val="26"/>
          <w:rtl/>
        </w:rPr>
        <w:t>0.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>% خلال شهر</w:t>
      </w:r>
      <w:r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  <w:lang w:val="en-US"/>
        </w:rPr>
        <w:t>أيار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2575" w:rsidRPr="001E06B7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8025EE" w:rsidRPr="001E06B7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279C" w:rsidRPr="001E06B7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BC3E73" w:rsidRPr="001E06B7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0E1CAB" w:rsidRPr="001E06B7">
        <w:rPr>
          <w:rFonts w:ascii="Simplified Arabic" w:hAnsi="Simplified Arabic" w:cs="Simplified Arabic" w:hint="cs"/>
          <w:sz w:val="26"/>
          <w:szCs w:val="26"/>
          <w:rtl/>
        </w:rPr>
        <w:t>113</w:t>
      </w:r>
      <w:r w:rsidR="00655CB6" w:rsidRPr="001E06B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47</w:t>
      </w:r>
      <w:r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E3002" w:rsidRPr="001E06B7">
        <w:rPr>
          <w:rFonts w:ascii="Simplified Arabic" w:hAnsi="Simplified Arabic" w:cs="Simplified Arabic"/>
          <w:sz w:val="26"/>
          <w:szCs w:val="26"/>
          <w:rtl/>
        </w:rPr>
        <w:t>مقارنة ب</w:t>
      </w:r>
      <w:r w:rsidR="00CE3002" w:rsidRPr="001E06B7">
        <w:rPr>
          <w:rFonts w:ascii="Simplified Arabic" w:hAnsi="Simplified Arabic" w:cs="Simplified Arabic" w:hint="cs"/>
          <w:sz w:val="26"/>
          <w:szCs w:val="26"/>
          <w:rtl/>
        </w:rPr>
        <w:t>ـ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113</w:t>
      </w:r>
      <w:r w:rsidR="00655CB6" w:rsidRPr="001E06B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7210A" w:rsidRPr="001E06B7">
        <w:rPr>
          <w:rFonts w:ascii="Simplified Arabic" w:hAnsi="Simplified Arabic" w:cs="Simplified Arabic" w:hint="cs"/>
          <w:sz w:val="26"/>
          <w:szCs w:val="26"/>
          <w:rtl/>
        </w:rPr>
        <w:t>31</w:t>
      </w:r>
      <w:r w:rsidR="0031543E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A64BE" w:rsidRPr="001E06B7">
        <w:rPr>
          <w:rFonts w:ascii="Simplified Arabic" w:hAnsi="Simplified Arabic" w:cs="Simplified Arabic"/>
          <w:sz w:val="26"/>
          <w:szCs w:val="26"/>
          <w:rtl/>
        </w:rPr>
        <w:t>خلال الشهر السابق</w:t>
      </w:r>
      <w:r w:rsidR="0038279C" w:rsidRPr="001E06B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E06B7">
        <w:rPr>
          <w:rFonts w:ascii="Simplified Arabic" w:hAnsi="Simplified Arabic" w:cs="Simplified Arabic"/>
          <w:sz w:val="26"/>
          <w:szCs w:val="26"/>
          <w:rtl/>
        </w:rPr>
        <w:t>(شهر الأساس كانون ثاني 2010=100).</w:t>
      </w:r>
    </w:p>
    <w:p w:rsidR="00D23171" w:rsidRPr="004035B1" w:rsidRDefault="00D23171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1E06B7" w:rsidRDefault="001E06B7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DF2C95" w:rsidRPr="001E06B7" w:rsidRDefault="00DF2C95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1E06B7">
        <w:rPr>
          <w:rFonts w:ascii="Simplified Arabic" w:hAnsi="Simplified Arabic" w:cs="Simplified Arabic"/>
          <w:b/>
          <w:bCs/>
          <w:sz w:val="24"/>
          <w:szCs w:val="24"/>
          <w:rtl/>
        </w:rPr>
        <w:t>تنويه:</w:t>
      </w:r>
    </w:p>
    <w:p w:rsidR="00914CE2" w:rsidRPr="001E06B7" w:rsidRDefault="00914CE2" w:rsidP="0091454F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</w:rPr>
      </w:pPr>
      <w:r w:rsidRPr="001E06B7">
        <w:rPr>
          <w:rFonts w:ascii="Simplified Arabic" w:hAnsi="Simplified Arabic" w:cs="Simplified Arabic"/>
          <w:rtl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385A57" w:rsidRPr="001E06B7" w:rsidRDefault="00914CE2" w:rsidP="00385A57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rtl/>
        </w:rPr>
      </w:pPr>
      <w:r w:rsidRPr="001E06B7">
        <w:rPr>
          <w:rFonts w:ascii="Simplified Arabic" w:hAnsi="Simplified Arabic" w:cs="Simplified Arabic"/>
          <w:rtl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385A57" w:rsidRDefault="00385A57" w:rsidP="0091454F">
      <w:pPr>
        <w:pStyle w:val="Header"/>
        <w:jc w:val="both"/>
        <w:rPr>
          <w:rFonts w:cs="Simplified Arabic"/>
          <w:b/>
          <w:bCs/>
          <w:rtl/>
        </w:rPr>
      </w:pPr>
    </w:p>
    <w:p w:rsidR="001E06B7" w:rsidRPr="001E06B7" w:rsidRDefault="001E06B7" w:rsidP="0091454F">
      <w:pPr>
        <w:pStyle w:val="Header"/>
        <w:jc w:val="both"/>
        <w:rPr>
          <w:rFonts w:cs="Simplified Arabic"/>
          <w:b/>
          <w:bCs/>
          <w:rtl/>
        </w:rPr>
      </w:pPr>
    </w:p>
    <w:p w:rsidR="0091454F" w:rsidRPr="001E06B7" w:rsidRDefault="0091454F" w:rsidP="0091454F">
      <w:pPr>
        <w:pStyle w:val="Header"/>
        <w:jc w:val="both"/>
        <w:rPr>
          <w:rFonts w:cs="Simplified Arabic"/>
          <w:color w:val="000000"/>
          <w:sz w:val="22"/>
          <w:szCs w:val="22"/>
          <w:rtl/>
        </w:rPr>
      </w:pPr>
      <w:r w:rsidRPr="001E06B7">
        <w:rPr>
          <w:rFonts w:cs="Simplified Arabic" w:hint="cs"/>
          <w:b/>
          <w:bCs/>
          <w:sz w:val="22"/>
          <w:szCs w:val="22"/>
          <w:rtl/>
        </w:rPr>
        <w:t xml:space="preserve">ملاحظة: </w:t>
      </w:r>
    </w:p>
    <w:p w:rsidR="003D1109" w:rsidRPr="001E06B7" w:rsidRDefault="0091454F" w:rsidP="00AD41DC">
      <w:pPr>
        <w:pStyle w:val="Header"/>
        <w:jc w:val="both"/>
        <w:rPr>
          <w:rFonts w:ascii="Simplified Arabic" w:hAnsi="Simplified Arabic" w:cs="Simplified Arabic"/>
          <w:b/>
          <w:bCs/>
          <w:sz w:val="12"/>
          <w:szCs w:val="12"/>
          <w:rtl/>
        </w:rPr>
      </w:pPr>
      <w:r w:rsidRPr="001E06B7">
        <w:rPr>
          <w:rFonts w:cs="Simplified Arabic"/>
          <w:sz w:val="22"/>
          <w:szCs w:val="22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8C26DA" w:rsidRPr="001E06B7" w:rsidRDefault="008C26DA" w:rsidP="00553775">
      <w:pPr>
        <w:jc w:val="both"/>
        <w:rPr>
          <w:rFonts w:cs="Simplified Arabic"/>
          <w:b/>
          <w:bCs/>
          <w:sz w:val="16"/>
          <w:szCs w:val="16"/>
          <w:rtl/>
        </w:rPr>
      </w:pPr>
    </w:p>
    <w:p w:rsidR="004936BE" w:rsidRDefault="004936BE" w:rsidP="004F4449">
      <w:pPr>
        <w:jc w:val="both"/>
        <w:rPr>
          <w:rFonts w:cs="Simplified Arabic"/>
          <w:sz w:val="20"/>
          <w:szCs w:val="20"/>
          <w:rtl/>
        </w:rPr>
      </w:pPr>
    </w:p>
    <w:p w:rsidR="004936BE" w:rsidRPr="005424DB" w:rsidRDefault="004936BE" w:rsidP="004F4449">
      <w:pPr>
        <w:jc w:val="both"/>
        <w:rPr>
          <w:rFonts w:cs="Simplified Arabic" w:hint="cs"/>
          <w:sz w:val="20"/>
          <w:szCs w:val="20"/>
          <w:rtl/>
        </w:rPr>
      </w:pPr>
    </w:p>
    <w:sectPr w:rsidR="004936BE" w:rsidRPr="005424DB" w:rsidSect="001E06B7"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688" w:rsidRDefault="00B85688">
      <w:r>
        <w:separator/>
      </w:r>
    </w:p>
  </w:endnote>
  <w:endnote w:type="continuationSeparator" w:id="0">
    <w:p w:rsidR="00B85688" w:rsidRDefault="00B8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2072">
      <w:rPr>
        <w:noProof/>
        <w:rtl/>
      </w:rPr>
      <w:t>1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688" w:rsidRDefault="00B85688">
      <w:r>
        <w:separator/>
      </w:r>
    </w:p>
  </w:footnote>
  <w:footnote w:type="continuationSeparator" w:id="0">
    <w:p w:rsidR="00B85688" w:rsidRDefault="00B85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ar-SA" w:vendorID="64" w:dllVersion="131078" w:nlCheck="1" w:checkStyle="0"/>
  <w:activeWritingStyle w:appName="MSWord" w:lang="ar-JO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FA5"/>
    <w:rsid w:val="000055DD"/>
    <w:rsid w:val="00006A99"/>
    <w:rsid w:val="0000712C"/>
    <w:rsid w:val="0000726B"/>
    <w:rsid w:val="0000751C"/>
    <w:rsid w:val="0001063D"/>
    <w:rsid w:val="000110B6"/>
    <w:rsid w:val="00013904"/>
    <w:rsid w:val="00015F50"/>
    <w:rsid w:val="00016D75"/>
    <w:rsid w:val="00017036"/>
    <w:rsid w:val="000171E4"/>
    <w:rsid w:val="00020069"/>
    <w:rsid w:val="000214AF"/>
    <w:rsid w:val="000222C9"/>
    <w:rsid w:val="000228A3"/>
    <w:rsid w:val="00023941"/>
    <w:rsid w:val="0002466B"/>
    <w:rsid w:val="00024AFD"/>
    <w:rsid w:val="000262F8"/>
    <w:rsid w:val="00026D8C"/>
    <w:rsid w:val="000303E9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64B6"/>
    <w:rsid w:val="00060824"/>
    <w:rsid w:val="00060B9A"/>
    <w:rsid w:val="00061356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10A"/>
    <w:rsid w:val="000729C0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69AA"/>
    <w:rsid w:val="000905DF"/>
    <w:rsid w:val="00090954"/>
    <w:rsid w:val="00091B54"/>
    <w:rsid w:val="000922F6"/>
    <w:rsid w:val="00092EF9"/>
    <w:rsid w:val="00093699"/>
    <w:rsid w:val="00093D06"/>
    <w:rsid w:val="000966D1"/>
    <w:rsid w:val="00096B23"/>
    <w:rsid w:val="000A109F"/>
    <w:rsid w:val="000A11B4"/>
    <w:rsid w:val="000A134A"/>
    <w:rsid w:val="000A1CAB"/>
    <w:rsid w:val="000A3DC1"/>
    <w:rsid w:val="000A48E2"/>
    <w:rsid w:val="000A5B26"/>
    <w:rsid w:val="000A66A1"/>
    <w:rsid w:val="000A6C62"/>
    <w:rsid w:val="000A7176"/>
    <w:rsid w:val="000B141D"/>
    <w:rsid w:val="000B186D"/>
    <w:rsid w:val="000B2611"/>
    <w:rsid w:val="000B2AED"/>
    <w:rsid w:val="000B4E06"/>
    <w:rsid w:val="000B50DB"/>
    <w:rsid w:val="000B63D3"/>
    <w:rsid w:val="000B6C24"/>
    <w:rsid w:val="000B77F8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D0322"/>
    <w:rsid w:val="000D3C31"/>
    <w:rsid w:val="000D4ADC"/>
    <w:rsid w:val="000D5A58"/>
    <w:rsid w:val="000D6826"/>
    <w:rsid w:val="000D6DDE"/>
    <w:rsid w:val="000D7899"/>
    <w:rsid w:val="000E0863"/>
    <w:rsid w:val="000E0CAB"/>
    <w:rsid w:val="000E1448"/>
    <w:rsid w:val="000E16DD"/>
    <w:rsid w:val="000E17CA"/>
    <w:rsid w:val="000E1CAB"/>
    <w:rsid w:val="000E2A8E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E80"/>
    <w:rsid w:val="00134E86"/>
    <w:rsid w:val="001352B3"/>
    <w:rsid w:val="0013575C"/>
    <w:rsid w:val="00135E93"/>
    <w:rsid w:val="0013621A"/>
    <w:rsid w:val="00137B23"/>
    <w:rsid w:val="00137E5B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7ECF"/>
    <w:rsid w:val="00160155"/>
    <w:rsid w:val="00160D64"/>
    <w:rsid w:val="00161CC4"/>
    <w:rsid w:val="001646B3"/>
    <w:rsid w:val="00165B7F"/>
    <w:rsid w:val="0016756A"/>
    <w:rsid w:val="00167B22"/>
    <w:rsid w:val="0017123B"/>
    <w:rsid w:val="0017157F"/>
    <w:rsid w:val="001718FA"/>
    <w:rsid w:val="00172A1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2052"/>
    <w:rsid w:val="001B20D6"/>
    <w:rsid w:val="001B2361"/>
    <w:rsid w:val="001B24DD"/>
    <w:rsid w:val="001B26B9"/>
    <w:rsid w:val="001B4D83"/>
    <w:rsid w:val="001B5981"/>
    <w:rsid w:val="001B7421"/>
    <w:rsid w:val="001C08DA"/>
    <w:rsid w:val="001C31B3"/>
    <w:rsid w:val="001C32D7"/>
    <w:rsid w:val="001C4D80"/>
    <w:rsid w:val="001C580D"/>
    <w:rsid w:val="001C63DB"/>
    <w:rsid w:val="001D01BE"/>
    <w:rsid w:val="001D2594"/>
    <w:rsid w:val="001D37FC"/>
    <w:rsid w:val="001D45D4"/>
    <w:rsid w:val="001D5AEA"/>
    <w:rsid w:val="001D7954"/>
    <w:rsid w:val="001D7E20"/>
    <w:rsid w:val="001E06B7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2072"/>
    <w:rsid w:val="001F3137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BD"/>
    <w:rsid w:val="00221747"/>
    <w:rsid w:val="00221AC4"/>
    <w:rsid w:val="002230FC"/>
    <w:rsid w:val="002252A2"/>
    <w:rsid w:val="00225394"/>
    <w:rsid w:val="00225BB1"/>
    <w:rsid w:val="00227149"/>
    <w:rsid w:val="002272FB"/>
    <w:rsid w:val="002305D9"/>
    <w:rsid w:val="0023119F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6B0"/>
    <w:rsid w:val="002B2D5A"/>
    <w:rsid w:val="002B6703"/>
    <w:rsid w:val="002B7217"/>
    <w:rsid w:val="002C037F"/>
    <w:rsid w:val="002C058C"/>
    <w:rsid w:val="002C1983"/>
    <w:rsid w:val="002C2260"/>
    <w:rsid w:val="002C2436"/>
    <w:rsid w:val="002C24C8"/>
    <w:rsid w:val="002C2DFA"/>
    <w:rsid w:val="002C3090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C89"/>
    <w:rsid w:val="002E0940"/>
    <w:rsid w:val="002E1162"/>
    <w:rsid w:val="002E1616"/>
    <w:rsid w:val="002E1F8F"/>
    <w:rsid w:val="002E4752"/>
    <w:rsid w:val="002E4AB1"/>
    <w:rsid w:val="002E4B81"/>
    <w:rsid w:val="002E4F2A"/>
    <w:rsid w:val="002E6B3A"/>
    <w:rsid w:val="002E6C54"/>
    <w:rsid w:val="002E7D75"/>
    <w:rsid w:val="002F10CB"/>
    <w:rsid w:val="002F27F5"/>
    <w:rsid w:val="002F4ADF"/>
    <w:rsid w:val="002F51D0"/>
    <w:rsid w:val="002F5598"/>
    <w:rsid w:val="002F67F4"/>
    <w:rsid w:val="002F6B38"/>
    <w:rsid w:val="002F6BB6"/>
    <w:rsid w:val="002F761A"/>
    <w:rsid w:val="0030248A"/>
    <w:rsid w:val="003049B0"/>
    <w:rsid w:val="00306599"/>
    <w:rsid w:val="00310777"/>
    <w:rsid w:val="00310F91"/>
    <w:rsid w:val="003114E4"/>
    <w:rsid w:val="003123B8"/>
    <w:rsid w:val="00313330"/>
    <w:rsid w:val="003136F3"/>
    <w:rsid w:val="00314D7B"/>
    <w:rsid w:val="0031543E"/>
    <w:rsid w:val="00315707"/>
    <w:rsid w:val="003160E5"/>
    <w:rsid w:val="00316343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2DB7"/>
    <w:rsid w:val="00333C32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13F9"/>
    <w:rsid w:val="003C2F17"/>
    <w:rsid w:val="003C376D"/>
    <w:rsid w:val="003C3A29"/>
    <w:rsid w:val="003C3BEC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797"/>
    <w:rsid w:val="003D4F1D"/>
    <w:rsid w:val="003D517F"/>
    <w:rsid w:val="003D5210"/>
    <w:rsid w:val="003D711D"/>
    <w:rsid w:val="003D7795"/>
    <w:rsid w:val="003E0488"/>
    <w:rsid w:val="003E3799"/>
    <w:rsid w:val="003E3960"/>
    <w:rsid w:val="003E3D20"/>
    <w:rsid w:val="003E4332"/>
    <w:rsid w:val="003E5A35"/>
    <w:rsid w:val="003E632F"/>
    <w:rsid w:val="003F0250"/>
    <w:rsid w:val="003F21D9"/>
    <w:rsid w:val="003F2971"/>
    <w:rsid w:val="003F2A9C"/>
    <w:rsid w:val="003F49EA"/>
    <w:rsid w:val="003F6B2D"/>
    <w:rsid w:val="003F71FD"/>
    <w:rsid w:val="00400E2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4ADF"/>
    <w:rsid w:val="00415EE6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FA0"/>
    <w:rsid w:val="004427CE"/>
    <w:rsid w:val="00444135"/>
    <w:rsid w:val="004444B3"/>
    <w:rsid w:val="00444654"/>
    <w:rsid w:val="00444E57"/>
    <w:rsid w:val="004456B0"/>
    <w:rsid w:val="004473F5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1884"/>
    <w:rsid w:val="00461C5B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436"/>
    <w:rsid w:val="00477046"/>
    <w:rsid w:val="004801E3"/>
    <w:rsid w:val="0048104A"/>
    <w:rsid w:val="004823B5"/>
    <w:rsid w:val="004844C3"/>
    <w:rsid w:val="00484798"/>
    <w:rsid w:val="004851F8"/>
    <w:rsid w:val="0048550F"/>
    <w:rsid w:val="00485809"/>
    <w:rsid w:val="00486A7A"/>
    <w:rsid w:val="00487664"/>
    <w:rsid w:val="0049100F"/>
    <w:rsid w:val="00492179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4CA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5040"/>
    <w:rsid w:val="004D65D4"/>
    <w:rsid w:val="004D6F62"/>
    <w:rsid w:val="004E0692"/>
    <w:rsid w:val="004E152F"/>
    <w:rsid w:val="004E2A2B"/>
    <w:rsid w:val="004E3AF6"/>
    <w:rsid w:val="004E445F"/>
    <w:rsid w:val="004E458D"/>
    <w:rsid w:val="004E687D"/>
    <w:rsid w:val="004E7CEB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589"/>
    <w:rsid w:val="004F780F"/>
    <w:rsid w:val="00502052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60FD"/>
    <w:rsid w:val="00526CF5"/>
    <w:rsid w:val="0053066E"/>
    <w:rsid w:val="005306ED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676A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6660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D6D"/>
    <w:rsid w:val="005967A9"/>
    <w:rsid w:val="00596B2F"/>
    <w:rsid w:val="00597128"/>
    <w:rsid w:val="00597C4C"/>
    <w:rsid w:val="005A01FF"/>
    <w:rsid w:val="005A0440"/>
    <w:rsid w:val="005A0FCB"/>
    <w:rsid w:val="005A1DA3"/>
    <w:rsid w:val="005A44CA"/>
    <w:rsid w:val="005A4887"/>
    <w:rsid w:val="005A6099"/>
    <w:rsid w:val="005A6E32"/>
    <w:rsid w:val="005A79E2"/>
    <w:rsid w:val="005B2DEF"/>
    <w:rsid w:val="005B37E6"/>
    <w:rsid w:val="005B6297"/>
    <w:rsid w:val="005C0AFD"/>
    <w:rsid w:val="005C110F"/>
    <w:rsid w:val="005C171D"/>
    <w:rsid w:val="005C2330"/>
    <w:rsid w:val="005C2AC3"/>
    <w:rsid w:val="005C2DCA"/>
    <w:rsid w:val="005C3696"/>
    <w:rsid w:val="005C5D8F"/>
    <w:rsid w:val="005C692C"/>
    <w:rsid w:val="005C728E"/>
    <w:rsid w:val="005C7311"/>
    <w:rsid w:val="005D350A"/>
    <w:rsid w:val="005D3641"/>
    <w:rsid w:val="005D45D5"/>
    <w:rsid w:val="005D4940"/>
    <w:rsid w:val="005D60AC"/>
    <w:rsid w:val="005D7EC1"/>
    <w:rsid w:val="005E044E"/>
    <w:rsid w:val="005E1F05"/>
    <w:rsid w:val="005E209D"/>
    <w:rsid w:val="005E223A"/>
    <w:rsid w:val="005E3767"/>
    <w:rsid w:val="005E3CC6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621A"/>
    <w:rsid w:val="00627338"/>
    <w:rsid w:val="00627426"/>
    <w:rsid w:val="0062745F"/>
    <w:rsid w:val="0063178B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7123A"/>
    <w:rsid w:val="00671E59"/>
    <w:rsid w:val="00672575"/>
    <w:rsid w:val="006730F0"/>
    <w:rsid w:val="006749FC"/>
    <w:rsid w:val="0067506A"/>
    <w:rsid w:val="0067508E"/>
    <w:rsid w:val="00680DA4"/>
    <w:rsid w:val="00681051"/>
    <w:rsid w:val="0068388F"/>
    <w:rsid w:val="00683926"/>
    <w:rsid w:val="006841EF"/>
    <w:rsid w:val="00684952"/>
    <w:rsid w:val="00684AF4"/>
    <w:rsid w:val="00684F8F"/>
    <w:rsid w:val="006852AE"/>
    <w:rsid w:val="00687F94"/>
    <w:rsid w:val="00690CEF"/>
    <w:rsid w:val="00690EA4"/>
    <w:rsid w:val="00691F1A"/>
    <w:rsid w:val="006924C7"/>
    <w:rsid w:val="0069255C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3E7B"/>
    <w:rsid w:val="006A47A5"/>
    <w:rsid w:val="006A561B"/>
    <w:rsid w:val="006A583E"/>
    <w:rsid w:val="006A7B7B"/>
    <w:rsid w:val="006B07A7"/>
    <w:rsid w:val="006B08B5"/>
    <w:rsid w:val="006B0B4D"/>
    <w:rsid w:val="006B18BA"/>
    <w:rsid w:val="006B290F"/>
    <w:rsid w:val="006B35ED"/>
    <w:rsid w:val="006B441A"/>
    <w:rsid w:val="006B579C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3AD4"/>
    <w:rsid w:val="006F4008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920"/>
    <w:rsid w:val="007159F2"/>
    <w:rsid w:val="00717AF6"/>
    <w:rsid w:val="007201B2"/>
    <w:rsid w:val="00721575"/>
    <w:rsid w:val="007215FD"/>
    <w:rsid w:val="007216E8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52B4"/>
    <w:rsid w:val="00735C90"/>
    <w:rsid w:val="00735E12"/>
    <w:rsid w:val="00735E13"/>
    <w:rsid w:val="00737808"/>
    <w:rsid w:val="00740A81"/>
    <w:rsid w:val="00740F4B"/>
    <w:rsid w:val="00742370"/>
    <w:rsid w:val="00744854"/>
    <w:rsid w:val="00745067"/>
    <w:rsid w:val="00745FEC"/>
    <w:rsid w:val="00745FF9"/>
    <w:rsid w:val="00746672"/>
    <w:rsid w:val="00751626"/>
    <w:rsid w:val="00751814"/>
    <w:rsid w:val="00751D27"/>
    <w:rsid w:val="00753C36"/>
    <w:rsid w:val="00756E7D"/>
    <w:rsid w:val="007574E5"/>
    <w:rsid w:val="007604FA"/>
    <w:rsid w:val="00760616"/>
    <w:rsid w:val="0076123E"/>
    <w:rsid w:val="0076203B"/>
    <w:rsid w:val="00762143"/>
    <w:rsid w:val="007621B6"/>
    <w:rsid w:val="007626E4"/>
    <w:rsid w:val="00763616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3912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DE9"/>
    <w:rsid w:val="007C7F59"/>
    <w:rsid w:val="007D171A"/>
    <w:rsid w:val="007D1A88"/>
    <w:rsid w:val="007D323C"/>
    <w:rsid w:val="007D5FC0"/>
    <w:rsid w:val="007D609D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5566"/>
    <w:rsid w:val="008207C5"/>
    <w:rsid w:val="008211C5"/>
    <w:rsid w:val="008223FE"/>
    <w:rsid w:val="008224C9"/>
    <w:rsid w:val="00822C8D"/>
    <w:rsid w:val="00823651"/>
    <w:rsid w:val="00823717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6DB"/>
    <w:rsid w:val="00834691"/>
    <w:rsid w:val="00835737"/>
    <w:rsid w:val="008365FE"/>
    <w:rsid w:val="00837405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95D"/>
    <w:rsid w:val="00854FF3"/>
    <w:rsid w:val="0085589C"/>
    <w:rsid w:val="00855C5D"/>
    <w:rsid w:val="00856523"/>
    <w:rsid w:val="00857FDA"/>
    <w:rsid w:val="00860407"/>
    <w:rsid w:val="00861768"/>
    <w:rsid w:val="0086271B"/>
    <w:rsid w:val="00862E82"/>
    <w:rsid w:val="0086312E"/>
    <w:rsid w:val="00863705"/>
    <w:rsid w:val="00864076"/>
    <w:rsid w:val="008665FD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355D"/>
    <w:rsid w:val="008935B9"/>
    <w:rsid w:val="00896143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26DA"/>
    <w:rsid w:val="008C5BFF"/>
    <w:rsid w:val="008C6E67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697F"/>
    <w:rsid w:val="00906BF3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612F"/>
    <w:rsid w:val="00926931"/>
    <w:rsid w:val="00926A21"/>
    <w:rsid w:val="0092743F"/>
    <w:rsid w:val="0092777E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5971"/>
    <w:rsid w:val="00945F65"/>
    <w:rsid w:val="00946C44"/>
    <w:rsid w:val="009472AE"/>
    <w:rsid w:val="009473E6"/>
    <w:rsid w:val="009474B2"/>
    <w:rsid w:val="00952950"/>
    <w:rsid w:val="00953466"/>
    <w:rsid w:val="009535DF"/>
    <w:rsid w:val="00955055"/>
    <w:rsid w:val="009554FA"/>
    <w:rsid w:val="009600AF"/>
    <w:rsid w:val="00961E90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806B9"/>
    <w:rsid w:val="00980BA4"/>
    <w:rsid w:val="00980C4F"/>
    <w:rsid w:val="00980F95"/>
    <w:rsid w:val="0098260C"/>
    <w:rsid w:val="00982DE0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C61"/>
    <w:rsid w:val="00995B80"/>
    <w:rsid w:val="00996620"/>
    <w:rsid w:val="00996CB4"/>
    <w:rsid w:val="009A15C7"/>
    <w:rsid w:val="009A1601"/>
    <w:rsid w:val="009A1C3F"/>
    <w:rsid w:val="009A1D15"/>
    <w:rsid w:val="009A3520"/>
    <w:rsid w:val="009A53BE"/>
    <w:rsid w:val="009A5833"/>
    <w:rsid w:val="009B0583"/>
    <w:rsid w:val="009B21AF"/>
    <w:rsid w:val="009B324F"/>
    <w:rsid w:val="009B3BD1"/>
    <w:rsid w:val="009B3FE3"/>
    <w:rsid w:val="009B4326"/>
    <w:rsid w:val="009B48AA"/>
    <w:rsid w:val="009B4AF5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6175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433D"/>
    <w:rsid w:val="009E4460"/>
    <w:rsid w:val="009E44A0"/>
    <w:rsid w:val="009E4594"/>
    <w:rsid w:val="009E5FE8"/>
    <w:rsid w:val="009E606A"/>
    <w:rsid w:val="009E662F"/>
    <w:rsid w:val="009E75E1"/>
    <w:rsid w:val="009E76E7"/>
    <w:rsid w:val="009E7A2E"/>
    <w:rsid w:val="009E7D5D"/>
    <w:rsid w:val="009F11CA"/>
    <w:rsid w:val="009F2AED"/>
    <w:rsid w:val="009F2E71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7B4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6AC0"/>
    <w:rsid w:val="00AB6F32"/>
    <w:rsid w:val="00AB79B8"/>
    <w:rsid w:val="00AC124B"/>
    <w:rsid w:val="00AC1ADD"/>
    <w:rsid w:val="00AC3164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7FF"/>
    <w:rsid w:val="00AF04BF"/>
    <w:rsid w:val="00AF0DBC"/>
    <w:rsid w:val="00AF19D7"/>
    <w:rsid w:val="00AF1E8D"/>
    <w:rsid w:val="00AF1EE1"/>
    <w:rsid w:val="00AF21D5"/>
    <w:rsid w:val="00AF436C"/>
    <w:rsid w:val="00AF5B2D"/>
    <w:rsid w:val="00AF67F7"/>
    <w:rsid w:val="00B00194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8AC"/>
    <w:rsid w:val="00B77F9B"/>
    <w:rsid w:val="00B8043B"/>
    <w:rsid w:val="00B8096D"/>
    <w:rsid w:val="00B81CB7"/>
    <w:rsid w:val="00B82FC1"/>
    <w:rsid w:val="00B84630"/>
    <w:rsid w:val="00B8480A"/>
    <w:rsid w:val="00B85688"/>
    <w:rsid w:val="00B85D05"/>
    <w:rsid w:val="00B85E4D"/>
    <w:rsid w:val="00B870BB"/>
    <w:rsid w:val="00B93395"/>
    <w:rsid w:val="00B937CB"/>
    <w:rsid w:val="00B94072"/>
    <w:rsid w:val="00B9454F"/>
    <w:rsid w:val="00B94BC5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317"/>
    <w:rsid w:val="00BB470D"/>
    <w:rsid w:val="00BB477C"/>
    <w:rsid w:val="00BB6361"/>
    <w:rsid w:val="00BB66B3"/>
    <w:rsid w:val="00BB6C08"/>
    <w:rsid w:val="00BB6C56"/>
    <w:rsid w:val="00BB7564"/>
    <w:rsid w:val="00BC293D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A66"/>
    <w:rsid w:val="00BE1545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0B4"/>
    <w:rsid w:val="00C001A1"/>
    <w:rsid w:val="00C00751"/>
    <w:rsid w:val="00C007DB"/>
    <w:rsid w:val="00C011A9"/>
    <w:rsid w:val="00C02245"/>
    <w:rsid w:val="00C025D0"/>
    <w:rsid w:val="00C0379F"/>
    <w:rsid w:val="00C039D1"/>
    <w:rsid w:val="00C04A27"/>
    <w:rsid w:val="00C0636C"/>
    <w:rsid w:val="00C074AC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5B13"/>
    <w:rsid w:val="00C76FC4"/>
    <w:rsid w:val="00C77439"/>
    <w:rsid w:val="00C77EC5"/>
    <w:rsid w:val="00C80069"/>
    <w:rsid w:val="00C80DD1"/>
    <w:rsid w:val="00C80FB1"/>
    <w:rsid w:val="00C8125F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6CED"/>
    <w:rsid w:val="00CD7134"/>
    <w:rsid w:val="00CE0A86"/>
    <w:rsid w:val="00CE3002"/>
    <w:rsid w:val="00CE4589"/>
    <w:rsid w:val="00CE552A"/>
    <w:rsid w:val="00CE6AC3"/>
    <w:rsid w:val="00CE724C"/>
    <w:rsid w:val="00CE7860"/>
    <w:rsid w:val="00CF0C0C"/>
    <w:rsid w:val="00CF100D"/>
    <w:rsid w:val="00CF1660"/>
    <w:rsid w:val="00CF3462"/>
    <w:rsid w:val="00CF5211"/>
    <w:rsid w:val="00CF5BF2"/>
    <w:rsid w:val="00CF69A7"/>
    <w:rsid w:val="00CF6CAA"/>
    <w:rsid w:val="00CF764B"/>
    <w:rsid w:val="00CF7F2B"/>
    <w:rsid w:val="00D03049"/>
    <w:rsid w:val="00D035B8"/>
    <w:rsid w:val="00D03F64"/>
    <w:rsid w:val="00D062E3"/>
    <w:rsid w:val="00D063D9"/>
    <w:rsid w:val="00D07781"/>
    <w:rsid w:val="00D10BDB"/>
    <w:rsid w:val="00D12999"/>
    <w:rsid w:val="00D13165"/>
    <w:rsid w:val="00D1428E"/>
    <w:rsid w:val="00D17FF4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14E7"/>
    <w:rsid w:val="00D42662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57D4"/>
    <w:rsid w:val="00D758F4"/>
    <w:rsid w:val="00D760C4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9035B"/>
    <w:rsid w:val="00D90731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512A"/>
    <w:rsid w:val="00DA5F55"/>
    <w:rsid w:val="00DA7DF9"/>
    <w:rsid w:val="00DB063B"/>
    <w:rsid w:val="00DB0BE2"/>
    <w:rsid w:val="00DB0DAC"/>
    <w:rsid w:val="00DB12F2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4B0E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1185"/>
    <w:rsid w:val="00E132B0"/>
    <w:rsid w:val="00E14EC4"/>
    <w:rsid w:val="00E1696C"/>
    <w:rsid w:val="00E179BC"/>
    <w:rsid w:val="00E17AD3"/>
    <w:rsid w:val="00E20796"/>
    <w:rsid w:val="00E20F1A"/>
    <w:rsid w:val="00E21DD1"/>
    <w:rsid w:val="00E237C7"/>
    <w:rsid w:val="00E253FD"/>
    <w:rsid w:val="00E270F5"/>
    <w:rsid w:val="00E3067C"/>
    <w:rsid w:val="00E311C8"/>
    <w:rsid w:val="00E3278B"/>
    <w:rsid w:val="00E35199"/>
    <w:rsid w:val="00E36569"/>
    <w:rsid w:val="00E368F6"/>
    <w:rsid w:val="00E370FA"/>
    <w:rsid w:val="00E37129"/>
    <w:rsid w:val="00E41036"/>
    <w:rsid w:val="00E41A24"/>
    <w:rsid w:val="00E41C82"/>
    <w:rsid w:val="00E423E9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667D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704"/>
    <w:rsid w:val="00EA64BE"/>
    <w:rsid w:val="00EA6643"/>
    <w:rsid w:val="00EA6BD7"/>
    <w:rsid w:val="00EB0428"/>
    <w:rsid w:val="00EB0DE9"/>
    <w:rsid w:val="00EB1083"/>
    <w:rsid w:val="00EB271E"/>
    <w:rsid w:val="00EB29CE"/>
    <w:rsid w:val="00EB32C5"/>
    <w:rsid w:val="00EB4746"/>
    <w:rsid w:val="00EB6117"/>
    <w:rsid w:val="00EB6411"/>
    <w:rsid w:val="00EC0621"/>
    <w:rsid w:val="00EC108D"/>
    <w:rsid w:val="00EC165B"/>
    <w:rsid w:val="00EC3711"/>
    <w:rsid w:val="00EC3903"/>
    <w:rsid w:val="00EC3A27"/>
    <w:rsid w:val="00EC4542"/>
    <w:rsid w:val="00EC4867"/>
    <w:rsid w:val="00EC4ABA"/>
    <w:rsid w:val="00EC4ACE"/>
    <w:rsid w:val="00EC66C3"/>
    <w:rsid w:val="00EC71E3"/>
    <w:rsid w:val="00ED24EF"/>
    <w:rsid w:val="00ED432E"/>
    <w:rsid w:val="00ED5503"/>
    <w:rsid w:val="00ED5AF3"/>
    <w:rsid w:val="00ED6554"/>
    <w:rsid w:val="00ED6DA5"/>
    <w:rsid w:val="00ED7EE3"/>
    <w:rsid w:val="00EE0DAB"/>
    <w:rsid w:val="00EE11E3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3F4"/>
    <w:rsid w:val="00EF275A"/>
    <w:rsid w:val="00EF38E0"/>
    <w:rsid w:val="00EF3AFF"/>
    <w:rsid w:val="00EF42AD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CA"/>
    <w:rsid w:val="00F61E5A"/>
    <w:rsid w:val="00F6237F"/>
    <w:rsid w:val="00F624C9"/>
    <w:rsid w:val="00F65A06"/>
    <w:rsid w:val="00F66AEE"/>
    <w:rsid w:val="00F66EF0"/>
    <w:rsid w:val="00F70232"/>
    <w:rsid w:val="00F71357"/>
    <w:rsid w:val="00F7194D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7512"/>
    <w:rsid w:val="00FA2559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1C04"/>
    <w:rsid w:val="00FB3DD9"/>
    <w:rsid w:val="00FB4E0C"/>
    <w:rsid w:val="00FB73A3"/>
    <w:rsid w:val="00FC179B"/>
    <w:rsid w:val="00FC1A26"/>
    <w:rsid w:val="00FC229D"/>
    <w:rsid w:val="00FC255B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7C4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BD20F9-D8C6-4551-9098-7D09DE9B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2FB2A-A9E5-431B-9698-DAC755C0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2022-03-21T09:50:00Z</cp:lastPrinted>
  <dcterms:created xsi:type="dcterms:W3CDTF">2022-06-23T08:46:00Z</dcterms:created>
  <dcterms:modified xsi:type="dcterms:W3CDTF">2022-06-23T08:46:00Z</dcterms:modified>
</cp:coreProperties>
</file>