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4D7B7" w14:textId="0F86467F" w:rsidR="000426E6" w:rsidRPr="00FA55E4" w:rsidRDefault="000426E6" w:rsidP="00FA55E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  <w:bookmarkStart w:id="0" w:name="_GoBack"/>
      <w:bookmarkEnd w:id="0"/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الإحصاء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الفلسطيني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يصدر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بياناً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صحفياً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بمناسبة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اليوم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العالمي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للأفراد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ذوي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للإعاقة</w:t>
      </w:r>
      <w:r w:rsidR="005B118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0426E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03/12/202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en-US"/>
        </w:rPr>
        <w:t>5</w:t>
      </w:r>
    </w:p>
    <w:p w14:paraId="68B48129" w14:textId="77777777" w:rsidR="0001620C" w:rsidRPr="002E4936" w:rsidRDefault="0001620C" w:rsidP="00FA55E4">
      <w:pPr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p w14:paraId="6FCC017F" w14:textId="0618448C" w:rsidR="00766DD7" w:rsidRPr="00FA55E4" w:rsidRDefault="00766DD7" w:rsidP="00FA55E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6"/>
          <w:szCs w:val="26"/>
        </w:rPr>
      </w:pPr>
      <w:r w:rsidRPr="00FA55E4">
        <w:rPr>
          <w:rFonts w:ascii="Simplified Arabic" w:hAnsi="Simplified Arabic" w:cs="Simplified Arabic"/>
          <w:sz w:val="26"/>
          <w:szCs w:val="26"/>
          <w:rtl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اليوم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العالمي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للأشخاص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ذوي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الإعاقة،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يواجه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غزة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واقع</w:t>
      </w:r>
      <w:r w:rsidR="002F585D" w:rsidRPr="00FA55E4">
        <w:rPr>
          <w:rFonts w:ascii="Simplified Arabic" w:hAnsi="Simplified Arabic" w:cs="Simplified Arabic"/>
          <w:sz w:val="26"/>
          <w:szCs w:val="26"/>
          <w:rtl/>
        </w:rPr>
        <w:t>اً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قاسي</w:t>
      </w:r>
      <w:r w:rsidR="002F585D" w:rsidRPr="00FA55E4">
        <w:rPr>
          <w:rFonts w:ascii="Simplified Arabic" w:hAnsi="Simplified Arabic" w:cs="Simplified Arabic"/>
          <w:sz w:val="26"/>
          <w:szCs w:val="26"/>
          <w:rtl/>
        </w:rPr>
        <w:t>اً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؛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فارتفاع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وتحو</w:t>
      </w:r>
      <w:r w:rsidR="002F585D" w:rsidRPr="00FA55E4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الكثير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إعاقات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دائمة</w:t>
      </w:r>
      <w:r w:rsidR="005A1ED5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يقابله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دمار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واسع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المراكز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الصحية</w:t>
      </w:r>
      <w:r w:rsidR="002F585D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ونقص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حاد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A0A5F" w:rsidRPr="00FA55E4">
        <w:rPr>
          <w:rFonts w:ascii="Simplified Arabic" w:hAnsi="Simplified Arabic" w:cs="Simplified Arabic" w:hint="cs"/>
          <w:sz w:val="26"/>
          <w:szCs w:val="26"/>
          <w:rtl/>
        </w:rPr>
        <w:t>الإمدادات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0A5F" w:rsidRPr="00FA55E4">
        <w:rPr>
          <w:rFonts w:ascii="Simplified Arabic" w:hAnsi="Simplified Arabic" w:cs="Simplified Arabic" w:hint="cs"/>
          <w:sz w:val="26"/>
          <w:szCs w:val="26"/>
          <w:rtl/>
        </w:rPr>
        <w:t>الطبية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0A5F" w:rsidRPr="00FA55E4">
        <w:rPr>
          <w:rFonts w:ascii="Simplified Arabic" w:hAnsi="Simplified Arabic" w:cs="Simplified Arabic" w:hint="cs"/>
          <w:sz w:val="26"/>
          <w:szCs w:val="26"/>
          <w:rtl/>
        </w:rPr>
        <w:t>والأجهزة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0A5F" w:rsidRPr="00FA55E4">
        <w:rPr>
          <w:rFonts w:ascii="Simplified Arabic" w:hAnsi="Simplified Arabic" w:cs="Simplified Arabic" w:hint="cs"/>
          <w:sz w:val="26"/>
          <w:szCs w:val="26"/>
          <w:rtl/>
        </w:rPr>
        <w:t>المساعدة</w:t>
      </w:r>
      <w:r w:rsid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(كالكراسي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المتحركة،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والمش</w:t>
      </w:r>
      <w:r w:rsidR="005F698D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ّ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ايات،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والأجهزة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السمعية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المساعِدة</w:t>
      </w:r>
      <w:r w:rsidR="005F698D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والنظارات</w:t>
      </w:r>
      <w:r w:rsidR="007A0A5F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و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العكازات،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والأطراف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7A0A5F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الصناعية)</w:t>
      </w:r>
      <w:r w:rsidR="007A0A5F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0A5F" w:rsidRPr="00FA55E4">
        <w:rPr>
          <w:rFonts w:ascii="Simplified Arabic" w:hAnsi="Simplified Arabic" w:cs="Simplified Arabic" w:hint="cs"/>
          <w:sz w:val="26"/>
          <w:szCs w:val="26"/>
          <w:rtl/>
        </w:rPr>
        <w:t>ونقص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خدمات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التأهيل.</w:t>
      </w:r>
      <w:r w:rsidR="005F698D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ومع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استمرار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الحصار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وتعطّل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الإمدادات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الطبية،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تتزايد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الاحتياجات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يفوق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قدرة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النظام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الصحي.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هذا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اليوم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يذكّر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بأهمية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حماية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حقوق</w:t>
      </w:r>
      <w:r w:rsidR="00C80A1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5782" w:rsidRPr="00FA55E4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CA5782" w:rsidRPr="00FA55E4">
        <w:rPr>
          <w:rFonts w:ascii="Simplified Arabic" w:hAnsi="Simplified Arabic" w:cs="Simplified Arabic"/>
          <w:sz w:val="26"/>
          <w:szCs w:val="26"/>
          <w:rtl/>
        </w:rPr>
        <w:t xml:space="preserve">لأشخاص </w:t>
      </w:r>
      <w:r w:rsidR="00C80A13" w:rsidRPr="00FA55E4">
        <w:rPr>
          <w:rFonts w:ascii="Simplified Arabic" w:hAnsi="Simplified Arabic" w:cs="Simplified Arabic"/>
          <w:sz w:val="26"/>
          <w:szCs w:val="26"/>
          <w:rtl/>
        </w:rPr>
        <w:t>ذوي الإعاقة</w:t>
      </w:r>
      <w:r w:rsidR="005F698D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وضمان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وصولهم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A13" w:rsidRPr="00FA55E4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</w:t>
      </w:r>
      <w:r w:rsidR="00C80A13" w:rsidRPr="00FA55E4">
        <w:rPr>
          <w:rFonts w:ascii="Simplified Arabic" w:hAnsi="Simplified Arabic" w:cs="Simplified Arabic" w:hint="cs"/>
          <w:sz w:val="26"/>
          <w:szCs w:val="26"/>
          <w:rtl/>
        </w:rPr>
        <w:t>ى ا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لرعاية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والدعم</w:t>
      </w:r>
      <w:r w:rsidRPr="00FA55E4">
        <w:rPr>
          <w:rFonts w:ascii="Simplified Arabic" w:hAnsi="Simplified Arabic" w:cs="Simplified Arabic"/>
          <w:sz w:val="26"/>
          <w:szCs w:val="26"/>
        </w:rPr>
        <w:t>.</w:t>
      </w:r>
    </w:p>
    <w:p w14:paraId="3B0EAF3F" w14:textId="77777777" w:rsidR="00952087" w:rsidRPr="00001D30" w:rsidRDefault="00952087" w:rsidP="00FA55E4">
      <w:pPr>
        <w:rPr>
          <w:rFonts w:ascii="Simplified Arabic" w:hAnsi="Simplified Arabic" w:cs="Simplified Arabic"/>
          <w:sz w:val="16"/>
          <w:szCs w:val="16"/>
          <w:rtl/>
        </w:rPr>
      </w:pPr>
    </w:p>
    <w:p w14:paraId="56025887" w14:textId="2742633E" w:rsidR="005D1A8E" w:rsidRPr="00FA55E4" w:rsidRDefault="00320506" w:rsidP="00FA55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الإصابات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جسيمة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تتضاعف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وأعباء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الإعاقة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تتعم</w:t>
      </w:r>
      <w:r w:rsidR="00C80A1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ق</w:t>
      </w:r>
    </w:p>
    <w:p w14:paraId="330B0C36" w14:textId="57979B34" w:rsidR="002A1C9F" w:rsidRPr="00FA55E4" w:rsidRDefault="0001620C" w:rsidP="00FA55E4">
      <w:pPr>
        <w:jc w:val="both"/>
        <w:rPr>
          <w:rFonts w:ascii="Simplified Arabic" w:hAnsi="Simplified Arabic" w:cs="Simplified Arabic"/>
          <w:sz w:val="26"/>
          <w:szCs w:val="26"/>
          <w:lang w:eastAsia="en-US"/>
        </w:rPr>
      </w:pP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كشف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تقرير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صادر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E8771A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8771A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أيلول/سبتمبر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8771A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2025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منظمة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الصحة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العالمية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52B6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أنها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تقدر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أن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نحو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42,000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شخص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قطاع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66E7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غزة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يعانون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4101E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ج</w:t>
      </w:r>
      <w:r w:rsidR="007A373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سيمة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تُعد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مغيّرة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للحياة</w:t>
      </w:r>
      <w:r w:rsidR="00852B6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وتتطلب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تأهيلاً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A373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مستمراً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طويل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55918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الأمد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وقد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تضاعف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تقريب</w:t>
      </w:r>
      <w:r w:rsidR="002F585D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اً</w:t>
      </w:r>
      <w:r w:rsid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عدد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هذه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خلال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عام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واحد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فقط</w:t>
      </w:r>
      <w:r w:rsidR="00852B6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حيث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34C6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أشار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7A3731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التقرير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52B6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إلى </w:t>
      </w:r>
      <w:r w:rsidR="00BC084B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العدد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المقد</w:t>
      </w:r>
      <w:r w:rsidR="00852B6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ّ</w:t>
      </w:r>
      <w:r w:rsidR="00BC084B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للإصابات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E8771A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المغيرة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E8771A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للحياة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بلغ</w:t>
      </w:r>
      <w:r w:rsid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نحو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/>
          <w:sz w:val="26"/>
          <w:szCs w:val="26"/>
          <w:lang w:eastAsia="en-US"/>
        </w:rPr>
        <w:t>22,500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33D74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إصابة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33D7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حتى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D1A8E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تموز</w:t>
      </w:r>
      <w:r w:rsidR="00BC084B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/</w:t>
      </w:r>
      <w:r w:rsid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D1A8E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يوليو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084B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2024</w:t>
      </w:r>
      <w:r w:rsidR="00BC084B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</w:p>
    <w:p w14:paraId="68E93F98" w14:textId="77777777" w:rsidR="00952087" w:rsidRPr="00001D30" w:rsidRDefault="00952087" w:rsidP="00FA55E4">
      <w:pPr>
        <w:rPr>
          <w:rFonts w:ascii="Simplified Arabic" w:hAnsi="Simplified Arabic" w:cs="Simplified Arabic"/>
          <w:sz w:val="16"/>
          <w:szCs w:val="16"/>
          <w:rtl/>
        </w:rPr>
      </w:pPr>
    </w:p>
    <w:p w14:paraId="3A50B279" w14:textId="6E2A0689" w:rsidR="009B5A30" w:rsidRPr="00FA55E4" w:rsidRDefault="002A1C9F" w:rsidP="00FA55E4">
      <w:pPr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شملت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الأنواع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الأكثر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انتشاراً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من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الجسيمة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المغيرة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للحياة؛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الأطراف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المعقدة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والبتر،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والحروق،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الحبل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الشوكي</w:t>
      </w:r>
      <w:r w:rsidR="00852B6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والدماغ</w:t>
      </w:r>
      <w:r w:rsidR="00852B6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الصدمات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الشديدة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التي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تؤدي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فقدان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دائم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لوظائف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الحركة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أو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D6777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الإحساس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وتشير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التقديرات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تسجيل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عشرات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آلاف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الحالات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الأطراف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الكبرى،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جانب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أكثر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خمسة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آلاف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حالة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بتر،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33D7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ما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C33D7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يقارب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C33D7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75%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C33D7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منها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الأطراف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السفلية.</w:t>
      </w:r>
      <w:r w:rsidR="00852B64" w:rsidRPr="00FA55E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كما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وثق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التقرير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آلاف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حالات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الحروق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الشديدة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والإصابات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الحبل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الشوكي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والدماغ،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إضافة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الوجه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والصدر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والبطن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والحوض،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التي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تُعد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جميعها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الحالات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التي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تتطلب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تأهيلاً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متخصصاً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43A2" w:rsidRPr="00FA55E4">
        <w:rPr>
          <w:rFonts w:ascii="Simplified Arabic" w:hAnsi="Simplified Arabic" w:cs="Simplified Arabic"/>
          <w:sz w:val="26"/>
          <w:szCs w:val="26"/>
          <w:rtl/>
          <w:lang w:eastAsia="en-US"/>
        </w:rPr>
        <w:t>ومستمراً</w:t>
      </w:r>
      <w:r w:rsidR="007443A2" w:rsidRPr="00FA55E4">
        <w:rPr>
          <w:rFonts w:ascii="Simplified Arabic" w:hAnsi="Simplified Arabic" w:cs="Simplified Arabic"/>
          <w:sz w:val="26"/>
          <w:szCs w:val="26"/>
          <w:lang w:eastAsia="en-US"/>
        </w:rPr>
        <w:t>.</w:t>
      </w:r>
    </w:p>
    <w:p w14:paraId="44DBA532" w14:textId="309FE810" w:rsidR="00E8771A" w:rsidRPr="00FA55E4" w:rsidRDefault="00D736F3" w:rsidP="00FA55E4">
      <w:pPr>
        <w:pStyle w:val="NormalWeb"/>
        <w:bidi/>
        <w:spacing w:after="0" w:afterAutospacing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تقديرات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الإصابات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الجسيمة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بسبب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العدوان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الإسرائيلي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قطاع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غزة،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</w:t>
      </w:r>
    </w:p>
    <w:tbl>
      <w:tblPr>
        <w:tblStyle w:val="GridTable6Colorful-Accent5"/>
        <w:bidiVisual/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FA55E4" w:rsidRPr="00FA55E4" w14:paraId="64C056F6" w14:textId="77777777" w:rsidTr="00FA5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14:paraId="395D55D1" w14:textId="05F8EDB1" w:rsidR="00D736F3" w:rsidRPr="00FA55E4" w:rsidRDefault="00D736F3" w:rsidP="00FA55E4">
            <w:pPr>
              <w:bidi w:val="0"/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</w:rPr>
            </w:pPr>
            <w:r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>نوع</w:t>
            </w:r>
            <w:r w:rsidR="005B1183"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 xml:space="preserve"> </w:t>
            </w:r>
            <w:r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>الإصابة</w:t>
            </w:r>
          </w:p>
        </w:tc>
        <w:tc>
          <w:tcPr>
            <w:tcW w:w="4649" w:type="dxa"/>
            <w:vAlign w:val="center"/>
          </w:tcPr>
          <w:p w14:paraId="4CB206EC" w14:textId="14907D62" w:rsidR="00D736F3" w:rsidRPr="00FA55E4" w:rsidRDefault="00D736F3" w:rsidP="00FA55E4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color w:val="auto"/>
              </w:rPr>
            </w:pPr>
            <w:r w:rsidRPr="00FA55E4">
              <w:rPr>
                <w:rStyle w:val="Strong"/>
                <w:rFonts w:ascii="Simplified Arabic" w:hAnsi="Simplified Arabic" w:cs="Simplified Arabic" w:hint="eastAsia"/>
                <w:b/>
                <w:bCs/>
                <w:color w:val="auto"/>
                <w:rtl/>
              </w:rPr>
              <w:t>الأعداد</w:t>
            </w:r>
            <w:r w:rsidR="005B1183"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 xml:space="preserve"> </w:t>
            </w:r>
            <w:r w:rsidRPr="00FA55E4">
              <w:rPr>
                <w:rStyle w:val="Strong"/>
                <w:rFonts w:ascii="Simplified Arabic" w:hAnsi="Simplified Arabic" w:cs="Simplified Arabic" w:hint="eastAsia"/>
                <w:b/>
                <w:bCs/>
                <w:color w:val="auto"/>
                <w:rtl/>
              </w:rPr>
              <w:t>المقد</w:t>
            </w:r>
            <w:r w:rsidR="00852B64" w:rsidRPr="00FA55E4">
              <w:rPr>
                <w:rStyle w:val="Strong"/>
                <w:rFonts w:ascii="Simplified Arabic" w:hAnsi="Simplified Arabic" w:cs="Simplified Arabic" w:hint="eastAsia"/>
                <w:b/>
                <w:bCs/>
                <w:color w:val="auto"/>
                <w:rtl/>
              </w:rPr>
              <w:t>ّ</w:t>
            </w:r>
            <w:r w:rsidRPr="00FA55E4">
              <w:rPr>
                <w:rStyle w:val="Strong"/>
                <w:rFonts w:ascii="Simplified Arabic" w:hAnsi="Simplified Arabic" w:cs="Simplified Arabic" w:hint="eastAsia"/>
                <w:b/>
                <w:bCs/>
                <w:color w:val="auto"/>
                <w:rtl/>
              </w:rPr>
              <w:t>رة</w:t>
            </w:r>
            <w:r w:rsidR="005B1183"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 xml:space="preserve"> </w:t>
            </w:r>
            <w:r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>(الحد</w:t>
            </w:r>
            <w:r w:rsidR="005B1183"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 xml:space="preserve"> </w:t>
            </w:r>
            <w:r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>الأدنى</w:t>
            </w:r>
            <w:r w:rsidR="005B1183"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 xml:space="preserve"> </w:t>
            </w:r>
            <w:r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>–</w:t>
            </w:r>
            <w:r w:rsidR="005B1183"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 xml:space="preserve"> </w:t>
            </w:r>
            <w:r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>الحد</w:t>
            </w:r>
            <w:r w:rsidR="005B1183"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 xml:space="preserve"> </w:t>
            </w:r>
            <w:r w:rsidRPr="00FA55E4">
              <w:rPr>
                <w:rStyle w:val="Strong"/>
                <w:rFonts w:ascii="Simplified Arabic" w:hAnsi="Simplified Arabic" w:cs="Simplified Arabic"/>
                <w:b/>
                <w:bCs/>
                <w:color w:val="auto"/>
                <w:rtl/>
              </w:rPr>
              <w:t>الأعلى)</w:t>
            </w:r>
          </w:p>
        </w:tc>
      </w:tr>
      <w:tr w:rsidR="00FA55E4" w:rsidRPr="00FA55E4" w14:paraId="3651F7EF" w14:textId="77777777" w:rsidTr="00FA5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14:paraId="41D5034B" w14:textId="0B6A3053" w:rsidR="00D736F3" w:rsidRPr="00FA55E4" w:rsidRDefault="00D736F3" w:rsidP="00FA55E4">
            <w:pPr>
              <w:ind w:right="262"/>
              <w:jc w:val="both"/>
              <w:rPr>
                <w:rFonts w:ascii="Simplified Arabic" w:hAnsi="Simplified Arabic" w:cs="Simplified Arabic"/>
                <w:b w:val="0"/>
                <w:bCs w:val="0"/>
                <w:color w:val="auto"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إصابة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كبرى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في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الأطراف</w:t>
            </w:r>
          </w:p>
        </w:tc>
        <w:tc>
          <w:tcPr>
            <w:tcW w:w="4649" w:type="dxa"/>
            <w:vAlign w:val="center"/>
          </w:tcPr>
          <w:p w14:paraId="23EC2B9D" w14:textId="2EE6711A" w:rsidR="00D736F3" w:rsidRPr="00FA55E4" w:rsidRDefault="00D736F3" w:rsidP="00FA5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lang w:eastAsia="en-US"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21,759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–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28,287</w:t>
            </w:r>
          </w:p>
        </w:tc>
      </w:tr>
      <w:tr w:rsidR="00FA55E4" w:rsidRPr="00FA55E4" w14:paraId="7DB5057B" w14:textId="77777777" w:rsidTr="00FA55E4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14:paraId="01A153C2" w14:textId="77777777" w:rsidR="00D736F3" w:rsidRPr="00FA55E4" w:rsidRDefault="00D736F3" w:rsidP="00FA55E4">
            <w:pPr>
              <w:ind w:right="262"/>
              <w:jc w:val="both"/>
              <w:rPr>
                <w:rFonts w:ascii="Simplified Arabic" w:hAnsi="Simplified Arabic" w:cs="Simplified Arabic"/>
                <w:b w:val="0"/>
                <w:bCs w:val="0"/>
                <w:color w:val="auto"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البتر</w:t>
            </w:r>
          </w:p>
        </w:tc>
        <w:tc>
          <w:tcPr>
            <w:tcW w:w="4649" w:type="dxa"/>
            <w:vAlign w:val="center"/>
          </w:tcPr>
          <w:p w14:paraId="2516FB57" w14:textId="5034CC4E" w:rsidR="00D736F3" w:rsidRPr="00FA55E4" w:rsidRDefault="00D736F3" w:rsidP="00FA5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rtl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5,021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–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6,528</w:t>
            </w:r>
          </w:p>
        </w:tc>
      </w:tr>
      <w:tr w:rsidR="00FA55E4" w:rsidRPr="00FA55E4" w14:paraId="31C042C6" w14:textId="77777777" w:rsidTr="00FA5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14:paraId="24A032F6" w14:textId="4269BCEA" w:rsidR="00D736F3" w:rsidRPr="00FA55E4" w:rsidRDefault="00D736F3" w:rsidP="00FA55E4">
            <w:pPr>
              <w:ind w:right="262"/>
              <w:jc w:val="both"/>
              <w:rPr>
                <w:rFonts w:ascii="Simplified Arabic" w:hAnsi="Simplified Arabic" w:cs="Simplified Arabic"/>
                <w:b w:val="0"/>
                <w:bCs w:val="0"/>
                <w:color w:val="auto"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الحروق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الكبرى</w:t>
            </w:r>
          </w:p>
        </w:tc>
        <w:tc>
          <w:tcPr>
            <w:tcW w:w="4649" w:type="dxa"/>
            <w:vAlign w:val="center"/>
          </w:tcPr>
          <w:p w14:paraId="30CFDF8F" w14:textId="6D4DC0B6" w:rsidR="00D736F3" w:rsidRPr="00FA55E4" w:rsidRDefault="00D736F3" w:rsidP="00FA5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rtl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3,348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–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4,352</w:t>
            </w:r>
          </w:p>
        </w:tc>
      </w:tr>
      <w:tr w:rsidR="00FA55E4" w:rsidRPr="00FA55E4" w14:paraId="44F4FBD9" w14:textId="77777777" w:rsidTr="00FA55E4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14:paraId="37CE66E5" w14:textId="6DC8F65B" w:rsidR="00D736F3" w:rsidRPr="00FA55E4" w:rsidRDefault="00D736F3" w:rsidP="00FA55E4">
            <w:pPr>
              <w:ind w:right="262"/>
              <w:jc w:val="both"/>
              <w:rPr>
                <w:rFonts w:ascii="Simplified Arabic" w:hAnsi="Simplified Arabic" w:cs="Simplified Arabic"/>
                <w:b w:val="0"/>
                <w:bCs w:val="0"/>
                <w:color w:val="auto"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إصابة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الحبل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الشوكي</w:t>
            </w:r>
            <w:r w:rsidR="005B1183" w:rsidRPr="00FA55E4">
              <w:rPr>
                <w:rFonts w:ascii="Simplified Arabic" w:hAnsi="Simplified Arabic" w:cs="Simplified Arabic"/>
                <w:color w:val="auto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044E252E" w14:textId="64901D90" w:rsidR="00D736F3" w:rsidRPr="00FA55E4" w:rsidRDefault="00D736F3" w:rsidP="00FA5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rtl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2,009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–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2,611</w:t>
            </w:r>
          </w:p>
        </w:tc>
      </w:tr>
      <w:tr w:rsidR="00FA55E4" w:rsidRPr="00FA55E4" w14:paraId="25A42572" w14:textId="77777777" w:rsidTr="00FA5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14:paraId="056E9F22" w14:textId="34D6D397" w:rsidR="00D736F3" w:rsidRPr="00FA55E4" w:rsidRDefault="00D736F3" w:rsidP="00FA55E4">
            <w:pPr>
              <w:ind w:right="262"/>
              <w:jc w:val="both"/>
              <w:rPr>
                <w:rFonts w:ascii="Simplified Arabic" w:hAnsi="Simplified Arabic" w:cs="Simplified Arabic"/>
                <w:b w:val="0"/>
                <w:bCs w:val="0"/>
                <w:color w:val="auto"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إصابة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="000D6777" w:rsidRPr="00FA55E4">
              <w:rPr>
                <w:rFonts w:ascii="Simplified Arabic" w:hAnsi="Simplified Arabic" w:cs="Simplified Arabic" w:hint="eastAsia"/>
                <w:color w:val="auto"/>
                <w:rtl/>
              </w:rPr>
              <w:t>ال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دماغ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="000D6777" w:rsidRPr="00FA55E4">
              <w:rPr>
                <w:rFonts w:ascii="Simplified Arabic" w:hAnsi="Simplified Arabic" w:cs="Simplified Arabic" w:hint="eastAsia"/>
                <w:color w:val="auto"/>
                <w:rtl/>
              </w:rPr>
              <w:t>ال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رضّية</w:t>
            </w:r>
            <w:r w:rsidR="005B1183" w:rsidRPr="00FA55E4">
              <w:rPr>
                <w:rFonts w:ascii="Simplified Arabic" w:hAnsi="Simplified Arabic" w:cs="Simplified Arabic"/>
                <w:color w:val="auto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7FDB9305" w14:textId="6D8D4AC4" w:rsidR="00D736F3" w:rsidRPr="00FA55E4" w:rsidRDefault="00D736F3" w:rsidP="00FA5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rtl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1,339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–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1,741</w:t>
            </w:r>
          </w:p>
        </w:tc>
      </w:tr>
      <w:tr w:rsidR="00FA55E4" w:rsidRPr="00FA55E4" w14:paraId="4D472638" w14:textId="77777777" w:rsidTr="00FA55E4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14:paraId="253D5F5B" w14:textId="04EBC8F9" w:rsidR="00D736F3" w:rsidRPr="00FA55E4" w:rsidRDefault="00D736F3" w:rsidP="00FA55E4">
            <w:pPr>
              <w:ind w:right="262"/>
              <w:jc w:val="both"/>
              <w:rPr>
                <w:rFonts w:ascii="Simplified Arabic" w:hAnsi="Simplified Arabic" w:cs="Simplified Arabic"/>
                <w:b w:val="0"/>
                <w:bCs w:val="0"/>
                <w:color w:val="auto"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إصابات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كبرى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أخرى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(صدر،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حوض،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بطن،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وجه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وفكين)</w:t>
            </w:r>
          </w:p>
        </w:tc>
        <w:tc>
          <w:tcPr>
            <w:tcW w:w="4649" w:type="dxa"/>
            <w:vAlign w:val="center"/>
          </w:tcPr>
          <w:p w14:paraId="3E7FF0D6" w14:textId="29FF5D14" w:rsidR="00D736F3" w:rsidRPr="00FA55E4" w:rsidRDefault="00D736F3" w:rsidP="00FA5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rtl/>
              </w:rPr>
            </w:pP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8,369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–</w:t>
            </w:r>
            <w:r w:rsidR="005B1183" w:rsidRPr="00FA55E4">
              <w:rPr>
                <w:rFonts w:ascii="Simplified Arabic" w:hAnsi="Simplified Arabic" w:cs="Simplified Arabic"/>
                <w:color w:val="auto"/>
                <w:rtl/>
              </w:rPr>
              <w:t xml:space="preserve"> </w:t>
            </w:r>
            <w:r w:rsidRPr="00FA55E4">
              <w:rPr>
                <w:rFonts w:ascii="Simplified Arabic" w:hAnsi="Simplified Arabic" w:cs="Simplified Arabic"/>
                <w:color w:val="auto"/>
                <w:rtl/>
              </w:rPr>
              <w:t>10,879</w:t>
            </w:r>
          </w:p>
        </w:tc>
      </w:tr>
    </w:tbl>
    <w:p w14:paraId="3D922270" w14:textId="0E84DF4E" w:rsidR="002A1C9F" w:rsidRPr="00FA55E4" w:rsidRDefault="008B4E43" w:rsidP="00FA55E4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2"/>
          <w:szCs w:val="22"/>
        </w:rPr>
      </w:pPr>
      <w:r w:rsidRPr="00FA55E4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المصدر: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منظمة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الصحة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العالمية،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تقدير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احتياجات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إعادة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تأهيل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الإصابات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في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قطاع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2"/>
          <w:szCs w:val="22"/>
          <w:rtl/>
        </w:rPr>
        <w:t>غزة.</w:t>
      </w:r>
      <w:r w:rsidR="005B1183" w:rsidRPr="00FA55E4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="002A1C9F" w:rsidRPr="00FA55E4">
        <w:rPr>
          <w:rFonts w:ascii="Simplified Arabic" w:hAnsi="Simplified Arabic" w:cs="Simplified Arabic"/>
          <w:sz w:val="22"/>
          <w:szCs w:val="22"/>
        </w:rPr>
        <w:t>2025</w:t>
      </w:r>
      <w:r w:rsidR="00852B64" w:rsidRPr="00FA55E4">
        <w:rPr>
          <w:rFonts w:ascii="Simplified Arabic" w:hAnsi="Simplified Arabic" w:cs="Simplified Arabic" w:hint="cs"/>
          <w:sz w:val="22"/>
          <w:szCs w:val="22"/>
          <w:rtl/>
        </w:rPr>
        <w:t>:</w:t>
      </w:r>
    </w:p>
    <w:p w14:paraId="2A3FF257" w14:textId="77777777" w:rsidR="009B5A30" w:rsidRPr="00FA55E4" w:rsidRDefault="006A1346" w:rsidP="00FA55E4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sz w:val="20"/>
          <w:szCs w:val="20"/>
          <w:rtl/>
        </w:rPr>
      </w:pPr>
      <w:hyperlink r:id="rId7" w:history="1">
        <w:r w:rsidR="008B4E43" w:rsidRPr="00FA55E4">
          <w:rPr>
            <w:rStyle w:val="Hyperlink"/>
            <w:rFonts w:asciiTheme="majorBidi" w:hAnsiTheme="majorBidi" w:cstheme="majorBidi"/>
            <w:sz w:val="20"/>
            <w:szCs w:val="20"/>
          </w:rPr>
          <w:t>https://cdn.who.int/media/docs/default-source/hq-whe/estimating-trauma-rehabilitation-needs-in-gaza-september-2025.pdf</w:t>
        </w:r>
      </w:hyperlink>
    </w:p>
    <w:p w14:paraId="7240AA4D" w14:textId="3D2B873C" w:rsidR="007A0A5F" w:rsidRDefault="007A0A5F" w:rsidP="00FA55E4">
      <w:pPr>
        <w:jc w:val="both"/>
        <w:rPr>
          <w:rFonts w:ascii="Simplified Arabic" w:hAnsi="Simplified Arabic" w:cs="Simplified Arabic"/>
          <w:b/>
          <w:bCs/>
          <w:rtl/>
          <w:lang w:eastAsia="en-US"/>
        </w:rPr>
      </w:pPr>
    </w:p>
    <w:p w14:paraId="615EE174" w14:textId="2D19C143" w:rsidR="00FA55E4" w:rsidRDefault="00FA55E4" w:rsidP="00FA55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14:paraId="2BFC47F6" w14:textId="77777777" w:rsidR="006B5A21" w:rsidRDefault="006B5A21" w:rsidP="00FA55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14:paraId="35D23CBE" w14:textId="2B1A5359" w:rsidR="00E8771A" w:rsidRPr="00FA55E4" w:rsidRDefault="00E8771A" w:rsidP="00FA55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ربع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المصابين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إصابات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جسيمة</w:t>
      </w:r>
      <w:r w:rsidR="005B1183"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Pr="00FA55E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أطفال</w:t>
      </w:r>
    </w:p>
    <w:p w14:paraId="5D7106BC" w14:textId="247F00D1" w:rsidR="00A75DA1" w:rsidRPr="00FA55E4" w:rsidRDefault="006B60BF" w:rsidP="00FA55E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خلّف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العدوان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الإسرائيلي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على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قطاع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غزة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آثاراً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كارثية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على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الأطفال</w:t>
      </w:r>
      <w:r w:rsidR="00D97715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؛</w:t>
      </w:r>
      <w:r w:rsidR="00D97715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إذ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يعانون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جسدية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خطيرة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وندوب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نفسية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عميقة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تُهدّد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صحتهم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ومستقبلهم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لسنوات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طويلة.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D97715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ويحتاج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العديد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منهم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عمليات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جراحية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متكررة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ورعاية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طبية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مكلفة،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فيما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قد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تقود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الأكثر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حدة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إعاقات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دائمة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تُغيّر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مجرى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حياتهم.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D97715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ووفقاً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لتقديرات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منظمة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الصحة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العالمية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حتى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24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أيلول/سبتمبر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2025،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فإن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أكثر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10,000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طفل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غزة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يعانون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جسيمة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مسبّبة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للإعاقات،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ويحتاجون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خدمات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تأهيل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عاجلة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ومستمرة</w:t>
      </w:r>
      <w:r w:rsidRPr="00FA55E4">
        <w:rPr>
          <w:rFonts w:ascii="Simplified Arabic" w:hAnsi="Simplified Arabic" w:cs="Simplified Arabic"/>
          <w:sz w:val="26"/>
          <w:szCs w:val="26"/>
          <w:lang w:eastAsia="ar-SA" w:bidi="ar-JO"/>
        </w:rPr>
        <w:t>.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 w:bidi="ar-JO"/>
        </w:rPr>
        <w:t xml:space="preserve"> </w:t>
      </w:r>
      <w:r w:rsidR="00D97715" w:rsidRPr="00FA55E4">
        <w:rPr>
          <w:rFonts w:ascii="Simplified Arabic" w:hAnsi="Simplified Arabic" w:cs="Simplified Arabic" w:hint="cs"/>
          <w:sz w:val="26"/>
          <w:szCs w:val="26"/>
          <w:rtl/>
          <w:lang w:eastAsia="ar-SA" w:bidi="ar-JO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وتوضح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البيانات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أن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نسبة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كبيرة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حالات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الحروق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سجلت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بين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الأطفال؛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إذ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تشير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تقارير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منظمة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أطباء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بلا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حدود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 w:bidi="ar-JO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lang w:eastAsia="ar-SA" w:bidi="ar-JO"/>
        </w:rPr>
        <w:t>(MSF)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 w:bidi="ar-JO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أن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70%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المرضى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الذين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خضعوا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لجراحات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الحروق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هم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الأطفال،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ومعظمهم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دون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سن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الخامسة،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يعكس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خطورة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التي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يتعرض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لها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الأطفال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ظل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تدهور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النظام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الصحي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D97715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rtl/>
        </w:rPr>
        <w:t>ومنع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rtl/>
        </w:rPr>
        <w:t>دخول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rtl/>
        </w:rPr>
        <w:t>الإمدادات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7AC4" w:rsidRPr="00FA55E4">
        <w:rPr>
          <w:rFonts w:ascii="Simplified Arabic" w:hAnsi="Simplified Arabic" w:cs="Simplified Arabic" w:hint="cs"/>
          <w:sz w:val="26"/>
          <w:szCs w:val="26"/>
          <w:rtl/>
        </w:rPr>
        <w:t>الطبية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7AC4" w:rsidRPr="00FA55E4">
        <w:rPr>
          <w:rFonts w:ascii="Simplified Arabic" w:hAnsi="Simplified Arabic" w:cs="Simplified Arabic" w:hint="cs"/>
          <w:sz w:val="26"/>
          <w:szCs w:val="26"/>
          <w:rtl/>
        </w:rPr>
        <w:t>الأساسية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7AC4" w:rsidRPr="00FA55E4">
        <w:rPr>
          <w:rFonts w:ascii="Simplified Arabic" w:hAnsi="Simplified Arabic" w:cs="Simplified Arabic"/>
          <w:sz w:val="26"/>
          <w:szCs w:val="26"/>
          <w:rtl/>
        </w:rPr>
        <w:t>الضرورية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7AC4" w:rsidRPr="00FA55E4">
        <w:rPr>
          <w:rFonts w:ascii="Simplified Arabic" w:hAnsi="Simplified Arabic" w:cs="Simplified Arabic"/>
          <w:sz w:val="26"/>
          <w:szCs w:val="26"/>
          <w:rtl/>
        </w:rPr>
        <w:t>للتعافي</w:t>
      </w:r>
      <w:r w:rsidR="0001620C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rtl/>
        </w:rPr>
        <w:t>و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نقص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الأجهزة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المساعدة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(كالكراسي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المتحركة،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والمش</w:t>
      </w:r>
      <w:r w:rsidR="0030451A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ّ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ايات،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والأجهزة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السمعي</w:t>
      </w:r>
      <w:r w:rsidR="0030451A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ّ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ة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المساعِدة</w:t>
      </w:r>
      <w:r w:rsidR="0030451A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والن</w:t>
      </w:r>
      <w:r w:rsidR="0030451A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ّ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ظارات</w:t>
      </w:r>
      <w:r w:rsidR="0001620C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و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العك</w:t>
      </w:r>
      <w:r w:rsidR="0030451A" w:rsidRPr="00FA55E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ّ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ازات،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والأطراف</w:t>
      </w:r>
      <w:r w:rsidR="005B1183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 xml:space="preserve"> </w:t>
      </w:r>
      <w:r w:rsidR="0001620C" w:rsidRPr="00FA55E4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الصناعية)</w:t>
      </w:r>
      <w:r w:rsidR="0001620C" w:rsidRPr="00FA55E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1C3F99" w14:textId="77777777" w:rsidR="007A231D" w:rsidRPr="00FA55E4" w:rsidRDefault="007A231D" w:rsidP="00FA55E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AC0C099" w14:textId="374F1896" w:rsidR="00754D93" w:rsidRPr="00FA55E4" w:rsidRDefault="006C295C" w:rsidP="00FA55E4">
      <w:pPr>
        <w:pStyle w:val="Heading2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  <w:lang w:eastAsia="ar-SA"/>
        </w:rPr>
      </w:pPr>
      <w:r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>الإ</w:t>
      </w:r>
      <w:r w:rsidRPr="00FA55E4">
        <w:rPr>
          <w:rFonts w:ascii="Simplified Arabic" w:hAnsi="Simplified Arabic" w:cs="Simplified Arabic" w:hint="cs"/>
          <w:sz w:val="28"/>
          <w:szCs w:val="28"/>
          <w:rtl/>
          <w:lang w:eastAsia="ar-SA"/>
        </w:rPr>
        <w:t>ج</w:t>
      </w:r>
      <w:r w:rsidR="00534C61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>لاء</w:t>
      </w:r>
      <w:r w:rsidR="005B1183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>الطبي</w:t>
      </w:r>
      <w:r w:rsidR="005B1183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>يكشف</w:t>
      </w:r>
      <w:r w:rsidR="005B1183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>عمق</w:t>
      </w:r>
      <w:r w:rsidR="005B1183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sz w:val="28"/>
          <w:szCs w:val="28"/>
          <w:rtl/>
          <w:lang w:eastAsia="ar-SA"/>
        </w:rPr>
        <w:t>الأزمة</w:t>
      </w:r>
    </w:p>
    <w:p w14:paraId="18EA874F" w14:textId="1006461D" w:rsidR="007443A2" w:rsidRDefault="00754D93" w:rsidP="00FA55E4">
      <w:pPr>
        <w:pStyle w:val="Heading2"/>
        <w:bidi/>
        <w:spacing w:before="0" w:beforeAutospacing="0"/>
        <w:jc w:val="both"/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</w:pP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شكلت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بيانات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الإجلاء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الطبي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خارج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القطاع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المسجلين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في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وزارة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الصحة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في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الفترة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شهر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أيار/مايو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2024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حتى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تاريخ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30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حزيران/يونيو</w:t>
      </w:r>
      <w:r w:rsidR="0030451A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2025</w:t>
      </w:r>
      <w:r w:rsidR="0030451A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،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مؤشراً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آخر</w:t>
      </w:r>
      <w:r w:rsidR="0030451A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َ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على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خطورة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الوضع.</w:t>
      </w:r>
      <w:r w:rsidR="0030451A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ف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أصل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749</w:t>
      </w:r>
      <w:r w:rsidR="0030451A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مصاباً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C33D74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إصابات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C33D74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جسيمة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جرى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30451A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إ</w:t>
      </w:r>
      <w:r w:rsidR="0030451A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جلاؤهم</w:t>
      </w:r>
      <w:r w:rsidR="0030451A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طبياً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خارج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القطا</w:t>
      </w:r>
      <w:r w:rsidR="00C33D74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ع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،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شكّل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الأطفال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51%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منهم</w:t>
      </w:r>
      <w:r w:rsidR="007A231D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.</w:t>
      </w:r>
      <w:r w:rsidR="0030451A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وتُظهر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بيانات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6C295C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الإ</w:t>
      </w:r>
      <w:r w:rsidR="006C295C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ج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لاء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أن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غالبية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الحالات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تتعلق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بإصابات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الأطراف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C33D74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الكبرى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،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إضافة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نسبة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كبيرة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حالات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البتر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تصل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22%</w:t>
      </w:r>
      <w:r w:rsidR="0030451A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،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والإصابات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العصبية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والدماغية،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ما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يعكس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الطبيعة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المعقدة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للحالات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التي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تتطلب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علاجاً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طويلاً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وخدمات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تأهيل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متقدمة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لا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تتوفر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حالياً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في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معظم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مرافق</w:t>
      </w:r>
      <w:r w:rsidR="005B1183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7A0A5F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قطاع</w:t>
      </w:r>
      <w:r w:rsidR="005B1183" w:rsidRPr="00FA55E4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غزة</w:t>
      </w:r>
      <w:r w:rsidR="00534C61" w:rsidRPr="00FA55E4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.</w:t>
      </w:r>
    </w:p>
    <w:p w14:paraId="7855ABBA" w14:textId="54D9FB50" w:rsidR="00F6732C" w:rsidRPr="00FA55E4" w:rsidRDefault="00F6732C" w:rsidP="00FA55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غياب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التأهيل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يهدّد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تعافي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المصابين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ويطيل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رحلة</w:t>
      </w:r>
      <w:r w:rsidR="005B1183"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A55E4">
        <w:rPr>
          <w:rFonts w:ascii="Simplified Arabic" w:hAnsi="Simplified Arabic" w:cs="Simplified Arabic"/>
          <w:b/>
          <w:bCs/>
          <w:sz w:val="28"/>
          <w:szCs w:val="28"/>
          <w:rtl/>
        </w:rPr>
        <w:t>الألم</w:t>
      </w:r>
    </w:p>
    <w:p w14:paraId="09A9EA19" w14:textId="61525F17" w:rsidR="00766DD7" w:rsidRPr="00FA55E4" w:rsidRDefault="00766DD7" w:rsidP="00FA55E4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FA55E4">
        <w:rPr>
          <w:rFonts w:ascii="Simplified Arabic" w:hAnsi="Simplified Arabic" w:cs="Simplified Arabic"/>
          <w:sz w:val="26"/>
          <w:szCs w:val="26"/>
          <w:rtl/>
        </w:rPr>
        <w:t>ت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</w:rPr>
        <w:t>ُ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عرّ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</w:rPr>
        <w:t>ِ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منظمة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الصحة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العالمية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التأهيل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بأنه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مجموعة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التدخلات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تهدف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تحسين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قدرة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الأفراد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على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العمل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وتقليل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الإعاقة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لديهم،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لمساعدتهم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على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التعافي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والعيش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باستقلالية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قدر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الإمكان.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حالات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الطوارئ،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يصبح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التأهيل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ضرورة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أساسية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لمنع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المضاعفات،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وتسريع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الشفاء</w:t>
      </w:r>
      <w:r w:rsidRPr="00FA55E4">
        <w:rPr>
          <w:rFonts w:ascii="Simplified Arabic" w:hAnsi="Simplified Arabic" w:cs="Simplified Arabic"/>
          <w:sz w:val="26"/>
          <w:szCs w:val="26"/>
        </w:rPr>
        <w:t>.</w:t>
      </w:r>
    </w:p>
    <w:p w14:paraId="5686675F" w14:textId="30240614" w:rsidR="007A231D" w:rsidRPr="00FA55E4" w:rsidRDefault="00766DD7" w:rsidP="00FA55E4">
      <w:pPr>
        <w:pStyle w:val="NormalWeb"/>
        <w:bidi/>
        <w:jc w:val="both"/>
        <w:rPr>
          <w:rFonts w:ascii="Simplified Arabic" w:hAnsi="Simplified Arabic" w:cs="Simplified Arabic"/>
          <w:sz w:val="26"/>
          <w:szCs w:val="26"/>
          <w:lang w:eastAsia="ar-SA"/>
        </w:rPr>
      </w:pPr>
      <w:r w:rsidRPr="00FA55E4">
        <w:rPr>
          <w:rFonts w:ascii="Simplified Arabic" w:hAnsi="Simplified Arabic" w:cs="Simplified Arabic"/>
          <w:sz w:val="26"/>
          <w:szCs w:val="26"/>
          <w:rtl/>
        </w:rPr>
        <w:t>عادةً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تُقدَّم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خدمات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التأهيل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المستشفيات،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والمراكز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المتخصصة،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ومرافق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الرعاية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الأولية،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المجتمع.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لكن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قطاع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يواجه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هذا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النظام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ضغط</w:t>
      </w:r>
      <w:r w:rsidR="002F585D" w:rsidRPr="00FA55E4">
        <w:rPr>
          <w:rFonts w:ascii="Simplified Arabic" w:hAnsi="Simplified Arabic" w:cs="Simplified Arabic"/>
          <w:sz w:val="26"/>
          <w:szCs w:val="26"/>
          <w:rtl/>
        </w:rPr>
        <w:t>اً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غير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مسبوق.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فالارتفاع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الهائل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أعداد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الإصابات،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جانب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تدمير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المرافق،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وفقدان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الكوادر،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وتعطّل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سلاسل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الإمداد،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ومنع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دخول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المساعدات،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جعل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خدمات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الطبية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عاجزة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عن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تلبية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الاحتياجات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؛</w:t>
      </w:r>
      <w:r w:rsidR="0030451A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إذ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لم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يبقَ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أي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مركز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تأهيل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يعمل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بكامل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طاقته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غزة،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فيما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انخفض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مستوى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خدمات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إعادة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التأهيل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بنسبة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62</w:t>
      </w:r>
      <w:r w:rsidR="007A231D" w:rsidRPr="00FA55E4">
        <w:rPr>
          <w:rFonts w:ascii="Simplified Arabic" w:hAnsi="Simplified Arabic" w:cs="Simplified Arabic" w:hint="cs"/>
          <w:b/>
          <w:bCs/>
          <w:sz w:val="26"/>
          <w:szCs w:val="26"/>
          <w:rtl/>
          <w:lang w:eastAsia="ar-SA"/>
        </w:rPr>
        <w:t>%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نتيجة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الدمار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ونقص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7A231D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المعدات</w:t>
      </w:r>
      <w:r w:rsidR="007A231D" w:rsidRPr="00FA55E4">
        <w:rPr>
          <w:rFonts w:ascii="Simplified Arabic" w:hAnsi="Simplified Arabic" w:cs="Simplified Arabic"/>
          <w:sz w:val="26"/>
          <w:szCs w:val="26"/>
          <w:lang w:eastAsia="ar-SA"/>
        </w:rPr>
        <w:t>.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كما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تشير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تقارير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وزارة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الصحة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حتى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تاريخ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27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/11/20</w:t>
      </w:r>
      <w:r w:rsidR="00B6249E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25</w:t>
      </w:r>
      <w:r w:rsidR="0030451A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إلى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استشهاد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أكثر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496199" w:rsidRPr="00FA55E4">
        <w:rPr>
          <w:rFonts w:ascii="Simplified Arabic" w:hAnsi="Simplified Arabic" w:cs="Simplified Arabic"/>
          <w:sz w:val="26"/>
          <w:szCs w:val="26"/>
          <w:lang w:eastAsia="ar-SA"/>
        </w:rPr>
        <w:t>1,700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E56950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شخص</w:t>
      </w:r>
      <w:r w:rsidR="00E56950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الكوادر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الصحية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وأصحاب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>الاختصاص،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B6249E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منهم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017294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42</w:t>
      </w:r>
      <w:r w:rsidR="005B1183" w:rsidRPr="00FA55E4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551970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مختصاً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551970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في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551970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العلاج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551970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الطبيعي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551970" w:rsidRPr="00FA55E4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والوظيفي.</w:t>
      </w:r>
    </w:p>
    <w:p w14:paraId="0C142162" w14:textId="64E12BF5" w:rsidR="00FA55E4" w:rsidRDefault="00FA55E4" w:rsidP="00FA55E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D387A61" w14:textId="62D6E36D" w:rsidR="00766DD7" w:rsidRPr="00FA55E4" w:rsidRDefault="009B5A30" w:rsidP="00FA55E4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FA55E4">
        <w:rPr>
          <w:rFonts w:ascii="Simplified Arabic" w:hAnsi="Simplified Arabic" w:cs="Simplified Arabic" w:hint="cs"/>
          <w:sz w:val="26"/>
          <w:szCs w:val="26"/>
          <w:rtl/>
        </w:rPr>
        <w:lastRenderedPageBreak/>
        <w:t>من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جانب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آخر،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اقتصرت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التقديرات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على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الإصابات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الناجمة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عن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الصدمات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فقط،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ول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شمل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الاحتياجات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الواسعة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الأخرى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لخدمات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إعادة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التأهيل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الناتجة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عن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حالات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صحية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مختلفة،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والتي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تفاقمت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بفعل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التداعيات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الأوسع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للعدوان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الإسرائيلي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="005B1183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القطاع</w:t>
      </w:r>
      <w:r w:rsidR="004E7471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كما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أن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النزوح،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وسوء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التغذية،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وانتشار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الأمراض،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وغياب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الأجهزة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المساعدة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الأساسية،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جميعها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عوامل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تقوّض</w:t>
      </w:r>
      <w:r w:rsidR="004E7471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خطير</w:t>
      </w:r>
      <w:r w:rsidR="004E7471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فعالية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برامج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التأهيل،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سواء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بالنسبة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للناجين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الإصابات</w:t>
      </w:r>
      <w:r w:rsidR="004E7471" w:rsidRPr="00FA55E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أو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للأشخاص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الذين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كانوا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يعانون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حالات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قائمة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مسبقاً.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7471" w:rsidRPr="00FA55E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وبناءً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على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ذلك،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فإن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العبء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الحقيقي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لخدمات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إعادة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التأهيل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في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غزة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يفوق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/>
          <w:sz w:val="26"/>
          <w:szCs w:val="26"/>
          <w:rtl/>
        </w:rPr>
        <w:t>بكثير</w:t>
      </w:r>
      <w:r w:rsidR="005B1183" w:rsidRPr="00FA55E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55E4">
        <w:rPr>
          <w:rFonts w:ascii="Simplified Arabic" w:hAnsi="Simplified Arabic" w:cs="Simplified Arabic" w:hint="cs"/>
          <w:sz w:val="26"/>
          <w:szCs w:val="26"/>
          <w:rtl/>
        </w:rPr>
        <w:t>التقديرات.</w:t>
      </w:r>
    </w:p>
    <w:p w14:paraId="7ABBD764" w14:textId="77777777" w:rsidR="00766DD7" w:rsidRPr="00766DD7" w:rsidRDefault="00766DD7" w:rsidP="00FA55E4">
      <w:pPr>
        <w:jc w:val="both"/>
        <w:rPr>
          <w:rFonts w:ascii="Simplified Arabic" w:hAnsi="Simplified Arabic" w:cs="Simplified Arabic"/>
          <w:sz w:val="22"/>
          <w:szCs w:val="22"/>
          <w:rtl/>
        </w:rPr>
      </w:pPr>
    </w:p>
    <w:p w14:paraId="55284447" w14:textId="68DFCAB3" w:rsidR="00BE3F19" w:rsidRDefault="00BE3F19" w:rsidP="00FA55E4">
      <w:pPr>
        <w:spacing w:after="160"/>
        <w:jc w:val="both"/>
      </w:pPr>
    </w:p>
    <w:p w14:paraId="5ED6C78A" w14:textId="77777777" w:rsidR="00266E74" w:rsidRPr="006B5A21" w:rsidRDefault="00266E74" w:rsidP="00FA55E4">
      <w:pPr>
        <w:spacing w:after="160"/>
        <w:jc w:val="both"/>
      </w:pPr>
    </w:p>
    <w:sectPr w:rsidR="00266E74" w:rsidRPr="006B5A21" w:rsidSect="00FA55E4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FFC05" w14:textId="77777777" w:rsidR="006A1346" w:rsidRDefault="006A1346" w:rsidP="00177085">
      <w:r>
        <w:separator/>
      </w:r>
    </w:p>
  </w:endnote>
  <w:endnote w:type="continuationSeparator" w:id="0">
    <w:p w14:paraId="088CEB0D" w14:textId="77777777" w:rsidR="006A1346" w:rsidRDefault="006A1346" w:rsidP="0017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6823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42DBE" w14:textId="4F5F9912" w:rsidR="006B5A21" w:rsidRDefault="006B5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59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757B7D6" w14:textId="77777777" w:rsidR="006B5A21" w:rsidRDefault="006B5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88B96" w14:textId="77777777" w:rsidR="006A1346" w:rsidRDefault="006A1346" w:rsidP="00177085">
      <w:r>
        <w:separator/>
      </w:r>
    </w:p>
  </w:footnote>
  <w:footnote w:type="continuationSeparator" w:id="0">
    <w:p w14:paraId="21F2A23E" w14:textId="77777777" w:rsidR="006A1346" w:rsidRDefault="006A1346" w:rsidP="0017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7C4"/>
    <w:multiLevelType w:val="multilevel"/>
    <w:tmpl w:val="813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37BE9"/>
    <w:multiLevelType w:val="multilevel"/>
    <w:tmpl w:val="F60C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F02D4"/>
    <w:multiLevelType w:val="multilevel"/>
    <w:tmpl w:val="3C3C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369BD"/>
    <w:multiLevelType w:val="multilevel"/>
    <w:tmpl w:val="8438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D3A77"/>
    <w:multiLevelType w:val="multilevel"/>
    <w:tmpl w:val="67A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85"/>
    <w:rsid w:val="0001620C"/>
    <w:rsid w:val="00017294"/>
    <w:rsid w:val="000426E6"/>
    <w:rsid w:val="000D6777"/>
    <w:rsid w:val="001337C2"/>
    <w:rsid w:val="00177085"/>
    <w:rsid w:val="001D7AC4"/>
    <w:rsid w:val="00220A3B"/>
    <w:rsid w:val="00266E74"/>
    <w:rsid w:val="002709DC"/>
    <w:rsid w:val="002A1C9F"/>
    <w:rsid w:val="002E4936"/>
    <w:rsid w:val="002F585D"/>
    <w:rsid w:val="0030451A"/>
    <w:rsid w:val="00320506"/>
    <w:rsid w:val="003323CD"/>
    <w:rsid w:val="003458F7"/>
    <w:rsid w:val="0036681E"/>
    <w:rsid w:val="003D6B95"/>
    <w:rsid w:val="00403826"/>
    <w:rsid w:val="00496199"/>
    <w:rsid w:val="004E7471"/>
    <w:rsid w:val="005236C2"/>
    <w:rsid w:val="00534C61"/>
    <w:rsid w:val="00551970"/>
    <w:rsid w:val="005A1ED5"/>
    <w:rsid w:val="005A503D"/>
    <w:rsid w:val="005B1183"/>
    <w:rsid w:val="005D1A8E"/>
    <w:rsid w:val="005F698D"/>
    <w:rsid w:val="006A1346"/>
    <w:rsid w:val="006B5A21"/>
    <w:rsid w:val="006B60BF"/>
    <w:rsid w:val="006C295C"/>
    <w:rsid w:val="007443A2"/>
    <w:rsid w:val="00754D93"/>
    <w:rsid w:val="00766DD7"/>
    <w:rsid w:val="00796594"/>
    <w:rsid w:val="007A0A5F"/>
    <w:rsid w:val="007A231D"/>
    <w:rsid w:val="007A3731"/>
    <w:rsid w:val="007D1867"/>
    <w:rsid w:val="00852B64"/>
    <w:rsid w:val="008A7FB5"/>
    <w:rsid w:val="008B4E43"/>
    <w:rsid w:val="008C7D00"/>
    <w:rsid w:val="00936B42"/>
    <w:rsid w:val="00952087"/>
    <w:rsid w:val="009B5A30"/>
    <w:rsid w:val="009B720C"/>
    <w:rsid w:val="009D406D"/>
    <w:rsid w:val="00A615DE"/>
    <w:rsid w:val="00A70806"/>
    <w:rsid w:val="00A75DA1"/>
    <w:rsid w:val="00A81D37"/>
    <w:rsid w:val="00B6249E"/>
    <w:rsid w:val="00B851CC"/>
    <w:rsid w:val="00BC084B"/>
    <w:rsid w:val="00BE3F19"/>
    <w:rsid w:val="00C24398"/>
    <w:rsid w:val="00C33D74"/>
    <w:rsid w:val="00C80A13"/>
    <w:rsid w:val="00CA5782"/>
    <w:rsid w:val="00CE5206"/>
    <w:rsid w:val="00D4101E"/>
    <w:rsid w:val="00D736F3"/>
    <w:rsid w:val="00D97715"/>
    <w:rsid w:val="00E56950"/>
    <w:rsid w:val="00E668D4"/>
    <w:rsid w:val="00E8771A"/>
    <w:rsid w:val="00EF0271"/>
    <w:rsid w:val="00F55918"/>
    <w:rsid w:val="00F6732C"/>
    <w:rsid w:val="00F9530B"/>
    <w:rsid w:val="00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DDB4"/>
  <w15:chartTrackingRefBased/>
  <w15:docId w15:val="{20C14CE4-EF1E-47B9-90AF-8A073036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0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A503D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2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77085"/>
    <w:rPr>
      <w:rFonts w:cs="Times New Roman"/>
      <w:color w:val="0000FF"/>
      <w:u w:val="single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177085"/>
    <w:pPr>
      <w:ind w:left="720"/>
    </w:p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link w:val="ListParagraph"/>
    <w:uiPriority w:val="34"/>
    <w:qFormat/>
    <w:locked/>
    <w:rsid w:val="001770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aliases w:val="single space,Sharp - Footnote Text,Footnote Text - Sharp Char Char,Footnote Text - Sharp Char,FOOTNOTES,fn"/>
    <w:basedOn w:val="Normal"/>
    <w:link w:val="FootnoteTextChar"/>
    <w:uiPriority w:val="99"/>
    <w:rsid w:val="00177085"/>
    <w:pPr>
      <w:overflowPunct w:val="0"/>
      <w:autoSpaceDE w:val="0"/>
      <w:autoSpaceDN w:val="0"/>
      <w:bidi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FootnoteTextChar">
    <w:name w:val="Footnote Text Char"/>
    <w:aliases w:val="single space Char,Sharp - Footnote Text Char,Footnote Text - Sharp Char Char Char,Footnote Text - Sharp Char Char1,FOOTNOTES Char,fn Char"/>
    <w:basedOn w:val="DefaultParagraphFont"/>
    <w:link w:val="FootnoteText"/>
    <w:uiPriority w:val="99"/>
    <w:rsid w:val="001770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"/>
    <w:basedOn w:val="DefaultParagraphFont"/>
    <w:uiPriority w:val="99"/>
    <w:unhideWhenUsed/>
    <w:rsid w:val="0017708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A50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link w:val="NormalWebChar"/>
    <w:uiPriority w:val="99"/>
    <w:unhideWhenUsed/>
    <w:rsid w:val="005A503D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5A503D"/>
    <w:rPr>
      <w:b/>
      <w:bCs/>
    </w:rPr>
  </w:style>
  <w:style w:type="character" w:customStyle="1" w:styleId="NormalWebChar">
    <w:name w:val="Normal (Web) Char"/>
    <w:link w:val="NormalWeb"/>
    <w:uiPriority w:val="99"/>
    <w:rsid w:val="000162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2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668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1D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TableGrid">
    <w:name w:val="Table Grid"/>
    <w:basedOn w:val="TableNormal"/>
    <w:uiPriority w:val="39"/>
    <w:rsid w:val="00D7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D736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D736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736F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2">
    <w:name w:val="Table Grid2"/>
    <w:basedOn w:val="TableNormal"/>
    <w:uiPriority w:val="59"/>
    <w:rsid w:val="0022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6D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42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6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42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6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5B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n.who.int/media/docs/default-source/hq-whe/estimating-trauma-rehabilitation-needs-in-gaza-september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pcbs</dc:creator>
  <cp:keywords/>
  <dc:description/>
  <cp:lastModifiedBy>pcbs</cp:lastModifiedBy>
  <cp:revision>2</cp:revision>
  <cp:lastPrinted>2025-12-02T10:09:00Z</cp:lastPrinted>
  <dcterms:created xsi:type="dcterms:W3CDTF">2025-12-02T10:31:00Z</dcterms:created>
  <dcterms:modified xsi:type="dcterms:W3CDTF">2025-12-02T10:31:00Z</dcterms:modified>
</cp:coreProperties>
</file>