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DC3" w:rsidRPr="00761DC3" w:rsidRDefault="00761DC3" w:rsidP="00761DC3">
      <w:pPr>
        <w:pStyle w:val="BodyText2"/>
        <w:rPr>
          <w:rFonts w:ascii="Simplified Arabic" w:hAnsi="Simplified Arabic"/>
          <w:sz w:val="28"/>
          <w:szCs w:val="28"/>
          <w:rtl/>
        </w:rPr>
      </w:pPr>
      <w:bookmarkStart w:id="0" w:name="_GoBack"/>
      <w:bookmarkEnd w:id="0"/>
      <w:r w:rsidRPr="00761DC3">
        <w:rPr>
          <w:rFonts w:ascii="Simplified Arabic" w:hAnsi="Simplified Arabic"/>
          <w:sz w:val="28"/>
          <w:szCs w:val="28"/>
          <w:rtl/>
        </w:rPr>
        <w:t xml:space="preserve">د. علا عوض، رئيسة </w:t>
      </w:r>
      <w:r w:rsidRPr="00761DC3">
        <w:rPr>
          <w:rFonts w:ascii="Simplified Arabic" w:hAnsi="Simplified Arabic" w:hint="cs"/>
          <w:sz w:val="28"/>
          <w:szCs w:val="28"/>
          <w:rtl/>
        </w:rPr>
        <w:t>ا</w:t>
      </w:r>
      <w:r w:rsidRPr="00761DC3">
        <w:rPr>
          <w:rFonts w:ascii="Simplified Arabic" w:hAnsi="Simplified Arabic"/>
          <w:sz w:val="28"/>
          <w:szCs w:val="28"/>
          <w:rtl/>
        </w:rPr>
        <w:t>لإحصاء الفلسطيني</w:t>
      </w:r>
    </w:p>
    <w:p w:rsidR="00761DC3" w:rsidRPr="00761DC3" w:rsidRDefault="00761DC3" w:rsidP="00761DC3">
      <w:pPr>
        <w:pStyle w:val="BodyText2"/>
        <w:ind w:right="0"/>
        <w:jc w:val="center"/>
        <w:rPr>
          <w:rFonts w:ascii="Simplified Arabic" w:hAnsi="Simplified Arabic"/>
          <w:sz w:val="10"/>
          <w:szCs w:val="10"/>
          <w:rtl/>
        </w:rPr>
      </w:pPr>
    </w:p>
    <w:p w:rsidR="00761DC3" w:rsidRPr="00761DC3" w:rsidRDefault="00761DC3" w:rsidP="00761DC3">
      <w:pPr>
        <w:pStyle w:val="BodyText2"/>
        <w:ind w:right="0"/>
        <w:jc w:val="center"/>
        <w:rPr>
          <w:rFonts w:ascii="Simplified Arabic" w:hAnsi="Simplified Arabic"/>
          <w:sz w:val="28"/>
          <w:szCs w:val="28"/>
          <w:rtl/>
        </w:rPr>
      </w:pPr>
      <w:r w:rsidRPr="00761DC3">
        <w:rPr>
          <w:rFonts w:ascii="Simplified Arabic" w:hAnsi="Simplified Arabic"/>
          <w:sz w:val="28"/>
          <w:szCs w:val="28"/>
          <w:rtl/>
        </w:rPr>
        <w:t xml:space="preserve">تستعرض الواقع العمالي في فلسطين لعام </w:t>
      </w:r>
      <w:r w:rsidRPr="00761DC3">
        <w:rPr>
          <w:rFonts w:ascii="Simplified Arabic" w:hAnsi="Simplified Arabic" w:hint="cs"/>
          <w:sz w:val="28"/>
          <w:szCs w:val="28"/>
          <w:rtl/>
        </w:rPr>
        <w:t>2022</w:t>
      </w:r>
      <w:r w:rsidRPr="00761DC3">
        <w:rPr>
          <w:rFonts w:ascii="Simplified Arabic" w:hAnsi="Simplified Arabic"/>
          <w:sz w:val="28"/>
          <w:szCs w:val="28"/>
          <w:rtl/>
        </w:rPr>
        <w:t xml:space="preserve"> بمناسبة اليوم العالمي للعمال (الأول من أيار)</w:t>
      </w:r>
    </w:p>
    <w:p w:rsidR="00761DC3" w:rsidRDefault="00761DC3" w:rsidP="00761DC3">
      <w:pPr>
        <w:pStyle w:val="BodyText2"/>
        <w:ind w:right="0"/>
        <w:jc w:val="center"/>
        <w:rPr>
          <w:rtl/>
        </w:rPr>
      </w:pPr>
    </w:p>
    <w:p w:rsidR="00DB43D8" w:rsidRPr="00DB43D8" w:rsidRDefault="00DB43D8" w:rsidP="00DB43D8">
      <w:pPr>
        <w:widowControl w:val="0"/>
        <w:ind w:right="142"/>
        <w:jc w:val="both"/>
        <w:rPr>
          <w:rFonts w:cs="Simplified Arabic"/>
          <w:sz w:val="8"/>
          <w:szCs w:val="8"/>
          <w:rtl/>
        </w:rPr>
      </w:pPr>
    </w:p>
    <w:p w:rsidR="00A64924" w:rsidRPr="00686F45" w:rsidRDefault="00A64924" w:rsidP="00C52D02">
      <w:pPr>
        <w:pStyle w:val="BodyText2"/>
        <w:ind w:right="0"/>
        <w:jc w:val="both"/>
        <w:rPr>
          <w:sz w:val="2"/>
          <w:szCs w:val="2"/>
          <w:rtl/>
        </w:rPr>
      </w:pPr>
      <w:r>
        <w:rPr>
          <w:rFonts w:hint="cs"/>
          <w:rtl/>
        </w:rPr>
        <w:t xml:space="preserve"> </w:t>
      </w:r>
    </w:p>
    <w:p w:rsidR="00D542A0" w:rsidRPr="00761DC3" w:rsidRDefault="007E549C" w:rsidP="00465645">
      <w:pPr>
        <w:widowControl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1DC3">
        <w:rPr>
          <w:rFonts w:ascii="Simplified Arabic" w:hAnsi="Simplified Arabic" w:cs="Simplified Arabic"/>
          <w:b/>
          <w:bCs/>
          <w:sz w:val="28"/>
          <w:szCs w:val="28"/>
        </w:rPr>
        <w:t>3</w:t>
      </w:r>
      <w:r w:rsidR="00465645" w:rsidRPr="00761DC3">
        <w:rPr>
          <w:rFonts w:ascii="Simplified Arabic" w:hAnsi="Simplified Arabic" w:cs="Simplified Arabic"/>
          <w:b/>
          <w:bCs/>
          <w:sz w:val="28"/>
          <w:szCs w:val="28"/>
        </w:rPr>
        <w:t>67</w:t>
      </w:r>
      <w:r w:rsidR="00F61CF3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F205A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>ألف عاطل عن العمل في فلسطين</w:t>
      </w:r>
    </w:p>
    <w:p w:rsidR="005125F7" w:rsidRPr="00761DC3" w:rsidRDefault="00465645" w:rsidP="000C76D7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0220" w:rsidRPr="00761DC3">
        <w:rPr>
          <w:rFonts w:ascii="Simplified Arabic" w:hAnsi="Simplified Arabic" w:cs="Simplified Arabic"/>
          <w:sz w:val="26"/>
          <w:szCs w:val="26"/>
          <w:rtl/>
        </w:rPr>
        <w:t xml:space="preserve">عدد 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 xml:space="preserve">العاطلين عن العمل </w:t>
      </w:r>
      <w:r w:rsidR="00F311CF" w:rsidRPr="00761DC3">
        <w:rPr>
          <w:rFonts w:ascii="Simplified Arabic" w:hAnsi="Simplified Arabic" w:cs="Simplified Arabic"/>
          <w:sz w:val="26"/>
          <w:szCs w:val="26"/>
          <w:rtl/>
        </w:rPr>
        <w:t>الى 3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67</w:t>
      </w:r>
      <w:r w:rsidR="00F311CF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542A0" w:rsidRPr="00761DC3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F311CF" w:rsidRPr="00761DC3">
        <w:rPr>
          <w:rFonts w:ascii="Simplified Arabic" w:hAnsi="Simplified Arabic" w:cs="Simplified Arabic"/>
          <w:sz w:val="26"/>
          <w:szCs w:val="26"/>
          <w:rtl/>
        </w:rPr>
        <w:t>في ال</w:t>
      </w:r>
      <w:r w:rsidR="00D542A0" w:rsidRPr="00761DC3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Pr="00761DC3">
        <w:rPr>
          <w:rFonts w:ascii="Simplified Arabic" w:hAnsi="Simplified Arabic" w:cs="Simplified Arabic"/>
          <w:sz w:val="26"/>
          <w:szCs w:val="26"/>
        </w:rPr>
        <w:t>2022</w:t>
      </w:r>
      <w:r w:rsidR="00525234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 xml:space="preserve">مقارنة بـ </w:t>
      </w:r>
      <w:r w:rsidR="00F311CF" w:rsidRPr="00761DC3">
        <w:rPr>
          <w:rFonts w:ascii="Simplified Arabic" w:hAnsi="Simplified Arabic" w:cs="Simplified Arabic"/>
          <w:sz w:val="26"/>
          <w:szCs w:val="26"/>
          <w:rtl/>
        </w:rPr>
        <w:t>3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72</w:t>
      </w:r>
      <w:r w:rsidR="00F311CF"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في العام </w:t>
      </w:r>
      <w:r w:rsidR="00F85737" w:rsidRPr="00761DC3">
        <w:rPr>
          <w:rFonts w:ascii="Simplified Arabic" w:hAnsi="Simplified Arabic" w:cs="Simplified Arabic"/>
          <w:sz w:val="26"/>
          <w:szCs w:val="26"/>
          <w:rtl/>
        </w:rPr>
        <w:t>202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1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>،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كما انخفض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 معدل البطالة بين الأفراد المشاركين في القوى العاملة في فلسطين في العام 202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إلى حوالي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4F90" w:rsidRPr="00761DC3">
        <w:rPr>
          <w:rFonts w:ascii="Simplified Arabic" w:hAnsi="Simplified Arabic" w:cs="Simplified Arabic"/>
          <w:sz w:val="26"/>
          <w:szCs w:val="26"/>
          <w:rtl/>
        </w:rPr>
        <w:t>(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4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%</w:t>
      </w:r>
      <w:r w:rsidR="00534F90" w:rsidRPr="00761DC3">
        <w:rPr>
          <w:rFonts w:ascii="Simplified Arabic" w:hAnsi="Simplified Arabic" w:cs="Simplified Arabic"/>
          <w:sz w:val="26"/>
          <w:szCs w:val="26"/>
          <w:rtl/>
        </w:rPr>
        <w:t>)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مقارنة مع حوالي 26% عام 2021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F3F7D" w:rsidRPr="00761DC3">
        <w:rPr>
          <w:rFonts w:ascii="Simplified Arabic" w:hAnsi="Simplified Arabic" w:cs="Simplified Arabic"/>
          <w:sz w:val="26"/>
          <w:szCs w:val="26"/>
          <w:rtl/>
        </w:rPr>
        <w:t xml:space="preserve">وذلك 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AF3F7D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ل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>ا</w:t>
      </w:r>
      <w:r w:rsidR="00F85737" w:rsidRPr="00761DC3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3C2E6A" w:rsidRPr="00761DC3">
        <w:rPr>
          <w:rFonts w:ascii="Simplified Arabic" w:hAnsi="Simplified Arabic" w:cs="Simplified Arabic"/>
          <w:sz w:val="26"/>
          <w:szCs w:val="26"/>
          <w:rtl/>
        </w:rPr>
        <w:t xml:space="preserve"> نسبة</w:t>
      </w:r>
      <w:r w:rsidR="00AF3F7D" w:rsidRPr="00761DC3">
        <w:rPr>
          <w:rFonts w:ascii="Simplified Arabic" w:hAnsi="Simplified Arabic" w:cs="Simplified Arabic"/>
          <w:sz w:val="26"/>
          <w:szCs w:val="26"/>
          <w:rtl/>
        </w:rPr>
        <w:t xml:space="preserve"> المشارك</w:t>
      </w:r>
      <w:r w:rsidR="00AD6DF0" w:rsidRPr="00761DC3">
        <w:rPr>
          <w:rFonts w:ascii="Simplified Arabic" w:hAnsi="Simplified Arabic" w:cs="Simplified Arabic"/>
          <w:sz w:val="26"/>
          <w:szCs w:val="26"/>
          <w:rtl/>
        </w:rPr>
        <w:t>ة</w:t>
      </w:r>
      <w:r w:rsidR="00AF3F7D" w:rsidRPr="00761DC3">
        <w:rPr>
          <w:rFonts w:ascii="Simplified Arabic" w:hAnsi="Simplified Arabic" w:cs="Simplified Arabic"/>
          <w:sz w:val="26"/>
          <w:szCs w:val="26"/>
          <w:rtl/>
        </w:rPr>
        <w:t xml:space="preserve"> في القوى العاملة 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 xml:space="preserve">في العام ذاته </w:t>
      </w:r>
      <w:r w:rsidR="003974DE" w:rsidRPr="00761DC3">
        <w:rPr>
          <w:rFonts w:ascii="Simplified Arabic" w:hAnsi="Simplified Arabic" w:cs="Simplified Arabic"/>
          <w:sz w:val="26"/>
          <w:szCs w:val="26"/>
          <w:rtl/>
        </w:rPr>
        <w:t>اذ بلغت حوالي 4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5</w:t>
      </w:r>
      <w:r w:rsidR="003974DE" w:rsidRPr="00761DC3">
        <w:rPr>
          <w:rFonts w:ascii="Simplified Arabic" w:hAnsi="Simplified Arabic" w:cs="Simplified Arabic"/>
          <w:sz w:val="26"/>
          <w:szCs w:val="26"/>
          <w:rtl/>
        </w:rPr>
        <w:t>% مقارنة بحوالي 4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3</w:t>
      </w:r>
      <w:r w:rsidR="003974DE" w:rsidRPr="00761DC3">
        <w:rPr>
          <w:rFonts w:ascii="Simplified Arabic" w:hAnsi="Simplified Arabic" w:cs="Simplified Arabic"/>
          <w:sz w:val="26"/>
          <w:szCs w:val="26"/>
          <w:rtl/>
        </w:rPr>
        <w:t>% لعام 20</w:t>
      </w:r>
      <w:r w:rsidR="009E52F8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1</w:t>
      </w:r>
      <w:r w:rsidR="00D17496" w:rsidRPr="00761DC3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D542A0" w:rsidRPr="00761DC3">
        <w:rPr>
          <w:rFonts w:ascii="Simplified Arabic" w:hAnsi="Simplified Arabic" w:cs="Simplified Arabic"/>
          <w:sz w:val="26"/>
          <w:szCs w:val="26"/>
          <w:rtl/>
        </w:rPr>
        <w:t xml:space="preserve"> وعلى مستوى المنطقة </w:t>
      </w:r>
      <w:r w:rsidR="000C76D7" w:rsidRPr="00761DC3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D542A0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7300A" w:rsidRPr="00761DC3">
        <w:rPr>
          <w:rFonts w:ascii="Simplified Arabic" w:hAnsi="Simplified Arabic" w:cs="Simplified Arabic"/>
          <w:sz w:val="26"/>
          <w:szCs w:val="26"/>
          <w:rtl/>
        </w:rPr>
        <w:t>معدل البطالة</w:t>
      </w:r>
      <w:r w:rsidR="00D542A0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لكل من ا</w:t>
      </w:r>
      <w:r w:rsidR="00A7300A" w:rsidRPr="00761DC3">
        <w:rPr>
          <w:rFonts w:ascii="Simplified Arabic" w:hAnsi="Simplified Arabic" w:cs="Simplified Arabic"/>
          <w:sz w:val="26"/>
          <w:szCs w:val="26"/>
          <w:rtl/>
        </w:rPr>
        <w:t>لضفة الغربية</w:t>
      </w:r>
      <w:r w:rsidR="009E52F8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529B9" w:rsidRPr="00761DC3">
        <w:rPr>
          <w:rFonts w:ascii="Simplified Arabic" w:hAnsi="Simplified Arabic" w:cs="Simplified Arabic"/>
          <w:sz w:val="26"/>
          <w:szCs w:val="26"/>
          <w:rtl/>
        </w:rPr>
        <w:t>و</w:t>
      </w:r>
      <w:r w:rsidR="009E52F8" w:rsidRPr="00761DC3">
        <w:rPr>
          <w:rFonts w:ascii="Simplified Arabic" w:hAnsi="Simplified Arabic" w:cs="Simplified Arabic"/>
          <w:sz w:val="26"/>
          <w:szCs w:val="26"/>
          <w:rtl/>
        </w:rPr>
        <w:t xml:space="preserve">قطاع غزة 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اذ بلغ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C76D7" w:rsidRPr="00761DC3">
        <w:rPr>
          <w:rFonts w:ascii="Simplified Arabic" w:hAnsi="Simplified Arabic" w:cs="Simplified Arabic"/>
          <w:sz w:val="26"/>
          <w:szCs w:val="26"/>
          <w:rtl/>
        </w:rPr>
        <w:t>13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% و4</w:t>
      </w:r>
      <w:r w:rsidR="000C76D7" w:rsidRPr="00761DC3">
        <w:rPr>
          <w:rFonts w:ascii="Simplified Arabic" w:hAnsi="Simplified Arabic" w:cs="Simplified Arabic"/>
          <w:sz w:val="26"/>
          <w:szCs w:val="26"/>
          <w:rtl/>
        </w:rPr>
        <w:t>5</w:t>
      </w:r>
      <w:r w:rsidR="00406C7C" w:rsidRPr="00761DC3">
        <w:rPr>
          <w:rFonts w:ascii="Simplified Arabic" w:hAnsi="Simplified Arabic" w:cs="Simplified Arabic"/>
          <w:sz w:val="26"/>
          <w:szCs w:val="26"/>
          <w:rtl/>
        </w:rPr>
        <w:t>% على التوالي</w:t>
      </w:r>
      <w:r w:rsidR="00BE7418" w:rsidRPr="00761DC3">
        <w:rPr>
          <w:rFonts w:ascii="Simplified Arabic" w:hAnsi="Simplified Arabic" w:cs="Simplified Arabic"/>
          <w:sz w:val="26"/>
          <w:szCs w:val="26"/>
          <w:rtl/>
        </w:rPr>
        <w:t xml:space="preserve"> مقارنة بحوالي 16% و47% عام 2021</w:t>
      </w:r>
      <w:r w:rsidR="009E52F8" w:rsidRPr="00761DC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3A6D97" w:rsidRPr="00761DC3" w:rsidRDefault="003A6D97" w:rsidP="005125F7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02008" w:rsidRDefault="00561743" w:rsidP="00D130E6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إجمالي نقص الاستخدام للعمالة من حوالي </w:t>
      </w:r>
      <w:r w:rsidR="00761ADF" w:rsidRPr="00761DC3">
        <w:rPr>
          <w:rFonts w:ascii="Simplified Arabic" w:hAnsi="Simplified Arabic" w:cs="Simplified Arabic"/>
          <w:sz w:val="26"/>
          <w:szCs w:val="26"/>
          <w:rtl/>
        </w:rPr>
        <w:t>3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4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% عام </w:t>
      </w:r>
      <w:r w:rsidR="00761ADF" w:rsidRPr="00761DC3">
        <w:rPr>
          <w:rFonts w:ascii="Simplified Arabic" w:hAnsi="Simplified Arabic" w:cs="Simplified Arabic"/>
          <w:sz w:val="26"/>
          <w:szCs w:val="26"/>
          <w:rtl/>
        </w:rPr>
        <w:t>202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1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إلى حوالي </w:t>
      </w:r>
      <w:r w:rsidR="003961DC" w:rsidRPr="00761DC3">
        <w:rPr>
          <w:rFonts w:ascii="Simplified Arabic" w:hAnsi="Simplified Arabic" w:cs="Simplified Arabic"/>
          <w:sz w:val="26"/>
          <w:szCs w:val="26"/>
          <w:rtl/>
        </w:rPr>
        <w:t>3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1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>% (</w:t>
      </w:r>
      <w:r w:rsidR="003961DC" w:rsidRPr="00761DC3">
        <w:rPr>
          <w:rFonts w:ascii="Simplified Arabic" w:hAnsi="Simplified Arabic" w:cs="Simplified Arabic"/>
          <w:sz w:val="26"/>
          <w:szCs w:val="26"/>
          <w:rtl/>
        </w:rPr>
        <w:t>5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00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شخص) عام </w:t>
      </w:r>
      <w:r w:rsidR="00E907F1" w:rsidRPr="00761DC3">
        <w:rPr>
          <w:rFonts w:ascii="Simplified Arabic" w:hAnsi="Simplified Arabic" w:cs="Simplified Arabic"/>
          <w:sz w:val="26"/>
          <w:szCs w:val="26"/>
          <w:rtl/>
        </w:rPr>
        <w:t>202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، حيث يتضمن هذا العدد حوالي 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56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>اً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من الباحثين عن عمل المحبطين، وحوالي </w:t>
      </w:r>
      <w:r w:rsidR="00761ADF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="00D130E6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</w:t>
      </w:r>
      <w:r w:rsidR="005F205A" w:rsidRPr="00761DC3">
        <w:rPr>
          <w:rFonts w:ascii="Simplified Arabic" w:hAnsi="Simplified Arabic" w:cs="Simplified Arabic"/>
          <w:sz w:val="26"/>
          <w:szCs w:val="26"/>
          <w:rtl/>
        </w:rPr>
        <w:t>من</w:t>
      </w:r>
      <w:r w:rsidR="005125F7" w:rsidRPr="00761DC3">
        <w:rPr>
          <w:rFonts w:ascii="Simplified Arabic" w:hAnsi="Simplified Arabic" w:cs="Simplified Arabic"/>
          <w:sz w:val="26"/>
          <w:szCs w:val="26"/>
          <w:rtl/>
        </w:rPr>
        <w:t xml:space="preserve"> العمالة الناقصة </w:t>
      </w:r>
      <w:r w:rsidR="00802008" w:rsidRPr="00761DC3">
        <w:rPr>
          <w:rFonts w:ascii="Simplified Arabic" w:hAnsi="Simplified Arabic" w:cs="Simplified Arabic"/>
          <w:sz w:val="26"/>
          <w:szCs w:val="26"/>
          <w:rtl/>
        </w:rPr>
        <w:t>المتصلة بالوقت.</w:t>
      </w:r>
    </w:p>
    <w:p w:rsidR="00761DC3" w:rsidRPr="00761DC3" w:rsidRDefault="00761DC3" w:rsidP="00D130E6">
      <w:pPr>
        <w:widowControl w:val="0"/>
        <w:ind w:right="142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86F45" w:rsidRPr="00686F45" w:rsidRDefault="00686F45" w:rsidP="00C85D4A">
      <w:pPr>
        <w:jc w:val="center"/>
        <w:rPr>
          <w:rFonts w:eastAsia="Arial Unicode MS" w:cs="Simplified Arabic"/>
          <w:b/>
          <w:bCs/>
          <w:color w:val="000000"/>
          <w:sz w:val="2"/>
          <w:szCs w:val="2"/>
          <w:rtl/>
        </w:rPr>
      </w:pPr>
    </w:p>
    <w:p w:rsidR="00664224" w:rsidRPr="00761DC3" w:rsidRDefault="00664224" w:rsidP="00D130E6">
      <w:pPr>
        <w:jc w:val="center"/>
        <w:rPr>
          <w:rFonts w:eastAsia="Arial Unicode MS" w:cs="Simplified Arabic"/>
          <w:b/>
          <w:bCs/>
          <w:color w:val="000000"/>
          <w:rtl/>
        </w:rPr>
      </w:pPr>
      <w:r w:rsidRPr="00761DC3">
        <w:rPr>
          <w:rFonts w:eastAsia="Arial Unicode MS" w:cs="Simplified Arabic" w:hint="cs"/>
          <w:b/>
          <w:bCs/>
          <w:color w:val="000000"/>
          <w:rtl/>
        </w:rPr>
        <w:t>معدل</w:t>
      </w:r>
      <w:r w:rsidRPr="00761DC3">
        <w:rPr>
          <w:rFonts w:eastAsia="Arial Unicode MS" w:cs="Simplified Arabic"/>
          <w:b/>
          <w:bCs/>
          <w:color w:val="000000"/>
          <w:rtl/>
        </w:rPr>
        <w:t xml:space="preserve"> البطالة</w:t>
      </w:r>
      <w:r w:rsidR="007C42FB" w:rsidRPr="00761DC3">
        <w:rPr>
          <w:rFonts w:eastAsia="Arial Unicode MS" w:cs="Simplified Arabic" w:hint="cs"/>
          <w:b/>
          <w:bCs/>
          <w:color w:val="000000"/>
          <w:rtl/>
        </w:rPr>
        <w:t xml:space="preserve"> </w:t>
      </w:r>
      <w:r w:rsidR="00555922" w:rsidRPr="00761DC3">
        <w:rPr>
          <w:rFonts w:eastAsia="Arial Unicode MS" w:cs="Simplified Arabic" w:hint="cs"/>
          <w:b/>
          <w:bCs/>
          <w:color w:val="000000"/>
          <w:rtl/>
        </w:rPr>
        <w:t>ب</w:t>
      </w:r>
      <w:r w:rsidRPr="00761DC3">
        <w:rPr>
          <w:rFonts w:eastAsia="Arial Unicode MS" w:cs="Simplified Arabic" w:hint="cs"/>
          <w:b/>
          <w:bCs/>
          <w:color w:val="000000"/>
          <w:rtl/>
        </w:rPr>
        <w:t>ين المشاركين في القوى العاملة 15 سنة فأكثر</w:t>
      </w:r>
      <w:r w:rsidRPr="00761DC3">
        <w:rPr>
          <w:rFonts w:eastAsia="Arial Unicode MS" w:cs="Simplified Arabic"/>
          <w:b/>
          <w:bCs/>
          <w:color w:val="000000"/>
          <w:rtl/>
        </w:rPr>
        <w:t xml:space="preserve"> </w:t>
      </w:r>
      <w:r w:rsidRPr="00761DC3">
        <w:rPr>
          <w:rFonts w:eastAsia="Arial Unicode MS" w:cs="Simplified Arabic" w:hint="cs"/>
          <w:b/>
          <w:bCs/>
          <w:color w:val="000000"/>
          <w:rtl/>
        </w:rPr>
        <w:t xml:space="preserve">حسب المنطقة، </w:t>
      </w:r>
      <w:r w:rsidR="007C42FB" w:rsidRPr="00761DC3">
        <w:rPr>
          <w:rFonts w:eastAsia="Arial Unicode MS" w:cs="Simplified Arabic" w:hint="cs"/>
          <w:b/>
          <w:bCs/>
          <w:color w:val="000000"/>
          <w:rtl/>
        </w:rPr>
        <w:t>2015</w:t>
      </w:r>
      <w:r w:rsidRPr="00761DC3">
        <w:rPr>
          <w:rFonts w:eastAsia="Arial Unicode MS" w:cs="Simplified Arabic" w:hint="cs"/>
          <w:b/>
          <w:bCs/>
          <w:color w:val="000000"/>
          <w:rtl/>
        </w:rPr>
        <w:t>-</w:t>
      </w:r>
      <w:r w:rsidR="00E907F1" w:rsidRPr="00761DC3">
        <w:rPr>
          <w:rFonts w:eastAsia="Arial Unicode MS" w:cs="Simplified Arabic" w:hint="cs"/>
          <w:b/>
          <w:bCs/>
          <w:color w:val="000000"/>
          <w:rtl/>
        </w:rPr>
        <w:t>202</w:t>
      </w:r>
      <w:r w:rsidR="00D130E6" w:rsidRPr="00761DC3">
        <w:rPr>
          <w:rFonts w:eastAsia="Arial Unicode MS" w:cs="Simplified Arabic" w:hint="cs"/>
          <w:b/>
          <w:bCs/>
          <w:color w:val="000000"/>
          <w:rtl/>
        </w:rPr>
        <w:t>2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5565E" w:rsidRPr="00401398" w:rsidTr="00761DC3">
        <w:trPr>
          <w:jc w:val="center"/>
        </w:trPr>
        <w:tc>
          <w:tcPr>
            <w:tcW w:w="4785" w:type="dxa"/>
            <w:shd w:val="clear" w:color="auto" w:fill="auto"/>
          </w:tcPr>
          <w:p w:rsidR="0025565E" w:rsidRPr="00401398" w:rsidRDefault="009407BF" w:rsidP="00401398">
            <w:pPr>
              <w:jc w:val="lowKashida"/>
              <w:rPr>
                <w:rFonts w:eastAsia="Arial Unicode MS" w:cs="Simplified Arabic"/>
                <w:b/>
                <w:bCs/>
                <w:color w:val="000000"/>
                <w:rtl/>
              </w:rPr>
            </w:pPr>
            <w:r w:rsidRPr="00F01CCB">
              <w:rPr>
                <w:noProof/>
                <w:lang w:eastAsia="en-US"/>
              </w:rPr>
              <w:drawing>
                <wp:inline distT="0" distB="0" distL="0" distR="0">
                  <wp:extent cx="2867025" cy="182880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25565E" w:rsidRPr="00401398" w:rsidRDefault="0025565E" w:rsidP="00401398">
            <w:pPr>
              <w:jc w:val="lowKashida"/>
              <w:rPr>
                <w:rFonts w:eastAsia="Arial Unicode MS" w:cs="Simplified Arabic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</w:tbl>
    <w:p w:rsidR="00140BE6" w:rsidRPr="00686F45" w:rsidRDefault="00140BE6" w:rsidP="003974DE">
      <w:pPr>
        <w:jc w:val="lowKashida"/>
        <w:rPr>
          <w:rFonts w:eastAsia="Arial Unicode MS" w:cs="Simplified Arabic"/>
          <w:b/>
          <w:bCs/>
          <w:color w:val="000000"/>
          <w:sz w:val="2"/>
          <w:szCs w:val="2"/>
          <w:rtl/>
        </w:rPr>
      </w:pPr>
    </w:p>
    <w:p w:rsidR="00140BE6" w:rsidRDefault="00140BE6" w:rsidP="003974DE">
      <w:pPr>
        <w:jc w:val="lowKashida"/>
        <w:rPr>
          <w:rFonts w:eastAsia="Arial Unicode MS" w:cs="Simplified Arabic"/>
          <w:b/>
          <w:bCs/>
          <w:color w:val="000000"/>
          <w:sz w:val="2"/>
          <w:szCs w:val="2"/>
          <w:rtl/>
        </w:rPr>
      </w:pPr>
    </w:p>
    <w:p w:rsidR="00DB43D8" w:rsidRPr="00686F45" w:rsidRDefault="00DB43D8" w:rsidP="003974DE">
      <w:pPr>
        <w:jc w:val="lowKashida"/>
        <w:rPr>
          <w:rFonts w:eastAsia="Arial Unicode MS" w:cs="Simplified Arabic"/>
          <w:b/>
          <w:bCs/>
          <w:color w:val="000000"/>
          <w:sz w:val="2"/>
          <w:szCs w:val="2"/>
          <w:rtl/>
        </w:rPr>
      </w:pPr>
    </w:p>
    <w:p w:rsidR="00761DC3" w:rsidRDefault="00761DC3" w:rsidP="006802CA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</w:pPr>
    </w:p>
    <w:p w:rsidR="00A64924" w:rsidRPr="00761DC3" w:rsidRDefault="003A3006" w:rsidP="006802CA">
      <w:pPr>
        <w:jc w:val="lowKashida"/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</w:pPr>
      <w:r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محافظة </w:t>
      </w:r>
      <w:r w:rsidR="006802CA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>الخليل ثم جنين</w:t>
      </w:r>
      <w:r w:rsidR="00A64924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73192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>تتصدر</w:t>
      </w:r>
      <w:r w:rsidR="006802CA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>ان</w:t>
      </w:r>
      <w:r w:rsidR="00A73192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 أ</w:t>
      </w:r>
      <w:r w:rsidR="00F32800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على </w:t>
      </w:r>
      <w:r w:rsidR="00A64924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معدل للبطالة في الضفة الغربية </w:t>
      </w:r>
      <w:r w:rsidR="00A73192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>ودير البلح</w:t>
      </w:r>
      <w:r w:rsidR="00A64924" w:rsidRPr="00761DC3">
        <w:rPr>
          <w:rFonts w:ascii="Simplified Arabic" w:eastAsia="Arial Unicode MS" w:hAnsi="Simplified Arabic" w:cs="Simplified Arabic"/>
          <w:b/>
          <w:bCs/>
          <w:color w:val="000000"/>
          <w:sz w:val="28"/>
          <w:szCs w:val="28"/>
          <w:rtl/>
        </w:rPr>
        <w:t xml:space="preserve"> في قطاع غزة</w:t>
      </w:r>
    </w:p>
    <w:p w:rsidR="00A64924" w:rsidRPr="00761DC3" w:rsidRDefault="00606ED5" w:rsidP="008D1F2E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  <w:r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سجلت 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محافظتي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الخليل وجنين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FE0FA9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في الضفة الغربية 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أعلى معدل للبطالة</w:t>
      </w:r>
      <w:r w:rsidR="0062468F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ل</w:t>
      </w:r>
      <w:r w:rsidR="0062468F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عام </w:t>
      </w:r>
      <w:r w:rsidR="00C93C3C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202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2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248C8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إذ بلغ 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حوالي 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17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 ت</w:t>
      </w:r>
      <w:r w:rsidR="00F32800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لت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هما محافظة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بيت لحم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594A50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C248C8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15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</w:t>
      </w:r>
      <w:r w:rsidR="006802C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،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بينما كان أدنى معدل للبطالة في الضفة الغربية في محافظة </w:t>
      </w:r>
      <w:r w:rsidR="0003733B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القدس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248C8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ف</w:t>
      </w:r>
      <w:r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بلغ </w:t>
      </w:r>
      <w:r w:rsidR="00C02C9C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حوالي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8D1F2E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3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%. أما في قطاع غزة، </w:t>
      </w:r>
      <w:r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فقد سجلت 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محافظة </w:t>
      </w:r>
      <w:r w:rsidR="00DB6C52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دير البلح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FE0FA9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المعدل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الأعلى للبطالة </w:t>
      </w:r>
      <w:r w:rsidR="00594A50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EE14FF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5</w:t>
      </w:r>
      <w:r w:rsidR="008D1F2E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5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 تل</w:t>
      </w:r>
      <w:r w:rsidR="004A6E71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ت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ها مح</w:t>
      </w:r>
      <w:r w:rsidR="00CD440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افظة </w:t>
      </w:r>
      <w:r w:rsidR="005221C8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خا</w:t>
      </w:r>
      <w:r w:rsidR="00C32F6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نيونس</w:t>
      </w:r>
      <w:r w:rsidR="00DB6B86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بحوالي</w:t>
      </w:r>
      <w:r w:rsidR="00CD440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8D1F2E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49</w:t>
      </w:r>
      <w:r w:rsidR="00CD440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%،</w:t>
      </w:r>
      <w:r w:rsidR="00FE0FA9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بينما كان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أدنى </w:t>
      </w:r>
      <w:r w:rsidR="00FE0FA9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معدل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للبطالة في محافظة </w:t>
      </w:r>
      <w:r w:rsidR="00C93C3C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شمال 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غزة </w:t>
      </w:r>
      <w:r w:rsidR="00594A50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بحوالي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 xml:space="preserve"> </w:t>
      </w:r>
      <w:r w:rsidR="00C93C3C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38</w:t>
      </w:r>
      <w:r w:rsidR="00CD440A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%</w:t>
      </w:r>
      <w:r w:rsidR="00A64924" w:rsidRPr="00761DC3"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  <w:t>.</w:t>
      </w:r>
    </w:p>
    <w:p w:rsidR="00BA501C" w:rsidRDefault="00BA501C" w:rsidP="00617B9E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</w:p>
    <w:p w:rsidR="00761DC3" w:rsidRDefault="00761DC3" w:rsidP="00617B9E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</w:p>
    <w:p w:rsidR="00761DC3" w:rsidRDefault="00761DC3" w:rsidP="00617B9E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</w:p>
    <w:p w:rsidR="00761DC3" w:rsidRPr="00761DC3" w:rsidRDefault="00761DC3" w:rsidP="00617B9E">
      <w:pPr>
        <w:jc w:val="lowKashida"/>
        <w:rPr>
          <w:rFonts w:ascii="Simplified Arabic" w:eastAsia="Arial Unicode MS" w:hAnsi="Simplified Arabic" w:cs="Simplified Arabic"/>
          <w:color w:val="000000"/>
          <w:sz w:val="26"/>
          <w:szCs w:val="26"/>
          <w:rtl/>
        </w:rPr>
      </w:pPr>
    </w:p>
    <w:p w:rsidR="00112BAE" w:rsidRPr="00761DC3" w:rsidRDefault="00DB43D8" w:rsidP="00112BAE">
      <w:pPr>
        <w:widowControl w:val="0"/>
        <w:ind w:right="142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>أكثر من</w:t>
      </w:r>
      <w:r w:rsidR="00112BAE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مليون عامل،</w:t>
      </w:r>
      <w:r w:rsidR="00112BAE" w:rsidRPr="00761DC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12BAE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>والقطاع الخاص هو القطاع الاكثر تشغيلاً</w:t>
      </w:r>
      <w:r w:rsidR="00112BAE" w:rsidRPr="00761DC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12BAE" w:rsidRPr="00761DC3" w:rsidRDefault="00112BAE" w:rsidP="0025565E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بلغ عدد العاملين </w:t>
      </w:r>
      <w:r w:rsidR="0091571E" w:rsidRPr="00761DC3">
        <w:rPr>
          <w:rFonts w:ascii="Simplified Arabic" w:hAnsi="Simplified Arabic" w:cs="Simplified Arabic"/>
          <w:sz w:val="26"/>
          <w:szCs w:val="26"/>
          <w:rtl/>
        </w:rPr>
        <w:t>في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فلسطين</w:t>
      </w:r>
      <w:r w:rsidR="00606ED5" w:rsidRPr="00761DC3">
        <w:rPr>
          <w:rFonts w:ascii="Simplified Arabic" w:hAnsi="Simplified Arabic" w:cs="Simplified Arabic"/>
          <w:sz w:val="26"/>
          <w:szCs w:val="26"/>
          <w:rtl/>
        </w:rPr>
        <w:t xml:space="preserve"> نحو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46B1" w:rsidRPr="00761DC3">
        <w:rPr>
          <w:rFonts w:ascii="Simplified Arabic" w:hAnsi="Simplified Arabic" w:cs="Simplified Arabic"/>
          <w:sz w:val="26"/>
          <w:szCs w:val="26"/>
        </w:rPr>
        <w:t>1,</w:t>
      </w:r>
      <w:r w:rsidR="00FC5B03" w:rsidRPr="00761DC3">
        <w:rPr>
          <w:rFonts w:ascii="Simplified Arabic" w:hAnsi="Simplified Arabic" w:cs="Simplified Arabic"/>
          <w:sz w:val="26"/>
          <w:szCs w:val="26"/>
        </w:rPr>
        <w:t>133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5565E" w:rsidRPr="00761DC3">
        <w:rPr>
          <w:rFonts w:ascii="Simplified Arabic" w:hAnsi="Simplified Arabic" w:cs="Simplified Arabic"/>
          <w:sz w:val="26"/>
          <w:szCs w:val="26"/>
          <w:rtl/>
        </w:rPr>
        <w:t>مليون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عامل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>؛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بواقع </w:t>
      </w:r>
      <w:r w:rsidR="00FC5B03" w:rsidRPr="00761DC3">
        <w:rPr>
          <w:rFonts w:ascii="Simplified Arabic" w:hAnsi="Simplified Arabic" w:cs="Simplified Arabic"/>
          <w:sz w:val="26"/>
          <w:szCs w:val="26"/>
        </w:rPr>
        <w:t>655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>ألف</w:t>
      </w:r>
      <w:r w:rsidR="00606ED5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في الضفة الغربية و</w:t>
      </w:r>
      <w:r w:rsidR="00FC5B03" w:rsidRPr="00761DC3">
        <w:rPr>
          <w:rFonts w:ascii="Simplified Arabic" w:hAnsi="Simplified Arabic" w:cs="Simplified Arabic"/>
          <w:sz w:val="26"/>
          <w:szCs w:val="26"/>
        </w:rPr>
        <w:t>285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في قطاع غزة و</w:t>
      </w:r>
      <w:r w:rsidR="00FC5B03" w:rsidRPr="00761DC3">
        <w:rPr>
          <w:rFonts w:ascii="Simplified Arabic" w:hAnsi="Simplified Arabic" w:cs="Simplified Arabic"/>
          <w:sz w:val="26"/>
          <w:szCs w:val="26"/>
        </w:rPr>
        <w:t>193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 xml:space="preserve">عامل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في اسرائيل والمستعمرات،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منهم حوالي </w:t>
      </w:r>
      <w:r w:rsidR="00FC5B03" w:rsidRPr="00761DC3">
        <w:rPr>
          <w:rFonts w:ascii="Simplified Arabic" w:hAnsi="Simplified Arabic" w:cs="Simplified Arabic"/>
          <w:sz w:val="26"/>
          <w:szCs w:val="26"/>
        </w:rPr>
        <w:t>862</w:t>
      </w:r>
      <w:r w:rsidR="003E456F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ألف مستخدم بأجر </w:t>
      </w:r>
      <w:r w:rsidR="0091571E" w:rsidRPr="00761DC3">
        <w:rPr>
          <w:rFonts w:ascii="Simplified Arabic" w:hAnsi="Simplified Arabic" w:cs="Simplified Arabic"/>
          <w:sz w:val="26"/>
          <w:szCs w:val="26"/>
          <w:rtl/>
        </w:rPr>
        <w:t>في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فلسطين (</w:t>
      </w:r>
      <w:r w:rsidR="00FC5B03" w:rsidRPr="00761DC3">
        <w:rPr>
          <w:rFonts w:ascii="Simplified Arabic" w:hAnsi="Simplified Arabic" w:cs="Simplified Arabic"/>
          <w:sz w:val="26"/>
          <w:szCs w:val="26"/>
          <w:rtl/>
        </w:rPr>
        <w:t>449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مستخدم يعمل في الضفة الغربية </w:t>
      </w:r>
      <w:r w:rsidR="000D433A" w:rsidRPr="00761DC3">
        <w:rPr>
          <w:rFonts w:ascii="Simplified Arabic" w:hAnsi="Simplified Arabic" w:cs="Simplified Arabic"/>
          <w:sz w:val="26"/>
          <w:szCs w:val="26"/>
          <w:rtl/>
        </w:rPr>
        <w:t>و</w:t>
      </w:r>
      <w:r w:rsidR="006D46B1" w:rsidRPr="00761DC3">
        <w:rPr>
          <w:rFonts w:ascii="Simplified Arabic" w:hAnsi="Simplified Arabic" w:cs="Simplified Arabic"/>
          <w:sz w:val="26"/>
          <w:szCs w:val="26"/>
          <w:rtl/>
        </w:rPr>
        <w:t>2</w:t>
      </w:r>
      <w:r w:rsidR="00FC5B03" w:rsidRPr="00761DC3">
        <w:rPr>
          <w:rFonts w:ascii="Simplified Arabic" w:hAnsi="Simplified Arabic" w:cs="Simplified Arabic"/>
          <w:sz w:val="26"/>
          <w:szCs w:val="26"/>
          <w:rtl/>
        </w:rPr>
        <w:t>28</w:t>
      </w:r>
      <w:r w:rsidR="000D433A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>آلاف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مستخدم يعمل في قطاع غزة </w:t>
      </w:r>
      <w:r w:rsidR="000D433A" w:rsidRPr="00761DC3">
        <w:rPr>
          <w:rFonts w:ascii="Simplified Arabic" w:hAnsi="Simplified Arabic" w:cs="Simplified Arabic"/>
          <w:sz w:val="26"/>
          <w:szCs w:val="26"/>
          <w:rtl/>
        </w:rPr>
        <w:t>و1</w:t>
      </w:r>
      <w:r w:rsidR="00FC5B03" w:rsidRPr="00761DC3">
        <w:rPr>
          <w:rFonts w:ascii="Simplified Arabic" w:hAnsi="Simplified Arabic" w:cs="Simplified Arabic"/>
          <w:sz w:val="26"/>
          <w:szCs w:val="26"/>
          <w:rtl/>
        </w:rPr>
        <w:t>56</w:t>
      </w:r>
      <w:r w:rsidR="000D433A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ألف مستخدم يعمل في </w:t>
      </w:r>
      <w:r w:rsidR="003C10D5" w:rsidRPr="00761DC3">
        <w:rPr>
          <w:rFonts w:ascii="Simplified Arabic" w:hAnsi="Simplified Arabic" w:cs="Simplified Arabic"/>
          <w:sz w:val="26"/>
          <w:szCs w:val="26"/>
          <w:rtl/>
        </w:rPr>
        <w:t>إسرائيل  و</w:t>
      </w:r>
      <w:r w:rsidR="00FC5B03" w:rsidRPr="00761DC3">
        <w:rPr>
          <w:rFonts w:ascii="Simplified Arabic" w:hAnsi="Simplified Arabic" w:cs="Simplified Arabic"/>
          <w:sz w:val="26"/>
          <w:szCs w:val="26"/>
          <w:rtl/>
        </w:rPr>
        <w:t>29</w:t>
      </w:r>
      <w:r w:rsidR="000D433A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ألف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>اً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يعمل</w:t>
      </w:r>
      <w:r w:rsidR="004A6E71" w:rsidRPr="00761DC3">
        <w:rPr>
          <w:rFonts w:ascii="Simplified Arabic" w:hAnsi="Simplified Arabic" w:cs="Simplified Arabic"/>
          <w:sz w:val="26"/>
          <w:szCs w:val="26"/>
          <w:rtl/>
        </w:rPr>
        <w:t>ون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في المستعمرات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 xml:space="preserve"> الاسرائيلية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).  </w:t>
      </w:r>
    </w:p>
    <w:p w:rsidR="00802008" w:rsidRPr="00761DC3" w:rsidRDefault="00802008" w:rsidP="00802008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112BAE" w:rsidRPr="00761DC3" w:rsidRDefault="00112BAE" w:rsidP="004A6556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5577E5" w:rsidRPr="00761DC3">
        <w:rPr>
          <w:rFonts w:ascii="Simplified Arabic" w:hAnsi="Simplified Arabic" w:cs="Simplified Arabic"/>
          <w:sz w:val="26"/>
          <w:szCs w:val="26"/>
          <w:rtl/>
        </w:rPr>
        <w:t>54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% من مجموع المستخدمين بأجر في فلسطين</w:t>
      </w:r>
      <w:r w:rsidR="009A1B34" w:rsidRPr="00761DC3">
        <w:rPr>
          <w:rFonts w:ascii="Simplified Arabic" w:hAnsi="Simplified Arabic" w:cs="Simplified Arabic"/>
          <w:sz w:val="26"/>
          <w:szCs w:val="26"/>
          <w:rtl/>
        </w:rPr>
        <w:t xml:space="preserve"> يعملون في القطاع الخاص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؛ بواقع </w:t>
      </w:r>
      <w:r w:rsidR="00BD271C" w:rsidRPr="00761DC3">
        <w:rPr>
          <w:rFonts w:ascii="Simplified Arabic" w:hAnsi="Simplified Arabic" w:cs="Simplified Arabic"/>
          <w:sz w:val="26"/>
          <w:szCs w:val="26"/>
          <w:rtl/>
        </w:rPr>
        <w:t>327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مستخدم 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 xml:space="preserve">بأجر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من الضفة الغربية و</w:t>
      </w:r>
      <w:r w:rsidR="005577E5" w:rsidRPr="00761DC3">
        <w:rPr>
          <w:rFonts w:ascii="Simplified Arabic" w:hAnsi="Simplified Arabic" w:cs="Simplified Arabic"/>
          <w:sz w:val="26"/>
          <w:szCs w:val="26"/>
          <w:rtl/>
        </w:rPr>
        <w:t>1</w:t>
      </w:r>
      <w:r w:rsidR="00BD271C" w:rsidRPr="00761DC3">
        <w:rPr>
          <w:rFonts w:ascii="Simplified Arabic" w:hAnsi="Simplified Arabic" w:cs="Simplified Arabic"/>
          <w:sz w:val="26"/>
          <w:szCs w:val="26"/>
          <w:rtl/>
        </w:rPr>
        <w:t>40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ألف مستخدم 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 xml:space="preserve">بأجر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من قطاع غزة مقابل حوالي </w:t>
      </w:r>
      <w:r w:rsidR="003B6E2B" w:rsidRPr="00761DC3">
        <w:rPr>
          <w:rFonts w:ascii="Simplified Arabic" w:hAnsi="Simplified Arabic" w:cs="Simplified Arabic"/>
          <w:sz w:val="26"/>
          <w:szCs w:val="26"/>
        </w:rPr>
        <w:t>2</w:t>
      </w:r>
      <w:r w:rsidR="00BD271C" w:rsidRPr="00761DC3">
        <w:rPr>
          <w:rFonts w:ascii="Simplified Arabic" w:hAnsi="Simplified Arabic" w:cs="Simplified Arabic"/>
          <w:sz w:val="26"/>
          <w:szCs w:val="26"/>
        </w:rPr>
        <w:t>4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% يعملون في القطاع الحكومي وحوالي </w:t>
      </w:r>
      <w:r w:rsidR="00BD271C" w:rsidRPr="00761DC3">
        <w:rPr>
          <w:rFonts w:ascii="Simplified Arabic" w:hAnsi="Simplified Arabic" w:cs="Simplified Arabic"/>
          <w:sz w:val="26"/>
          <w:szCs w:val="26"/>
          <w:rtl/>
        </w:rPr>
        <w:t>22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% يعملون في إسرائيل والمستعمرات.  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 xml:space="preserve">وقد بلغت نسبة المستخدمين بأجر من الضفة الغربية </w:t>
      </w:r>
      <w:r w:rsidR="00C248C8" w:rsidRPr="00761DC3">
        <w:rPr>
          <w:rFonts w:ascii="Simplified Arabic" w:hAnsi="Simplified Arabic" w:cs="Simplified Arabic"/>
          <w:sz w:val="26"/>
          <w:szCs w:val="26"/>
          <w:rtl/>
        </w:rPr>
        <w:t>و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 xml:space="preserve">يعملون في إسرائيل والمستعمرات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حوالي 2</w:t>
      </w:r>
      <w:r w:rsidR="004A6556" w:rsidRPr="00761DC3">
        <w:rPr>
          <w:rFonts w:ascii="Simplified Arabic" w:hAnsi="Simplified Arabic" w:cs="Simplified Arabic"/>
          <w:sz w:val="26"/>
          <w:szCs w:val="26"/>
          <w:rtl/>
        </w:rPr>
        <w:t>9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%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110237" w:rsidRPr="00761DC3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 xml:space="preserve"> المستخدمين بأجر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A0118E" w:rsidRPr="00761DC3" w:rsidRDefault="00A0118E" w:rsidP="001F2403">
      <w:pPr>
        <w:ind w:hanging="7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EA364D" w:rsidRPr="00761DC3" w:rsidRDefault="00A218B3" w:rsidP="00A218B3">
      <w:pPr>
        <w:pStyle w:val="Heading2"/>
        <w:jc w:val="both"/>
        <w:rPr>
          <w:rFonts w:ascii="Simplified Arabic" w:hAnsi="Simplified Arabic"/>
          <w:sz w:val="28"/>
          <w:szCs w:val="28"/>
          <w:rtl/>
        </w:rPr>
      </w:pPr>
      <w:r w:rsidRPr="00761DC3">
        <w:rPr>
          <w:rFonts w:ascii="Simplified Arabic" w:hAnsi="Simplified Arabic"/>
          <w:sz w:val="28"/>
          <w:szCs w:val="28"/>
          <w:rtl/>
        </w:rPr>
        <w:t>حوالي</w:t>
      </w:r>
      <w:r w:rsidR="0000618D" w:rsidRPr="00761DC3">
        <w:rPr>
          <w:rFonts w:ascii="Simplified Arabic" w:hAnsi="Simplified Arabic"/>
          <w:sz w:val="28"/>
          <w:szCs w:val="28"/>
          <w:rtl/>
        </w:rPr>
        <w:t xml:space="preserve"> </w:t>
      </w:r>
      <w:r w:rsidR="000F5BC8" w:rsidRPr="00761DC3">
        <w:rPr>
          <w:rFonts w:ascii="Simplified Arabic" w:hAnsi="Simplified Arabic"/>
          <w:sz w:val="28"/>
          <w:szCs w:val="28"/>
          <w:rtl/>
        </w:rPr>
        <w:t>ربع</w:t>
      </w:r>
      <w:r w:rsidR="00EA364D" w:rsidRPr="00761DC3">
        <w:rPr>
          <w:rFonts w:ascii="Simplified Arabic" w:hAnsi="Simplified Arabic"/>
          <w:sz w:val="28"/>
          <w:szCs w:val="28"/>
          <w:rtl/>
        </w:rPr>
        <w:t xml:space="preserve"> </w:t>
      </w:r>
      <w:r w:rsidR="0027770C" w:rsidRPr="00761DC3">
        <w:rPr>
          <w:rFonts w:ascii="Simplified Arabic" w:hAnsi="Simplified Arabic"/>
          <w:sz w:val="28"/>
          <w:szCs w:val="28"/>
          <w:rtl/>
        </w:rPr>
        <w:t>المستخدمين</w:t>
      </w:r>
      <w:r w:rsidR="00722C00" w:rsidRPr="00761DC3">
        <w:rPr>
          <w:rFonts w:ascii="Simplified Arabic" w:hAnsi="Simplified Arabic"/>
          <w:sz w:val="28"/>
          <w:szCs w:val="28"/>
          <w:rtl/>
        </w:rPr>
        <w:t xml:space="preserve"> بأجر</w:t>
      </w:r>
      <w:r w:rsidR="00EA364D" w:rsidRPr="00761DC3">
        <w:rPr>
          <w:rFonts w:ascii="Simplified Arabic" w:hAnsi="Simplified Arabic"/>
          <w:sz w:val="28"/>
          <w:szCs w:val="28"/>
          <w:rtl/>
        </w:rPr>
        <w:t xml:space="preserve"> </w:t>
      </w:r>
      <w:r w:rsidR="0019724C" w:rsidRPr="00761DC3">
        <w:rPr>
          <w:rFonts w:ascii="Simplified Arabic" w:hAnsi="Simplified Arabic"/>
          <w:sz w:val="28"/>
          <w:szCs w:val="28"/>
          <w:rtl/>
        </w:rPr>
        <w:t xml:space="preserve">في القطاع الخاص </w:t>
      </w:r>
      <w:r w:rsidR="00EA364D" w:rsidRPr="00761DC3">
        <w:rPr>
          <w:rFonts w:ascii="Simplified Arabic" w:hAnsi="Simplified Arabic"/>
          <w:sz w:val="28"/>
          <w:szCs w:val="28"/>
          <w:rtl/>
        </w:rPr>
        <w:t xml:space="preserve">يعملون </w:t>
      </w:r>
      <w:r w:rsidRPr="00761DC3">
        <w:rPr>
          <w:rFonts w:ascii="Simplified Arabic" w:hAnsi="Simplified Arabic"/>
          <w:sz w:val="28"/>
          <w:szCs w:val="28"/>
          <w:rtl/>
        </w:rPr>
        <w:t>في المهن الأولية</w:t>
      </w:r>
    </w:p>
    <w:p w:rsidR="00EA364D" w:rsidRPr="00761DC3" w:rsidRDefault="00EA364D" w:rsidP="00DB43D8">
      <w:pPr>
        <w:jc w:val="lowKashida"/>
        <w:rPr>
          <w:rFonts w:ascii="Simplified Arabic" w:hAnsi="Simplified Arabic" w:cs="Simplified Arabic"/>
          <w:sz w:val="26"/>
          <w:szCs w:val="26"/>
        </w:rPr>
      </w:pPr>
      <w:r w:rsidRPr="00761DC3">
        <w:rPr>
          <w:rFonts w:ascii="Simplified Arabic" w:hAnsi="Simplified Arabic" w:cs="Simplified Arabic"/>
          <w:sz w:val="26"/>
          <w:szCs w:val="26"/>
          <w:rtl/>
        </w:rPr>
        <w:t>بلغت نسبة</w:t>
      </w:r>
      <w:r w:rsidR="0061207C" w:rsidRPr="00761DC3">
        <w:rPr>
          <w:rFonts w:ascii="Simplified Arabic" w:hAnsi="Simplified Arabic" w:cs="Simplified Arabic"/>
          <w:sz w:val="26"/>
          <w:szCs w:val="26"/>
          <w:rtl/>
        </w:rPr>
        <w:t xml:space="preserve"> المستخدمين بأجر</w:t>
      </w:r>
      <w:r w:rsidR="00D23002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4497D" w:rsidRPr="00761DC3">
        <w:rPr>
          <w:rFonts w:ascii="Simplified Arabic" w:hAnsi="Simplified Arabic" w:cs="Simplified Arabic"/>
          <w:sz w:val="26"/>
          <w:szCs w:val="26"/>
          <w:rtl/>
        </w:rPr>
        <w:t>الذين يعملون في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 xml:space="preserve"> المهن الأولية وفي</w:t>
      </w:r>
      <w:r w:rsidR="00C4497D" w:rsidRPr="00761DC3">
        <w:rPr>
          <w:rFonts w:ascii="Simplified Arabic" w:hAnsi="Simplified Arabic" w:cs="Simplified Arabic"/>
          <w:sz w:val="26"/>
          <w:szCs w:val="26"/>
          <w:rtl/>
        </w:rPr>
        <w:t xml:space="preserve"> مهنة الفنيين والمتخصصين </w:t>
      </w:r>
      <w:r w:rsidR="00D23002" w:rsidRPr="00761DC3">
        <w:rPr>
          <w:rFonts w:ascii="Simplified Arabic" w:hAnsi="Simplified Arabic" w:cs="Simplified Arabic"/>
          <w:sz w:val="26"/>
          <w:szCs w:val="26"/>
          <w:rtl/>
        </w:rPr>
        <w:t>في القطاع الخاص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>24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%</w:t>
      </w:r>
      <w:r w:rsidR="00FF304E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326B" w:rsidRPr="00761DC3">
        <w:rPr>
          <w:rFonts w:ascii="Simplified Arabic" w:hAnsi="Simplified Arabic" w:cs="Simplified Arabic"/>
          <w:sz w:val="26"/>
          <w:szCs w:val="26"/>
          <w:rtl/>
        </w:rPr>
        <w:t>من</w:t>
      </w:r>
      <w:r w:rsidR="00FF304E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2E6A" w:rsidRPr="00761DC3">
        <w:rPr>
          <w:rFonts w:ascii="Simplified Arabic" w:hAnsi="Simplified Arabic" w:cs="Simplified Arabic"/>
          <w:sz w:val="26"/>
          <w:szCs w:val="26"/>
          <w:rtl/>
        </w:rPr>
        <w:t>مجموع العاملين ب</w:t>
      </w:r>
      <w:r w:rsidR="00224164" w:rsidRPr="00761DC3">
        <w:rPr>
          <w:rFonts w:ascii="Simplified Arabic" w:hAnsi="Simplified Arabic" w:cs="Simplified Arabic"/>
          <w:sz w:val="26"/>
          <w:szCs w:val="26"/>
          <w:rtl/>
        </w:rPr>
        <w:t>أ</w:t>
      </w:r>
      <w:r w:rsidR="003C2E6A" w:rsidRPr="00761DC3">
        <w:rPr>
          <w:rFonts w:ascii="Simplified Arabic" w:hAnsi="Simplified Arabic" w:cs="Simplified Arabic"/>
          <w:sz w:val="26"/>
          <w:szCs w:val="26"/>
          <w:rtl/>
        </w:rPr>
        <w:t>جر في القطاع الخاص ال</w:t>
      </w:r>
      <w:r w:rsidR="006F0CA4" w:rsidRPr="00761DC3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3C2E6A" w:rsidRPr="00761DC3">
        <w:rPr>
          <w:rFonts w:ascii="Simplified Arabic" w:hAnsi="Simplified Arabic" w:cs="Simplified Arabic"/>
          <w:sz w:val="26"/>
          <w:szCs w:val="26"/>
          <w:rtl/>
        </w:rPr>
        <w:t>ي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؛</w:t>
      </w:r>
      <w:r w:rsidR="0079137E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>27</w:t>
      </w:r>
      <w:r w:rsidR="0079137E" w:rsidRPr="00761DC3">
        <w:rPr>
          <w:rFonts w:ascii="Simplified Arabic" w:hAnsi="Simplified Arabic" w:cs="Simplified Arabic"/>
          <w:sz w:val="26"/>
          <w:szCs w:val="26"/>
          <w:rtl/>
        </w:rPr>
        <w:t xml:space="preserve">% للذكور مقابل 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>8</w:t>
      </w:r>
      <w:r w:rsidR="0079137E" w:rsidRPr="00761DC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>للإناث</w:t>
      </w:r>
      <w:r w:rsidR="00A218B3" w:rsidRPr="00761DC3">
        <w:rPr>
          <w:rFonts w:ascii="Simplified Arabic" w:hAnsi="Simplified Arabic" w:cs="Simplified Arabic"/>
          <w:sz w:val="26"/>
          <w:szCs w:val="26"/>
          <w:rtl/>
        </w:rPr>
        <w:t xml:space="preserve"> في المهن الأولية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.</w:t>
      </w:r>
      <w:r w:rsidR="00BC1BE3" w:rsidRPr="00761DC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في حين بلغت </w:t>
      </w:r>
      <w:r w:rsidR="00570F14" w:rsidRPr="00761DC3">
        <w:rPr>
          <w:rFonts w:ascii="Simplified Arabic" w:hAnsi="Simplified Arabic" w:cs="Simplified Arabic"/>
          <w:sz w:val="26"/>
          <w:szCs w:val="26"/>
          <w:rtl/>
        </w:rPr>
        <w:t>النسبة</w:t>
      </w:r>
      <w:r w:rsidR="00992A1F" w:rsidRPr="00761DC3">
        <w:rPr>
          <w:rFonts w:ascii="Simplified Arabic" w:hAnsi="Simplified Arabic" w:cs="Simplified Arabic"/>
          <w:sz w:val="26"/>
          <w:szCs w:val="26"/>
          <w:rtl/>
        </w:rPr>
        <w:t xml:space="preserve"> للمستخدمين العاملين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8158B0" w:rsidRPr="00761DC3">
        <w:rPr>
          <w:rFonts w:ascii="Simplified Arabic" w:hAnsi="Simplified Arabic" w:cs="Simplified Arabic"/>
          <w:sz w:val="26"/>
          <w:szCs w:val="26"/>
          <w:rtl/>
        </w:rPr>
        <w:t>مهنة الفنيين والمتخصصين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 xml:space="preserve"> حوالي </w:t>
      </w:r>
      <w:r w:rsidR="008158B0" w:rsidRPr="00761DC3">
        <w:rPr>
          <w:rFonts w:ascii="Simplified Arabic" w:hAnsi="Simplified Arabic" w:cs="Simplified Arabic"/>
          <w:sz w:val="26"/>
          <w:szCs w:val="26"/>
          <w:rtl/>
        </w:rPr>
        <w:t>15</w:t>
      </w:r>
      <w:r w:rsidR="0079137E" w:rsidRPr="00761DC3">
        <w:rPr>
          <w:rFonts w:ascii="Simplified Arabic" w:hAnsi="Simplified Arabic" w:cs="Simplified Arabic"/>
          <w:sz w:val="26"/>
          <w:szCs w:val="26"/>
          <w:rtl/>
        </w:rPr>
        <w:t xml:space="preserve">% للذكور مقابل </w:t>
      </w:r>
      <w:r w:rsidR="008158B0" w:rsidRPr="00761DC3">
        <w:rPr>
          <w:rFonts w:ascii="Simplified Arabic" w:hAnsi="Simplified Arabic" w:cs="Simplified Arabic"/>
          <w:sz w:val="26"/>
          <w:szCs w:val="26"/>
          <w:rtl/>
        </w:rPr>
        <w:t>68</w:t>
      </w:r>
      <w:r w:rsidR="0079137E" w:rsidRPr="00761DC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A0118E" w:rsidRPr="00761DC3">
        <w:rPr>
          <w:rFonts w:ascii="Simplified Arabic" w:hAnsi="Simplified Arabic" w:cs="Simplified Arabic"/>
          <w:sz w:val="26"/>
          <w:szCs w:val="26"/>
          <w:rtl/>
        </w:rPr>
        <w:t>للإناث</w:t>
      </w:r>
      <w:r w:rsidRPr="00761DC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84531A" w:rsidRPr="00761DC3" w:rsidRDefault="0084531A" w:rsidP="00512ABF">
      <w:pPr>
        <w:ind w:right="-360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EA364D" w:rsidRPr="00761DC3" w:rsidRDefault="0027770C" w:rsidP="00512ABF">
      <w:pPr>
        <w:ind w:right="-36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>معدلات أجور</w:t>
      </w:r>
      <w:r w:rsidR="00992A1F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حقيقية</w:t>
      </w:r>
      <w:r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متدنية في القطاع الخاص</w:t>
      </w:r>
      <w:r w:rsidR="00EA364D" w:rsidRPr="00761DC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EA364D" w:rsidRPr="00761DC3" w:rsidRDefault="00EA364D" w:rsidP="00E11C04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بلغ معدل الأجر اليومي الحقيقي</w:t>
      </w:r>
      <w:r w:rsidR="00BF381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0118E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للمستخدمين بأجر في القطاع الخاص </w:t>
      </w:r>
      <w:r w:rsidR="00BF381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عام </w:t>
      </w:r>
      <w:r w:rsidR="0057237F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202</w:t>
      </w:r>
      <w:r w:rsidR="002330F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C52C5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(سنة الأساس= 201</w:t>
      </w:r>
      <w:r w:rsidR="0084531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8</w:t>
      </w:r>
      <w:r w:rsidR="00C52C5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حوالي </w:t>
      </w:r>
      <w:r w:rsidR="002330F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93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</w:t>
      </w:r>
      <w:r w:rsidR="00C4497D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ق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FF304E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</w:t>
      </w:r>
      <w:r w:rsidR="006C1415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 w:rsidR="0011023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؛</w:t>
      </w:r>
      <w:r w:rsidR="00140171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2330F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38</w:t>
      </w:r>
      <w:r w:rsidR="001C0904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1C0904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قطاع غزة </w:t>
      </w:r>
      <w:r w:rsidR="00832FD9" w:rsidRPr="00761DC3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</w:t>
      </w:r>
      <w:r w:rsidR="0039541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84531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1</w:t>
      </w:r>
      <w:r w:rsidR="002330F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7</w:t>
      </w:r>
      <w:r w:rsidR="009645B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ش</w:t>
      </w:r>
      <w:r w:rsidR="0011023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يق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11023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645B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</w:t>
      </w:r>
      <w:r w:rsidR="008E6D6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D00F3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الغربية </w:t>
      </w:r>
      <w:r w:rsidR="008E6D6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="001C0904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لا يشمل العاملين في اسرائيل و</w:t>
      </w:r>
      <w:r w:rsidR="00527F6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المستعمرات</w:t>
      </w:r>
      <w:r w:rsidR="001C0904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)</w:t>
      </w:r>
      <w:r w:rsidR="009645B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600A2D" w:rsidRPr="00761DC3" w:rsidRDefault="00600A2D" w:rsidP="006F63B1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F42258" w:rsidRPr="00761DC3" w:rsidRDefault="00EA364D" w:rsidP="002D033E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نشاط </w:t>
      </w:r>
      <w:r w:rsidR="005B4A5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البناء والتشييد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أعلى معدلات للأجور اليومية الحقيقية في القطاع الخاص بمعدل </w:t>
      </w:r>
      <w:r w:rsidR="005B4A58" w:rsidRPr="00761DC3">
        <w:rPr>
          <w:rFonts w:ascii="Simplified Arabic" w:hAnsi="Simplified Arabic" w:cs="Simplified Arabic"/>
          <w:color w:val="000000"/>
          <w:sz w:val="26"/>
          <w:szCs w:val="26"/>
        </w:rPr>
        <w:t>1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</w:rPr>
        <w:t>35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شيقلاً في الضفة الغربية و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</w:rPr>
        <w:t>38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شيقلاً في قطاع غزة،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يليه </w:t>
      </w:r>
      <w:r w:rsidR="0027535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B4A58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الخدمات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</w:rPr>
        <w:t>1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</w:rPr>
        <w:t>28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 الغربية و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</w:rPr>
        <w:t>69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433A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="009C4956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قطاع غزة،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بينما سجل </w:t>
      </w:r>
      <w:r w:rsidR="00275357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الزراعة أدنى معدل أجر يومي</w:t>
      </w:r>
      <w:r w:rsidR="00CE089B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حقيقي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بواقع </w:t>
      </w:r>
      <w:r w:rsidR="005B4A58" w:rsidRPr="00761DC3">
        <w:rPr>
          <w:rFonts w:ascii="Simplified Arabic" w:hAnsi="Simplified Arabic" w:cs="Simplified Arabic"/>
          <w:color w:val="000000"/>
          <w:sz w:val="26"/>
          <w:szCs w:val="26"/>
        </w:rPr>
        <w:t>8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</w:rPr>
        <w:t>9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الضفة الغربية و</w:t>
      </w:r>
      <w:r w:rsidR="00912401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2D033E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2</w:t>
      </w:r>
      <w:r w:rsidR="004B618D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53602"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شيقلاً 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قطاع غزة.</w:t>
      </w:r>
    </w:p>
    <w:p w:rsidR="0025565E" w:rsidRPr="00761DC3" w:rsidRDefault="0025565E" w:rsidP="0025565E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في سياق متصل، بلغ معدل ساعات العمل الأسبوعية للمستخدمين بأجر حوالي 41 ساعة عمل؛ 39 ساعة عمل للمستخدمين بأجر في القطاع العام و43 ساعة عمل في القطاع الخاص.</w:t>
      </w:r>
    </w:p>
    <w:p w:rsidR="00F667E5" w:rsidRPr="00761DC3" w:rsidRDefault="00F667E5" w:rsidP="005B4A58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802008" w:rsidRPr="00802008" w:rsidRDefault="00802008" w:rsidP="00802008">
      <w:pPr>
        <w:jc w:val="lowKashida"/>
        <w:rPr>
          <w:rFonts w:cs="Simplified Arabic"/>
          <w:color w:val="000000"/>
          <w:sz w:val="6"/>
          <w:szCs w:val="6"/>
          <w:rtl/>
        </w:rPr>
      </w:pPr>
    </w:p>
    <w:p w:rsidR="00255E71" w:rsidRPr="00761DC3" w:rsidRDefault="00255E71" w:rsidP="00CD4267">
      <w:pPr>
        <w:pStyle w:val="Heading3"/>
        <w:ind w:left="-16"/>
        <w:jc w:val="center"/>
        <w:rPr>
          <w:rFonts w:ascii="Simplified Arabic" w:hAnsi="Simplified Arabic" w:cs="Simplified Arabic"/>
          <w:b w:val="0"/>
          <w:bCs w:val="0"/>
          <w:rtl/>
        </w:rPr>
      </w:pPr>
      <w:r w:rsidRPr="00761DC3">
        <w:rPr>
          <w:rFonts w:ascii="Simplified Arabic" w:eastAsia="Arial Unicode MS" w:hAnsi="Simplified Arabic" w:cs="Simplified Arabic"/>
          <w:color w:val="000000"/>
          <w:rtl/>
          <w:lang w:val="en-US"/>
        </w:rPr>
        <w:lastRenderedPageBreak/>
        <w:t>معدل الأجر اليومي الحقيقي بالشي</w:t>
      </w:r>
      <w:r w:rsidR="00C4497D" w:rsidRPr="00761DC3">
        <w:rPr>
          <w:rFonts w:ascii="Simplified Arabic" w:eastAsia="Arial Unicode MS" w:hAnsi="Simplified Arabic" w:cs="Simplified Arabic"/>
          <w:color w:val="000000"/>
          <w:rtl/>
          <w:lang w:val="en-US"/>
        </w:rPr>
        <w:t>ق</w:t>
      </w:r>
      <w:r w:rsidRPr="00761DC3">
        <w:rPr>
          <w:rFonts w:ascii="Simplified Arabic" w:eastAsia="Arial Unicode MS" w:hAnsi="Simplified Arabic" w:cs="Simplified Arabic"/>
          <w:color w:val="000000"/>
          <w:rtl/>
          <w:lang w:val="en-US"/>
        </w:rPr>
        <w:t>ل للمستخدمين بأجر في القطاع</w:t>
      </w:r>
      <w:r w:rsidRPr="00761DC3">
        <w:rPr>
          <w:rFonts w:ascii="Simplified Arabic" w:hAnsi="Simplified Arabic" w:cs="Simplified Arabic"/>
          <w:rtl/>
        </w:rPr>
        <w:t xml:space="preserve"> الخاص حسب المنطقة، </w:t>
      </w:r>
      <w:r w:rsidR="0064365B" w:rsidRPr="00761DC3">
        <w:rPr>
          <w:rFonts w:ascii="Simplified Arabic" w:hAnsi="Simplified Arabic" w:cs="Simplified Arabic"/>
          <w:rtl/>
        </w:rPr>
        <w:t>2015</w:t>
      </w:r>
      <w:r w:rsidRPr="00761DC3">
        <w:rPr>
          <w:rFonts w:ascii="Simplified Arabic" w:hAnsi="Simplified Arabic" w:cs="Simplified Arabic"/>
          <w:rtl/>
        </w:rPr>
        <w:t>-</w:t>
      </w:r>
      <w:r w:rsidR="0057237F" w:rsidRPr="00761DC3">
        <w:rPr>
          <w:rFonts w:ascii="Simplified Arabic" w:hAnsi="Simplified Arabic" w:cs="Simplified Arabic"/>
          <w:rtl/>
        </w:rPr>
        <w:t>202</w:t>
      </w:r>
      <w:r w:rsidR="00CD4267" w:rsidRPr="00761DC3">
        <w:rPr>
          <w:rFonts w:ascii="Simplified Arabic" w:hAnsi="Simplified Arabic" w:cs="Simplified Arabic"/>
          <w:rtl/>
        </w:rPr>
        <w:t>2</w:t>
      </w:r>
      <w:r w:rsidR="001F2403" w:rsidRPr="00761DC3">
        <w:rPr>
          <w:rFonts w:ascii="Simplified Arabic" w:hAnsi="Simplified Arabic" w:cs="Simplified Arabic"/>
          <w:rtl/>
        </w:rPr>
        <w:t xml:space="preserve"> </w:t>
      </w:r>
    </w:p>
    <w:p w:rsidR="001A262E" w:rsidRDefault="009407BF" w:rsidP="00761DC3">
      <w:pPr>
        <w:tabs>
          <w:tab w:val="num" w:pos="610"/>
        </w:tabs>
        <w:ind w:left="268" w:hanging="268"/>
        <w:jc w:val="center"/>
        <w:rPr>
          <w:rFonts w:cs="Simplified Arabic"/>
          <w:b/>
          <w:bCs/>
          <w:sz w:val="10"/>
          <w:szCs w:val="10"/>
          <w:rtl/>
        </w:rPr>
      </w:pPr>
      <w:r w:rsidRPr="001A262E">
        <w:rPr>
          <w:rFonts w:cs="Simplified Arabic"/>
          <w:b/>
          <w:bCs/>
          <w:noProof/>
          <w:lang w:eastAsia="en-US"/>
        </w:rPr>
        <w:drawing>
          <wp:inline distT="0" distB="0" distL="0" distR="0">
            <wp:extent cx="2891790" cy="197739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DC3" w:rsidRDefault="00761DC3" w:rsidP="00761DC3">
      <w:pPr>
        <w:tabs>
          <w:tab w:val="num" w:pos="610"/>
        </w:tabs>
        <w:ind w:left="268" w:hanging="268"/>
        <w:jc w:val="center"/>
        <w:rPr>
          <w:rFonts w:cs="Simplified Arabic"/>
          <w:b/>
          <w:bCs/>
          <w:sz w:val="10"/>
          <w:szCs w:val="10"/>
          <w:rtl/>
        </w:rPr>
      </w:pPr>
    </w:p>
    <w:p w:rsidR="00761DC3" w:rsidRDefault="00761DC3" w:rsidP="00761DC3">
      <w:pPr>
        <w:tabs>
          <w:tab w:val="num" w:pos="610"/>
        </w:tabs>
        <w:ind w:left="268" w:hanging="268"/>
        <w:jc w:val="center"/>
        <w:rPr>
          <w:rFonts w:cs="Simplified Arabic"/>
          <w:b/>
          <w:bCs/>
          <w:sz w:val="10"/>
          <w:szCs w:val="10"/>
          <w:rtl/>
        </w:rPr>
      </w:pPr>
    </w:p>
    <w:p w:rsidR="00761DC3" w:rsidRPr="001A262E" w:rsidRDefault="00761DC3" w:rsidP="00761DC3">
      <w:pPr>
        <w:tabs>
          <w:tab w:val="num" w:pos="610"/>
        </w:tabs>
        <w:ind w:left="268" w:hanging="268"/>
        <w:jc w:val="center"/>
        <w:rPr>
          <w:rFonts w:cs="Simplified Arabic"/>
          <w:b/>
          <w:bCs/>
          <w:sz w:val="10"/>
          <w:szCs w:val="10"/>
          <w:rtl/>
        </w:rPr>
      </w:pPr>
    </w:p>
    <w:p w:rsidR="00FB2DFC" w:rsidRPr="00761DC3" w:rsidRDefault="0048101D" w:rsidP="00076AA4">
      <w:pPr>
        <w:tabs>
          <w:tab w:val="num" w:pos="610"/>
        </w:tabs>
        <w:jc w:val="both"/>
        <w:rPr>
          <w:rFonts w:cs="Simplified Arabic"/>
          <w:b/>
          <w:bCs/>
          <w:sz w:val="28"/>
          <w:szCs w:val="28"/>
          <w:rtl/>
        </w:rPr>
      </w:pPr>
      <w:r w:rsidRPr="00761DC3">
        <w:rPr>
          <w:rFonts w:cs="Simplified Arabic" w:hint="cs"/>
          <w:b/>
          <w:bCs/>
          <w:sz w:val="28"/>
          <w:szCs w:val="28"/>
          <w:rtl/>
        </w:rPr>
        <w:t>40</w:t>
      </w:r>
      <w:r w:rsidR="00FB2DFC" w:rsidRPr="00761DC3">
        <w:rPr>
          <w:rFonts w:cs="Simplified Arabic" w:hint="cs"/>
          <w:b/>
          <w:bCs/>
          <w:sz w:val="28"/>
          <w:szCs w:val="28"/>
          <w:rtl/>
        </w:rPr>
        <w:t>% من المستخدمين بأجر يتقاضون أجراً شهرياً أقل من الحد الأدنى للأجر (1,</w:t>
      </w:r>
      <w:r w:rsidRPr="00761DC3">
        <w:rPr>
          <w:rFonts w:cs="Simplified Arabic" w:hint="cs"/>
          <w:b/>
          <w:bCs/>
          <w:sz w:val="28"/>
          <w:szCs w:val="28"/>
          <w:rtl/>
        </w:rPr>
        <w:t>88</w:t>
      </w:r>
      <w:r w:rsidR="00FB2DFC" w:rsidRPr="00761DC3">
        <w:rPr>
          <w:rFonts w:cs="Simplified Arabic" w:hint="cs"/>
          <w:b/>
          <w:bCs/>
          <w:sz w:val="28"/>
          <w:szCs w:val="28"/>
          <w:rtl/>
        </w:rPr>
        <w:t>0 شي</w:t>
      </w:r>
      <w:r w:rsidR="00CB0FBD" w:rsidRPr="00761DC3">
        <w:rPr>
          <w:rFonts w:cs="Simplified Arabic" w:hint="cs"/>
          <w:b/>
          <w:bCs/>
          <w:sz w:val="28"/>
          <w:szCs w:val="28"/>
          <w:rtl/>
        </w:rPr>
        <w:t>ق</w:t>
      </w:r>
      <w:r w:rsidR="00FB2DFC" w:rsidRPr="00761DC3">
        <w:rPr>
          <w:rFonts w:cs="Simplified Arabic" w:hint="cs"/>
          <w:b/>
          <w:bCs/>
          <w:sz w:val="28"/>
          <w:szCs w:val="28"/>
          <w:rtl/>
        </w:rPr>
        <w:t>ل</w:t>
      </w:r>
      <w:r w:rsidR="00C248C8" w:rsidRPr="00761DC3">
        <w:rPr>
          <w:rFonts w:cs="Simplified Arabic" w:hint="cs"/>
          <w:b/>
          <w:bCs/>
          <w:sz w:val="28"/>
          <w:szCs w:val="28"/>
          <w:rtl/>
        </w:rPr>
        <w:t>اً</w:t>
      </w:r>
      <w:r w:rsidR="00FB2DFC" w:rsidRPr="00761DC3">
        <w:rPr>
          <w:rFonts w:cs="Simplified Arabic" w:hint="cs"/>
          <w:b/>
          <w:bCs/>
          <w:sz w:val="28"/>
          <w:szCs w:val="28"/>
          <w:rtl/>
        </w:rPr>
        <w:t>) في فلسطين</w:t>
      </w:r>
    </w:p>
    <w:p w:rsidR="00490EFA" w:rsidRPr="00761DC3" w:rsidRDefault="00490EFA" w:rsidP="0048101D">
      <w:pPr>
        <w:pStyle w:val="NoSpacing"/>
        <w:ind w:left="48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بلغ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عدد المستخدمين بأجر في القطاع الخاص الذين يتقاضون اقل من الحد الأدنى للأجر (1,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88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0 شيقل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ا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) حوالي </w:t>
      </w:r>
      <w:r w:rsidR="001D2158" w:rsidRPr="00761DC3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1</w:t>
      </w:r>
      <w:r w:rsidR="0048101D" w:rsidRPr="00761DC3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72</w:t>
      </w:r>
      <w:r w:rsidR="004833BC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ألف</w:t>
      </w:r>
      <w:r w:rsidR="001F2403"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C47DB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مستخدم</w:t>
      </w:r>
      <w:r w:rsidR="00C248C8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اً</w:t>
      </w:r>
      <w:r w:rsidR="002C47DB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بأجر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منهم </w:t>
      </w:r>
      <w:r w:rsidR="0048101D" w:rsidRPr="00761DC3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56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833BC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ألف</w:t>
      </w:r>
      <w:r w:rsidR="004A6E71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اً</w:t>
      </w:r>
      <w:r w:rsidR="004833BC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،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(يمثلون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48101D" w:rsidRPr="00761DC3">
        <w:rPr>
          <w:rFonts w:ascii="Simplified Arabic" w:eastAsia="Calibri" w:hAnsi="Simplified Arabic" w:cs="Simplified Arabic"/>
          <w:color w:val="000000"/>
          <w:sz w:val="26"/>
          <w:szCs w:val="26"/>
          <w:lang w:eastAsia="en-US"/>
        </w:rPr>
        <w:t>19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% من إجمالي المستخدمين باجر في القطاع الخاص في الضفة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الغربية</w:t>
      </w:r>
      <w:r w:rsidR="002C47DB"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) وبمعدل </w:t>
      </w:r>
      <w:r w:rsidR="002C47DB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جر شهري 1,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421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شيقل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ا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، مقابل 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116</w:t>
      </w:r>
      <w:r w:rsidR="002C47DB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ألف</w:t>
      </w:r>
      <w:r w:rsidR="00474558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مستخدم </w:t>
      </w:r>
      <w:r w:rsidR="001F2403"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ب</w:t>
      </w:r>
      <w:r w:rsidR="001F2403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أ</w:t>
      </w:r>
      <w:r w:rsidR="001F2403"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جر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في قطاع غزة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، (</w:t>
      </w:r>
      <w:r w:rsidR="00076AA4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يمثلون 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حوالي 8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9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>% من إجمالي المستخدمين بأجر في القطاع الخاص في قطاع غزة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)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بمعدل اجر شهري</w:t>
      </w:r>
      <w:r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 xml:space="preserve"> لا يتجاوز</w:t>
      </w:r>
      <w:r w:rsidRPr="00761DC3"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D54172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6</w:t>
      </w:r>
      <w:r w:rsidR="0048101D" w:rsidRPr="00761DC3">
        <w:rPr>
          <w:rFonts w:ascii="Simplified Arabic" w:eastAsia="Calibri" w:hAnsi="Simplified Arabic" w:cs="Simplified Arabic" w:hint="cs"/>
          <w:color w:val="000000"/>
          <w:sz w:val="26"/>
          <w:szCs w:val="26"/>
          <w:rtl/>
          <w:lang w:eastAsia="en-US"/>
        </w:rPr>
        <w:t>97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شيقل</w:t>
      </w:r>
      <w:r w:rsidR="00C248C8" w:rsidRPr="00761DC3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 w:rsidRPr="00761DC3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A13219" w:rsidRPr="00761DC3" w:rsidRDefault="00A13219" w:rsidP="005C5ECE">
      <w:pPr>
        <w:jc w:val="lowKashida"/>
        <w:rPr>
          <w:rFonts w:cs="Simplified Arabic"/>
          <w:color w:val="000000"/>
          <w:sz w:val="26"/>
          <w:szCs w:val="26"/>
          <w:rtl/>
        </w:rPr>
      </w:pPr>
    </w:p>
    <w:p w:rsidR="003205B1" w:rsidRPr="00761DC3" w:rsidRDefault="0069659F" w:rsidP="00E66F38">
      <w:pPr>
        <w:tabs>
          <w:tab w:val="num" w:pos="720"/>
        </w:tabs>
        <w:jc w:val="lowKashida"/>
        <w:rPr>
          <w:rFonts w:cs="Simplified Arabic"/>
          <w:b/>
          <w:bCs/>
          <w:sz w:val="28"/>
          <w:szCs w:val="28"/>
          <w:rtl/>
        </w:rPr>
      </w:pPr>
      <w:r w:rsidRPr="00761DC3">
        <w:rPr>
          <w:rFonts w:cs="Simplified Arabic" w:hint="cs"/>
          <w:b/>
          <w:bCs/>
          <w:sz w:val="28"/>
          <w:szCs w:val="28"/>
          <w:rtl/>
        </w:rPr>
        <w:t>أقل من</w:t>
      </w:r>
      <w:r w:rsidR="003205B1" w:rsidRPr="00761DC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66F38" w:rsidRPr="00761DC3">
        <w:rPr>
          <w:rFonts w:cs="Simplified Arabic" w:hint="cs"/>
          <w:b/>
          <w:bCs/>
          <w:sz w:val="28"/>
          <w:szCs w:val="28"/>
          <w:rtl/>
        </w:rPr>
        <w:t>ثلث</w:t>
      </w:r>
      <w:r w:rsidR="003205B1" w:rsidRPr="00761DC3">
        <w:rPr>
          <w:rFonts w:cs="Simplified Arabic" w:hint="cs"/>
          <w:b/>
          <w:bCs/>
          <w:sz w:val="28"/>
          <w:szCs w:val="28"/>
          <w:rtl/>
        </w:rPr>
        <w:t xml:space="preserve"> المستخدمين بأجر في القطاع الخاص يحصلون على </w:t>
      </w:r>
      <w:r w:rsidR="00AB271D" w:rsidRPr="00761DC3">
        <w:rPr>
          <w:rFonts w:cs="Simplified Arabic" w:hint="cs"/>
          <w:b/>
          <w:bCs/>
          <w:sz w:val="28"/>
          <w:szCs w:val="28"/>
          <w:rtl/>
        </w:rPr>
        <w:t>حقوقهم</w:t>
      </w:r>
      <w:r w:rsidR="003205B1" w:rsidRPr="00761DC3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EA364D" w:rsidRPr="00761DC3" w:rsidRDefault="003205B1" w:rsidP="0069659F">
      <w:pPr>
        <w:jc w:val="both"/>
        <w:rPr>
          <w:sz w:val="26"/>
          <w:szCs w:val="26"/>
          <w:rtl/>
        </w:rPr>
      </w:pPr>
      <w:r w:rsidRPr="00761DC3">
        <w:rPr>
          <w:rFonts w:cs="Simplified Arabic" w:hint="cs"/>
          <w:sz w:val="26"/>
          <w:szCs w:val="26"/>
          <w:rtl/>
        </w:rPr>
        <w:t xml:space="preserve">حوالي </w:t>
      </w:r>
      <w:r w:rsidR="0069659F" w:rsidRPr="00761DC3">
        <w:rPr>
          <w:rFonts w:cs="Simplified Arabic" w:hint="cs"/>
          <w:sz w:val="26"/>
          <w:szCs w:val="26"/>
          <w:rtl/>
        </w:rPr>
        <w:t>28</w:t>
      </w:r>
      <w:r w:rsidRPr="00761DC3">
        <w:rPr>
          <w:rFonts w:cs="Simplified Arabic" w:hint="cs"/>
          <w:sz w:val="26"/>
          <w:szCs w:val="26"/>
          <w:rtl/>
        </w:rPr>
        <w:t xml:space="preserve">% من المستخدمين بأجر في القطاع الخاص يحصلون على </w:t>
      </w:r>
      <w:r w:rsidR="00C33046" w:rsidRPr="00761DC3">
        <w:rPr>
          <w:rFonts w:cs="Simplified Arabic" w:hint="cs"/>
          <w:sz w:val="26"/>
          <w:szCs w:val="26"/>
          <w:rtl/>
        </w:rPr>
        <w:t>حقوقهم (</w:t>
      </w:r>
      <w:r w:rsidRPr="00761DC3">
        <w:rPr>
          <w:rFonts w:cs="Simplified Arabic" w:hint="cs"/>
          <w:sz w:val="26"/>
          <w:szCs w:val="26"/>
          <w:rtl/>
        </w:rPr>
        <w:t>تمويل التقاعد</w:t>
      </w:r>
      <w:r w:rsidR="00C33046" w:rsidRPr="00761DC3">
        <w:rPr>
          <w:rFonts w:cs="Simplified Arabic" w:hint="cs"/>
          <w:sz w:val="26"/>
          <w:szCs w:val="26"/>
          <w:rtl/>
        </w:rPr>
        <w:t>/</w:t>
      </w:r>
      <w:r w:rsidR="009C6711" w:rsidRPr="00761DC3">
        <w:rPr>
          <w:rFonts w:cs="Simplified Arabic" w:hint="cs"/>
          <w:sz w:val="26"/>
          <w:szCs w:val="26"/>
          <w:rtl/>
        </w:rPr>
        <w:t xml:space="preserve"> </w:t>
      </w:r>
      <w:r w:rsidRPr="00761DC3">
        <w:rPr>
          <w:rFonts w:cs="Simplified Arabic" w:hint="cs"/>
          <w:sz w:val="26"/>
          <w:szCs w:val="26"/>
          <w:rtl/>
        </w:rPr>
        <w:t xml:space="preserve">مكافأة نهاية الخدمة </w:t>
      </w:r>
      <w:r w:rsidR="00C33046" w:rsidRPr="00761DC3">
        <w:rPr>
          <w:rFonts w:cs="Simplified Arabic" w:hint="cs"/>
          <w:sz w:val="26"/>
          <w:szCs w:val="26"/>
          <w:rtl/>
        </w:rPr>
        <w:t>بالإضافة</w:t>
      </w:r>
      <w:r w:rsidR="009C6711" w:rsidRPr="00761DC3">
        <w:rPr>
          <w:rFonts w:cs="Simplified Arabic" w:hint="cs"/>
          <w:sz w:val="26"/>
          <w:szCs w:val="26"/>
          <w:rtl/>
        </w:rPr>
        <w:t xml:space="preserve"> الى </w:t>
      </w:r>
      <w:r w:rsidR="00C33046" w:rsidRPr="00761DC3">
        <w:rPr>
          <w:rFonts w:cs="Simplified Arabic" w:hint="cs"/>
          <w:sz w:val="26"/>
          <w:szCs w:val="26"/>
          <w:rtl/>
        </w:rPr>
        <w:t xml:space="preserve"> </w:t>
      </w:r>
      <w:r w:rsidR="009C6711" w:rsidRPr="00761DC3">
        <w:rPr>
          <w:rFonts w:cs="Simplified Arabic" w:hint="cs"/>
          <w:sz w:val="26"/>
          <w:szCs w:val="26"/>
          <w:rtl/>
        </w:rPr>
        <w:t>ال</w:t>
      </w:r>
      <w:r w:rsidRPr="00761DC3">
        <w:rPr>
          <w:rFonts w:cs="Simplified Arabic" w:hint="cs"/>
          <w:sz w:val="26"/>
          <w:szCs w:val="26"/>
          <w:rtl/>
        </w:rPr>
        <w:t xml:space="preserve">إجازات </w:t>
      </w:r>
      <w:r w:rsidR="00AE313D" w:rsidRPr="00761DC3">
        <w:rPr>
          <w:rFonts w:cs="Simplified Arabic" w:hint="cs"/>
          <w:sz w:val="26"/>
          <w:szCs w:val="26"/>
          <w:rtl/>
        </w:rPr>
        <w:t>ال</w:t>
      </w:r>
      <w:r w:rsidRPr="00761DC3">
        <w:rPr>
          <w:rFonts w:cs="Simplified Arabic" w:hint="cs"/>
          <w:sz w:val="26"/>
          <w:szCs w:val="26"/>
          <w:rtl/>
        </w:rPr>
        <w:t>سنوية مدفوعة الأجر</w:t>
      </w:r>
      <w:r w:rsidR="00C33046" w:rsidRPr="00761DC3">
        <w:rPr>
          <w:rFonts w:cs="Simplified Arabic" w:hint="cs"/>
          <w:sz w:val="26"/>
          <w:szCs w:val="26"/>
          <w:rtl/>
        </w:rPr>
        <w:t>،</w:t>
      </w:r>
      <w:r w:rsidR="00CB0FBD" w:rsidRPr="00761DC3">
        <w:rPr>
          <w:rFonts w:cs="Simplified Arabic" w:hint="cs"/>
          <w:sz w:val="26"/>
          <w:szCs w:val="26"/>
          <w:rtl/>
        </w:rPr>
        <w:t xml:space="preserve"> و</w:t>
      </w:r>
      <w:r w:rsidR="009C6711" w:rsidRPr="00761DC3">
        <w:rPr>
          <w:rFonts w:cs="Simplified Arabic" w:hint="cs"/>
          <w:sz w:val="26"/>
          <w:szCs w:val="26"/>
          <w:rtl/>
        </w:rPr>
        <w:t>ال</w:t>
      </w:r>
      <w:r w:rsidRPr="00761DC3">
        <w:rPr>
          <w:rFonts w:cs="Simplified Arabic" w:hint="cs"/>
          <w:sz w:val="26"/>
          <w:szCs w:val="26"/>
          <w:rtl/>
        </w:rPr>
        <w:t xml:space="preserve">إجازات </w:t>
      </w:r>
      <w:r w:rsidR="009C6711" w:rsidRPr="00761DC3">
        <w:rPr>
          <w:rFonts w:cs="Simplified Arabic" w:hint="cs"/>
          <w:sz w:val="26"/>
          <w:szCs w:val="26"/>
          <w:rtl/>
        </w:rPr>
        <w:t>ال</w:t>
      </w:r>
      <w:r w:rsidRPr="00761DC3">
        <w:rPr>
          <w:rFonts w:cs="Simplified Arabic" w:hint="cs"/>
          <w:sz w:val="26"/>
          <w:szCs w:val="26"/>
          <w:rtl/>
        </w:rPr>
        <w:t>مرضية مدفوعة الأجر</w:t>
      </w:r>
      <w:r w:rsidR="00C33046" w:rsidRPr="00761DC3">
        <w:rPr>
          <w:rFonts w:cs="Simplified Arabic" w:hint="cs"/>
          <w:sz w:val="26"/>
          <w:szCs w:val="26"/>
          <w:rtl/>
        </w:rPr>
        <w:t>)</w:t>
      </w:r>
      <w:r w:rsidRPr="00761DC3">
        <w:rPr>
          <w:rFonts w:cs="Simplified Arabic" w:hint="cs"/>
          <w:sz w:val="26"/>
          <w:szCs w:val="26"/>
          <w:rtl/>
        </w:rPr>
        <w:t>،</w:t>
      </w:r>
      <w:r w:rsidR="00335FE5" w:rsidRPr="00761DC3">
        <w:rPr>
          <w:rFonts w:cs="Simplified Arabic" w:hint="cs"/>
          <w:sz w:val="26"/>
          <w:szCs w:val="26"/>
          <w:rtl/>
        </w:rPr>
        <w:t xml:space="preserve"> حيث بلغ عدد </w:t>
      </w:r>
      <w:r w:rsidR="005D3BE1" w:rsidRPr="00761DC3">
        <w:rPr>
          <w:rFonts w:cs="Simplified Arabic" w:hint="cs"/>
          <w:sz w:val="26"/>
          <w:szCs w:val="26"/>
          <w:rtl/>
        </w:rPr>
        <w:t>المستخدمين بأجر</w:t>
      </w:r>
      <w:r w:rsidR="00335FE5" w:rsidRPr="00761DC3">
        <w:rPr>
          <w:rFonts w:cs="Simplified Arabic" w:hint="cs"/>
          <w:sz w:val="26"/>
          <w:szCs w:val="26"/>
          <w:rtl/>
        </w:rPr>
        <w:t xml:space="preserve"> في القطاع الخاص الذين لديهم عقد عمل دائم (مكتوب لفترة غير محددة) حوالي </w:t>
      </w:r>
      <w:r w:rsidR="0069659F" w:rsidRPr="00761DC3">
        <w:rPr>
          <w:rFonts w:cs="Simplified Arabic" w:hint="cs"/>
          <w:sz w:val="26"/>
          <w:szCs w:val="26"/>
          <w:rtl/>
        </w:rPr>
        <w:t>83</w:t>
      </w:r>
      <w:r w:rsidR="00335FE5" w:rsidRPr="00761DC3">
        <w:rPr>
          <w:rFonts w:cs="Simplified Arabic" w:hint="cs"/>
          <w:sz w:val="26"/>
          <w:szCs w:val="26"/>
          <w:rtl/>
        </w:rPr>
        <w:t xml:space="preserve"> ألف </w:t>
      </w:r>
      <w:r w:rsidR="005D3BE1" w:rsidRPr="00761DC3">
        <w:rPr>
          <w:rFonts w:cs="Simplified Arabic" w:hint="cs"/>
          <w:sz w:val="26"/>
          <w:szCs w:val="26"/>
          <w:rtl/>
        </w:rPr>
        <w:t>مستخدم بأجر</w:t>
      </w:r>
      <w:r w:rsidR="00335FE5" w:rsidRPr="00761DC3">
        <w:rPr>
          <w:rFonts w:cs="Simplified Arabic" w:hint="cs"/>
          <w:sz w:val="26"/>
          <w:szCs w:val="26"/>
          <w:rtl/>
        </w:rPr>
        <w:t xml:space="preserve">، وحوالي </w:t>
      </w:r>
      <w:r w:rsidR="0069659F" w:rsidRPr="00761DC3">
        <w:rPr>
          <w:rFonts w:cs="Simplified Arabic" w:hint="cs"/>
          <w:sz w:val="26"/>
          <w:szCs w:val="26"/>
          <w:rtl/>
        </w:rPr>
        <w:t>90</w:t>
      </w:r>
      <w:r w:rsidR="00335FE5" w:rsidRPr="00761DC3">
        <w:rPr>
          <w:rFonts w:cs="Simplified Arabic" w:hint="cs"/>
          <w:sz w:val="26"/>
          <w:szCs w:val="26"/>
          <w:rtl/>
        </w:rPr>
        <w:t xml:space="preserve"> ألف عامل في القطاع الخاص لديهم عقد عمل بشكل مؤقت (مكتوب لفترة محدودة، اتفاق </w:t>
      </w:r>
      <w:r w:rsidR="00C02C9C" w:rsidRPr="00761DC3">
        <w:rPr>
          <w:rFonts w:cs="Simplified Arabic" w:hint="cs"/>
          <w:sz w:val="26"/>
          <w:szCs w:val="26"/>
          <w:rtl/>
        </w:rPr>
        <w:t>شفوي</w:t>
      </w:r>
      <w:r w:rsidR="00335FE5" w:rsidRPr="00761DC3">
        <w:rPr>
          <w:rFonts w:cs="Simplified Arabic" w:hint="cs"/>
          <w:sz w:val="26"/>
          <w:szCs w:val="26"/>
          <w:rtl/>
        </w:rPr>
        <w:t xml:space="preserve">)، مقابل حوالي </w:t>
      </w:r>
      <w:r w:rsidR="00BA782A" w:rsidRPr="00761DC3">
        <w:rPr>
          <w:rFonts w:cs="Simplified Arabic" w:hint="cs"/>
          <w:sz w:val="26"/>
          <w:szCs w:val="26"/>
          <w:rtl/>
        </w:rPr>
        <w:t>2</w:t>
      </w:r>
      <w:r w:rsidR="0069659F" w:rsidRPr="00761DC3">
        <w:rPr>
          <w:rFonts w:cs="Simplified Arabic" w:hint="cs"/>
          <w:sz w:val="26"/>
          <w:szCs w:val="26"/>
          <w:rtl/>
        </w:rPr>
        <w:t>94</w:t>
      </w:r>
      <w:r w:rsidR="00335FE5" w:rsidRPr="00761DC3">
        <w:rPr>
          <w:rFonts w:cs="Simplified Arabic" w:hint="cs"/>
          <w:sz w:val="26"/>
          <w:szCs w:val="26"/>
          <w:rtl/>
        </w:rPr>
        <w:t xml:space="preserve"> </w:t>
      </w:r>
      <w:r w:rsidR="004A6E71" w:rsidRPr="00761DC3">
        <w:rPr>
          <w:rFonts w:cs="Simplified Arabic" w:hint="cs"/>
          <w:sz w:val="26"/>
          <w:szCs w:val="26"/>
          <w:rtl/>
        </w:rPr>
        <w:t>آلاف</w:t>
      </w:r>
      <w:r w:rsidR="00335FE5" w:rsidRPr="00761DC3">
        <w:rPr>
          <w:rFonts w:cs="Simplified Arabic" w:hint="cs"/>
          <w:sz w:val="26"/>
          <w:szCs w:val="26"/>
          <w:rtl/>
        </w:rPr>
        <w:t xml:space="preserve"> عامل ليس لديهم عقد عمل،</w:t>
      </w:r>
      <w:r w:rsidRPr="00761DC3">
        <w:rPr>
          <w:rFonts w:cs="Simplified Arabic" w:hint="cs"/>
          <w:sz w:val="26"/>
          <w:szCs w:val="26"/>
          <w:rtl/>
        </w:rPr>
        <w:t xml:space="preserve"> </w:t>
      </w:r>
      <w:r w:rsidR="00CB0FBD" w:rsidRPr="00761DC3">
        <w:rPr>
          <w:rFonts w:cs="Simplified Arabic" w:hint="cs"/>
          <w:sz w:val="26"/>
          <w:szCs w:val="26"/>
          <w:rtl/>
        </w:rPr>
        <w:t xml:space="preserve">بينما </w:t>
      </w:r>
      <w:r w:rsidR="0069659F" w:rsidRPr="00761DC3">
        <w:rPr>
          <w:rFonts w:cs="Simplified Arabic" w:hint="cs"/>
          <w:sz w:val="26"/>
          <w:szCs w:val="26"/>
          <w:rtl/>
        </w:rPr>
        <w:t>46</w:t>
      </w:r>
      <w:r w:rsidRPr="00761DC3">
        <w:rPr>
          <w:rFonts w:cs="Simplified Arabic" w:hint="cs"/>
          <w:sz w:val="26"/>
          <w:szCs w:val="26"/>
          <w:rtl/>
        </w:rPr>
        <w:t>% من النساء العاملات بأجر يحصلن على إجازة أمومة مدفوعة</w:t>
      </w:r>
      <w:r w:rsidR="000C5C5D" w:rsidRPr="00761DC3">
        <w:rPr>
          <w:rFonts w:cs="Simplified Arabic" w:hint="cs"/>
          <w:sz w:val="26"/>
          <w:szCs w:val="26"/>
          <w:rtl/>
        </w:rPr>
        <w:t xml:space="preserve"> الأجر. </w:t>
      </w:r>
      <w:r w:rsidRPr="00761DC3">
        <w:rPr>
          <w:rFonts w:cs="Simplified Arabic" w:hint="cs"/>
          <w:sz w:val="26"/>
          <w:szCs w:val="26"/>
          <w:rtl/>
        </w:rPr>
        <w:t xml:space="preserve"> </w:t>
      </w:r>
    </w:p>
    <w:p w:rsidR="00031089" w:rsidRDefault="00031089" w:rsidP="00BA782A">
      <w:pPr>
        <w:jc w:val="both"/>
        <w:rPr>
          <w:rtl/>
        </w:rPr>
      </w:pPr>
    </w:p>
    <w:p w:rsidR="00031089" w:rsidRDefault="00031089" w:rsidP="00BA782A">
      <w:pPr>
        <w:jc w:val="both"/>
        <w:rPr>
          <w:rtl/>
        </w:rPr>
      </w:pPr>
    </w:p>
    <w:p w:rsidR="00031089" w:rsidRDefault="00031089" w:rsidP="00BA782A">
      <w:pPr>
        <w:jc w:val="both"/>
        <w:rPr>
          <w:rtl/>
        </w:rPr>
      </w:pPr>
    </w:p>
    <w:p w:rsidR="00031089" w:rsidRPr="00EB298C" w:rsidRDefault="00842049" w:rsidP="00842049">
      <w:pPr>
        <w:jc w:val="center"/>
        <w:rPr>
          <w:rtl/>
        </w:rPr>
      </w:pPr>
      <w:r>
        <w:rPr>
          <w:noProof/>
          <w:lang w:eastAsia="en-US"/>
        </w:rPr>
        <w:drawing>
          <wp:inline distT="0" distB="0" distL="0" distR="0">
            <wp:extent cx="1009650" cy="1362075"/>
            <wp:effectExtent l="0" t="0" r="0" b="0"/>
            <wp:docPr id="3" name="Picture 3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089" w:rsidRPr="00EB298C" w:rsidSect="0005489F">
      <w:footerReference w:type="even" r:id="rId12"/>
      <w:footerReference w:type="default" r:id="rId13"/>
      <w:headerReference w:type="first" r:id="rId14"/>
      <w:pgSz w:w="12240" w:h="15840"/>
      <w:pgMar w:top="1259" w:right="1134" w:bottom="720" w:left="1134" w:header="680" w:footer="68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4AB" w:rsidRDefault="000704AB">
      <w:r>
        <w:separator/>
      </w:r>
    </w:p>
  </w:endnote>
  <w:endnote w:type="continuationSeparator" w:id="0">
    <w:p w:rsidR="000704AB" w:rsidRDefault="0007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2A0" w:rsidRDefault="009863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542A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42A0" w:rsidRDefault="00D542A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2A0" w:rsidRDefault="009863DB">
    <w:pPr>
      <w:pStyle w:val="Footer"/>
      <w:framePr w:wrap="around" w:vAnchor="text" w:hAnchor="margin" w:xAlign="center" w:y="1"/>
      <w:jc w:val="center"/>
      <w:rPr>
        <w:rStyle w:val="PageNumber"/>
        <w:sz w:val="20"/>
        <w:szCs w:val="20"/>
        <w:rtl/>
      </w:rPr>
    </w:pPr>
    <w:r>
      <w:rPr>
        <w:rStyle w:val="PageNumber"/>
        <w:sz w:val="20"/>
        <w:szCs w:val="20"/>
        <w:rtl/>
      </w:rPr>
      <w:fldChar w:fldCharType="begin"/>
    </w:r>
    <w:r w:rsidR="00D542A0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842049">
      <w:rPr>
        <w:rStyle w:val="PageNumber"/>
        <w:noProof/>
        <w:sz w:val="20"/>
        <w:szCs w:val="20"/>
        <w:rtl/>
      </w:rPr>
      <w:t>3</w:t>
    </w:r>
    <w:r>
      <w:rPr>
        <w:rStyle w:val="PageNumber"/>
        <w:sz w:val="20"/>
        <w:szCs w:val="20"/>
        <w:rtl/>
      </w:rPr>
      <w:fldChar w:fldCharType="end"/>
    </w:r>
  </w:p>
  <w:p w:rsidR="00D542A0" w:rsidRPr="009313A8" w:rsidRDefault="00D542A0" w:rsidP="00EA0113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AB" w:rsidRDefault="000704AB">
      <w:r>
        <w:separator/>
      </w:r>
    </w:p>
  </w:footnote>
  <w:footnote w:type="continuationSeparator" w:id="0">
    <w:p w:rsidR="000704AB" w:rsidRDefault="0007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2A0" w:rsidRDefault="00D542A0">
    <w:pPr>
      <w:pStyle w:val="Header"/>
      <w:rPr>
        <w:rtl/>
      </w:rPr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04BD"/>
    <w:multiLevelType w:val="hybridMultilevel"/>
    <w:tmpl w:val="F5684854"/>
    <w:lvl w:ilvl="0" w:tplc="CDB8B178">
      <w:start w:val="2006"/>
      <w:numFmt w:val="decimal"/>
      <w:lvlText w:val="%1-"/>
      <w:lvlJc w:val="left"/>
      <w:pPr>
        <w:tabs>
          <w:tab w:val="num" w:pos="1230"/>
        </w:tabs>
        <w:ind w:left="1230" w:right="1230" w:hanging="6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1" w15:restartNumberingAfterBreak="0">
    <w:nsid w:val="48B93602"/>
    <w:multiLevelType w:val="hybridMultilevel"/>
    <w:tmpl w:val="42BA5CEA"/>
    <w:lvl w:ilvl="0" w:tplc="14A2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C7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8E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89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C3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86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46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E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88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A1"/>
    <w:rsid w:val="00001E5D"/>
    <w:rsid w:val="00002EAD"/>
    <w:rsid w:val="0000618D"/>
    <w:rsid w:val="000064F5"/>
    <w:rsid w:val="00006AA5"/>
    <w:rsid w:val="00010F63"/>
    <w:rsid w:val="00012CF5"/>
    <w:rsid w:val="00023AC7"/>
    <w:rsid w:val="00031089"/>
    <w:rsid w:val="0003163B"/>
    <w:rsid w:val="00031F16"/>
    <w:rsid w:val="000349C7"/>
    <w:rsid w:val="00036D5A"/>
    <w:rsid w:val="0003733B"/>
    <w:rsid w:val="00037A10"/>
    <w:rsid w:val="0004072E"/>
    <w:rsid w:val="00042440"/>
    <w:rsid w:val="00043FFD"/>
    <w:rsid w:val="00047F16"/>
    <w:rsid w:val="00050615"/>
    <w:rsid w:val="00053A0D"/>
    <w:rsid w:val="0005489F"/>
    <w:rsid w:val="000549AC"/>
    <w:rsid w:val="000573AB"/>
    <w:rsid w:val="000649B0"/>
    <w:rsid w:val="000700F8"/>
    <w:rsid w:val="000704AB"/>
    <w:rsid w:val="00070EE5"/>
    <w:rsid w:val="000717C1"/>
    <w:rsid w:val="00073B8E"/>
    <w:rsid w:val="00076AA4"/>
    <w:rsid w:val="0008735E"/>
    <w:rsid w:val="000909BE"/>
    <w:rsid w:val="000A13BC"/>
    <w:rsid w:val="000A7FA2"/>
    <w:rsid w:val="000B2E28"/>
    <w:rsid w:val="000C0C52"/>
    <w:rsid w:val="000C29E4"/>
    <w:rsid w:val="000C3205"/>
    <w:rsid w:val="000C472B"/>
    <w:rsid w:val="000C5691"/>
    <w:rsid w:val="000C5C5D"/>
    <w:rsid w:val="000C5FAA"/>
    <w:rsid w:val="000C76D7"/>
    <w:rsid w:val="000D433A"/>
    <w:rsid w:val="000D5686"/>
    <w:rsid w:val="000E00ED"/>
    <w:rsid w:val="000E0644"/>
    <w:rsid w:val="000E12F3"/>
    <w:rsid w:val="000E5A3B"/>
    <w:rsid w:val="000E6677"/>
    <w:rsid w:val="000E6948"/>
    <w:rsid w:val="000F1CAD"/>
    <w:rsid w:val="000F28C3"/>
    <w:rsid w:val="000F5553"/>
    <w:rsid w:val="000F5BC8"/>
    <w:rsid w:val="000F6062"/>
    <w:rsid w:val="000F7F93"/>
    <w:rsid w:val="001027E7"/>
    <w:rsid w:val="001062C5"/>
    <w:rsid w:val="00110237"/>
    <w:rsid w:val="00111A62"/>
    <w:rsid w:val="00112BAE"/>
    <w:rsid w:val="0012126D"/>
    <w:rsid w:val="00121897"/>
    <w:rsid w:val="0012343A"/>
    <w:rsid w:val="00131146"/>
    <w:rsid w:val="0013176B"/>
    <w:rsid w:val="001329D0"/>
    <w:rsid w:val="0013454C"/>
    <w:rsid w:val="00136908"/>
    <w:rsid w:val="00140171"/>
    <w:rsid w:val="00140599"/>
    <w:rsid w:val="00140BE6"/>
    <w:rsid w:val="00144747"/>
    <w:rsid w:val="00156BF7"/>
    <w:rsid w:val="00164053"/>
    <w:rsid w:val="00164AEF"/>
    <w:rsid w:val="0017012F"/>
    <w:rsid w:val="00171395"/>
    <w:rsid w:val="00171AB6"/>
    <w:rsid w:val="00184C7C"/>
    <w:rsid w:val="00190F3D"/>
    <w:rsid w:val="00196AD1"/>
    <w:rsid w:val="0019724C"/>
    <w:rsid w:val="001A262E"/>
    <w:rsid w:val="001A5D6D"/>
    <w:rsid w:val="001B4906"/>
    <w:rsid w:val="001C0904"/>
    <w:rsid w:val="001C0C53"/>
    <w:rsid w:val="001C2847"/>
    <w:rsid w:val="001C4349"/>
    <w:rsid w:val="001C6F47"/>
    <w:rsid w:val="001D11B7"/>
    <w:rsid w:val="001D2158"/>
    <w:rsid w:val="001D2B21"/>
    <w:rsid w:val="001D6074"/>
    <w:rsid w:val="001D7C41"/>
    <w:rsid w:val="001E2867"/>
    <w:rsid w:val="001E4EAC"/>
    <w:rsid w:val="001E51D6"/>
    <w:rsid w:val="001F2403"/>
    <w:rsid w:val="001F52C8"/>
    <w:rsid w:val="001F7EC6"/>
    <w:rsid w:val="001F7F6C"/>
    <w:rsid w:val="00204C01"/>
    <w:rsid w:val="0020765A"/>
    <w:rsid w:val="00214D6A"/>
    <w:rsid w:val="002162AA"/>
    <w:rsid w:val="00220A2F"/>
    <w:rsid w:val="00220B27"/>
    <w:rsid w:val="002211BE"/>
    <w:rsid w:val="002227DE"/>
    <w:rsid w:val="00224164"/>
    <w:rsid w:val="00231C28"/>
    <w:rsid w:val="00233037"/>
    <w:rsid w:val="002330F8"/>
    <w:rsid w:val="002349DB"/>
    <w:rsid w:val="002461D9"/>
    <w:rsid w:val="00246CB2"/>
    <w:rsid w:val="00253602"/>
    <w:rsid w:val="00253DAA"/>
    <w:rsid w:val="0025565E"/>
    <w:rsid w:val="00255E71"/>
    <w:rsid w:val="00257A70"/>
    <w:rsid w:val="00266F36"/>
    <w:rsid w:val="002674AE"/>
    <w:rsid w:val="002679F4"/>
    <w:rsid w:val="00271A7F"/>
    <w:rsid w:val="00274425"/>
    <w:rsid w:val="00275357"/>
    <w:rsid w:val="0027585C"/>
    <w:rsid w:val="0027770C"/>
    <w:rsid w:val="00280194"/>
    <w:rsid w:val="0028160B"/>
    <w:rsid w:val="00285F43"/>
    <w:rsid w:val="00286715"/>
    <w:rsid w:val="00286B31"/>
    <w:rsid w:val="0029146A"/>
    <w:rsid w:val="002920FE"/>
    <w:rsid w:val="002939C9"/>
    <w:rsid w:val="002A2112"/>
    <w:rsid w:val="002B0422"/>
    <w:rsid w:val="002B0CD7"/>
    <w:rsid w:val="002B4B4C"/>
    <w:rsid w:val="002C39DC"/>
    <w:rsid w:val="002C47DB"/>
    <w:rsid w:val="002C7296"/>
    <w:rsid w:val="002D033E"/>
    <w:rsid w:val="002D322C"/>
    <w:rsid w:val="002D5518"/>
    <w:rsid w:val="002D5F56"/>
    <w:rsid w:val="002D6CDB"/>
    <w:rsid w:val="002D7D24"/>
    <w:rsid w:val="002E2E00"/>
    <w:rsid w:val="002E2F6D"/>
    <w:rsid w:val="002E51C5"/>
    <w:rsid w:val="002E7D34"/>
    <w:rsid w:val="002F2D56"/>
    <w:rsid w:val="002F6576"/>
    <w:rsid w:val="00300BED"/>
    <w:rsid w:val="00307FE7"/>
    <w:rsid w:val="0031106F"/>
    <w:rsid w:val="00315430"/>
    <w:rsid w:val="003157B7"/>
    <w:rsid w:val="003176D9"/>
    <w:rsid w:val="00317A94"/>
    <w:rsid w:val="003205B1"/>
    <w:rsid w:val="003228FF"/>
    <w:rsid w:val="00322CA8"/>
    <w:rsid w:val="003244A5"/>
    <w:rsid w:val="0033205C"/>
    <w:rsid w:val="003335A3"/>
    <w:rsid w:val="00335FE5"/>
    <w:rsid w:val="00340622"/>
    <w:rsid w:val="003415BA"/>
    <w:rsid w:val="0034190E"/>
    <w:rsid w:val="0034299F"/>
    <w:rsid w:val="00346622"/>
    <w:rsid w:val="0035568A"/>
    <w:rsid w:val="003618D0"/>
    <w:rsid w:val="00363D4D"/>
    <w:rsid w:val="00373015"/>
    <w:rsid w:val="00374959"/>
    <w:rsid w:val="00376A71"/>
    <w:rsid w:val="0037762D"/>
    <w:rsid w:val="00386860"/>
    <w:rsid w:val="00387C67"/>
    <w:rsid w:val="003928E3"/>
    <w:rsid w:val="00393953"/>
    <w:rsid w:val="00393DD5"/>
    <w:rsid w:val="00395416"/>
    <w:rsid w:val="003961DC"/>
    <w:rsid w:val="003974DE"/>
    <w:rsid w:val="003A09B6"/>
    <w:rsid w:val="003A3006"/>
    <w:rsid w:val="003A50C5"/>
    <w:rsid w:val="003A6D97"/>
    <w:rsid w:val="003B0236"/>
    <w:rsid w:val="003B6763"/>
    <w:rsid w:val="003B6E2B"/>
    <w:rsid w:val="003C0E59"/>
    <w:rsid w:val="003C10D5"/>
    <w:rsid w:val="003C2E6A"/>
    <w:rsid w:val="003D5001"/>
    <w:rsid w:val="003E0B6C"/>
    <w:rsid w:val="003E14F5"/>
    <w:rsid w:val="003E456F"/>
    <w:rsid w:val="003E461B"/>
    <w:rsid w:val="003E55F0"/>
    <w:rsid w:val="003F11F3"/>
    <w:rsid w:val="003F36B1"/>
    <w:rsid w:val="003F48A4"/>
    <w:rsid w:val="003F4C77"/>
    <w:rsid w:val="00401398"/>
    <w:rsid w:val="00406C7C"/>
    <w:rsid w:val="00415554"/>
    <w:rsid w:val="004221BD"/>
    <w:rsid w:val="004237EF"/>
    <w:rsid w:val="004267B1"/>
    <w:rsid w:val="004277F5"/>
    <w:rsid w:val="004279D5"/>
    <w:rsid w:val="004315B1"/>
    <w:rsid w:val="00431A11"/>
    <w:rsid w:val="00440080"/>
    <w:rsid w:val="00441A95"/>
    <w:rsid w:val="004510C9"/>
    <w:rsid w:val="00451143"/>
    <w:rsid w:val="00456C10"/>
    <w:rsid w:val="00457830"/>
    <w:rsid w:val="00461830"/>
    <w:rsid w:val="0046185D"/>
    <w:rsid w:val="00465645"/>
    <w:rsid w:val="00471948"/>
    <w:rsid w:val="00472551"/>
    <w:rsid w:val="00474558"/>
    <w:rsid w:val="0047509F"/>
    <w:rsid w:val="004759B4"/>
    <w:rsid w:val="00476428"/>
    <w:rsid w:val="00476698"/>
    <w:rsid w:val="0048101D"/>
    <w:rsid w:val="004833BC"/>
    <w:rsid w:val="004857FA"/>
    <w:rsid w:val="00485D37"/>
    <w:rsid w:val="00490318"/>
    <w:rsid w:val="00490EFA"/>
    <w:rsid w:val="0049570F"/>
    <w:rsid w:val="004A6556"/>
    <w:rsid w:val="004A6E71"/>
    <w:rsid w:val="004A75C3"/>
    <w:rsid w:val="004B5E90"/>
    <w:rsid w:val="004B618D"/>
    <w:rsid w:val="004C0510"/>
    <w:rsid w:val="004C1743"/>
    <w:rsid w:val="004C3681"/>
    <w:rsid w:val="004C50B2"/>
    <w:rsid w:val="004C692A"/>
    <w:rsid w:val="004C70EF"/>
    <w:rsid w:val="004C78C8"/>
    <w:rsid w:val="004D04E8"/>
    <w:rsid w:val="004E2EBD"/>
    <w:rsid w:val="004E37F2"/>
    <w:rsid w:val="004E40D2"/>
    <w:rsid w:val="004F3CAD"/>
    <w:rsid w:val="004F7988"/>
    <w:rsid w:val="00502265"/>
    <w:rsid w:val="005035FD"/>
    <w:rsid w:val="005051BF"/>
    <w:rsid w:val="00507FA3"/>
    <w:rsid w:val="00510275"/>
    <w:rsid w:val="005125F7"/>
    <w:rsid w:val="00512ABF"/>
    <w:rsid w:val="005138BE"/>
    <w:rsid w:val="00517E37"/>
    <w:rsid w:val="005221C8"/>
    <w:rsid w:val="00522BA7"/>
    <w:rsid w:val="00524D61"/>
    <w:rsid w:val="00525234"/>
    <w:rsid w:val="00527F62"/>
    <w:rsid w:val="00534F90"/>
    <w:rsid w:val="00543989"/>
    <w:rsid w:val="00544560"/>
    <w:rsid w:val="00544A3D"/>
    <w:rsid w:val="005475BE"/>
    <w:rsid w:val="00554B1D"/>
    <w:rsid w:val="00554DEA"/>
    <w:rsid w:val="00555922"/>
    <w:rsid w:val="0055707E"/>
    <w:rsid w:val="005577E5"/>
    <w:rsid w:val="00560DD5"/>
    <w:rsid w:val="00561743"/>
    <w:rsid w:val="00564956"/>
    <w:rsid w:val="00567FE7"/>
    <w:rsid w:val="00570F14"/>
    <w:rsid w:val="0057237F"/>
    <w:rsid w:val="005747BB"/>
    <w:rsid w:val="00575C1D"/>
    <w:rsid w:val="00576225"/>
    <w:rsid w:val="00576842"/>
    <w:rsid w:val="00580015"/>
    <w:rsid w:val="00580983"/>
    <w:rsid w:val="00580EB4"/>
    <w:rsid w:val="00590F06"/>
    <w:rsid w:val="00594A50"/>
    <w:rsid w:val="0059654F"/>
    <w:rsid w:val="00596F8E"/>
    <w:rsid w:val="005A0172"/>
    <w:rsid w:val="005A4246"/>
    <w:rsid w:val="005A60D7"/>
    <w:rsid w:val="005A7E76"/>
    <w:rsid w:val="005B2E8C"/>
    <w:rsid w:val="005B4A58"/>
    <w:rsid w:val="005B5B11"/>
    <w:rsid w:val="005C2328"/>
    <w:rsid w:val="005C5ECE"/>
    <w:rsid w:val="005D3BE1"/>
    <w:rsid w:val="005D41FE"/>
    <w:rsid w:val="005D4B0F"/>
    <w:rsid w:val="005D5487"/>
    <w:rsid w:val="005D7DBD"/>
    <w:rsid w:val="005E0D1D"/>
    <w:rsid w:val="005E545E"/>
    <w:rsid w:val="005F0220"/>
    <w:rsid w:val="005F205A"/>
    <w:rsid w:val="005F487C"/>
    <w:rsid w:val="005F6A78"/>
    <w:rsid w:val="006004A5"/>
    <w:rsid w:val="00600A2D"/>
    <w:rsid w:val="00604EEB"/>
    <w:rsid w:val="0060699A"/>
    <w:rsid w:val="00606ED5"/>
    <w:rsid w:val="0061207C"/>
    <w:rsid w:val="0061287E"/>
    <w:rsid w:val="006170AA"/>
    <w:rsid w:val="00617A8E"/>
    <w:rsid w:val="00617B9E"/>
    <w:rsid w:val="0062468F"/>
    <w:rsid w:val="00624A0F"/>
    <w:rsid w:val="00630986"/>
    <w:rsid w:val="006310D5"/>
    <w:rsid w:val="006376D9"/>
    <w:rsid w:val="006424EB"/>
    <w:rsid w:val="0064365B"/>
    <w:rsid w:val="00643B75"/>
    <w:rsid w:val="00650304"/>
    <w:rsid w:val="006514E2"/>
    <w:rsid w:val="006524B0"/>
    <w:rsid w:val="00664224"/>
    <w:rsid w:val="006802CA"/>
    <w:rsid w:val="00683A14"/>
    <w:rsid w:val="0068434C"/>
    <w:rsid w:val="0068570D"/>
    <w:rsid w:val="00686F45"/>
    <w:rsid w:val="00694C8C"/>
    <w:rsid w:val="00695461"/>
    <w:rsid w:val="0069659F"/>
    <w:rsid w:val="0069774A"/>
    <w:rsid w:val="006A0711"/>
    <w:rsid w:val="006A3011"/>
    <w:rsid w:val="006A6D7C"/>
    <w:rsid w:val="006B16EE"/>
    <w:rsid w:val="006C0518"/>
    <w:rsid w:val="006C1415"/>
    <w:rsid w:val="006C2824"/>
    <w:rsid w:val="006C5EA6"/>
    <w:rsid w:val="006D3164"/>
    <w:rsid w:val="006D46B1"/>
    <w:rsid w:val="006E1BED"/>
    <w:rsid w:val="006E3D59"/>
    <w:rsid w:val="006E4100"/>
    <w:rsid w:val="006E575C"/>
    <w:rsid w:val="006E72B8"/>
    <w:rsid w:val="006E7830"/>
    <w:rsid w:val="006F0CA4"/>
    <w:rsid w:val="006F1419"/>
    <w:rsid w:val="006F14E6"/>
    <w:rsid w:val="006F45CE"/>
    <w:rsid w:val="006F63B1"/>
    <w:rsid w:val="007039F8"/>
    <w:rsid w:val="007070CC"/>
    <w:rsid w:val="00711B89"/>
    <w:rsid w:val="00722C00"/>
    <w:rsid w:val="0072431F"/>
    <w:rsid w:val="007245F5"/>
    <w:rsid w:val="0072798A"/>
    <w:rsid w:val="00731A6E"/>
    <w:rsid w:val="00732109"/>
    <w:rsid w:val="0073245C"/>
    <w:rsid w:val="00734D30"/>
    <w:rsid w:val="007350E7"/>
    <w:rsid w:val="00735CA1"/>
    <w:rsid w:val="00741541"/>
    <w:rsid w:val="007421E6"/>
    <w:rsid w:val="00742E92"/>
    <w:rsid w:val="00747DBE"/>
    <w:rsid w:val="007500A9"/>
    <w:rsid w:val="00752C46"/>
    <w:rsid w:val="00757462"/>
    <w:rsid w:val="007575D3"/>
    <w:rsid w:val="00757B92"/>
    <w:rsid w:val="007610A7"/>
    <w:rsid w:val="00761ADF"/>
    <w:rsid w:val="00761DC3"/>
    <w:rsid w:val="007651E1"/>
    <w:rsid w:val="0076687C"/>
    <w:rsid w:val="00766EF8"/>
    <w:rsid w:val="00772923"/>
    <w:rsid w:val="00774578"/>
    <w:rsid w:val="007756F6"/>
    <w:rsid w:val="007815EE"/>
    <w:rsid w:val="00790164"/>
    <w:rsid w:val="0079137E"/>
    <w:rsid w:val="00796B8F"/>
    <w:rsid w:val="007B5FF5"/>
    <w:rsid w:val="007B61EA"/>
    <w:rsid w:val="007B6883"/>
    <w:rsid w:val="007B794A"/>
    <w:rsid w:val="007C0917"/>
    <w:rsid w:val="007C42FB"/>
    <w:rsid w:val="007C47CC"/>
    <w:rsid w:val="007D01BF"/>
    <w:rsid w:val="007D38D2"/>
    <w:rsid w:val="007D4701"/>
    <w:rsid w:val="007D7CA7"/>
    <w:rsid w:val="007E549C"/>
    <w:rsid w:val="007E5C2C"/>
    <w:rsid w:val="007F1D01"/>
    <w:rsid w:val="007F3F51"/>
    <w:rsid w:val="007F68B8"/>
    <w:rsid w:val="00800ED5"/>
    <w:rsid w:val="00802008"/>
    <w:rsid w:val="008048D6"/>
    <w:rsid w:val="008109C0"/>
    <w:rsid w:val="00811FAD"/>
    <w:rsid w:val="008158B0"/>
    <w:rsid w:val="00815CC8"/>
    <w:rsid w:val="0082033F"/>
    <w:rsid w:val="0082058E"/>
    <w:rsid w:val="00823867"/>
    <w:rsid w:val="0082414C"/>
    <w:rsid w:val="008308C2"/>
    <w:rsid w:val="00830A96"/>
    <w:rsid w:val="00831A8F"/>
    <w:rsid w:val="00832FD9"/>
    <w:rsid w:val="00834387"/>
    <w:rsid w:val="00836448"/>
    <w:rsid w:val="00836A24"/>
    <w:rsid w:val="00840702"/>
    <w:rsid w:val="00842049"/>
    <w:rsid w:val="0084531A"/>
    <w:rsid w:val="008454F4"/>
    <w:rsid w:val="008466AE"/>
    <w:rsid w:val="008515A0"/>
    <w:rsid w:val="00851B21"/>
    <w:rsid w:val="0085303A"/>
    <w:rsid w:val="00855102"/>
    <w:rsid w:val="008613CD"/>
    <w:rsid w:val="008614A3"/>
    <w:rsid w:val="008620C6"/>
    <w:rsid w:val="00880CD2"/>
    <w:rsid w:val="00881EE5"/>
    <w:rsid w:val="0088459D"/>
    <w:rsid w:val="00887BEA"/>
    <w:rsid w:val="0089075B"/>
    <w:rsid w:val="00890C1A"/>
    <w:rsid w:val="0089239F"/>
    <w:rsid w:val="008A6D3A"/>
    <w:rsid w:val="008B027B"/>
    <w:rsid w:val="008B751F"/>
    <w:rsid w:val="008C08CA"/>
    <w:rsid w:val="008C0D1E"/>
    <w:rsid w:val="008C2E60"/>
    <w:rsid w:val="008C4CA1"/>
    <w:rsid w:val="008C5C02"/>
    <w:rsid w:val="008C6CDD"/>
    <w:rsid w:val="008D1673"/>
    <w:rsid w:val="008D1F2E"/>
    <w:rsid w:val="008D2BA4"/>
    <w:rsid w:val="008D55BF"/>
    <w:rsid w:val="008E0E36"/>
    <w:rsid w:val="008E27CA"/>
    <w:rsid w:val="008E5AFE"/>
    <w:rsid w:val="008E6D68"/>
    <w:rsid w:val="008F0C11"/>
    <w:rsid w:val="008F4E55"/>
    <w:rsid w:val="008F7EF0"/>
    <w:rsid w:val="0090230F"/>
    <w:rsid w:val="00912401"/>
    <w:rsid w:val="00914498"/>
    <w:rsid w:val="00915496"/>
    <w:rsid w:val="0091571E"/>
    <w:rsid w:val="009157EE"/>
    <w:rsid w:val="00916264"/>
    <w:rsid w:val="00916FD2"/>
    <w:rsid w:val="00920D73"/>
    <w:rsid w:val="00921FAC"/>
    <w:rsid w:val="00924449"/>
    <w:rsid w:val="0093157B"/>
    <w:rsid w:val="009407BF"/>
    <w:rsid w:val="00951F2E"/>
    <w:rsid w:val="00953643"/>
    <w:rsid w:val="00953BF6"/>
    <w:rsid w:val="009645B8"/>
    <w:rsid w:val="009716D1"/>
    <w:rsid w:val="0097233B"/>
    <w:rsid w:val="00973AC5"/>
    <w:rsid w:val="009769FF"/>
    <w:rsid w:val="009800B9"/>
    <w:rsid w:val="0098185D"/>
    <w:rsid w:val="009859C9"/>
    <w:rsid w:val="009863DB"/>
    <w:rsid w:val="0099268A"/>
    <w:rsid w:val="00992A1F"/>
    <w:rsid w:val="00993C06"/>
    <w:rsid w:val="009946E8"/>
    <w:rsid w:val="009A1B34"/>
    <w:rsid w:val="009A317D"/>
    <w:rsid w:val="009A633F"/>
    <w:rsid w:val="009B4503"/>
    <w:rsid w:val="009B63B3"/>
    <w:rsid w:val="009C4956"/>
    <w:rsid w:val="009C6711"/>
    <w:rsid w:val="009D5A6B"/>
    <w:rsid w:val="009E033F"/>
    <w:rsid w:val="009E0D20"/>
    <w:rsid w:val="009E3F3F"/>
    <w:rsid w:val="009E52F8"/>
    <w:rsid w:val="009E68DA"/>
    <w:rsid w:val="009F2C18"/>
    <w:rsid w:val="009F2E9B"/>
    <w:rsid w:val="009F4D88"/>
    <w:rsid w:val="009F59B2"/>
    <w:rsid w:val="009F68F8"/>
    <w:rsid w:val="00A0118E"/>
    <w:rsid w:val="00A0243A"/>
    <w:rsid w:val="00A0604D"/>
    <w:rsid w:val="00A121E1"/>
    <w:rsid w:val="00A12554"/>
    <w:rsid w:val="00A13219"/>
    <w:rsid w:val="00A17F53"/>
    <w:rsid w:val="00A20D2F"/>
    <w:rsid w:val="00A218B3"/>
    <w:rsid w:val="00A24885"/>
    <w:rsid w:val="00A344CE"/>
    <w:rsid w:val="00A4213B"/>
    <w:rsid w:val="00A43113"/>
    <w:rsid w:val="00A46199"/>
    <w:rsid w:val="00A643B8"/>
    <w:rsid w:val="00A644D6"/>
    <w:rsid w:val="00A64924"/>
    <w:rsid w:val="00A679A6"/>
    <w:rsid w:val="00A71A7F"/>
    <w:rsid w:val="00A71E54"/>
    <w:rsid w:val="00A7300A"/>
    <w:rsid w:val="00A73192"/>
    <w:rsid w:val="00A74098"/>
    <w:rsid w:val="00A75558"/>
    <w:rsid w:val="00A76A78"/>
    <w:rsid w:val="00A76C36"/>
    <w:rsid w:val="00A77D29"/>
    <w:rsid w:val="00A9108C"/>
    <w:rsid w:val="00AA120F"/>
    <w:rsid w:val="00AA2DF4"/>
    <w:rsid w:val="00AA7903"/>
    <w:rsid w:val="00AB1F6A"/>
    <w:rsid w:val="00AB271D"/>
    <w:rsid w:val="00AB4662"/>
    <w:rsid w:val="00AB7700"/>
    <w:rsid w:val="00AC70D8"/>
    <w:rsid w:val="00AD5CEE"/>
    <w:rsid w:val="00AD6DAC"/>
    <w:rsid w:val="00AD6DF0"/>
    <w:rsid w:val="00AD721B"/>
    <w:rsid w:val="00AE072F"/>
    <w:rsid w:val="00AE2DAC"/>
    <w:rsid w:val="00AE313D"/>
    <w:rsid w:val="00AF0BC1"/>
    <w:rsid w:val="00AF15FC"/>
    <w:rsid w:val="00AF3F7D"/>
    <w:rsid w:val="00AF6405"/>
    <w:rsid w:val="00B032D0"/>
    <w:rsid w:val="00B0461D"/>
    <w:rsid w:val="00B049DE"/>
    <w:rsid w:val="00B04AE3"/>
    <w:rsid w:val="00B10582"/>
    <w:rsid w:val="00B124BD"/>
    <w:rsid w:val="00B23739"/>
    <w:rsid w:val="00B251DD"/>
    <w:rsid w:val="00B31A36"/>
    <w:rsid w:val="00B32F90"/>
    <w:rsid w:val="00B45182"/>
    <w:rsid w:val="00B45B82"/>
    <w:rsid w:val="00B52663"/>
    <w:rsid w:val="00B529B9"/>
    <w:rsid w:val="00B52A4B"/>
    <w:rsid w:val="00B52BC5"/>
    <w:rsid w:val="00B5493D"/>
    <w:rsid w:val="00B603A4"/>
    <w:rsid w:val="00B60C14"/>
    <w:rsid w:val="00B627DD"/>
    <w:rsid w:val="00B6470F"/>
    <w:rsid w:val="00B65A2F"/>
    <w:rsid w:val="00B66922"/>
    <w:rsid w:val="00B7260D"/>
    <w:rsid w:val="00B7397D"/>
    <w:rsid w:val="00B77938"/>
    <w:rsid w:val="00B77EE4"/>
    <w:rsid w:val="00B80DA4"/>
    <w:rsid w:val="00B83F17"/>
    <w:rsid w:val="00B85892"/>
    <w:rsid w:val="00B85B0A"/>
    <w:rsid w:val="00B86E56"/>
    <w:rsid w:val="00B927BA"/>
    <w:rsid w:val="00BA501C"/>
    <w:rsid w:val="00BA6591"/>
    <w:rsid w:val="00BA6C72"/>
    <w:rsid w:val="00BA782A"/>
    <w:rsid w:val="00BA7C46"/>
    <w:rsid w:val="00BA7F72"/>
    <w:rsid w:val="00BB32E0"/>
    <w:rsid w:val="00BB61D3"/>
    <w:rsid w:val="00BC1BE3"/>
    <w:rsid w:val="00BC5289"/>
    <w:rsid w:val="00BD271C"/>
    <w:rsid w:val="00BD4B30"/>
    <w:rsid w:val="00BD4F9C"/>
    <w:rsid w:val="00BD6262"/>
    <w:rsid w:val="00BD636D"/>
    <w:rsid w:val="00BE4E5A"/>
    <w:rsid w:val="00BE68CC"/>
    <w:rsid w:val="00BE7418"/>
    <w:rsid w:val="00BE7C1A"/>
    <w:rsid w:val="00BF2810"/>
    <w:rsid w:val="00BF3817"/>
    <w:rsid w:val="00BF4BB4"/>
    <w:rsid w:val="00BF5363"/>
    <w:rsid w:val="00BF5DEC"/>
    <w:rsid w:val="00BF6E23"/>
    <w:rsid w:val="00BF760A"/>
    <w:rsid w:val="00BF7F95"/>
    <w:rsid w:val="00C02C9C"/>
    <w:rsid w:val="00C06C51"/>
    <w:rsid w:val="00C06F71"/>
    <w:rsid w:val="00C07763"/>
    <w:rsid w:val="00C1351F"/>
    <w:rsid w:val="00C16668"/>
    <w:rsid w:val="00C22912"/>
    <w:rsid w:val="00C248C8"/>
    <w:rsid w:val="00C31E7D"/>
    <w:rsid w:val="00C32F6A"/>
    <w:rsid w:val="00C33046"/>
    <w:rsid w:val="00C367EE"/>
    <w:rsid w:val="00C4497D"/>
    <w:rsid w:val="00C4632F"/>
    <w:rsid w:val="00C52C52"/>
    <w:rsid w:val="00C52D02"/>
    <w:rsid w:val="00C52DE3"/>
    <w:rsid w:val="00C5794F"/>
    <w:rsid w:val="00C63C18"/>
    <w:rsid w:val="00C649B0"/>
    <w:rsid w:val="00C65DC7"/>
    <w:rsid w:val="00C67A58"/>
    <w:rsid w:val="00C67AB0"/>
    <w:rsid w:val="00C74415"/>
    <w:rsid w:val="00C85A29"/>
    <w:rsid w:val="00C85D4A"/>
    <w:rsid w:val="00C87DB5"/>
    <w:rsid w:val="00C91878"/>
    <w:rsid w:val="00C93C3C"/>
    <w:rsid w:val="00CA0A5F"/>
    <w:rsid w:val="00CA4D30"/>
    <w:rsid w:val="00CB091C"/>
    <w:rsid w:val="00CB0FBD"/>
    <w:rsid w:val="00CB460B"/>
    <w:rsid w:val="00CC2753"/>
    <w:rsid w:val="00CC3EFE"/>
    <w:rsid w:val="00CC63D6"/>
    <w:rsid w:val="00CD4267"/>
    <w:rsid w:val="00CD440A"/>
    <w:rsid w:val="00CE089B"/>
    <w:rsid w:val="00CE21E2"/>
    <w:rsid w:val="00CE29C8"/>
    <w:rsid w:val="00CF0DD4"/>
    <w:rsid w:val="00CF2AEF"/>
    <w:rsid w:val="00D0064B"/>
    <w:rsid w:val="00D01EF3"/>
    <w:rsid w:val="00D03A2D"/>
    <w:rsid w:val="00D06119"/>
    <w:rsid w:val="00D130E6"/>
    <w:rsid w:val="00D17496"/>
    <w:rsid w:val="00D23002"/>
    <w:rsid w:val="00D26518"/>
    <w:rsid w:val="00D27690"/>
    <w:rsid w:val="00D30D7E"/>
    <w:rsid w:val="00D31697"/>
    <w:rsid w:val="00D3213A"/>
    <w:rsid w:val="00D37C0B"/>
    <w:rsid w:val="00D42C2A"/>
    <w:rsid w:val="00D44C9B"/>
    <w:rsid w:val="00D46AFE"/>
    <w:rsid w:val="00D50D3C"/>
    <w:rsid w:val="00D531EC"/>
    <w:rsid w:val="00D54172"/>
    <w:rsid w:val="00D542A0"/>
    <w:rsid w:val="00D60B9F"/>
    <w:rsid w:val="00D63AFF"/>
    <w:rsid w:val="00D75BF4"/>
    <w:rsid w:val="00D75FA2"/>
    <w:rsid w:val="00D85BB8"/>
    <w:rsid w:val="00D96433"/>
    <w:rsid w:val="00D97C71"/>
    <w:rsid w:val="00DA05A5"/>
    <w:rsid w:val="00DA77AB"/>
    <w:rsid w:val="00DB43D8"/>
    <w:rsid w:val="00DB5AA3"/>
    <w:rsid w:val="00DB6B86"/>
    <w:rsid w:val="00DB6C52"/>
    <w:rsid w:val="00DB6DFE"/>
    <w:rsid w:val="00DC78A1"/>
    <w:rsid w:val="00DC7B03"/>
    <w:rsid w:val="00DE040A"/>
    <w:rsid w:val="00DE23E5"/>
    <w:rsid w:val="00DF4FE8"/>
    <w:rsid w:val="00E02224"/>
    <w:rsid w:val="00E02910"/>
    <w:rsid w:val="00E02CEF"/>
    <w:rsid w:val="00E11C04"/>
    <w:rsid w:val="00E13C0E"/>
    <w:rsid w:val="00E1637E"/>
    <w:rsid w:val="00E16F05"/>
    <w:rsid w:val="00E16FD4"/>
    <w:rsid w:val="00E1797B"/>
    <w:rsid w:val="00E20B5B"/>
    <w:rsid w:val="00E23C64"/>
    <w:rsid w:val="00E243AE"/>
    <w:rsid w:val="00E253DC"/>
    <w:rsid w:val="00E308CD"/>
    <w:rsid w:val="00E35D62"/>
    <w:rsid w:val="00E372E5"/>
    <w:rsid w:val="00E37877"/>
    <w:rsid w:val="00E3794D"/>
    <w:rsid w:val="00E40620"/>
    <w:rsid w:val="00E411FF"/>
    <w:rsid w:val="00E46A5E"/>
    <w:rsid w:val="00E46D52"/>
    <w:rsid w:val="00E53399"/>
    <w:rsid w:val="00E620F1"/>
    <w:rsid w:val="00E6281D"/>
    <w:rsid w:val="00E62CB5"/>
    <w:rsid w:val="00E6478E"/>
    <w:rsid w:val="00E66AA8"/>
    <w:rsid w:val="00E66F38"/>
    <w:rsid w:val="00E702D2"/>
    <w:rsid w:val="00E70F41"/>
    <w:rsid w:val="00E81504"/>
    <w:rsid w:val="00E8727F"/>
    <w:rsid w:val="00E907F1"/>
    <w:rsid w:val="00E90E00"/>
    <w:rsid w:val="00E94516"/>
    <w:rsid w:val="00E95AA0"/>
    <w:rsid w:val="00E972C5"/>
    <w:rsid w:val="00E97914"/>
    <w:rsid w:val="00E979EE"/>
    <w:rsid w:val="00EA0113"/>
    <w:rsid w:val="00EA2463"/>
    <w:rsid w:val="00EA364D"/>
    <w:rsid w:val="00EA3981"/>
    <w:rsid w:val="00EA614C"/>
    <w:rsid w:val="00EA7BC7"/>
    <w:rsid w:val="00EB298C"/>
    <w:rsid w:val="00EB6029"/>
    <w:rsid w:val="00EB614C"/>
    <w:rsid w:val="00EB68D2"/>
    <w:rsid w:val="00ED3F19"/>
    <w:rsid w:val="00ED5CE8"/>
    <w:rsid w:val="00ED69EF"/>
    <w:rsid w:val="00EE14FF"/>
    <w:rsid w:val="00EE2889"/>
    <w:rsid w:val="00EE28AB"/>
    <w:rsid w:val="00EE4194"/>
    <w:rsid w:val="00EF31F2"/>
    <w:rsid w:val="00F004C9"/>
    <w:rsid w:val="00F02A33"/>
    <w:rsid w:val="00F05714"/>
    <w:rsid w:val="00F14D8D"/>
    <w:rsid w:val="00F164D9"/>
    <w:rsid w:val="00F21C9E"/>
    <w:rsid w:val="00F22470"/>
    <w:rsid w:val="00F22B9C"/>
    <w:rsid w:val="00F22FDA"/>
    <w:rsid w:val="00F25186"/>
    <w:rsid w:val="00F27C27"/>
    <w:rsid w:val="00F311CF"/>
    <w:rsid w:val="00F32800"/>
    <w:rsid w:val="00F33F4F"/>
    <w:rsid w:val="00F36527"/>
    <w:rsid w:val="00F42258"/>
    <w:rsid w:val="00F4326B"/>
    <w:rsid w:val="00F44BF5"/>
    <w:rsid w:val="00F46821"/>
    <w:rsid w:val="00F576E1"/>
    <w:rsid w:val="00F61CF3"/>
    <w:rsid w:val="00F6267F"/>
    <w:rsid w:val="00F63DF4"/>
    <w:rsid w:val="00F65073"/>
    <w:rsid w:val="00F66381"/>
    <w:rsid w:val="00F667E5"/>
    <w:rsid w:val="00F7233E"/>
    <w:rsid w:val="00F839CA"/>
    <w:rsid w:val="00F83F4F"/>
    <w:rsid w:val="00F85737"/>
    <w:rsid w:val="00F9094B"/>
    <w:rsid w:val="00F93297"/>
    <w:rsid w:val="00F9642C"/>
    <w:rsid w:val="00F9740A"/>
    <w:rsid w:val="00FA1550"/>
    <w:rsid w:val="00FA2B58"/>
    <w:rsid w:val="00FB2091"/>
    <w:rsid w:val="00FB2DFC"/>
    <w:rsid w:val="00FB4479"/>
    <w:rsid w:val="00FB4734"/>
    <w:rsid w:val="00FB74AC"/>
    <w:rsid w:val="00FB7E16"/>
    <w:rsid w:val="00FC2D5A"/>
    <w:rsid w:val="00FC2F5D"/>
    <w:rsid w:val="00FC5A49"/>
    <w:rsid w:val="00FC5B03"/>
    <w:rsid w:val="00FD00F3"/>
    <w:rsid w:val="00FE0FA9"/>
    <w:rsid w:val="00FE33EB"/>
    <w:rsid w:val="00FE3F6F"/>
    <w:rsid w:val="00FE60FB"/>
    <w:rsid w:val="00FF2069"/>
    <w:rsid w:val="00FF2A97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B5788-1DA2-43EC-B8E3-39D5D46C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42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B0422"/>
    <w:pPr>
      <w:keepNext/>
      <w:jc w:val="center"/>
      <w:outlineLvl w:val="0"/>
    </w:pPr>
    <w:rPr>
      <w:b/>
      <w:bCs/>
      <w:sz w:val="40"/>
      <w:szCs w:val="40"/>
      <w:lang w:val="x-none"/>
    </w:rPr>
  </w:style>
  <w:style w:type="paragraph" w:styleId="Heading2">
    <w:name w:val="heading 2"/>
    <w:basedOn w:val="Normal"/>
    <w:next w:val="Normal"/>
    <w:qFormat/>
    <w:rsid w:val="002B0422"/>
    <w:pPr>
      <w:keepNext/>
      <w:ind w:firstLine="30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2B0422"/>
    <w:pPr>
      <w:keepNext/>
      <w:outlineLvl w:val="2"/>
    </w:pPr>
    <w:rPr>
      <w:b/>
      <w:bCs/>
      <w:lang w:val="x-none"/>
    </w:rPr>
  </w:style>
  <w:style w:type="paragraph" w:styleId="Heading4">
    <w:name w:val="heading 4"/>
    <w:basedOn w:val="Normal"/>
    <w:next w:val="Normal"/>
    <w:link w:val="Heading4Char"/>
    <w:qFormat/>
    <w:rsid w:val="002B0422"/>
    <w:pPr>
      <w:keepNext/>
      <w:jc w:val="lowKashida"/>
      <w:outlineLvl w:val="3"/>
    </w:pPr>
    <w:rPr>
      <w:b/>
      <w:bCs/>
      <w:lang w:val="x-none"/>
    </w:rPr>
  </w:style>
  <w:style w:type="paragraph" w:styleId="Heading5">
    <w:name w:val="heading 5"/>
    <w:basedOn w:val="Normal"/>
    <w:next w:val="Normal"/>
    <w:qFormat/>
    <w:rsid w:val="002B0422"/>
    <w:pPr>
      <w:keepNext/>
      <w:outlineLvl w:val="4"/>
    </w:pPr>
    <w:rPr>
      <w:rFonts w:cs="Simplified Arab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0422"/>
    <w:pPr>
      <w:jc w:val="lowKashida"/>
    </w:pPr>
    <w:rPr>
      <w:lang w:val="x-none"/>
    </w:rPr>
  </w:style>
  <w:style w:type="paragraph" w:styleId="Footer">
    <w:name w:val="footer"/>
    <w:basedOn w:val="Normal"/>
    <w:semiHidden/>
    <w:rsid w:val="002B0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B0422"/>
  </w:style>
  <w:style w:type="paragraph" w:styleId="Title">
    <w:name w:val="Title"/>
    <w:basedOn w:val="Normal"/>
    <w:qFormat/>
    <w:rsid w:val="002B0422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semiHidden/>
    <w:rsid w:val="002B042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2B0422"/>
    <w:pPr>
      <w:tabs>
        <w:tab w:val="left" w:pos="9071"/>
      </w:tabs>
      <w:ind w:right="-180"/>
    </w:pPr>
    <w:rPr>
      <w:rFonts w:cs="Simplified Arabic"/>
      <w:b/>
      <w:bCs/>
    </w:rPr>
  </w:style>
  <w:style w:type="paragraph" w:styleId="BodyText3">
    <w:name w:val="Body Text 3"/>
    <w:basedOn w:val="Normal"/>
    <w:link w:val="BodyText3Char"/>
    <w:semiHidden/>
    <w:rsid w:val="002B0422"/>
    <w:pPr>
      <w:ind w:right="-360"/>
      <w:jc w:val="lowKashida"/>
    </w:pPr>
    <w:rPr>
      <w:sz w:val="26"/>
      <w:szCs w:val="26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9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F7F95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link w:val="Heading3"/>
    <w:rsid w:val="008E5AFE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semiHidden/>
    <w:rsid w:val="00EB298C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E23C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odyTextChar">
    <w:name w:val="Body Text Char"/>
    <w:link w:val="BodyText"/>
    <w:rsid w:val="00E90E00"/>
    <w:rPr>
      <w:rFonts w:cs="Simplified Arabic"/>
      <w:sz w:val="24"/>
      <w:szCs w:val="24"/>
      <w:lang w:eastAsia="ar-SA"/>
    </w:rPr>
  </w:style>
  <w:style w:type="character" w:customStyle="1" w:styleId="Heading1Char">
    <w:name w:val="Heading 1 Char"/>
    <w:link w:val="Heading1"/>
    <w:rsid w:val="003205B1"/>
    <w:rPr>
      <w:rFonts w:cs="Simplified Arabic"/>
      <w:b/>
      <w:bCs/>
      <w:sz w:val="40"/>
      <w:szCs w:val="40"/>
      <w:lang w:eastAsia="ar-SA"/>
    </w:rPr>
  </w:style>
  <w:style w:type="character" w:customStyle="1" w:styleId="Heading4Char">
    <w:name w:val="Heading 4 Char"/>
    <w:link w:val="Heading4"/>
    <w:rsid w:val="003205B1"/>
    <w:rPr>
      <w:rFonts w:cs="Simplified Arabic"/>
      <w:b/>
      <w:bCs/>
      <w:sz w:val="24"/>
      <w:szCs w:val="24"/>
      <w:lang w:eastAsia="ar-SA"/>
    </w:rPr>
  </w:style>
  <w:style w:type="character" w:customStyle="1" w:styleId="BodyText3Char">
    <w:name w:val="Body Text 3 Char"/>
    <w:link w:val="BodyText3"/>
    <w:semiHidden/>
    <w:rsid w:val="003205B1"/>
    <w:rPr>
      <w:rFonts w:cs="Simplified Arabic"/>
      <w:sz w:val="26"/>
      <w:szCs w:val="26"/>
      <w:lang w:eastAsia="ar-SA"/>
    </w:rPr>
  </w:style>
  <w:style w:type="paragraph" w:styleId="NoSpacing">
    <w:name w:val="No Spacing"/>
    <w:uiPriority w:val="1"/>
    <w:qFormat/>
    <w:rsid w:val="00490EFA"/>
    <w:pPr>
      <w:bidi/>
    </w:pPr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3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FD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32FD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D9"/>
    <w:rPr>
      <w:b/>
      <w:bCs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C85D4A"/>
    <w:rPr>
      <w:b/>
      <w:bCs/>
      <w:sz w:val="20"/>
      <w:szCs w:val="20"/>
    </w:rPr>
  </w:style>
  <w:style w:type="character" w:customStyle="1" w:styleId="BodyText2Char">
    <w:name w:val="Body Text 2 Char"/>
    <w:link w:val="BodyText2"/>
    <w:semiHidden/>
    <w:rsid w:val="00761DC3"/>
    <w:rPr>
      <w:rFonts w:cs="Simplified Arabic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9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png@01D978DD.3982F6D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0474413932882539E-2"/>
          <c:y val="0.13983536887610412"/>
          <c:w val="0.89321005147705057"/>
          <c:h val="0.7001162006451979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6.213465607547955E-2"/>
                  <c:y val="-5.1040573053368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93-4C61-8EA1-2055D8D8E55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3-4C61-8EA1-2055D8D8E55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3-4C61-8EA1-2055D8D8E55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93-4C61-8EA1-2055D8D8E55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3-4C61-8EA1-2055D8D8E55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3-4C61-8EA1-2055D8D8E55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93-4C61-8EA1-2055D8D8E557}"/>
                </c:ext>
              </c:extLst>
            </c:dLbl>
            <c:dLbl>
              <c:idx val="7"/>
              <c:layout>
                <c:manualLayout>
                  <c:x val="-3.3650490825210724E-2"/>
                  <c:y val="-5.5168416447944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93-4C61-8EA1-2055D8D8E557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  <c:pt idx="7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393-4C61-8EA1-2055D8D8E5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3650468023305416E-2"/>
                  <c:y val="-5.3663570691434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93-4C61-8EA1-2055D8D8E55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93-4C61-8EA1-2055D8D8E55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93-4C61-8EA1-2055D8D8E55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93-4C61-8EA1-2055D8D8E55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93-4C61-8EA1-2055D8D8E55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393-4C61-8EA1-2055D8D8E55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93-4C61-8EA1-2055D8D8E557}"/>
                </c:ext>
              </c:extLst>
            </c:dLbl>
            <c:dLbl>
              <c:idx val="7"/>
              <c:layout>
                <c:manualLayout>
                  <c:x val="-4.087411980991363E-2"/>
                  <c:y val="7.8818350831146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393-4C61-8EA1-2055D8D8E557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  <c:pt idx="7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393-4C61-8EA1-2055D8D8E5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144920"/>
        <c:axId val="1"/>
      </c:lineChart>
      <c:catAx>
        <c:axId val="18914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89144920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legend>
      <c:legendPos val="t"/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chemeClr val="lt1"/>
    </a:solidFill>
    <a:ln w="12700"/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426649813167228"/>
          <c:y val="0.22860353266652481"/>
          <c:w val="0.75015358564050461"/>
          <c:h val="0.515854437114279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0849673202614381E-3"/>
                  <c:y val="2.3923444976076555E-2"/>
                </c:manualLayout>
              </c:layout>
              <c:spPr/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F0-444E-A690-5E13E10D63B7}"/>
                </c:ext>
              </c:extLst>
            </c:dLbl>
            <c:dLbl>
              <c:idx val="3"/>
              <c:layout>
                <c:manualLayout>
                  <c:x val="0"/>
                  <c:y val="3.1897926634768758E-2"/>
                </c:manualLayout>
              </c:layout>
              <c:spPr/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F0-444E-A690-5E13E10D63B7}"/>
                </c:ext>
              </c:extLst>
            </c:dLbl>
            <c:dLbl>
              <c:idx val="7"/>
              <c:layout>
                <c:manualLayout>
                  <c:x val="2.7317075968716405E-2"/>
                  <c:y val="-3.0998026885634149E-17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F0-444E-A690-5E13E10D63B7}"/>
                </c:ext>
              </c:extLst>
            </c:dLbl>
            <c:spPr>
              <a:noFill/>
              <a:ln w="254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Sheet1!$B$2:$B$9</c:f>
              <c:numCache>
                <c:formatCode>0.0</c:formatCode>
                <c:ptCount val="8"/>
                <c:pt idx="0">
                  <c:v>77.794362981824563</c:v>
                </c:pt>
                <c:pt idx="1">
                  <c:v>81.898066783831297</c:v>
                </c:pt>
                <c:pt idx="2">
                  <c:v>84.323314878284549</c:v>
                </c:pt>
                <c:pt idx="3">
                  <c:v>92.945912830386831</c:v>
                </c:pt>
                <c:pt idx="4">
                  <c:v>101.69962315013879</c:v>
                </c:pt>
                <c:pt idx="5">
                  <c:v>103.9</c:v>
                </c:pt>
                <c:pt idx="6">
                  <c:v>119.4</c:v>
                </c:pt>
                <c:pt idx="7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F0-444E-A690-5E13E10D63B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63829577963726E-2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F0-444E-A690-5E13E10D63B7}"/>
                </c:ext>
              </c:extLst>
            </c:dLbl>
            <c:dLbl>
              <c:idx val="1"/>
              <c:layout>
                <c:manualLayout>
                  <c:x val="1.463829577963717E-2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F0-444E-A690-5E13E10D63B7}"/>
                </c:ext>
              </c:extLst>
            </c:dLbl>
            <c:dLbl>
              <c:idx val="2"/>
              <c:layout>
                <c:manualLayout>
                  <c:x val="9.7588638530915362E-3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F0-444E-A690-5E13E10D63B7}"/>
                </c:ext>
              </c:extLst>
            </c:dLbl>
            <c:dLbl>
              <c:idx val="3"/>
              <c:layout>
                <c:manualLayout>
                  <c:x val="9.7588638530914911E-3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F0-444E-A690-5E13E10D63B7}"/>
                </c:ext>
              </c:extLst>
            </c:dLbl>
            <c:dLbl>
              <c:idx val="4"/>
              <c:layout>
                <c:manualLayout>
                  <c:x val="9.758863853091446E-3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F0-444E-A690-5E13E10D63B7}"/>
                </c:ext>
              </c:extLst>
            </c:dLbl>
            <c:dLbl>
              <c:idx val="5"/>
              <c:layout>
                <c:manualLayout>
                  <c:x val="1.4638295779637182E-2"/>
                  <c:y val="0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F0-444E-A690-5E13E10D63B7}"/>
                </c:ext>
              </c:extLst>
            </c:dLbl>
            <c:dLbl>
              <c:idx val="6"/>
              <c:layout>
                <c:manualLayout>
                  <c:x val="1.6449038238170569E-2"/>
                  <c:y val="-6.1996053771268299E-17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F0-444E-A690-5E13E10D63B7}"/>
                </c:ext>
              </c:extLst>
            </c:dLbl>
            <c:dLbl>
              <c:idx val="7"/>
              <c:layout>
                <c:manualLayout>
                  <c:x val="2.7272727272727271E-2"/>
                  <c:y val="-2.7118644067796609E-2"/>
                </c:manualLayout>
              </c:layout>
              <c:spPr>
                <a:noFill/>
                <a:ln w="25434">
                  <a:noFill/>
                </a:ln>
              </c:spPr>
              <c:txPr>
                <a:bodyPr/>
                <a:lstStyle/>
                <a:p>
                  <a:pPr>
                    <a:defRPr sz="75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F0-444E-A690-5E13E10D63B7}"/>
                </c:ext>
              </c:extLst>
            </c:dLbl>
            <c:spPr>
              <a:noFill/>
              <a:ln w="2543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5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Sheet1!$C$2:$C$9</c:f>
              <c:numCache>
                <c:formatCode>0.0</c:formatCode>
                <c:ptCount val="8"/>
                <c:pt idx="0">
                  <c:v>48.585310088596742</c:v>
                </c:pt>
                <c:pt idx="1">
                  <c:v>46.402151983860115</c:v>
                </c:pt>
                <c:pt idx="2">
                  <c:v>43.651247600767753</c:v>
                </c:pt>
                <c:pt idx="3">
                  <c:v>44.645462503647501</c:v>
                </c:pt>
                <c:pt idx="4">
                  <c:v>42.690854958961204</c:v>
                </c:pt>
                <c:pt idx="5">
                  <c:v>43.1</c:v>
                </c:pt>
                <c:pt idx="6">
                  <c:v>42.4</c:v>
                </c:pt>
                <c:pt idx="7">
                  <c:v>38.200000000000003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CF0-444E-A690-5E13E10D6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187818864"/>
        <c:axId val="1"/>
      </c:barChart>
      <c:catAx>
        <c:axId val="18781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87818864"/>
        <c:crosses val="autoZero"/>
        <c:crossBetween val="between"/>
      </c:valAx>
      <c:spPr>
        <a:noFill/>
        <a:ln w="25451">
          <a:noFill/>
        </a:ln>
      </c:spPr>
    </c:plotArea>
    <c:legend>
      <c:legendPos val="r"/>
      <c:layout>
        <c:manualLayout>
          <c:xMode val="edge"/>
          <c:yMode val="edge"/>
          <c:x val="0.28500736188464248"/>
          <c:y val="3.930160903800068E-3"/>
          <c:w val="0.54689968631969788"/>
          <c:h val="0.11872570276541519"/>
        </c:manualLayout>
      </c:layout>
      <c:overlay val="0"/>
      <c:spPr>
        <a:ln w="12337"/>
      </c:spPr>
      <c:txPr>
        <a:bodyPr/>
        <a:lstStyle/>
        <a:p>
          <a:pPr>
            <a:defRPr sz="757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 w="12337" cap="flat">
      <a:solidFill>
        <a:srgbClr val="3B3B3B"/>
      </a:solidFill>
      <a:prstDash val="solid"/>
    </a:ln>
  </c:spPr>
  <c:txPr>
    <a:bodyPr/>
    <a:lstStyle/>
    <a:p>
      <a:pPr>
        <a:defRPr sz="174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CAE2-29F8-4F78-A956-5EBF2F7B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يوم المرأة العالمي، 2010</vt:lpstr>
    </vt:vector>
  </TitlesOfParts>
  <Company>Hewlett-Packard Company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يوم المرأة العالمي، 2010</dc:title>
  <dc:subject/>
  <dc:creator>saadi</dc:creator>
  <cp:keywords/>
  <cp:lastModifiedBy>Mohammad Sahmoud</cp:lastModifiedBy>
  <cp:revision>2</cp:revision>
  <cp:lastPrinted>2023-04-27T11:28:00Z</cp:lastPrinted>
  <dcterms:created xsi:type="dcterms:W3CDTF">2023-04-30T07:38:00Z</dcterms:created>
  <dcterms:modified xsi:type="dcterms:W3CDTF">2023-04-30T07:38:00Z</dcterms:modified>
</cp:coreProperties>
</file>