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12B" w:rsidRPr="001463B9" w:rsidRDefault="0088712B" w:rsidP="001463B9">
      <w:pPr>
        <w:pStyle w:val="BodyText2"/>
        <w:jc w:val="both"/>
        <w:rPr>
          <w:rFonts w:ascii="Simplified Arabic" w:hAnsi="Simplified Arabic"/>
          <w:sz w:val="32"/>
          <w:szCs w:val="32"/>
          <w:rtl/>
        </w:rPr>
      </w:pPr>
      <w:r w:rsidRPr="001463B9">
        <w:rPr>
          <w:rFonts w:ascii="Simplified Arabic" w:hAnsi="Simplified Arabic"/>
          <w:sz w:val="32"/>
          <w:szCs w:val="32"/>
          <w:rtl/>
        </w:rPr>
        <w:t xml:space="preserve">د. علا عوض، رئيسة </w:t>
      </w:r>
      <w:r w:rsidRPr="001463B9">
        <w:rPr>
          <w:rFonts w:ascii="Simplified Arabic" w:hAnsi="Simplified Arabic" w:hint="cs"/>
          <w:sz w:val="32"/>
          <w:szCs w:val="32"/>
          <w:rtl/>
        </w:rPr>
        <w:t>ا</w:t>
      </w:r>
      <w:r w:rsidRPr="001463B9">
        <w:rPr>
          <w:rFonts w:ascii="Simplified Arabic" w:hAnsi="Simplified Arabic"/>
          <w:sz w:val="32"/>
          <w:szCs w:val="32"/>
          <w:rtl/>
        </w:rPr>
        <w:t>لإحصاء الفلسطيني</w:t>
      </w:r>
    </w:p>
    <w:p w:rsidR="0088712B" w:rsidRPr="001463B9" w:rsidRDefault="0088712B" w:rsidP="001463B9">
      <w:pPr>
        <w:pStyle w:val="BodyText2"/>
        <w:ind w:right="0"/>
        <w:jc w:val="both"/>
        <w:rPr>
          <w:rFonts w:ascii="Simplified Arabic" w:hAnsi="Simplified Arabic"/>
          <w:sz w:val="32"/>
          <w:szCs w:val="32"/>
          <w:rtl/>
        </w:rPr>
      </w:pPr>
      <w:r w:rsidRPr="001463B9">
        <w:rPr>
          <w:rFonts w:ascii="Simplified Arabic" w:hAnsi="Simplified Arabic"/>
          <w:sz w:val="32"/>
          <w:szCs w:val="32"/>
          <w:rtl/>
        </w:rPr>
        <w:t xml:space="preserve">تستعرض الواقع العمالي في فلسطين لعام </w:t>
      </w:r>
      <w:r w:rsidRPr="001463B9">
        <w:rPr>
          <w:rFonts w:ascii="Simplified Arabic" w:hAnsi="Simplified Arabic" w:hint="cs"/>
          <w:sz w:val="32"/>
          <w:szCs w:val="32"/>
          <w:rtl/>
        </w:rPr>
        <w:t>2023</w:t>
      </w:r>
      <w:r w:rsidRPr="001463B9">
        <w:rPr>
          <w:rFonts w:ascii="Simplified Arabic" w:hAnsi="Simplified Arabic"/>
          <w:sz w:val="32"/>
          <w:szCs w:val="32"/>
          <w:rtl/>
        </w:rPr>
        <w:t xml:space="preserve"> بمناسبة اليوم العالمي للعمال (الأول من أيار)</w:t>
      </w:r>
    </w:p>
    <w:p w:rsidR="00551329" w:rsidRPr="001463B9" w:rsidRDefault="00551329" w:rsidP="0088712B">
      <w:pPr>
        <w:pStyle w:val="BodyText2"/>
        <w:ind w:right="0"/>
        <w:rPr>
          <w:rFonts w:ascii="Simplified Arabic" w:hAnsi="Simplified Arabic"/>
          <w:sz w:val="16"/>
          <w:szCs w:val="16"/>
          <w:rtl/>
        </w:rPr>
      </w:pPr>
    </w:p>
    <w:p w:rsidR="005C6DA2" w:rsidRPr="00551329" w:rsidRDefault="005C6DA2" w:rsidP="0088712B">
      <w:pPr>
        <w:pStyle w:val="BodyText2"/>
        <w:ind w:right="0"/>
        <w:rPr>
          <w:rFonts w:ascii="Simplified Arabic" w:hAnsi="Simplified Arabic"/>
          <w:sz w:val="4"/>
          <w:szCs w:val="4"/>
          <w:rtl/>
        </w:rPr>
      </w:pPr>
    </w:p>
    <w:p w:rsidR="00D53394" w:rsidRPr="001463B9" w:rsidRDefault="00D53394" w:rsidP="00791370">
      <w:pPr>
        <w:jc w:val="both"/>
        <w:rPr>
          <w:rFonts w:ascii="Simplified Arabic" w:hAnsi="Simplified Arabic" w:cs="Simplified Arabic"/>
          <w:b/>
          <w:bCs/>
          <w:sz w:val="28"/>
          <w:szCs w:val="28"/>
          <w:rtl/>
        </w:rPr>
      </w:pPr>
      <w:r w:rsidRPr="001463B9">
        <w:rPr>
          <w:rFonts w:ascii="Simplified Arabic" w:hAnsi="Simplified Arabic" w:cs="Simplified Arabic" w:hint="cs"/>
          <w:b/>
          <w:bCs/>
          <w:sz w:val="28"/>
          <w:szCs w:val="28"/>
          <w:rtl/>
        </w:rPr>
        <w:t xml:space="preserve">في ظل العدوان الاسرائيلي على قطاع غزة منذ السابع من اكتوبر 2023، </w:t>
      </w:r>
      <w:r w:rsidR="0088712B" w:rsidRPr="001463B9">
        <w:rPr>
          <w:rFonts w:ascii="Simplified Arabic" w:hAnsi="Simplified Arabic" w:cs="Simplified Arabic" w:hint="cs"/>
          <w:b/>
          <w:bCs/>
          <w:sz w:val="28"/>
          <w:szCs w:val="28"/>
          <w:rtl/>
        </w:rPr>
        <w:t>استعرضت</w:t>
      </w:r>
      <w:r w:rsidRPr="001463B9">
        <w:rPr>
          <w:rFonts w:ascii="Simplified Arabic" w:hAnsi="Simplified Arabic" w:cs="Simplified Arabic" w:hint="cs"/>
          <w:b/>
          <w:bCs/>
          <w:sz w:val="28"/>
          <w:szCs w:val="28"/>
          <w:rtl/>
        </w:rPr>
        <w:t xml:space="preserve"> د. عوض</w:t>
      </w:r>
      <w:r w:rsidR="0088712B" w:rsidRPr="001463B9">
        <w:rPr>
          <w:rFonts w:ascii="Simplified Arabic" w:hAnsi="Simplified Arabic" w:cs="Simplified Arabic" w:hint="cs"/>
          <w:b/>
          <w:bCs/>
          <w:sz w:val="28"/>
          <w:szCs w:val="28"/>
          <w:rtl/>
        </w:rPr>
        <w:t>، رئيسة الاحصاء الفلسطيني</w:t>
      </w:r>
      <w:r w:rsidRPr="001463B9">
        <w:rPr>
          <w:rFonts w:ascii="Simplified Arabic" w:hAnsi="Simplified Arabic" w:cs="Simplified Arabic" w:hint="cs"/>
          <w:b/>
          <w:bCs/>
          <w:sz w:val="28"/>
          <w:szCs w:val="28"/>
          <w:rtl/>
        </w:rPr>
        <w:t xml:space="preserve"> سمات العمالة الفلسطينية</w:t>
      </w:r>
      <w:r w:rsidR="00C107FE" w:rsidRPr="001463B9">
        <w:rPr>
          <w:rFonts w:ascii="Simplified Arabic" w:hAnsi="Simplified Arabic" w:cs="Simplified Arabic" w:hint="cs"/>
          <w:b/>
          <w:bCs/>
          <w:sz w:val="28"/>
          <w:szCs w:val="28"/>
          <w:rtl/>
        </w:rPr>
        <w:t>، بمناسبة اليوم العالمي للعمال،</w:t>
      </w:r>
      <w:r w:rsidRPr="001463B9">
        <w:rPr>
          <w:rFonts w:ascii="Simplified Arabic" w:hAnsi="Simplified Arabic" w:cs="Simplified Arabic" w:hint="cs"/>
          <w:b/>
          <w:bCs/>
          <w:sz w:val="28"/>
          <w:szCs w:val="28"/>
          <w:rtl/>
        </w:rPr>
        <w:t xml:space="preserve"> ما يمكننا من التعرف على القضايا والمحددات</w:t>
      </w:r>
      <w:r w:rsidR="001463B9">
        <w:rPr>
          <w:rFonts w:ascii="Simplified Arabic" w:hAnsi="Simplified Arabic" w:cs="Simplified Arabic" w:hint="cs"/>
          <w:b/>
          <w:bCs/>
          <w:sz w:val="28"/>
          <w:szCs w:val="28"/>
          <w:rtl/>
        </w:rPr>
        <w:t xml:space="preserve"> </w:t>
      </w:r>
      <w:r w:rsidRPr="001463B9">
        <w:rPr>
          <w:rFonts w:ascii="Simplified Arabic" w:hAnsi="Simplified Arabic" w:cs="Simplified Arabic" w:hint="cs"/>
          <w:b/>
          <w:bCs/>
          <w:sz w:val="28"/>
          <w:szCs w:val="28"/>
          <w:rtl/>
        </w:rPr>
        <w:t xml:space="preserve"> التي ستحكم </w:t>
      </w:r>
      <w:r w:rsidR="00791370" w:rsidRPr="001463B9">
        <w:rPr>
          <w:rFonts w:ascii="Simplified Arabic" w:hAnsi="Simplified Arabic" w:cs="Simplified Arabic" w:hint="cs"/>
          <w:b/>
          <w:bCs/>
          <w:sz w:val="28"/>
          <w:szCs w:val="28"/>
          <w:rtl/>
        </w:rPr>
        <w:t>آ</w:t>
      </w:r>
      <w:r w:rsidRPr="001463B9">
        <w:rPr>
          <w:rFonts w:ascii="Simplified Arabic" w:hAnsi="Simplified Arabic" w:cs="Simplified Arabic" w:hint="cs"/>
          <w:b/>
          <w:bCs/>
          <w:sz w:val="28"/>
          <w:szCs w:val="28"/>
          <w:rtl/>
        </w:rPr>
        <w:t>فاق وإمكانيات مستقبل العمالة الفلسطينية.</w:t>
      </w:r>
    </w:p>
    <w:p w:rsidR="00551329" w:rsidRPr="00527DDA" w:rsidRDefault="00551329" w:rsidP="0088712B">
      <w:pPr>
        <w:jc w:val="both"/>
        <w:rPr>
          <w:rFonts w:ascii="Simplified Arabic" w:hAnsi="Simplified Arabic" w:cs="Simplified Arabic"/>
          <w:b/>
          <w:bCs/>
          <w:rtl/>
        </w:rPr>
      </w:pPr>
    </w:p>
    <w:p w:rsidR="0096636D" w:rsidRPr="001463B9" w:rsidRDefault="00D53394" w:rsidP="008323ED">
      <w:pPr>
        <w:widowControl w:val="0"/>
        <w:jc w:val="lowKashida"/>
        <w:rPr>
          <w:rFonts w:ascii="Simplified Arabic" w:hAnsi="Simplified Arabic" w:cs="Simplified Arabic"/>
          <w:color w:val="000000"/>
          <w:sz w:val="26"/>
          <w:szCs w:val="26"/>
          <w:rtl/>
        </w:rPr>
      </w:pPr>
      <w:r w:rsidRPr="001463B9">
        <w:rPr>
          <w:rFonts w:ascii="Simplified Arabic" w:hAnsi="Simplified Arabic" w:cs="Simplified Arabic" w:hint="cs"/>
          <w:color w:val="000000"/>
          <w:sz w:val="26"/>
          <w:szCs w:val="26"/>
          <w:rtl/>
        </w:rPr>
        <w:t>في ظل العدوان الاسرائيلي المستمر على قطاع غزة منذ السابع من اكتوبر 2023، وما نتج عنه من</w:t>
      </w:r>
      <w:r w:rsidRPr="001463B9">
        <w:rPr>
          <w:rFonts w:ascii="Simplified Arabic" w:hAnsi="Simplified Arabic" w:cs="Simplified Arabic"/>
          <w:color w:val="000000"/>
          <w:sz w:val="26"/>
          <w:szCs w:val="26"/>
          <w:rtl/>
        </w:rPr>
        <w:t xml:space="preserve"> توقف </w:t>
      </w:r>
      <w:r w:rsidRPr="001463B9">
        <w:rPr>
          <w:rFonts w:ascii="Simplified Arabic" w:hAnsi="Simplified Arabic" w:cs="Simplified Arabic" w:hint="cs"/>
          <w:color w:val="000000"/>
          <w:sz w:val="26"/>
          <w:szCs w:val="26"/>
          <w:rtl/>
        </w:rPr>
        <w:t>للا</w:t>
      </w:r>
      <w:r w:rsidRPr="001463B9">
        <w:rPr>
          <w:rFonts w:ascii="Simplified Arabic" w:hAnsi="Simplified Arabic" w:cs="Simplified Arabic"/>
          <w:color w:val="000000"/>
          <w:sz w:val="26"/>
          <w:szCs w:val="26"/>
          <w:rtl/>
        </w:rPr>
        <w:t>قتصاد</w:t>
      </w:r>
      <w:r w:rsidRPr="001463B9">
        <w:rPr>
          <w:rFonts w:ascii="Simplified Arabic" w:hAnsi="Simplified Arabic" w:cs="Simplified Arabic" w:hint="cs"/>
          <w:color w:val="000000"/>
          <w:sz w:val="26"/>
          <w:szCs w:val="26"/>
          <w:rtl/>
        </w:rPr>
        <w:t xml:space="preserve"> في قطاع غزة </w:t>
      </w:r>
      <w:r w:rsidRPr="001463B9">
        <w:rPr>
          <w:rFonts w:ascii="Simplified Arabic" w:hAnsi="Simplified Arabic" w:cs="Simplified Arabic"/>
          <w:color w:val="000000"/>
          <w:sz w:val="26"/>
          <w:szCs w:val="26"/>
          <w:rtl/>
        </w:rPr>
        <w:t>ولأجل غير </w:t>
      </w:r>
      <w:r w:rsidRPr="001463B9">
        <w:rPr>
          <w:rFonts w:ascii="Simplified Arabic" w:hAnsi="Simplified Arabic" w:cs="Simplified Arabic" w:hint="cs"/>
          <w:color w:val="000000"/>
          <w:sz w:val="26"/>
          <w:szCs w:val="26"/>
          <w:rtl/>
        </w:rPr>
        <w:t>معلوم</w:t>
      </w:r>
      <w:r w:rsidRPr="001463B9">
        <w:rPr>
          <w:rFonts w:ascii="Simplified Arabic" w:hAnsi="Simplified Arabic" w:cs="Simplified Arabic"/>
          <w:color w:val="000000"/>
          <w:sz w:val="26"/>
          <w:szCs w:val="26"/>
          <w:rtl/>
        </w:rPr>
        <w:t xml:space="preserve">، يصبح الحديث عن </w:t>
      </w:r>
      <w:r w:rsidRPr="001463B9">
        <w:rPr>
          <w:rFonts w:ascii="Simplified Arabic" w:hAnsi="Simplified Arabic" w:cs="Simplified Arabic" w:hint="cs"/>
          <w:color w:val="000000"/>
          <w:sz w:val="26"/>
          <w:szCs w:val="26"/>
          <w:rtl/>
        </w:rPr>
        <w:t>سمات العمالة</w:t>
      </w:r>
      <w:r w:rsidRPr="001463B9">
        <w:rPr>
          <w:rFonts w:ascii="Simplified Arabic" w:hAnsi="Simplified Arabic" w:cs="Simplified Arabic"/>
          <w:color w:val="000000"/>
          <w:sz w:val="26"/>
          <w:szCs w:val="26"/>
          <w:rtl/>
        </w:rPr>
        <w:t xml:space="preserve"> </w:t>
      </w:r>
      <w:r w:rsidRPr="001463B9">
        <w:rPr>
          <w:rFonts w:ascii="Simplified Arabic" w:hAnsi="Simplified Arabic" w:cs="Simplified Arabic" w:hint="cs"/>
          <w:color w:val="000000"/>
          <w:sz w:val="26"/>
          <w:szCs w:val="26"/>
          <w:rtl/>
        </w:rPr>
        <w:t xml:space="preserve">في قطاع غزة </w:t>
      </w:r>
      <w:r w:rsidRPr="001463B9">
        <w:rPr>
          <w:rFonts w:ascii="Simplified Arabic" w:hAnsi="Simplified Arabic" w:cs="Simplified Arabic"/>
          <w:color w:val="000000"/>
          <w:sz w:val="26"/>
          <w:szCs w:val="26"/>
          <w:rtl/>
        </w:rPr>
        <w:t>غير واقعي</w:t>
      </w:r>
      <w:r w:rsidR="00791370" w:rsidRPr="001463B9">
        <w:rPr>
          <w:rFonts w:ascii="Simplified Arabic" w:hAnsi="Simplified Arabic" w:cs="Simplified Arabic" w:hint="cs"/>
          <w:color w:val="000000"/>
          <w:sz w:val="26"/>
          <w:szCs w:val="26"/>
          <w:rtl/>
        </w:rPr>
        <w:t>،</w:t>
      </w:r>
      <w:r w:rsidRPr="001463B9">
        <w:rPr>
          <w:rFonts w:ascii="Simplified Arabic" w:hAnsi="Simplified Arabic" w:cs="Simplified Arabic"/>
          <w:color w:val="000000"/>
          <w:sz w:val="26"/>
          <w:szCs w:val="26"/>
          <w:rtl/>
        </w:rPr>
        <w:t xml:space="preserve"> </w:t>
      </w:r>
      <w:r w:rsidRPr="001463B9">
        <w:rPr>
          <w:rFonts w:ascii="Simplified Arabic" w:hAnsi="Simplified Arabic" w:cs="Simplified Arabic" w:hint="cs"/>
          <w:color w:val="000000"/>
          <w:sz w:val="26"/>
          <w:szCs w:val="26"/>
          <w:rtl/>
        </w:rPr>
        <w:t>فمع بداية العدوان على قطاع غزة فقد قفزت معدلات البطالة إلى مستويات غير مسبوقة (تشير التقديرات إلى ارتفاع معدلات البطالة لتصل إلى 75% في الربع الرابع 2023 مقابل 46% في الربع الثالث من عام 2023).</w:t>
      </w:r>
      <w:r w:rsidR="008516A8" w:rsidRPr="001463B9">
        <w:rPr>
          <w:rFonts w:ascii="Simplified Arabic" w:hAnsi="Simplified Arabic" w:cs="Simplified Arabic" w:hint="cs"/>
          <w:color w:val="000000"/>
          <w:sz w:val="26"/>
          <w:szCs w:val="26"/>
          <w:rtl/>
        </w:rPr>
        <w:t xml:space="preserve"> </w:t>
      </w:r>
      <w:r w:rsidR="003C2AF4" w:rsidRPr="001463B9">
        <w:rPr>
          <w:rFonts w:ascii="Simplified Arabic" w:hAnsi="Simplified Arabic" w:cs="Simplified Arabic" w:hint="cs"/>
          <w:color w:val="000000"/>
          <w:sz w:val="26"/>
          <w:szCs w:val="26"/>
          <w:rtl/>
        </w:rPr>
        <w:t>مما يعني فقدان ما لا يقل عن 200 ألف وظيفة خلال الشهور الثلاث الأولى من العدوان.</w:t>
      </w:r>
    </w:p>
    <w:p w:rsidR="006F257F" w:rsidRPr="001463B9" w:rsidRDefault="006F257F" w:rsidP="00131F7A">
      <w:pPr>
        <w:widowControl w:val="0"/>
        <w:jc w:val="lowKashida"/>
        <w:rPr>
          <w:rFonts w:ascii="Simplified Arabic" w:hAnsi="Simplified Arabic" w:cs="Simplified Arabic"/>
          <w:color w:val="000000"/>
          <w:sz w:val="16"/>
          <w:szCs w:val="16"/>
          <w:rtl/>
        </w:rPr>
      </w:pPr>
    </w:p>
    <w:p w:rsidR="00131F7A" w:rsidRPr="001463B9" w:rsidRDefault="00131F7A" w:rsidP="004B4922">
      <w:pPr>
        <w:widowControl w:val="0"/>
        <w:jc w:val="lowKashida"/>
        <w:rPr>
          <w:rFonts w:ascii="Simplified Arabic" w:hAnsi="Simplified Arabic" w:cs="Simplified Arabic"/>
          <w:color w:val="000000"/>
          <w:sz w:val="26"/>
          <w:szCs w:val="26"/>
          <w:rtl/>
        </w:rPr>
      </w:pPr>
      <w:r w:rsidRPr="001463B9">
        <w:rPr>
          <w:rFonts w:ascii="Simplified Arabic" w:hAnsi="Simplified Arabic" w:cs="Simplified Arabic" w:hint="cs"/>
          <w:color w:val="000000"/>
          <w:sz w:val="26"/>
          <w:szCs w:val="26"/>
          <w:rtl/>
        </w:rPr>
        <w:t>من جانب آخر</w:t>
      </w:r>
      <w:r w:rsidR="006F257F" w:rsidRPr="001463B9">
        <w:rPr>
          <w:rFonts w:ascii="Simplified Arabic" w:hAnsi="Simplified Arabic" w:cs="Simplified Arabic" w:hint="cs"/>
          <w:color w:val="000000"/>
          <w:sz w:val="26"/>
          <w:szCs w:val="26"/>
          <w:rtl/>
        </w:rPr>
        <w:t xml:space="preserve">، وفي ظل </w:t>
      </w:r>
      <w:r w:rsidR="00283415" w:rsidRPr="001463B9">
        <w:rPr>
          <w:rFonts w:ascii="Simplified Arabic" w:hAnsi="Simplified Arabic" w:cs="Simplified Arabic" w:hint="cs"/>
          <w:color w:val="000000"/>
          <w:sz w:val="26"/>
          <w:szCs w:val="26"/>
          <w:rtl/>
        </w:rPr>
        <w:t>استمرار ا</w:t>
      </w:r>
      <w:r w:rsidR="006F257F" w:rsidRPr="001463B9">
        <w:rPr>
          <w:rFonts w:ascii="Simplified Arabic" w:hAnsi="Simplified Arabic" w:cs="Simplified Arabic" w:hint="cs"/>
          <w:color w:val="000000"/>
          <w:sz w:val="26"/>
          <w:szCs w:val="26"/>
          <w:rtl/>
        </w:rPr>
        <w:t>لعدوان،</w:t>
      </w:r>
      <w:r w:rsidRPr="001463B9">
        <w:rPr>
          <w:rFonts w:ascii="Simplified Arabic" w:hAnsi="Simplified Arabic" w:cs="Simplified Arabic" w:hint="cs"/>
          <w:color w:val="000000"/>
          <w:sz w:val="26"/>
          <w:szCs w:val="26"/>
          <w:rtl/>
        </w:rPr>
        <w:t xml:space="preserve"> لا بد من التنويه إلى أن غالبية المفاهيم والمصطلحات المتعلقة ب</w:t>
      </w:r>
      <w:r w:rsidR="00283415" w:rsidRPr="001463B9">
        <w:rPr>
          <w:rFonts w:ascii="Simplified Arabic" w:hAnsi="Simplified Arabic" w:cs="Simplified Arabic" w:hint="cs"/>
          <w:color w:val="000000"/>
          <w:sz w:val="26"/>
          <w:szCs w:val="26"/>
          <w:rtl/>
        </w:rPr>
        <w:t xml:space="preserve">قياس سمات </w:t>
      </w:r>
      <w:r w:rsidRPr="001463B9">
        <w:rPr>
          <w:rFonts w:ascii="Simplified Arabic" w:hAnsi="Simplified Arabic" w:cs="Simplified Arabic" w:hint="cs"/>
          <w:color w:val="000000"/>
          <w:sz w:val="26"/>
          <w:szCs w:val="26"/>
          <w:rtl/>
        </w:rPr>
        <w:t xml:space="preserve">القوى العاملة لم تعد </w:t>
      </w:r>
      <w:r w:rsidR="00283415" w:rsidRPr="001463B9">
        <w:rPr>
          <w:rFonts w:ascii="Simplified Arabic" w:hAnsi="Simplified Arabic" w:cs="Simplified Arabic" w:hint="cs"/>
          <w:color w:val="000000"/>
          <w:sz w:val="26"/>
          <w:szCs w:val="26"/>
          <w:rtl/>
        </w:rPr>
        <w:t xml:space="preserve">واقعية ولا </w:t>
      </w:r>
      <w:r w:rsidRPr="001463B9">
        <w:rPr>
          <w:rFonts w:ascii="Simplified Arabic" w:hAnsi="Simplified Arabic" w:cs="Simplified Arabic" w:hint="cs"/>
          <w:color w:val="000000"/>
          <w:sz w:val="26"/>
          <w:szCs w:val="26"/>
          <w:rtl/>
        </w:rPr>
        <w:t>تنطبق على قطاع غزة، فالأولوية القصوى للفرد في قط</w:t>
      </w:r>
      <w:r w:rsidR="00791370" w:rsidRPr="001463B9">
        <w:rPr>
          <w:rFonts w:ascii="Simplified Arabic" w:hAnsi="Simplified Arabic" w:cs="Simplified Arabic" w:hint="cs"/>
          <w:color w:val="000000"/>
          <w:sz w:val="26"/>
          <w:szCs w:val="26"/>
          <w:rtl/>
        </w:rPr>
        <w:t>ا</w:t>
      </w:r>
      <w:r w:rsidRPr="001463B9">
        <w:rPr>
          <w:rFonts w:ascii="Simplified Arabic" w:hAnsi="Simplified Arabic" w:cs="Simplified Arabic" w:hint="cs"/>
          <w:color w:val="000000"/>
          <w:sz w:val="26"/>
          <w:szCs w:val="26"/>
          <w:rtl/>
        </w:rPr>
        <w:t>ع غزة أصبحت تتمحور حول توفير المأوى والمأكل والمشرب والبحث عن الأمن والأمان لأفراد أسرته.</w:t>
      </w:r>
    </w:p>
    <w:p w:rsidR="00551329" w:rsidRPr="001463B9" w:rsidRDefault="00551329" w:rsidP="00342689">
      <w:pPr>
        <w:widowControl w:val="0"/>
        <w:jc w:val="lowKashida"/>
        <w:rPr>
          <w:rFonts w:ascii="Simplified Arabic" w:hAnsi="Simplified Arabic" w:cs="Simplified Arabic"/>
          <w:color w:val="000000"/>
          <w:sz w:val="16"/>
          <w:szCs w:val="16"/>
          <w:rtl/>
        </w:rPr>
      </w:pPr>
    </w:p>
    <w:p w:rsidR="00F66ABF" w:rsidRPr="001463B9" w:rsidRDefault="00F66ABF" w:rsidP="00DF3A44">
      <w:pPr>
        <w:widowControl w:val="0"/>
        <w:jc w:val="lowKashida"/>
        <w:rPr>
          <w:rFonts w:ascii="Simplified Arabic" w:hAnsi="Simplified Arabic" w:cs="Simplified Arabic"/>
          <w:sz w:val="26"/>
          <w:szCs w:val="26"/>
          <w:rtl/>
        </w:rPr>
      </w:pPr>
      <w:r w:rsidRPr="001463B9">
        <w:rPr>
          <w:rFonts w:ascii="Simplified Arabic" w:hAnsi="Simplified Arabic" w:cs="Simplified Arabic"/>
          <w:sz w:val="26"/>
          <w:szCs w:val="26"/>
          <w:rtl/>
        </w:rPr>
        <w:t>هذا الأثر لم يقتصر على قطاع غزة، وإنما انعكس على الضفة الغربية أيضاً، وإن كان بشكل أقل، فقد كان لأثر عدوان الاحتلال الاسرائيلي على قطاع غزة، وما تبعه من تداعيات في الضفة الغربية تمثلت في تشديد الخناق على محافظات الضفة، وتقطيع التواصل بينها، ومنع وصول العمال للعمل في الداخل المحتل، كل هذه الأسباب وغيرها أدت إلى شل الحركة الاقتصادية</w:t>
      </w:r>
      <w:r w:rsidR="00DF3A44" w:rsidRPr="001463B9">
        <w:rPr>
          <w:rFonts w:ascii="Simplified Arabic" w:hAnsi="Simplified Arabic" w:cs="Simplified Arabic" w:hint="cs"/>
          <w:sz w:val="26"/>
          <w:szCs w:val="26"/>
          <w:rtl/>
        </w:rPr>
        <w:t>،</w:t>
      </w:r>
      <w:r w:rsidR="008649D3" w:rsidRPr="001463B9">
        <w:rPr>
          <w:rFonts w:ascii="Simplified Arabic" w:hAnsi="Simplified Arabic" w:cs="Simplified Arabic" w:hint="cs"/>
          <w:sz w:val="26"/>
          <w:szCs w:val="26"/>
          <w:rtl/>
        </w:rPr>
        <w:t xml:space="preserve"> مما كان له تأثير مباشر على سمات القوى العاملة في الضفة الغربية</w:t>
      </w:r>
      <w:r w:rsidRPr="001463B9">
        <w:rPr>
          <w:rFonts w:ascii="Simplified Arabic" w:hAnsi="Simplified Arabic" w:cs="Simplified Arabic"/>
          <w:sz w:val="26"/>
          <w:szCs w:val="26"/>
          <w:rtl/>
        </w:rPr>
        <w:t xml:space="preserve">. </w:t>
      </w:r>
    </w:p>
    <w:p w:rsidR="00F66ABF" w:rsidRPr="001463B9" w:rsidRDefault="00F66ABF" w:rsidP="00F66ABF">
      <w:pPr>
        <w:widowControl w:val="0"/>
        <w:jc w:val="lowKashida"/>
        <w:rPr>
          <w:rFonts w:ascii="Simplified Arabic" w:hAnsi="Simplified Arabic" w:cs="Simplified Arabic"/>
          <w:color w:val="000000"/>
          <w:sz w:val="16"/>
          <w:szCs w:val="16"/>
          <w:rtl/>
        </w:rPr>
      </w:pPr>
    </w:p>
    <w:p w:rsidR="0083296D" w:rsidRPr="001463B9" w:rsidRDefault="00ED76DC" w:rsidP="00B830C9">
      <w:pPr>
        <w:pStyle w:val="NoSpacing"/>
        <w:jc w:val="both"/>
        <w:rPr>
          <w:rFonts w:ascii="Simplified Arabic" w:hAnsi="Simplified Arabic" w:cs="Simplified Arabic"/>
          <w:sz w:val="26"/>
          <w:szCs w:val="26"/>
          <w:rtl/>
        </w:rPr>
      </w:pPr>
      <w:r w:rsidRPr="001463B9">
        <w:rPr>
          <w:rFonts w:cs="Simplified Arabic" w:hint="cs"/>
          <w:sz w:val="26"/>
          <w:szCs w:val="26"/>
          <w:rtl/>
        </w:rPr>
        <w:t xml:space="preserve">وفقا لذلك، </w:t>
      </w:r>
      <w:r w:rsidR="008516A8" w:rsidRPr="001463B9">
        <w:rPr>
          <w:rFonts w:cs="Simplified Arabic" w:hint="cs"/>
          <w:sz w:val="26"/>
          <w:szCs w:val="26"/>
          <w:rtl/>
        </w:rPr>
        <w:t>فقد ارتفع</w:t>
      </w:r>
      <w:r w:rsidR="00AD6DF0" w:rsidRPr="001463B9">
        <w:rPr>
          <w:rFonts w:cs="Simplified Arabic" w:hint="cs"/>
          <w:sz w:val="26"/>
          <w:szCs w:val="26"/>
          <w:rtl/>
        </w:rPr>
        <w:t xml:space="preserve"> </w:t>
      </w:r>
      <w:r w:rsidR="005F0220" w:rsidRPr="001463B9">
        <w:rPr>
          <w:rFonts w:cs="Simplified Arabic" w:hint="cs"/>
          <w:sz w:val="26"/>
          <w:szCs w:val="26"/>
          <w:rtl/>
        </w:rPr>
        <w:t xml:space="preserve">عدد </w:t>
      </w:r>
      <w:r w:rsidR="00AD6DF0" w:rsidRPr="001463B9">
        <w:rPr>
          <w:rFonts w:cs="Simplified Arabic" w:hint="cs"/>
          <w:sz w:val="26"/>
          <w:szCs w:val="26"/>
          <w:rtl/>
        </w:rPr>
        <w:t xml:space="preserve">العاطلين عن العمل </w:t>
      </w:r>
      <w:r w:rsidR="00F311CF" w:rsidRPr="001463B9">
        <w:rPr>
          <w:rFonts w:cs="Simplified Arabic" w:hint="cs"/>
          <w:sz w:val="26"/>
          <w:szCs w:val="26"/>
          <w:rtl/>
        </w:rPr>
        <w:t>الى 3</w:t>
      </w:r>
      <w:r w:rsidR="00F8163C" w:rsidRPr="001463B9">
        <w:rPr>
          <w:rFonts w:cs="Simplified Arabic" w:hint="cs"/>
          <w:sz w:val="26"/>
          <w:szCs w:val="26"/>
          <w:rtl/>
        </w:rPr>
        <w:t>1</w:t>
      </w:r>
      <w:r w:rsidR="00465645" w:rsidRPr="001463B9">
        <w:rPr>
          <w:rFonts w:cs="Simplified Arabic" w:hint="cs"/>
          <w:sz w:val="26"/>
          <w:szCs w:val="26"/>
          <w:rtl/>
        </w:rPr>
        <w:t>7</w:t>
      </w:r>
      <w:r w:rsidR="00F311CF" w:rsidRPr="001463B9">
        <w:rPr>
          <w:rFonts w:cs="Simplified Arabic" w:hint="cs"/>
          <w:sz w:val="26"/>
          <w:szCs w:val="26"/>
          <w:rtl/>
        </w:rPr>
        <w:t xml:space="preserve"> </w:t>
      </w:r>
      <w:r w:rsidR="00D542A0" w:rsidRPr="001463B9">
        <w:rPr>
          <w:rFonts w:cs="Simplified Arabic" w:hint="cs"/>
          <w:sz w:val="26"/>
          <w:szCs w:val="26"/>
          <w:rtl/>
        </w:rPr>
        <w:t xml:space="preserve">ألف </w:t>
      </w:r>
      <w:r w:rsidR="00873D0B" w:rsidRPr="001463B9">
        <w:rPr>
          <w:rFonts w:ascii="Simplified Arabic" w:hAnsi="Simplified Arabic" w:cs="Simplified Arabic"/>
          <w:sz w:val="26"/>
          <w:szCs w:val="26"/>
          <w:rtl/>
        </w:rPr>
        <w:t xml:space="preserve">في الربع </w:t>
      </w:r>
      <w:r w:rsidR="00873D0B" w:rsidRPr="001463B9">
        <w:rPr>
          <w:rFonts w:ascii="Simplified Arabic" w:hAnsi="Simplified Arabic" w:cs="Simplified Arabic" w:hint="cs"/>
          <w:sz w:val="26"/>
          <w:szCs w:val="26"/>
          <w:rtl/>
        </w:rPr>
        <w:t>الرابع</w:t>
      </w:r>
      <w:r w:rsidR="00873D0B" w:rsidRPr="001463B9">
        <w:rPr>
          <w:rFonts w:ascii="Simplified Arabic" w:hAnsi="Simplified Arabic" w:cs="Simplified Arabic"/>
          <w:sz w:val="26"/>
          <w:szCs w:val="26"/>
          <w:rtl/>
        </w:rPr>
        <w:t xml:space="preserve"> </w:t>
      </w:r>
      <w:r w:rsidR="00873D0B" w:rsidRPr="001463B9">
        <w:rPr>
          <w:rFonts w:ascii="Simplified Arabic" w:hAnsi="Simplified Arabic" w:cs="Simplified Arabic" w:hint="cs"/>
          <w:sz w:val="26"/>
          <w:szCs w:val="26"/>
          <w:rtl/>
        </w:rPr>
        <w:t>2023 مقارنة مع حوالي 129 ألفاً في الربع الثالث 2023</w:t>
      </w:r>
      <w:r w:rsidR="002C1148" w:rsidRPr="001463B9">
        <w:rPr>
          <w:rFonts w:cs="Simplified Arabic" w:hint="cs"/>
          <w:sz w:val="26"/>
          <w:szCs w:val="26"/>
          <w:rtl/>
        </w:rPr>
        <w:t xml:space="preserve"> </w:t>
      </w:r>
      <w:r w:rsidR="002C1148" w:rsidRPr="001463B9">
        <w:rPr>
          <w:rFonts w:ascii="Simplified Arabic" w:hAnsi="Simplified Arabic" w:cs="Simplified Arabic" w:hint="cs"/>
          <w:sz w:val="26"/>
          <w:szCs w:val="26"/>
          <w:rtl/>
        </w:rPr>
        <w:t>ق</w:t>
      </w:r>
      <w:r w:rsidR="00B830C9" w:rsidRPr="001463B9">
        <w:rPr>
          <w:rFonts w:ascii="Simplified Arabic" w:hAnsi="Simplified Arabic" w:cs="Simplified Arabic" w:hint="cs"/>
          <w:sz w:val="26"/>
          <w:szCs w:val="26"/>
          <w:rtl/>
        </w:rPr>
        <w:t>ُ</w:t>
      </w:r>
      <w:r w:rsidR="002C1148" w:rsidRPr="001463B9">
        <w:rPr>
          <w:rFonts w:ascii="Simplified Arabic" w:hAnsi="Simplified Arabic" w:cs="Simplified Arabic" w:hint="cs"/>
          <w:sz w:val="26"/>
          <w:szCs w:val="26"/>
          <w:rtl/>
        </w:rPr>
        <w:t>بيل</w:t>
      </w:r>
      <w:r w:rsidR="00B830C9" w:rsidRPr="001463B9">
        <w:rPr>
          <w:rFonts w:ascii="Simplified Arabic" w:hAnsi="Simplified Arabic" w:cs="Simplified Arabic" w:hint="cs"/>
          <w:sz w:val="26"/>
          <w:szCs w:val="26"/>
          <w:rtl/>
        </w:rPr>
        <w:t xml:space="preserve"> </w:t>
      </w:r>
      <w:r w:rsidR="002C1148" w:rsidRPr="001463B9">
        <w:rPr>
          <w:rFonts w:cs="Simplified Arabic" w:hint="cs"/>
          <w:sz w:val="26"/>
          <w:szCs w:val="26"/>
          <w:rtl/>
        </w:rPr>
        <w:t>العدوان،</w:t>
      </w:r>
      <w:r w:rsidR="00406C7C" w:rsidRPr="001463B9">
        <w:rPr>
          <w:rFonts w:cs="Simplified Arabic" w:hint="cs"/>
          <w:sz w:val="26"/>
          <w:szCs w:val="26"/>
          <w:rtl/>
        </w:rPr>
        <w:t xml:space="preserve"> </w:t>
      </w:r>
      <w:r w:rsidR="00465645" w:rsidRPr="001463B9">
        <w:rPr>
          <w:rFonts w:cs="Simplified Arabic" w:hint="cs"/>
          <w:sz w:val="26"/>
          <w:szCs w:val="26"/>
          <w:rtl/>
        </w:rPr>
        <w:t xml:space="preserve">كما </w:t>
      </w:r>
      <w:r w:rsidR="00873D0B" w:rsidRPr="001463B9">
        <w:rPr>
          <w:rFonts w:cs="Simplified Arabic" w:hint="cs"/>
          <w:sz w:val="26"/>
          <w:szCs w:val="26"/>
          <w:rtl/>
        </w:rPr>
        <w:t>ارتفع</w:t>
      </w:r>
      <w:r w:rsidR="0096636D" w:rsidRPr="001463B9">
        <w:rPr>
          <w:rFonts w:cs="Simplified Arabic" w:hint="cs"/>
          <w:sz w:val="26"/>
          <w:szCs w:val="26"/>
          <w:rtl/>
        </w:rPr>
        <w:t>ت</w:t>
      </w:r>
      <w:r w:rsidR="00406C7C" w:rsidRPr="001463B9">
        <w:rPr>
          <w:rFonts w:cs="Simplified Arabic" w:hint="cs"/>
          <w:sz w:val="26"/>
          <w:szCs w:val="26"/>
          <w:rtl/>
        </w:rPr>
        <w:t xml:space="preserve"> معدل</w:t>
      </w:r>
      <w:r w:rsidR="0096636D" w:rsidRPr="001463B9">
        <w:rPr>
          <w:rFonts w:cs="Simplified Arabic" w:hint="cs"/>
          <w:sz w:val="26"/>
          <w:szCs w:val="26"/>
          <w:rtl/>
        </w:rPr>
        <w:t>ات</w:t>
      </w:r>
      <w:r w:rsidR="00406C7C" w:rsidRPr="001463B9">
        <w:rPr>
          <w:rFonts w:cs="Simplified Arabic" w:hint="cs"/>
          <w:sz w:val="26"/>
          <w:szCs w:val="26"/>
          <w:rtl/>
        </w:rPr>
        <w:t xml:space="preserve"> البطالة بين الأفراد المشاركين في القوى العاملة في </w:t>
      </w:r>
      <w:r w:rsidR="00873D0B" w:rsidRPr="001463B9">
        <w:rPr>
          <w:rFonts w:cs="Simplified Arabic" w:hint="cs"/>
          <w:sz w:val="26"/>
          <w:szCs w:val="26"/>
          <w:rtl/>
        </w:rPr>
        <w:t>الضفة الغربية</w:t>
      </w:r>
      <w:r w:rsidR="00406C7C" w:rsidRPr="001463B9">
        <w:rPr>
          <w:rFonts w:cs="Simplified Arabic" w:hint="cs"/>
          <w:sz w:val="26"/>
          <w:szCs w:val="26"/>
          <w:rtl/>
        </w:rPr>
        <w:t xml:space="preserve"> </w:t>
      </w:r>
      <w:r w:rsidR="00873D0B" w:rsidRPr="001463B9">
        <w:rPr>
          <w:rFonts w:ascii="Simplified Arabic" w:hAnsi="Simplified Arabic" w:cs="Simplified Arabic"/>
          <w:sz w:val="26"/>
          <w:szCs w:val="26"/>
          <w:rtl/>
        </w:rPr>
        <w:t xml:space="preserve">الربع </w:t>
      </w:r>
      <w:r w:rsidR="00873D0B" w:rsidRPr="001463B9">
        <w:rPr>
          <w:rFonts w:ascii="Simplified Arabic" w:hAnsi="Simplified Arabic" w:cs="Simplified Arabic" w:hint="cs"/>
          <w:sz w:val="26"/>
          <w:szCs w:val="26"/>
          <w:rtl/>
        </w:rPr>
        <w:t>الرابع</w:t>
      </w:r>
      <w:r w:rsidR="00873D0B" w:rsidRPr="001463B9">
        <w:rPr>
          <w:rFonts w:ascii="Simplified Arabic" w:hAnsi="Simplified Arabic" w:cs="Simplified Arabic"/>
          <w:sz w:val="26"/>
          <w:szCs w:val="26"/>
          <w:rtl/>
        </w:rPr>
        <w:t xml:space="preserve"> </w:t>
      </w:r>
      <w:r w:rsidR="00873D0B" w:rsidRPr="001463B9">
        <w:rPr>
          <w:rFonts w:ascii="Simplified Arabic" w:hAnsi="Simplified Arabic" w:cs="Simplified Arabic" w:hint="cs"/>
          <w:sz w:val="26"/>
          <w:szCs w:val="26"/>
          <w:rtl/>
        </w:rPr>
        <w:t>2023</w:t>
      </w:r>
      <w:r w:rsidR="00873D0B" w:rsidRPr="001463B9">
        <w:rPr>
          <w:rFonts w:cs="Simplified Arabic" w:hint="cs"/>
          <w:sz w:val="26"/>
          <w:szCs w:val="26"/>
          <w:rtl/>
        </w:rPr>
        <w:t xml:space="preserve"> </w:t>
      </w:r>
      <w:r w:rsidR="00465645" w:rsidRPr="001463B9">
        <w:rPr>
          <w:rFonts w:cs="Simplified Arabic" w:hint="cs"/>
          <w:sz w:val="26"/>
          <w:szCs w:val="26"/>
          <w:rtl/>
        </w:rPr>
        <w:t>إلى حوالي</w:t>
      </w:r>
      <w:r w:rsidR="00406C7C" w:rsidRPr="001463B9">
        <w:rPr>
          <w:rFonts w:cs="Simplified Arabic" w:hint="cs"/>
          <w:sz w:val="26"/>
          <w:szCs w:val="26"/>
          <w:rtl/>
        </w:rPr>
        <w:t xml:space="preserve"> </w:t>
      </w:r>
      <w:r w:rsidR="00534F90" w:rsidRPr="001463B9">
        <w:rPr>
          <w:rFonts w:cs="Simplified Arabic" w:hint="cs"/>
          <w:sz w:val="26"/>
          <w:szCs w:val="26"/>
          <w:rtl/>
        </w:rPr>
        <w:t>(</w:t>
      </w:r>
      <w:r w:rsidR="00873D0B" w:rsidRPr="001463B9">
        <w:rPr>
          <w:rFonts w:cs="Simplified Arabic" w:hint="cs"/>
          <w:sz w:val="26"/>
          <w:szCs w:val="26"/>
          <w:rtl/>
        </w:rPr>
        <w:t>32</w:t>
      </w:r>
      <w:r w:rsidR="00406C7C" w:rsidRPr="001463B9">
        <w:rPr>
          <w:rFonts w:cs="Simplified Arabic" w:hint="cs"/>
          <w:sz w:val="26"/>
          <w:szCs w:val="26"/>
          <w:rtl/>
        </w:rPr>
        <w:t>%</w:t>
      </w:r>
      <w:r w:rsidR="00534F90" w:rsidRPr="001463B9">
        <w:rPr>
          <w:rFonts w:cs="Simplified Arabic" w:hint="cs"/>
          <w:sz w:val="26"/>
          <w:szCs w:val="26"/>
          <w:rtl/>
        </w:rPr>
        <w:t>)</w:t>
      </w:r>
      <w:r w:rsidR="00465645" w:rsidRPr="001463B9">
        <w:rPr>
          <w:rFonts w:cs="Simplified Arabic" w:hint="cs"/>
          <w:sz w:val="26"/>
          <w:szCs w:val="26"/>
          <w:rtl/>
        </w:rPr>
        <w:t xml:space="preserve"> مقارنة مع حوالي </w:t>
      </w:r>
      <w:r w:rsidR="00873D0B" w:rsidRPr="001463B9">
        <w:rPr>
          <w:rFonts w:cs="Simplified Arabic" w:hint="cs"/>
          <w:sz w:val="26"/>
          <w:szCs w:val="26"/>
          <w:rtl/>
        </w:rPr>
        <w:t>13</w:t>
      </w:r>
      <w:r w:rsidR="00465645" w:rsidRPr="001463B9">
        <w:rPr>
          <w:rFonts w:cs="Simplified Arabic" w:hint="cs"/>
          <w:sz w:val="26"/>
          <w:szCs w:val="26"/>
          <w:rtl/>
        </w:rPr>
        <w:t xml:space="preserve">% </w:t>
      </w:r>
      <w:r w:rsidR="00873D0B" w:rsidRPr="001463B9">
        <w:rPr>
          <w:rFonts w:ascii="Simplified Arabic" w:hAnsi="Simplified Arabic" w:cs="Simplified Arabic" w:hint="cs"/>
          <w:sz w:val="26"/>
          <w:szCs w:val="26"/>
          <w:rtl/>
        </w:rPr>
        <w:t>في الربع الثالث 2023</w:t>
      </w:r>
      <w:r w:rsidR="00D17496" w:rsidRPr="001463B9">
        <w:rPr>
          <w:rFonts w:cs="Simplified Arabic" w:hint="cs"/>
          <w:sz w:val="26"/>
          <w:szCs w:val="26"/>
          <w:rtl/>
        </w:rPr>
        <w:t xml:space="preserve">. </w:t>
      </w:r>
      <w:r w:rsidR="00D542A0" w:rsidRPr="001463B9">
        <w:rPr>
          <w:rFonts w:cs="Simplified Arabic" w:hint="cs"/>
          <w:sz w:val="26"/>
          <w:szCs w:val="26"/>
          <w:rtl/>
        </w:rPr>
        <w:t xml:space="preserve"> </w:t>
      </w:r>
      <w:r w:rsidR="00873D0B" w:rsidRPr="001463B9">
        <w:rPr>
          <w:rFonts w:ascii="Simplified Arabic" w:hAnsi="Simplified Arabic" w:cs="Simplified Arabic"/>
          <w:color w:val="000000"/>
          <w:sz w:val="26"/>
          <w:szCs w:val="26"/>
          <w:rtl/>
          <w:lang w:eastAsia="en-US"/>
        </w:rPr>
        <w:t xml:space="preserve">على مستوى الجنس فقد </w:t>
      </w:r>
      <w:r w:rsidR="00873D0B" w:rsidRPr="001463B9">
        <w:rPr>
          <w:rFonts w:ascii="Simplified Arabic" w:hAnsi="Simplified Arabic" w:cs="Simplified Arabic"/>
          <w:sz w:val="26"/>
          <w:szCs w:val="26"/>
          <w:rtl/>
        </w:rPr>
        <w:t xml:space="preserve">بلغ معدل البطالة للذكور في </w:t>
      </w:r>
      <w:r w:rsidR="00873D0B" w:rsidRPr="001463B9">
        <w:rPr>
          <w:rFonts w:ascii="Simplified Arabic" w:hAnsi="Simplified Arabic" w:cs="Simplified Arabic" w:hint="cs"/>
          <w:sz w:val="26"/>
          <w:szCs w:val="26"/>
          <w:rtl/>
        </w:rPr>
        <w:t>الضفة الغربية 33.9</w:t>
      </w:r>
      <w:r w:rsidR="00873D0B" w:rsidRPr="001463B9">
        <w:rPr>
          <w:rFonts w:ascii="Simplified Arabic" w:hAnsi="Simplified Arabic" w:cs="Simplified Arabic"/>
          <w:sz w:val="26"/>
          <w:szCs w:val="26"/>
          <w:rtl/>
        </w:rPr>
        <w:t xml:space="preserve">٪ مقابل </w:t>
      </w:r>
      <w:r w:rsidR="00873D0B" w:rsidRPr="001463B9">
        <w:rPr>
          <w:rFonts w:ascii="Simplified Arabic" w:hAnsi="Simplified Arabic" w:cs="Simplified Arabic" w:hint="cs"/>
          <w:sz w:val="26"/>
          <w:szCs w:val="26"/>
          <w:rtl/>
        </w:rPr>
        <w:t>24.6</w:t>
      </w:r>
      <w:r w:rsidR="00873D0B" w:rsidRPr="001463B9">
        <w:rPr>
          <w:rFonts w:ascii="Simplified Arabic" w:hAnsi="Simplified Arabic" w:cs="Simplified Arabic"/>
          <w:sz w:val="26"/>
          <w:szCs w:val="26"/>
          <w:rtl/>
        </w:rPr>
        <w:t>٪ للإناث</w:t>
      </w:r>
      <w:r w:rsidR="00873D0B" w:rsidRPr="001463B9">
        <w:rPr>
          <w:rFonts w:ascii="Simplified Arabic" w:hAnsi="Simplified Arabic" w:cs="Simplified Arabic" w:hint="cs"/>
          <w:sz w:val="26"/>
          <w:szCs w:val="26"/>
          <w:rtl/>
        </w:rPr>
        <w:t xml:space="preserve"> في الربع الرابع 2023</w:t>
      </w:r>
      <w:r w:rsidR="00873D0B" w:rsidRPr="001463B9">
        <w:rPr>
          <w:rFonts w:ascii="Simplified Arabic" w:hAnsi="Simplified Arabic" w:cs="Simplified Arabic"/>
          <w:sz w:val="26"/>
          <w:szCs w:val="26"/>
          <w:rtl/>
        </w:rPr>
        <w:t>.</w:t>
      </w:r>
      <w:r w:rsidR="00DC5E2E" w:rsidRPr="001463B9">
        <w:rPr>
          <w:rFonts w:ascii="Simplified Arabic" w:hAnsi="Simplified Arabic" w:cs="Simplified Arabic" w:hint="cs"/>
          <w:sz w:val="26"/>
          <w:szCs w:val="26"/>
          <w:rtl/>
        </w:rPr>
        <w:t xml:space="preserve"> </w:t>
      </w:r>
    </w:p>
    <w:p w:rsidR="00551329" w:rsidRDefault="00551329" w:rsidP="00B830C9">
      <w:pPr>
        <w:pStyle w:val="NoSpacing"/>
        <w:jc w:val="both"/>
        <w:rPr>
          <w:rFonts w:ascii="Simplified Arabic" w:hAnsi="Simplified Arabic" w:cs="Simplified Arabic"/>
          <w:sz w:val="16"/>
          <w:szCs w:val="16"/>
          <w:rtl/>
        </w:rPr>
      </w:pPr>
    </w:p>
    <w:p w:rsidR="001463B9" w:rsidRDefault="001463B9" w:rsidP="00B830C9">
      <w:pPr>
        <w:pStyle w:val="NoSpacing"/>
        <w:jc w:val="both"/>
        <w:rPr>
          <w:rFonts w:ascii="Simplified Arabic" w:hAnsi="Simplified Arabic" w:cs="Simplified Arabic"/>
          <w:sz w:val="16"/>
          <w:szCs w:val="16"/>
          <w:rtl/>
        </w:rPr>
      </w:pPr>
    </w:p>
    <w:p w:rsidR="001463B9" w:rsidRDefault="001463B9" w:rsidP="00B830C9">
      <w:pPr>
        <w:pStyle w:val="NoSpacing"/>
        <w:jc w:val="both"/>
        <w:rPr>
          <w:rFonts w:ascii="Simplified Arabic" w:hAnsi="Simplified Arabic" w:cs="Simplified Arabic"/>
          <w:sz w:val="16"/>
          <w:szCs w:val="16"/>
          <w:rtl/>
        </w:rPr>
      </w:pPr>
    </w:p>
    <w:p w:rsidR="001463B9" w:rsidRDefault="001463B9" w:rsidP="00B830C9">
      <w:pPr>
        <w:pStyle w:val="NoSpacing"/>
        <w:jc w:val="both"/>
        <w:rPr>
          <w:rFonts w:ascii="Simplified Arabic" w:hAnsi="Simplified Arabic" w:cs="Simplified Arabic"/>
          <w:sz w:val="16"/>
          <w:szCs w:val="16"/>
          <w:rtl/>
        </w:rPr>
      </w:pPr>
    </w:p>
    <w:p w:rsidR="001463B9" w:rsidRDefault="001463B9" w:rsidP="00B830C9">
      <w:pPr>
        <w:pStyle w:val="NoSpacing"/>
        <w:jc w:val="both"/>
        <w:rPr>
          <w:rFonts w:ascii="Simplified Arabic" w:hAnsi="Simplified Arabic" w:cs="Simplified Arabic"/>
          <w:sz w:val="16"/>
          <w:szCs w:val="16"/>
          <w:rtl/>
        </w:rPr>
      </w:pPr>
    </w:p>
    <w:p w:rsidR="001463B9" w:rsidRDefault="001463B9" w:rsidP="00B830C9">
      <w:pPr>
        <w:pStyle w:val="NoSpacing"/>
        <w:jc w:val="both"/>
        <w:rPr>
          <w:rFonts w:ascii="Simplified Arabic" w:hAnsi="Simplified Arabic" w:cs="Simplified Arabic"/>
          <w:sz w:val="16"/>
          <w:szCs w:val="16"/>
          <w:rtl/>
        </w:rPr>
      </w:pPr>
    </w:p>
    <w:p w:rsidR="004F5114" w:rsidRDefault="004F5114" w:rsidP="00B830C9">
      <w:pPr>
        <w:pStyle w:val="NoSpacing"/>
        <w:jc w:val="both"/>
        <w:rPr>
          <w:rFonts w:ascii="Simplified Arabic" w:hAnsi="Simplified Arabic" w:cs="Simplified Arabic"/>
          <w:sz w:val="16"/>
          <w:szCs w:val="16"/>
          <w:rtl/>
        </w:rPr>
      </w:pPr>
    </w:p>
    <w:p w:rsidR="004F5114" w:rsidRDefault="004F5114" w:rsidP="00B830C9">
      <w:pPr>
        <w:pStyle w:val="NoSpacing"/>
        <w:jc w:val="both"/>
        <w:rPr>
          <w:rFonts w:ascii="Simplified Arabic" w:hAnsi="Simplified Arabic" w:cs="Simplified Arabic"/>
          <w:sz w:val="16"/>
          <w:szCs w:val="16"/>
          <w:rtl/>
        </w:rPr>
      </w:pPr>
    </w:p>
    <w:p w:rsidR="004F5114" w:rsidRDefault="004F5114" w:rsidP="00B830C9">
      <w:pPr>
        <w:pStyle w:val="NoSpacing"/>
        <w:jc w:val="both"/>
        <w:rPr>
          <w:rFonts w:ascii="Simplified Arabic" w:hAnsi="Simplified Arabic" w:cs="Simplified Arabic"/>
          <w:sz w:val="16"/>
          <w:szCs w:val="16"/>
          <w:rtl/>
        </w:rPr>
      </w:pPr>
    </w:p>
    <w:p w:rsidR="004F5114" w:rsidRDefault="004F5114" w:rsidP="00B830C9">
      <w:pPr>
        <w:pStyle w:val="NoSpacing"/>
        <w:jc w:val="both"/>
        <w:rPr>
          <w:rFonts w:ascii="Simplified Arabic" w:hAnsi="Simplified Arabic" w:cs="Simplified Arabic"/>
          <w:sz w:val="16"/>
          <w:szCs w:val="16"/>
          <w:rtl/>
        </w:rPr>
      </w:pPr>
    </w:p>
    <w:p w:rsidR="001463B9" w:rsidRPr="001463B9" w:rsidRDefault="001463B9" w:rsidP="00B830C9">
      <w:pPr>
        <w:pStyle w:val="NoSpacing"/>
        <w:jc w:val="both"/>
        <w:rPr>
          <w:rFonts w:ascii="Simplified Arabic" w:hAnsi="Simplified Arabic" w:cs="Simplified Arabic"/>
          <w:sz w:val="16"/>
          <w:szCs w:val="16"/>
          <w:rtl/>
        </w:rPr>
      </w:pPr>
    </w:p>
    <w:p w:rsidR="00686F45" w:rsidRPr="00686F45" w:rsidRDefault="00686F45" w:rsidP="00C85D4A">
      <w:pPr>
        <w:jc w:val="center"/>
        <w:rPr>
          <w:rFonts w:eastAsia="Arial Unicode MS" w:cs="Simplified Arabic"/>
          <w:b/>
          <w:bCs/>
          <w:color w:val="000000"/>
          <w:sz w:val="2"/>
          <w:szCs w:val="2"/>
          <w:rtl/>
        </w:rPr>
      </w:pPr>
    </w:p>
    <w:p w:rsidR="001463B9" w:rsidRDefault="00664224" w:rsidP="001463B9">
      <w:pPr>
        <w:jc w:val="center"/>
        <w:rPr>
          <w:rFonts w:eastAsia="Arial Unicode MS" w:cs="Simplified Arabic"/>
          <w:b/>
          <w:bCs/>
          <w:color w:val="000000"/>
          <w:sz w:val="28"/>
          <w:szCs w:val="28"/>
          <w:rtl/>
        </w:rPr>
      </w:pPr>
      <w:r w:rsidRPr="001463B9">
        <w:rPr>
          <w:rFonts w:eastAsia="Arial Unicode MS" w:cs="Simplified Arabic" w:hint="cs"/>
          <w:b/>
          <w:bCs/>
          <w:color w:val="000000"/>
          <w:sz w:val="28"/>
          <w:szCs w:val="28"/>
          <w:rtl/>
        </w:rPr>
        <w:lastRenderedPageBreak/>
        <w:t>معدل</w:t>
      </w:r>
      <w:r w:rsidRPr="001463B9">
        <w:rPr>
          <w:rFonts w:eastAsia="Arial Unicode MS" w:cs="Simplified Arabic"/>
          <w:b/>
          <w:bCs/>
          <w:color w:val="000000"/>
          <w:sz w:val="28"/>
          <w:szCs w:val="28"/>
          <w:rtl/>
        </w:rPr>
        <w:t xml:space="preserve"> البطالة</w:t>
      </w:r>
      <w:r w:rsidR="007C42FB" w:rsidRPr="001463B9">
        <w:rPr>
          <w:rFonts w:eastAsia="Arial Unicode MS" w:cs="Simplified Arabic" w:hint="cs"/>
          <w:b/>
          <w:bCs/>
          <w:color w:val="000000"/>
          <w:sz w:val="28"/>
          <w:szCs w:val="28"/>
          <w:rtl/>
        </w:rPr>
        <w:t xml:space="preserve"> </w:t>
      </w:r>
      <w:r w:rsidR="00555922" w:rsidRPr="001463B9">
        <w:rPr>
          <w:rFonts w:eastAsia="Arial Unicode MS" w:cs="Simplified Arabic" w:hint="cs"/>
          <w:b/>
          <w:bCs/>
          <w:color w:val="000000"/>
          <w:sz w:val="28"/>
          <w:szCs w:val="28"/>
          <w:rtl/>
        </w:rPr>
        <w:t>ب</w:t>
      </w:r>
      <w:r w:rsidRPr="001463B9">
        <w:rPr>
          <w:rFonts w:eastAsia="Arial Unicode MS" w:cs="Simplified Arabic" w:hint="cs"/>
          <w:b/>
          <w:bCs/>
          <w:color w:val="000000"/>
          <w:sz w:val="28"/>
          <w:szCs w:val="28"/>
          <w:rtl/>
        </w:rPr>
        <w:t>ين المشاركين في القوى العاملة 15 سنة فأكثر</w:t>
      </w:r>
      <w:r w:rsidRPr="001463B9">
        <w:rPr>
          <w:rFonts w:eastAsia="Arial Unicode MS" w:cs="Simplified Arabic"/>
          <w:b/>
          <w:bCs/>
          <w:color w:val="000000"/>
          <w:sz w:val="28"/>
          <w:szCs w:val="28"/>
          <w:rtl/>
        </w:rPr>
        <w:t xml:space="preserve"> </w:t>
      </w:r>
      <w:r w:rsidR="00BF7C88" w:rsidRPr="001463B9">
        <w:rPr>
          <w:rFonts w:eastAsia="Arial Unicode MS" w:cs="Simplified Arabic" w:hint="cs"/>
          <w:b/>
          <w:bCs/>
          <w:color w:val="000000"/>
          <w:sz w:val="28"/>
          <w:szCs w:val="28"/>
          <w:rtl/>
        </w:rPr>
        <w:t xml:space="preserve">في الضفة </w:t>
      </w:r>
      <w:r w:rsidR="00605A7F" w:rsidRPr="001463B9">
        <w:rPr>
          <w:rFonts w:eastAsia="Arial Unicode MS" w:cs="Simplified Arabic" w:hint="cs"/>
          <w:b/>
          <w:bCs/>
          <w:color w:val="000000"/>
          <w:sz w:val="28"/>
          <w:szCs w:val="28"/>
          <w:rtl/>
        </w:rPr>
        <w:t>العربية</w:t>
      </w:r>
      <w:r w:rsidRPr="001463B9">
        <w:rPr>
          <w:rFonts w:eastAsia="Arial Unicode MS" w:cs="Simplified Arabic" w:hint="cs"/>
          <w:b/>
          <w:bCs/>
          <w:color w:val="000000"/>
          <w:sz w:val="28"/>
          <w:szCs w:val="28"/>
          <w:rtl/>
        </w:rPr>
        <w:t>،</w:t>
      </w:r>
    </w:p>
    <w:p w:rsidR="001463B9" w:rsidRDefault="00BF7C88" w:rsidP="001463B9">
      <w:pPr>
        <w:jc w:val="center"/>
        <w:rPr>
          <w:rFonts w:eastAsia="Arial Unicode MS" w:cs="Simplified Arabic"/>
          <w:b/>
          <w:bCs/>
          <w:color w:val="000000"/>
          <w:sz w:val="28"/>
          <w:szCs w:val="28"/>
          <w:rtl/>
        </w:rPr>
      </w:pPr>
      <w:r w:rsidRPr="001463B9">
        <w:rPr>
          <w:rFonts w:eastAsia="Arial Unicode MS" w:cs="Simplified Arabic" w:hint="cs"/>
          <w:b/>
          <w:bCs/>
          <w:color w:val="000000"/>
          <w:sz w:val="28"/>
          <w:szCs w:val="28"/>
          <w:rtl/>
        </w:rPr>
        <w:t>الربع الأول 2022</w:t>
      </w:r>
      <w:r w:rsidR="00664224" w:rsidRPr="001463B9">
        <w:rPr>
          <w:rFonts w:eastAsia="Arial Unicode MS" w:cs="Simplified Arabic" w:hint="cs"/>
          <w:b/>
          <w:bCs/>
          <w:color w:val="000000"/>
          <w:sz w:val="28"/>
          <w:szCs w:val="28"/>
          <w:rtl/>
        </w:rPr>
        <w:t>-</w:t>
      </w:r>
      <w:r w:rsidRPr="001463B9">
        <w:rPr>
          <w:rFonts w:eastAsia="Arial Unicode MS" w:cs="Simplified Arabic" w:hint="cs"/>
          <w:b/>
          <w:bCs/>
          <w:color w:val="000000"/>
          <w:sz w:val="28"/>
          <w:szCs w:val="28"/>
          <w:rtl/>
        </w:rPr>
        <w:t xml:space="preserve">الربع الرابع </w:t>
      </w:r>
      <w:r w:rsidR="001463B9" w:rsidRPr="001463B9">
        <w:rPr>
          <w:rFonts w:eastAsia="Arial Unicode MS" w:cs="Simplified Arabic" w:hint="cs"/>
          <w:b/>
          <w:bCs/>
          <w:color w:val="000000"/>
          <w:sz w:val="28"/>
          <w:szCs w:val="28"/>
          <w:rtl/>
        </w:rPr>
        <w:t>2023</w:t>
      </w:r>
    </w:p>
    <w:tbl>
      <w:tblPr>
        <w:tblpPr w:leftFromText="180" w:rightFromText="180" w:vertAnchor="text" w:horzAnchor="margin" w:tblpXSpec="center" w:tblpY="115"/>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76"/>
      </w:tblGrid>
      <w:tr w:rsidR="001463B9" w:rsidRPr="00401398" w:rsidTr="001463B9">
        <w:tc>
          <w:tcPr>
            <w:tcW w:w="5976" w:type="dxa"/>
            <w:shd w:val="clear" w:color="auto" w:fill="auto"/>
          </w:tcPr>
          <w:p w:rsidR="001463B9" w:rsidRPr="00401398" w:rsidRDefault="001463B9" w:rsidP="001463B9">
            <w:pPr>
              <w:rPr>
                <w:rFonts w:eastAsia="Arial Unicode MS" w:cs="Simplified Arabic"/>
                <w:b/>
                <w:bCs/>
                <w:color w:val="000000"/>
                <w:sz w:val="2"/>
                <w:szCs w:val="2"/>
                <w:rtl/>
              </w:rPr>
            </w:pPr>
            <w:r>
              <w:rPr>
                <w:rFonts w:cs="Simplified Arabic"/>
                <w:b/>
                <w:bCs/>
                <w:noProof/>
                <w:sz w:val="10"/>
                <w:szCs w:val="10"/>
                <w:lang w:eastAsia="en-US"/>
              </w:rPr>
              <w:drawing>
                <wp:inline distT="0" distB="0" distL="0" distR="0" wp14:anchorId="5D3AA853" wp14:editId="2E585EF5">
                  <wp:extent cx="3648075" cy="1828800"/>
                  <wp:effectExtent l="0" t="0" r="9525"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1463B9" w:rsidRPr="001463B9" w:rsidRDefault="001463B9" w:rsidP="001463B9">
      <w:pPr>
        <w:jc w:val="center"/>
        <w:rPr>
          <w:rFonts w:eastAsia="Arial Unicode MS" w:cs="Simplified Arabic"/>
          <w:b/>
          <w:bCs/>
          <w:color w:val="000000"/>
          <w:sz w:val="28"/>
          <w:szCs w:val="28"/>
          <w:rtl/>
        </w:rPr>
      </w:pPr>
    </w:p>
    <w:p w:rsidR="00140BE6" w:rsidRPr="00686F45" w:rsidRDefault="00140BE6" w:rsidP="003974DE">
      <w:pPr>
        <w:jc w:val="lowKashida"/>
        <w:rPr>
          <w:rFonts w:eastAsia="Arial Unicode MS" w:cs="Simplified Arabic"/>
          <w:b/>
          <w:bCs/>
          <w:color w:val="000000"/>
          <w:sz w:val="2"/>
          <w:szCs w:val="2"/>
          <w:rtl/>
        </w:rPr>
      </w:pPr>
    </w:p>
    <w:p w:rsidR="00140BE6" w:rsidRDefault="00140BE6" w:rsidP="003974DE">
      <w:pPr>
        <w:jc w:val="lowKashida"/>
        <w:rPr>
          <w:rFonts w:eastAsia="Arial Unicode MS" w:cs="Simplified Arabic"/>
          <w:b/>
          <w:bCs/>
          <w:color w:val="000000"/>
          <w:sz w:val="2"/>
          <w:szCs w:val="2"/>
          <w:rtl/>
        </w:rPr>
      </w:pPr>
    </w:p>
    <w:p w:rsidR="00DB43D8" w:rsidRPr="00686F45" w:rsidRDefault="00DB43D8" w:rsidP="003974DE">
      <w:pPr>
        <w:jc w:val="lowKashida"/>
        <w:rPr>
          <w:rFonts w:eastAsia="Arial Unicode MS" w:cs="Simplified Arabic"/>
          <w:b/>
          <w:bCs/>
          <w:color w:val="000000"/>
          <w:sz w:val="2"/>
          <w:szCs w:val="2"/>
          <w:rtl/>
        </w:rPr>
      </w:pPr>
    </w:p>
    <w:p w:rsidR="008516A8" w:rsidRPr="00543C48" w:rsidRDefault="008516A8" w:rsidP="00863749">
      <w:pPr>
        <w:pStyle w:val="NoSpacing"/>
        <w:jc w:val="both"/>
        <w:rPr>
          <w:rFonts w:ascii="Simplified Arabic" w:hAnsi="Simplified Arabic" w:cs="Simplified Arabic"/>
          <w:b/>
          <w:bCs/>
          <w:sz w:val="18"/>
          <w:szCs w:val="18"/>
        </w:rPr>
      </w:pPr>
    </w:p>
    <w:p w:rsidR="001463B9" w:rsidRDefault="001463B9" w:rsidP="008516A8">
      <w:pPr>
        <w:pStyle w:val="NoSpacing"/>
        <w:jc w:val="both"/>
        <w:rPr>
          <w:rFonts w:ascii="Simplified Arabic" w:hAnsi="Simplified Arabic" w:cs="Simplified Arabic"/>
          <w:b/>
          <w:bCs/>
          <w:sz w:val="28"/>
          <w:szCs w:val="28"/>
          <w:rtl/>
        </w:rPr>
      </w:pPr>
    </w:p>
    <w:p w:rsidR="001463B9" w:rsidRDefault="001463B9" w:rsidP="008516A8">
      <w:pPr>
        <w:pStyle w:val="NoSpacing"/>
        <w:jc w:val="both"/>
        <w:rPr>
          <w:rFonts w:ascii="Simplified Arabic" w:hAnsi="Simplified Arabic" w:cs="Simplified Arabic"/>
          <w:b/>
          <w:bCs/>
          <w:sz w:val="28"/>
          <w:szCs w:val="28"/>
          <w:rtl/>
        </w:rPr>
      </w:pPr>
    </w:p>
    <w:p w:rsidR="001463B9" w:rsidRDefault="001463B9" w:rsidP="008516A8">
      <w:pPr>
        <w:pStyle w:val="NoSpacing"/>
        <w:jc w:val="both"/>
        <w:rPr>
          <w:rFonts w:ascii="Simplified Arabic" w:hAnsi="Simplified Arabic" w:cs="Simplified Arabic"/>
          <w:b/>
          <w:bCs/>
          <w:sz w:val="28"/>
          <w:szCs w:val="28"/>
          <w:rtl/>
        </w:rPr>
      </w:pPr>
    </w:p>
    <w:p w:rsidR="001463B9" w:rsidRDefault="001463B9" w:rsidP="008516A8">
      <w:pPr>
        <w:pStyle w:val="NoSpacing"/>
        <w:jc w:val="both"/>
        <w:rPr>
          <w:rFonts w:ascii="Simplified Arabic" w:hAnsi="Simplified Arabic" w:cs="Simplified Arabic"/>
          <w:b/>
          <w:bCs/>
          <w:sz w:val="28"/>
          <w:szCs w:val="28"/>
          <w:rtl/>
        </w:rPr>
      </w:pPr>
    </w:p>
    <w:p w:rsidR="001463B9" w:rsidRPr="001463B9" w:rsidRDefault="001463B9" w:rsidP="008516A8">
      <w:pPr>
        <w:pStyle w:val="NoSpacing"/>
        <w:jc w:val="both"/>
        <w:rPr>
          <w:rFonts w:ascii="Simplified Arabic" w:hAnsi="Simplified Arabic" w:cs="Simplified Arabic" w:hint="cs"/>
          <w:b/>
          <w:bCs/>
          <w:sz w:val="16"/>
          <w:szCs w:val="16"/>
          <w:rtl/>
        </w:rPr>
      </w:pPr>
    </w:p>
    <w:p w:rsidR="001463B9" w:rsidRPr="004F5114" w:rsidRDefault="001463B9" w:rsidP="008516A8">
      <w:pPr>
        <w:pStyle w:val="NoSpacing"/>
        <w:jc w:val="both"/>
        <w:rPr>
          <w:rFonts w:ascii="Simplified Arabic" w:hAnsi="Simplified Arabic" w:cs="Simplified Arabic"/>
          <w:b/>
          <w:bCs/>
          <w:sz w:val="16"/>
          <w:szCs w:val="16"/>
          <w:rtl/>
        </w:rPr>
      </w:pPr>
    </w:p>
    <w:p w:rsidR="008516A8" w:rsidRPr="001463B9" w:rsidRDefault="00D773BD" w:rsidP="008516A8">
      <w:pPr>
        <w:pStyle w:val="NoSpacing"/>
        <w:jc w:val="both"/>
        <w:rPr>
          <w:rFonts w:ascii="Simplified Arabic" w:hAnsi="Simplified Arabic" w:cs="Simplified Arabic"/>
          <w:b/>
          <w:bCs/>
          <w:sz w:val="28"/>
          <w:szCs w:val="28"/>
          <w:rtl/>
        </w:rPr>
      </w:pPr>
      <w:r w:rsidRPr="001463B9">
        <w:rPr>
          <w:rFonts w:ascii="Simplified Arabic" w:hAnsi="Simplified Arabic" w:cs="Simplified Arabic"/>
          <w:b/>
          <w:bCs/>
          <w:sz w:val="28"/>
          <w:szCs w:val="28"/>
          <w:rtl/>
        </w:rPr>
        <w:t>انخفاض عدد العاملين من الضفة الغربية بحوالي 20</w:t>
      </w:r>
      <w:r w:rsidR="00863749" w:rsidRPr="001463B9">
        <w:rPr>
          <w:rFonts w:ascii="Simplified Arabic" w:hAnsi="Simplified Arabic" w:cs="Simplified Arabic"/>
          <w:b/>
          <w:bCs/>
          <w:sz w:val="28"/>
          <w:szCs w:val="28"/>
          <w:rtl/>
        </w:rPr>
        <w:t>3</w:t>
      </w:r>
      <w:r w:rsidRPr="001463B9">
        <w:rPr>
          <w:rFonts w:ascii="Simplified Arabic" w:hAnsi="Simplified Arabic" w:cs="Simplified Arabic"/>
          <w:b/>
          <w:bCs/>
          <w:sz w:val="28"/>
          <w:szCs w:val="28"/>
          <w:rtl/>
        </w:rPr>
        <w:t xml:space="preserve"> ألف عامل في الربع الرابع 2023</w:t>
      </w:r>
    </w:p>
    <w:p w:rsidR="00D773BD" w:rsidRPr="001463B9" w:rsidRDefault="00D773BD" w:rsidP="00236B93">
      <w:pPr>
        <w:tabs>
          <w:tab w:val="num" w:pos="720"/>
        </w:tabs>
        <w:ind w:left="-1"/>
        <w:jc w:val="lowKashida"/>
        <w:rPr>
          <w:rFonts w:cs="Simplified Arabic"/>
          <w:color w:val="000000"/>
          <w:sz w:val="26"/>
          <w:szCs w:val="26"/>
          <w:rtl/>
          <w:lang w:eastAsia="en-US"/>
        </w:rPr>
      </w:pPr>
      <w:r w:rsidRPr="001463B9">
        <w:rPr>
          <w:rFonts w:ascii="Simplified Arabic" w:hAnsi="Simplified Arabic" w:cs="Simplified Arabic" w:hint="cs"/>
          <w:sz w:val="26"/>
          <w:szCs w:val="26"/>
          <w:rtl/>
        </w:rPr>
        <w:t xml:space="preserve">انخفض عدد العاملين (لا يشمل العاملين في الخارج) من حوالي </w:t>
      </w:r>
      <w:r w:rsidRPr="001463B9">
        <w:rPr>
          <w:rFonts w:ascii="Simplified Arabic" w:hAnsi="Simplified Arabic" w:cs="Simplified Arabic"/>
          <w:sz w:val="26"/>
          <w:szCs w:val="26"/>
        </w:rPr>
        <w:t>868</w:t>
      </w:r>
      <w:r w:rsidRPr="001463B9">
        <w:rPr>
          <w:rFonts w:ascii="Simplified Arabic" w:hAnsi="Simplified Arabic" w:cs="Simplified Arabic" w:hint="cs"/>
          <w:sz w:val="26"/>
          <w:szCs w:val="26"/>
          <w:rtl/>
        </w:rPr>
        <w:t xml:space="preserve"> ألف عامل في الربع الثالث 2023 الى حوالي 6</w:t>
      </w:r>
      <w:r w:rsidR="00863749" w:rsidRPr="001463B9">
        <w:rPr>
          <w:rFonts w:ascii="Simplified Arabic" w:hAnsi="Simplified Arabic" w:cs="Simplified Arabic" w:hint="cs"/>
          <w:sz w:val="26"/>
          <w:szCs w:val="26"/>
          <w:rtl/>
        </w:rPr>
        <w:t>65</w:t>
      </w:r>
      <w:r w:rsidRPr="001463B9">
        <w:rPr>
          <w:rFonts w:ascii="Simplified Arabic" w:hAnsi="Simplified Arabic" w:cs="Simplified Arabic" w:hint="cs"/>
          <w:sz w:val="26"/>
          <w:szCs w:val="26"/>
          <w:rtl/>
        </w:rPr>
        <w:t xml:space="preserve"> ألف عامل في الربع الرابع 2023 بنسب</w:t>
      </w:r>
      <w:r w:rsidR="00236B93" w:rsidRPr="001463B9">
        <w:rPr>
          <w:rFonts w:ascii="Simplified Arabic" w:hAnsi="Simplified Arabic" w:cs="Simplified Arabic" w:hint="cs"/>
          <w:sz w:val="26"/>
          <w:szCs w:val="26"/>
          <w:rtl/>
        </w:rPr>
        <w:t>ة 23%.</w:t>
      </w:r>
    </w:p>
    <w:p w:rsidR="00D773BD" w:rsidRPr="005A34AF" w:rsidRDefault="00D773BD" w:rsidP="00D773BD">
      <w:pPr>
        <w:tabs>
          <w:tab w:val="num" w:pos="720"/>
        </w:tabs>
        <w:ind w:left="-1"/>
        <w:jc w:val="lowKashida"/>
        <w:rPr>
          <w:rFonts w:cs="Simplified Arabic"/>
          <w:color w:val="000000"/>
          <w:sz w:val="10"/>
          <w:szCs w:val="10"/>
          <w:rtl/>
          <w:lang w:eastAsia="en-US" w:bidi="ar-JO"/>
        </w:rPr>
      </w:pPr>
    </w:p>
    <w:p w:rsidR="00D773BD" w:rsidRPr="001463B9" w:rsidRDefault="00D773BD" w:rsidP="007F777C">
      <w:pPr>
        <w:pStyle w:val="BodyText"/>
        <w:rPr>
          <w:rFonts w:ascii="Simplified Arabic" w:hAnsi="Simplified Arabic" w:cs="Simplified Arabic"/>
          <w:color w:val="FF0000"/>
          <w:sz w:val="26"/>
          <w:szCs w:val="26"/>
          <w:rtl/>
          <w:lang w:eastAsia="en-US" w:bidi="ar-JO"/>
        </w:rPr>
      </w:pPr>
      <w:r w:rsidRPr="001463B9">
        <w:rPr>
          <w:rFonts w:cs="Simplified Arabic" w:hint="cs"/>
          <w:color w:val="000000"/>
          <w:sz w:val="26"/>
          <w:szCs w:val="26"/>
          <w:rtl/>
          <w:lang w:eastAsia="en-US" w:bidi="ar-JO"/>
        </w:rPr>
        <w:t>انخفض عدد العاملين من الضفة الغربية</w:t>
      </w:r>
      <w:r w:rsidR="0032568E" w:rsidRPr="001463B9">
        <w:rPr>
          <w:rFonts w:cs="Simplified Arabic" w:hint="cs"/>
          <w:color w:val="000000"/>
          <w:sz w:val="26"/>
          <w:szCs w:val="26"/>
          <w:rtl/>
          <w:lang w:eastAsia="en-US" w:bidi="ar-JO"/>
        </w:rPr>
        <w:t xml:space="preserve"> </w:t>
      </w:r>
      <w:r w:rsidRPr="001463B9">
        <w:rPr>
          <w:rFonts w:cs="Simplified Arabic" w:hint="cs"/>
          <w:color w:val="000000"/>
          <w:sz w:val="26"/>
          <w:szCs w:val="26"/>
          <w:rtl/>
          <w:lang w:eastAsia="en-US" w:bidi="ar-JO"/>
        </w:rPr>
        <w:t xml:space="preserve">في اسرائيل بشكل كبير جدا </w:t>
      </w:r>
      <w:r w:rsidRPr="001463B9">
        <w:rPr>
          <w:rFonts w:ascii="Simplified Arabic" w:hAnsi="Simplified Arabic" w:cs="Simplified Arabic" w:hint="cs"/>
          <w:sz w:val="26"/>
          <w:szCs w:val="26"/>
          <w:rtl/>
        </w:rPr>
        <w:t xml:space="preserve">ما بين الربع الثالث والرابع 2023 </w:t>
      </w:r>
      <w:r w:rsidRPr="001463B9">
        <w:rPr>
          <w:rFonts w:cs="Simplified Arabic" w:hint="cs"/>
          <w:color w:val="000000"/>
          <w:sz w:val="26"/>
          <w:szCs w:val="26"/>
          <w:rtl/>
          <w:lang w:eastAsia="en-US" w:bidi="ar-JO"/>
        </w:rPr>
        <w:t xml:space="preserve">بحوالي </w:t>
      </w:r>
      <w:r w:rsidR="00166845" w:rsidRPr="001463B9">
        <w:rPr>
          <w:rFonts w:cs="Simplified Arabic" w:hint="cs"/>
          <w:color w:val="000000"/>
          <w:sz w:val="26"/>
          <w:szCs w:val="26"/>
          <w:rtl/>
          <w:lang w:eastAsia="en-US" w:bidi="ar-JO"/>
        </w:rPr>
        <w:t>13</w:t>
      </w:r>
      <w:r w:rsidR="007F777C" w:rsidRPr="001463B9">
        <w:rPr>
          <w:rFonts w:cs="Simplified Arabic" w:hint="cs"/>
          <w:color w:val="000000"/>
          <w:sz w:val="26"/>
          <w:szCs w:val="26"/>
          <w:rtl/>
          <w:lang w:eastAsia="en-US" w:bidi="ar-JO"/>
        </w:rPr>
        <w:t>0</w:t>
      </w:r>
      <w:r w:rsidRPr="001463B9">
        <w:rPr>
          <w:rFonts w:cs="Simplified Arabic" w:hint="cs"/>
          <w:color w:val="000000"/>
          <w:sz w:val="26"/>
          <w:szCs w:val="26"/>
          <w:rtl/>
          <w:lang w:eastAsia="en-US" w:bidi="ar-JO"/>
        </w:rPr>
        <w:t xml:space="preserve"> ألف عامل نتيجة الاغلاقات المشددة التي فرضها الاحتلال عقب </w:t>
      </w:r>
      <w:r w:rsidR="00B4327B" w:rsidRPr="001463B9">
        <w:rPr>
          <w:rFonts w:cs="Simplified Arabic" w:hint="cs"/>
          <w:color w:val="000000"/>
          <w:sz w:val="26"/>
          <w:szCs w:val="26"/>
          <w:rtl/>
          <w:lang w:eastAsia="en-US" w:bidi="ar-JO"/>
        </w:rPr>
        <w:t>العدوان</w:t>
      </w:r>
      <w:r w:rsidRPr="001463B9">
        <w:rPr>
          <w:rFonts w:cs="Simplified Arabic" w:hint="cs"/>
          <w:color w:val="000000"/>
          <w:sz w:val="26"/>
          <w:szCs w:val="26"/>
          <w:rtl/>
          <w:lang w:eastAsia="en-US" w:bidi="ar-JO"/>
        </w:rPr>
        <w:t xml:space="preserve"> على قطاع غزة فبلغ العدد الاجمالي للعاملين في إسرائيل حوالي </w:t>
      </w:r>
      <w:r w:rsidR="00166845" w:rsidRPr="001463B9">
        <w:rPr>
          <w:rFonts w:cs="Simplified Arabic" w:hint="cs"/>
          <w:color w:val="000000"/>
          <w:sz w:val="26"/>
          <w:szCs w:val="26"/>
          <w:rtl/>
          <w:lang w:eastAsia="en-US" w:bidi="ar-JO"/>
        </w:rPr>
        <w:t>17</w:t>
      </w:r>
      <w:r w:rsidRPr="001463B9">
        <w:rPr>
          <w:rFonts w:cs="Simplified Arabic" w:hint="cs"/>
          <w:color w:val="000000"/>
          <w:sz w:val="26"/>
          <w:szCs w:val="26"/>
          <w:rtl/>
          <w:lang w:eastAsia="en-US" w:bidi="ar-JO"/>
        </w:rPr>
        <w:t xml:space="preserve"> ألف عامل في الربع الرابع 2023 مقارنة مع حوالي 1</w:t>
      </w:r>
      <w:r w:rsidR="007F777C" w:rsidRPr="001463B9">
        <w:rPr>
          <w:rFonts w:cs="Simplified Arabic" w:hint="cs"/>
          <w:color w:val="000000"/>
          <w:sz w:val="26"/>
          <w:szCs w:val="26"/>
          <w:rtl/>
          <w:lang w:eastAsia="en-US" w:bidi="ar-JO"/>
        </w:rPr>
        <w:t>47</w:t>
      </w:r>
      <w:r w:rsidRPr="001463B9">
        <w:rPr>
          <w:rFonts w:cs="Simplified Arabic" w:hint="cs"/>
          <w:color w:val="000000"/>
          <w:sz w:val="26"/>
          <w:szCs w:val="26"/>
          <w:rtl/>
          <w:lang w:eastAsia="en-US" w:bidi="ar-JO"/>
        </w:rPr>
        <w:t xml:space="preserve"> ألف عامل في الربع الثالث 2023. </w:t>
      </w:r>
      <w:r w:rsidRPr="001463B9">
        <w:rPr>
          <w:rFonts w:cs="Simplified Arabic" w:hint="cs"/>
          <w:color w:val="000000"/>
          <w:sz w:val="26"/>
          <w:szCs w:val="26"/>
          <w:rtl/>
          <w:lang w:val="en-US" w:eastAsia="en-US"/>
        </w:rPr>
        <w:t>كما</w:t>
      </w:r>
      <w:r w:rsidRPr="001463B9">
        <w:rPr>
          <w:rFonts w:cs="Simplified Arabic" w:hint="cs"/>
          <w:color w:val="000000"/>
          <w:sz w:val="26"/>
          <w:szCs w:val="26"/>
          <w:rtl/>
          <w:lang w:eastAsia="en-US" w:bidi="ar-JO"/>
        </w:rPr>
        <w:t xml:space="preserve"> انخفض عدد العاملين في المستعمرات الإسرائيلية من</w:t>
      </w:r>
      <w:r w:rsidRPr="001463B9">
        <w:rPr>
          <w:rFonts w:ascii="Simplified Arabic" w:hAnsi="Simplified Arabic" w:cs="Simplified Arabic" w:hint="cs"/>
          <w:color w:val="000000"/>
          <w:sz w:val="26"/>
          <w:szCs w:val="26"/>
          <w:rtl/>
          <w:lang w:val="en-US" w:eastAsia="en-US" w:bidi="ar-JO"/>
        </w:rPr>
        <w:t xml:space="preserve"> </w:t>
      </w:r>
      <w:r w:rsidR="00605A7F" w:rsidRPr="001463B9">
        <w:rPr>
          <w:rFonts w:ascii="Simplified Arabic" w:hAnsi="Simplified Arabic" w:cs="Simplified Arabic" w:hint="cs"/>
          <w:color w:val="000000"/>
          <w:sz w:val="26"/>
          <w:szCs w:val="26"/>
          <w:rtl/>
          <w:lang w:val="en-US" w:eastAsia="en-US" w:bidi="ar-JO"/>
        </w:rPr>
        <w:t xml:space="preserve">حوالي </w:t>
      </w:r>
      <w:r w:rsidR="00605A7F" w:rsidRPr="001463B9">
        <w:rPr>
          <w:rFonts w:ascii="Simplified Arabic" w:hAnsi="Simplified Arabic" w:cs="Simplified Arabic"/>
          <w:color w:val="000000"/>
          <w:sz w:val="26"/>
          <w:szCs w:val="26"/>
          <w:lang w:val="en-US" w:eastAsia="en-US" w:bidi="ar-JO"/>
        </w:rPr>
        <w:t>25</w:t>
      </w:r>
      <w:r w:rsidR="00605A7F" w:rsidRPr="001463B9">
        <w:rPr>
          <w:rFonts w:ascii="Simplified Arabic" w:hAnsi="Simplified Arabic" w:cs="Simplified Arabic" w:hint="cs"/>
          <w:color w:val="000000"/>
          <w:sz w:val="26"/>
          <w:szCs w:val="26"/>
          <w:rtl/>
          <w:lang w:val="en-US" w:eastAsia="en-US" w:bidi="ar-JO"/>
        </w:rPr>
        <w:t xml:space="preserve"> </w:t>
      </w:r>
      <w:r w:rsidRPr="001463B9">
        <w:rPr>
          <w:rFonts w:ascii="Simplified Arabic" w:hAnsi="Simplified Arabic" w:cs="Simplified Arabic" w:hint="cs"/>
          <w:color w:val="000000"/>
          <w:sz w:val="26"/>
          <w:szCs w:val="26"/>
          <w:rtl/>
          <w:lang w:eastAsia="en-US" w:bidi="ar-JO"/>
        </w:rPr>
        <w:t xml:space="preserve">ألف عامل في الربع الثالث 2023 الى </w:t>
      </w:r>
      <w:r w:rsidRPr="001463B9">
        <w:rPr>
          <w:rFonts w:ascii="Simplified Arabic" w:hAnsi="Simplified Arabic" w:cs="Simplified Arabic" w:hint="cs"/>
          <w:color w:val="000000"/>
          <w:sz w:val="26"/>
          <w:szCs w:val="26"/>
          <w:rtl/>
          <w:lang w:val="en-US" w:eastAsia="en-US" w:bidi="ar-JO"/>
        </w:rPr>
        <w:t>7 آلاف</w:t>
      </w:r>
      <w:r w:rsidRPr="001463B9">
        <w:rPr>
          <w:rFonts w:ascii="Simplified Arabic" w:hAnsi="Simplified Arabic" w:cs="Simplified Arabic" w:hint="cs"/>
          <w:color w:val="000000"/>
          <w:sz w:val="26"/>
          <w:szCs w:val="26"/>
          <w:rtl/>
          <w:lang w:eastAsia="en-US" w:bidi="ar-JO"/>
        </w:rPr>
        <w:t xml:space="preserve"> عامل في الربع </w:t>
      </w:r>
      <w:r w:rsidR="00B4327B" w:rsidRPr="001463B9">
        <w:rPr>
          <w:rFonts w:ascii="Simplified Arabic" w:hAnsi="Simplified Arabic" w:cs="Simplified Arabic" w:hint="cs"/>
          <w:color w:val="000000"/>
          <w:sz w:val="26"/>
          <w:szCs w:val="26"/>
          <w:rtl/>
          <w:lang w:eastAsia="en-US" w:bidi="ar-JO"/>
        </w:rPr>
        <w:t>الرابع</w:t>
      </w:r>
      <w:r w:rsidRPr="001463B9">
        <w:rPr>
          <w:rFonts w:ascii="Simplified Arabic" w:hAnsi="Simplified Arabic" w:cs="Simplified Arabic" w:hint="cs"/>
          <w:color w:val="000000"/>
          <w:sz w:val="26"/>
          <w:szCs w:val="26"/>
          <w:rtl/>
          <w:lang w:eastAsia="en-US" w:bidi="ar-JO"/>
        </w:rPr>
        <w:t xml:space="preserve"> 2023. </w:t>
      </w:r>
    </w:p>
    <w:p w:rsidR="00D773BD" w:rsidRPr="00543C48" w:rsidRDefault="00D773BD" w:rsidP="00F52C3D">
      <w:pPr>
        <w:tabs>
          <w:tab w:val="num" w:pos="720"/>
        </w:tabs>
        <w:ind w:left="-1"/>
        <w:jc w:val="lowKashida"/>
        <w:rPr>
          <w:rFonts w:cs="Simplified Arabic"/>
          <w:b/>
          <w:bCs/>
          <w:color w:val="000000"/>
          <w:sz w:val="4"/>
          <w:szCs w:val="4"/>
          <w:rtl/>
          <w:lang w:eastAsia="en-US" w:bidi="ar-JO"/>
        </w:rPr>
      </w:pPr>
    </w:p>
    <w:p w:rsidR="00F52C3D" w:rsidRPr="001463B9" w:rsidRDefault="00F52C3D" w:rsidP="00F52C3D">
      <w:pPr>
        <w:tabs>
          <w:tab w:val="num" w:pos="720"/>
        </w:tabs>
        <w:ind w:left="-1"/>
        <w:jc w:val="lowKashida"/>
        <w:rPr>
          <w:rFonts w:ascii="Simplified Arabic" w:hAnsi="Simplified Arabic" w:cs="Simplified Arabic"/>
          <w:b/>
          <w:bCs/>
          <w:color w:val="000000"/>
          <w:sz w:val="28"/>
          <w:szCs w:val="28"/>
          <w:rtl/>
          <w:lang w:eastAsia="en-US"/>
        </w:rPr>
      </w:pPr>
      <w:r w:rsidRPr="001463B9">
        <w:rPr>
          <w:rFonts w:ascii="Simplified Arabic" w:hAnsi="Simplified Arabic" w:cs="Simplified Arabic"/>
          <w:b/>
          <w:bCs/>
          <w:color w:val="000000"/>
          <w:sz w:val="28"/>
          <w:szCs w:val="28"/>
          <w:rtl/>
          <w:lang w:eastAsia="en-US"/>
        </w:rPr>
        <w:t xml:space="preserve">انخفاض عدد العاملين في السوق المحلي في الضفة الغربية بين الربعين الثالث والرابع 2023 </w:t>
      </w:r>
    </w:p>
    <w:p w:rsidR="00F52C3D" w:rsidRPr="001463B9" w:rsidRDefault="00F52C3D" w:rsidP="004C7630">
      <w:pPr>
        <w:tabs>
          <w:tab w:val="num" w:pos="720"/>
        </w:tabs>
        <w:ind w:left="-1"/>
        <w:jc w:val="lowKashida"/>
        <w:rPr>
          <w:rFonts w:cs="Simplified Arabic"/>
          <w:color w:val="000000"/>
          <w:sz w:val="26"/>
          <w:szCs w:val="26"/>
          <w:rtl/>
          <w:lang w:eastAsia="en-US"/>
        </w:rPr>
      </w:pPr>
      <w:r w:rsidRPr="001463B9">
        <w:rPr>
          <w:rFonts w:cs="Simplified Arabic" w:hint="cs"/>
          <w:sz w:val="26"/>
          <w:szCs w:val="26"/>
          <w:rtl/>
          <w:lang w:eastAsia="en-US"/>
        </w:rPr>
        <w:t xml:space="preserve">انخفض عدد العاملين في السوق المحلي في الضفة الغربية من </w:t>
      </w:r>
      <w:r w:rsidR="007F777C" w:rsidRPr="001463B9">
        <w:rPr>
          <w:rFonts w:cs="Simplified Arabic" w:hint="cs"/>
          <w:sz w:val="26"/>
          <w:szCs w:val="26"/>
          <w:rtl/>
          <w:lang w:eastAsia="en-US"/>
        </w:rPr>
        <w:t>697</w:t>
      </w:r>
      <w:r w:rsidR="00F40286" w:rsidRPr="001463B9">
        <w:rPr>
          <w:rFonts w:cs="Simplified Arabic" w:hint="cs"/>
          <w:sz w:val="26"/>
          <w:szCs w:val="26"/>
          <w:rtl/>
          <w:lang w:eastAsia="en-US"/>
        </w:rPr>
        <w:t xml:space="preserve"> </w:t>
      </w:r>
      <w:r w:rsidRPr="001463B9">
        <w:rPr>
          <w:rFonts w:cs="Simplified Arabic" w:hint="cs"/>
          <w:color w:val="000000"/>
          <w:sz w:val="26"/>
          <w:szCs w:val="26"/>
          <w:rtl/>
          <w:lang w:eastAsia="en-US"/>
        </w:rPr>
        <w:t>ألف عامل في الربع الثالث 2023 الى</w:t>
      </w:r>
      <w:r w:rsidRPr="001463B9">
        <w:rPr>
          <w:rFonts w:cs="Simplified Arabic" w:hint="cs"/>
          <w:color w:val="000000"/>
          <w:sz w:val="26"/>
          <w:szCs w:val="26"/>
          <w:rtl/>
          <w:lang w:eastAsia="en-US" w:bidi="ar-JO"/>
        </w:rPr>
        <w:t xml:space="preserve"> حوالي</w:t>
      </w:r>
      <w:r w:rsidRPr="001463B9">
        <w:rPr>
          <w:rFonts w:cs="Simplified Arabic" w:hint="cs"/>
          <w:color w:val="000000"/>
          <w:sz w:val="26"/>
          <w:szCs w:val="26"/>
          <w:rtl/>
          <w:lang w:eastAsia="en-US"/>
        </w:rPr>
        <w:t xml:space="preserve"> </w:t>
      </w:r>
      <w:r w:rsidRPr="001463B9">
        <w:rPr>
          <w:rFonts w:cs="Simplified Arabic" w:hint="cs"/>
          <w:sz w:val="26"/>
          <w:szCs w:val="26"/>
          <w:rtl/>
          <w:lang w:eastAsia="en-US"/>
        </w:rPr>
        <w:t>6</w:t>
      </w:r>
      <w:r w:rsidR="00A55DA4" w:rsidRPr="001463B9">
        <w:rPr>
          <w:rFonts w:cs="Simplified Arabic" w:hint="cs"/>
          <w:sz w:val="26"/>
          <w:szCs w:val="26"/>
          <w:rtl/>
          <w:lang w:eastAsia="en-US"/>
        </w:rPr>
        <w:t>4</w:t>
      </w:r>
      <w:r w:rsidR="004C7630" w:rsidRPr="001463B9">
        <w:rPr>
          <w:rFonts w:cs="Simplified Arabic" w:hint="cs"/>
          <w:sz w:val="26"/>
          <w:szCs w:val="26"/>
          <w:rtl/>
          <w:lang w:eastAsia="en-US"/>
        </w:rPr>
        <w:t>1</w:t>
      </w:r>
      <w:r w:rsidRPr="001463B9">
        <w:rPr>
          <w:rFonts w:cs="Simplified Arabic" w:hint="cs"/>
          <w:color w:val="000000"/>
          <w:sz w:val="26"/>
          <w:szCs w:val="26"/>
          <w:rtl/>
          <w:lang w:eastAsia="en-US"/>
        </w:rPr>
        <w:t xml:space="preserve"> ألف عامل في الربع الرابع 2023 بنسبة </w:t>
      </w:r>
      <w:r w:rsidR="00A55DA4" w:rsidRPr="001463B9">
        <w:rPr>
          <w:rFonts w:cs="Simplified Arabic" w:hint="cs"/>
          <w:color w:val="000000"/>
          <w:sz w:val="26"/>
          <w:szCs w:val="26"/>
          <w:rtl/>
          <w:lang w:eastAsia="en-US"/>
        </w:rPr>
        <w:t>8</w:t>
      </w:r>
      <w:r w:rsidRPr="001463B9">
        <w:rPr>
          <w:rFonts w:cs="Simplified Arabic" w:hint="cs"/>
          <w:color w:val="000000"/>
          <w:sz w:val="26"/>
          <w:szCs w:val="26"/>
          <w:rtl/>
          <w:lang w:eastAsia="en-US"/>
        </w:rPr>
        <w:t>%.</w:t>
      </w:r>
    </w:p>
    <w:p w:rsidR="00F52C3D" w:rsidRDefault="00F52C3D" w:rsidP="00F52C3D">
      <w:pPr>
        <w:tabs>
          <w:tab w:val="num" w:pos="720"/>
        </w:tabs>
        <w:ind w:left="-1"/>
        <w:jc w:val="lowKashida"/>
        <w:rPr>
          <w:rFonts w:cs="Simplified Arabic"/>
          <w:color w:val="000000"/>
          <w:lang w:eastAsia="en-US"/>
        </w:rPr>
      </w:pPr>
      <w:r w:rsidRPr="001463B9">
        <w:rPr>
          <w:rFonts w:cs="Simplified Arabic" w:hint="cs"/>
          <w:sz w:val="26"/>
          <w:szCs w:val="26"/>
          <w:rtl/>
          <w:lang w:eastAsia="en-US"/>
        </w:rPr>
        <w:t>بينت النتائج</w:t>
      </w:r>
      <w:r w:rsidRPr="001463B9">
        <w:rPr>
          <w:rFonts w:cs="Simplified Arabic" w:hint="cs"/>
          <w:color w:val="000000"/>
          <w:sz w:val="26"/>
          <w:szCs w:val="26"/>
          <w:rtl/>
          <w:lang w:eastAsia="en-US"/>
        </w:rPr>
        <w:t xml:space="preserve"> ان الانخفاض في عدد العاملين في السوق المحلي في الضفة الغربية كان نتيجة لانخفاض عدد العاملين في نشاط البناء والتشييد، يليه نشاط التجارة والمطاعم والفنادق، ثم نشاط  التعدين والصناعة التحويلية ونشاط الخدمات الأخرى</w:t>
      </w:r>
      <w:r w:rsidRPr="001463B9">
        <w:rPr>
          <w:rStyle w:val="FootnoteReference"/>
          <w:color w:val="000000"/>
          <w:sz w:val="26"/>
          <w:szCs w:val="26"/>
          <w:rtl/>
          <w:lang w:eastAsia="en-US"/>
        </w:rPr>
        <w:footnoteReference w:id="1"/>
      </w:r>
      <w:r w:rsidRPr="001463B9">
        <w:rPr>
          <w:rFonts w:cs="Simplified Arabic" w:hint="cs"/>
          <w:color w:val="000000"/>
          <w:sz w:val="26"/>
          <w:szCs w:val="26"/>
          <w:rtl/>
          <w:lang w:eastAsia="en-US"/>
        </w:rPr>
        <w:t xml:space="preserve"> ونشاط الزراعة والحراجة وأخيرا نشاط النقل والتخزين والاتصالات.</w:t>
      </w:r>
    </w:p>
    <w:p w:rsidR="001463B9" w:rsidRPr="004F5114" w:rsidRDefault="001463B9" w:rsidP="004F5114">
      <w:pPr>
        <w:tabs>
          <w:tab w:val="num" w:pos="720"/>
        </w:tabs>
        <w:jc w:val="lowKashida"/>
        <w:rPr>
          <w:rFonts w:cs="Simplified Arabic"/>
          <w:sz w:val="16"/>
          <w:szCs w:val="16"/>
          <w:rtl/>
          <w:lang w:eastAsia="en-US"/>
        </w:rPr>
      </w:pPr>
    </w:p>
    <w:p w:rsidR="00112BAE" w:rsidRPr="001463B9" w:rsidRDefault="00112BAE" w:rsidP="00112BAE">
      <w:pPr>
        <w:widowControl w:val="0"/>
        <w:ind w:right="142"/>
        <w:jc w:val="both"/>
        <w:rPr>
          <w:rFonts w:ascii="Simplified Arabic" w:hAnsi="Simplified Arabic" w:cs="Simplified Arabic"/>
          <w:sz w:val="28"/>
          <w:szCs w:val="28"/>
          <w:rtl/>
        </w:rPr>
      </w:pPr>
      <w:r w:rsidRPr="001463B9">
        <w:rPr>
          <w:rFonts w:ascii="Simplified Arabic" w:hAnsi="Simplified Arabic" w:cs="Simplified Arabic"/>
          <w:b/>
          <w:bCs/>
          <w:sz w:val="28"/>
          <w:szCs w:val="28"/>
          <w:rtl/>
        </w:rPr>
        <w:t>القطاع الخاص هو القطاع الاكثر تشغيلاً</w:t>
      </w:r>
      <w:r w:rsidRPr="001463B9">
        <w:rPr>
          <w:rFonts w:ascii="Simplified Arabic" w:hAnsi="Simplified Arabic" w:cs="Simplified Arabic"/>
          <w:sz w:val="28"/>
          <w:szCs w:val="28"/>
          <w:rtl/>
        </w:rPr>
        <w:t xml:space="preserve"> </w:t>
      </w:r>
    </w:p>
    <w:p w:rsidR="00112BAE" w:rsidRPr="001463B9" w:rsidRDefault="00112BAE" w:rsidP="00FE5F65">
      <w:pPr>
        <w:ind w:hanging="7"/>
        <w:jc w:val="lowKashida"/>
        <w:rPr>
          <w:rFonts w:ascii="Simplified Arabic" w:hAnsi="Simplified Arabic" w:cs="Simplified Arabic"/>
          <w:sz w:val="26"/>
          <w:szCs w:val="26"/>
          <w:rtl/>
        </w:rPr>
      </w:pPr>
      <w:r w:rsidRPr="001463B9">
        <w:rPr>
          <w:rFonts w:ascii="Simplified Arabic" w:hAnsi="Simplified Arabic" w:cs="Simplified Arabic"/>
          <w:sz w:val="26"/>
          <w:szCs w:val="26"/>
          <w:rtl/>
        </w:rPr>
        <w:t xml:space="preserve">بلغ عدد العاملين </w:t>
      </w:r>
      <w:r w:rsidR="00DB1643" w:rsidRPr="001463B9">
        <w:rPr>
          <w:rFonts w:ascii="Simplified Arabic" w:hAnsi="Simplified Arabic" w:cs="Simplified Arabic"/>
          <w:sz w:val="26"/>
          <w:szCs w:val="26"/>
          <w:rtl/>
        </w:rPr>
        <w:t>من</w:t>
      </w:r>
      <w:r w:rsidRPr="001463B9">
        <w:rPr>
          <w:rFonts w:ascii="Simplified Arabic" w:hAnsi="Simplified Arabic" w:cs="Simplified Arabic"/>
          <w:sz w:val="26"/>
          <w:szCs w:val="26"/>
          <w:rtl/>
        </w:rPr>
        <w:t xml:space="preserve"> </w:t>
      </w:r>
      <w:r w:rsidR="00DB1643" w:rsidRPr="001463B9">
        <w:rPr>
          <w:rFonts w:ascii="Simplified Arabic" w:hAnsi="Simplified Arabic" w:cs="Simplified Arabic"/>
          <w:sz w:val="26"/>
          <w:szCs w:val="26"/>
          <w:rtl/>
        </w:rPr>
        <w:t>الضفة الغربية</w:t>
      </w:r>
      <w:r w:rsidR="00606ED5" w:rsidRPr="001463B9">
        <w:rPr>
          <w:rFonts w:ascii="Simplified Arabic" w:hAnsi="Simplified Arabic" w:cs="Simplified Arabic"/>
          <w:sz w:val="26"/>
          <w:szCs w:val="26"/>
          <w:rtl/>
        </w:rPr>
        <w:t xml:space="preserve"> </w:t>
      </w:r>
      <w:r w:rsidR="00DB1643" w:rsidRPr="001463B9">
        <w:rPr>
          <w:rFonts w:ascii="Simplified Arabic" w:hAnsi="Simplified Arabic" w:cs="Simplified Arabic"/>
          <w:sz w:val="26"/>
          <w:szCs w:val="26"/>
          <w:rtl/>
        </w:rPr>
        <w:t>حوالي 665</w:t>
      </w:r>
      <w:r w:rsidR="004C7630" w:rsidRPr="001463B9">
        <w:rPr>
          <w:rFonts w:ascii="Simplified Arabic" w:hAnsi="Simplified Arabic" w:cs="Simplified Arabic"/>
          <w:sz w:val="26"/>
          <w:szCs w:val="26"/>
          <w:rtl/>
        </w:rPr>
        <w:t xml:space="preserve"> ألف</w:t>
      </w:r>
      <w:r w:rsidRPr="001463B9">
        <w:rPr>
          <w:rFonts w:ascii="Simplified Arabic" w:hAnsi="Simplified Arabic" w:cs="Simplified Arabic"/>
          <w:sz w:val="26"/>
          <w:szCs w:val="26"/>
          <w:rtl/>
        </w:rPr>
        <w:t xml:space="preserve"> عامل</w:t>
      </w:r>
      <w:r w:rsidR="00224164" w:rsidRPr="001463B9">
        <w:rPr>
          <w:rFonts w:ascii="Simplified Arabic" w:hAnsi="Simplified Arabic" w:cs="Simplified Arabic"/>
          <w:sz w:val="26"/>
          <w:szCs w:val="26"/>
          <w:rtl/>
        </w:rPr>
        <w:t>؛</w:t>
      </w:r>
      <w:r w:rsidRPr="001463B9">
        <w:rPr>
          <w:rFonts w:ascii="Simplified Arabic" w:hAnsi="Simplified Arabic" w:cs="Simplified Arabic"/>
          <w:sz w:val="26"/>
          <w:szCs w:val="26"/>
          <w:rtl/>
        </w:rPr>
        <w:t xml:space="preserve"> بواقع</w:t>
      </w:r>
      <w:r w:rsidR="004C7630" w:rsidRPr="001463B9">
        <w:rPr>
          <w:rFonts w:ascii="Simplified Arabic" w:hAnsi="Simplified Arabic" w:cs="Simplified Arabic"/>
          <w:sz w:val="26"/>
          <w:szCs w:val="26"/>
          <w:rtl/>
        </w:rPr>
        <w:t xml:space="preserve"> 641</w:t>
      </w:r>
      <w:r w:rsidRPr="001463B9">
        <w:rPr>
          <w:rFonts w:ascii="Simplified Arabic" w:hAnsi="Simplified Arabic" w:cs="Simplified Arabic"/>
          <w:sz w:val="26"/>
          <w:szCs w:val="26"/>
          <w:rtl/>
        </w:rPr>
        <w:t xml:space="preserve"> </w:t>
      </w:r>
      <w:r w:rsidR="00FE5F65" w:rsidRPr="001463B9">
        <w:rPr>
          <w:rFonts w:ascii="Simplified Arabic" w:hAnsi="Simplified Arabic" w:cs="Simplified Arabic"/>
          <w:sz w:val="26"/>
          <w:szCs w:val="26"/>
          <w:rtl/>
        </w:rPr>
        <w:t xml:space="preserve">  </w:t>
      </w:r>
      <w:r w:rsidR="00F40286" w:rsidRPr="001463B9">
        <w:rPr>
          <w:rFonts w:ascii="Simplified Arabic" w:hAnsi="Simplified Arabic" w:cs="Simplified Arabic"/>
          <w:sz w:val="26"/>
          <w:szCs w:val="26"/>
          <w:rtl/>
        </w:rPr>
        <w:t xml:space="preserve"> </w:t>
      </w:r>
      <w:r w:rsidR="00224164" w:rsidRPr="001463B9">
        <w:rPr>
          <w:rFonts w:ascii="Simplified Arabic" w:hAnsi="Simplified Arabic" w:cs="Simplified Arabic"/>
          <w:sz w:val="26"/>
          <w:szCs w:val="26"/>
          <w:rtl/>
        </w:rPr>
        <w:t>ألف</w:t>
      </w:r>
      <w:r w:rsidR="00606ED5" w:rsidRPr="001463B9">
        <w:rPr>
          <w:rFonts w:ascii="Simplified Arabic" w:hAnsi="Simplified Arabic" w:cs="Simplified Arabic"/>
          <w:sz w:val="26"/>
          <w:szCs w:val="26"/>
          <w:rtl/>
        </w:rPr>
        <w:t xml:space="preserve"> </w:t>
      </w:r>
      <w:r w:rsidRPr="001463B9">
        <w:rPr>
          <w:rFonts w:ascii="Simplified Arabic" w:hAnsi="Simplified Arabic" w:cs="Simplified Arabic"/>
          <w:sz w:val="26"/>
          <w:szCs w:val="26"/>
          <w:rtl/>
        </w:rPr>
        <w:t>في الضفة الغربية و</w:t>
      </w:r>
      <w:r w:rsidR="00EF47D1" w:rsidRPr="001463B9">
        <w:rPr>
          <w:rFonts w:ascii="Simplified Arabic" w:hAnsi="Simplified Arabic" w:cs="Simplified Arabic"/>
          <w:sz w:val="26"/>
          <w:szCs w:val="26"/>
          <w:rtl/>
        </w:rPr>
        <w:t>24</w:t>
      </w:r>
      <w:r w:rsidRPr="001463B9">
        <w:rPr>
          <w:rFonts w:ascii="Simplified Arabic" w:hAnsi="Simplified Arabic" w:cs="Simplified Arabic"/>
          <w:sz w:val="26"/>
          <w:szCs w:val="26"/>
          <w:rtl/>
        </w:rPr>
        <w:t xml:space="preserve"> ألف </w:t>
      </w:r>
      <w:r w:rsidR="00224164" w:rsidRPr="001463B9">
        <w:rPr>
          <w:rFonts w:ascii="Simplified Arabic" w:hAnsi="Simplified Arabic" w:cs="Simplified Arabic"/>
          <w:sz w:val="26"/>
          <w:szCs w:val="26"/>
          <w:rtl/>
        </w:rPr>
        <w:t xml:space="preserve">عامل </w:t>
      </w:r>
      <w:r w:rsidR="000F337A" w:rsidRPr="001463B9">
        <w:rPr>
          <w:rFonts w:ascii="Simplified Arabic" w:hAnsi="Simplified Arabic" w:cs="Simplified Arabic"/>
          <w:sz w:val="26"/>
          <w:szCs w:val="26"/>
          <w:rtl/>
        </w:rPr>
        <w:t xml:space="preserve">في اسرائيل والمستعمرات. </w:t>
      </w:r>
      <w:r w:rsidRPr="001463B9">
        <w:rPr>
          <w:rFonts w:ascii="Simplified Arabic" w:hAnsi="Simplified Arabic" w:cs="Simplified Arabic"/>
          <w:sz w:val="26"/>
          <w:szCs w:val="26"/>
          <w:rtl/>
        </w:rPr>
        <w:t xml:space="preserve">منهم حوالي </w:t>
      </w:r>
      <w:r w:rsidR="00B547F4" w:rsidRPr="001463B9">
        <w:rPr>
          <w:rFonts w:ascii="Simplified Arabic" w:hAnsi="Simplified Arabic" w:cs="Simplified Arabic"/>
          <w:sz w:val="26"/>
          <w:szCs w:val="26"/>
        </w:rPr>
        <w:t>447</w:t>
      </w:r>
      <w:r w:rsidR="003E456F" w:rsidRPr="001463B9">
        <w:rPr>
          <w:rFonts w:ascii="Simplified Arabic" w:hAnsi="Simplified Arabic" w:cs="Simplified Arabic"/>
          <w:sz w:val="26"/>
          <w:szCs w:val="26"/>
          <w:rtl/>
        </w:rPr>
        <w:t xml:space="preserve"> </w:t>
      </w:r>
      <w:r w:rsidR="005F58B8" w:rsidRPr="001463B9">
        <w:rPr>
          <w:rFonts w:ascii="Simplified Arabic" w:hAnsi="Simplified Arabic" w:cs="Simplified Arabic"/>
          <w:sz w:val="26"/>
          <w:szCs w:val="26"/>
          <w:rtl/>
        </w:rPr>
        <w:t>ألف مستخدم بأجر</w:t>
      </w:r>
      <w:r w:rsidRPr="001463B9">
        <w:rPr>
          <w:rFonts w:ascii="Simplified Arabic" w:hAnsi="Simplified Arabic" w:cs="Simplified Arabic"/>
          <w:sz w:val="26"/>
          <w:szCs w:val="26"/>
          <w:rtl/>
        </w:rPr>
        <w:t xml:space="preserve"> (</w:t>
      </w:r>
      <w:r w:rsidR="00FC5B03" w:rsidRPr="001463B9">
        <w:rPr>
          <w:rFonts w:ascii="Simplified Arabic" w:hAnsi="Simplified Arabic" w:cs="Simplified Arabic"/>
          <w:sz w:val="26"/>
          <w:szCs w:val="26"/>
          <w:rtl/>
        </w:rPr>
        <w:t>4</w:t>
      </w:r>
      <w:r w:rsidR="00B547F4" w:rsidRPr="001463B9">
        <w:rPr>
          <w:rFonts w:ascii="Simplified Arabic" w:hAnsi="Simplified Arabic" w:cs="Simplified Arabic"/>
          <w:sz w:val="26"/>
          <w:szCs w:val="26"/>
          <w:rtl/>
        </w:rPr>
        <w:t>25</w:t>
      </w:r>
      <w:r w:rsidRPr="001463B9">
        <w:rPr>
          <w:rFonts w:ascii="Simplified Arabic" w:hAnsi="Simplified Arabic" w:cs="Simplified Arabic"/>
          <w:sz w:val="26"/>
          <w:szCs w:val="26"/>
          <w:rtl/>
        </w:rPr>
        <w:t xml:space="preserve"> ألف مستخدم يعمل في الضفة الغربية </w:t>
      </w:r>
      <w:r w:rsidR="000D433A" w:rsidRPr="001463B9">
        <w:rPr>
          <w:rFonts w:ascii="Simplified Arabic" w:hAnsi="Simplified Arabic" w:cs="Simplified Arabic"/>
          <w:sz w:val="26"/>
          <w:szCs w:val="26"/>
          <w:rtl/>
        </w:rPr>
        <w:t>و1</w:t>
      </w:r>
      <w:r w:rsidR="00B547F4" w:rsidRPr="001463B9">
        <w:rPr>
          <w:rFonts w:ascii="Simplified Arabic" w:hAnsi="Simplified Arabic" w:cs="Simplified Arabic"/>
          <w:sz w:val="26"/>
          <w:szCs w:val="26"/>
          <w:rtl/>
        </w:rPr>
        <w:t>5</w:t>
      </w:r>
      <w:r w:rsidR="000D433A" w:rsidRPr="001463B9">
        <w:rPr>
          <w:rFonts w:ascii="Simplified Arabic" w:hAnsi="Simplified Arabic" w:cs="Simplified Arabic"/>
          <w:sz w:val="26"/>
          <w:szCs w:val="26"/>
          <w:rtl/>
        </w:rPr>
        <w:t xml:space="preserve"> </w:t>
      </w:r>
      <w:r w:rsidRPr="001463B9">
        <w:rPr>
          <w:rFonts w:ascii="Simplified Arabic" w:hAnsi="Simplified Arabic" w:cs="Simplified Arabic"/>
          <w:sz w:val="26"/>
          <w:szCs w:val="26"/>
          <w:rtl/>
        </w:rPr>
        <w:t xml:space="preserve">ألف مستخدم يعمل في </w:t>
      </w:r>
      <w:r w:rsidR="003C10D5" w:rsidRPr="001463B9">
        <w:rPr>
          <w:rFonts w:ascii="Simplified Arabic" w:hAnsi="Simplified Arabic" w:cs="Simplified Arabic"/>
          <w:sz w:val="26"/>
          <w:szCs w:val="26"/>
          <w:rtl/>
        </w:rPr>
        <w:t>إسرائيل و</w:t>
      </w:r>
      <w:r w:rsidR="00B547F4" w:rsidRPr="001463B9">
        <w:rPr>
          <w:rFonts w:ascii="Simplified Arabic" w:hAnsi="Simplified Arabic" w:cs="Simplified Arabic"/>
          <w:sz w:val="26"/>
          <w:szCs w:val="26"/>
          <w:rtl/>
        </w:rPr>
        <w:t>7</w:t>
      </w:r>
      <w:r w:rsidR="000D433A" w:rsidRPr="001463B9">
        <w:rPr>
          <w:rFonts w:ascii="Simplified Arabic" w:hAnsi="Simplified Arabic" w:cs="Simplified Arabic"/>
          <w:sz w:val="26"/>
          <w:szCs w:val="26"/>
          <w:rtl/>
        </w:rPr>
        <w:t xml:space="preserve"> </w:t>
      </w:r>
      <w:r w:rsidR="00B547F4" w:rsidRPr="001463B9">
        <w:rPr>
          <w:rFonts w:ascii="Simplified Arabic" w:hAnsi="Simplified Arabic" w:cs="Simplified Arabic"/>
          <w:sz w:val="26"/>
          <w:szCs w:val="26"/>
          <w:rtl/>
        </w:rPr>
        <w:t xml:space="preserve">آلاف </w:t>
      </w:r>
      <w:r w:rsidRPr="001463B9">
        <w:rPr>
          <w:rFonts w:ascii="Simplified Arabic" w:hAnsi="Simplified Arabic" w:cs="Simplified Arabic"/>
          <w:sz w:val="26"/>
          <w:szCs w:val="26"/>
          <w:rtl/>
        </w:rPr>
        <w:t>يعمل</w:t>
      </w:r>
      <w:r w:rsidR="004A6E71" w:rsidRPr="001463B9">
        <w:rPr>
          <w:rFonts w:ascii="Simplified Arabic" w:hAnsi="Simplified Arabic" w:cs="Simplified Arabic"/>
          <w:sz w:val="26"/>
          <w:szCs w:val="26"/>
          <w:rtl/>
        </w:rPr>
        <w:t>ون</w:t>
      </w:r>
      <w:r w:rsidRPr="001463B9">
        <w:rPr>
          <w:rFonts w:ascii="Simplified Arabic" w:hAnsi="Simplified Arabic" w:cs="Simplified Arabic"/>
          <w:sz w:val="26"/>
          <w:szCs w:val="26"/>
          <w:rtl/>
        </w:rPr>
        <w:t xml:space="preserve"> في المستعمرات</w:t>
      </w:r>
      <w:r w:rsidR="00224164" w:rsidRPr="001463B9">
        <w:rPr>
          <w:rFonts w:ascii="Simplified Arabic" w:hAnsi="Simplified Arabic" w:cs="Simplified Arabic"/>
          <w:sz w:val="26"/>
          <w:szCs w:val="26"/>
          <w:rtl/>
        </w:rPr>
        <w:t xml:space="preserve"> الاسرائيلية</w:t>
      </w:r>
      <w:r w:rsidRPr="001463B9">
        <w:rPr>
          <w:rFonts w:ascii="Simplified Arabic" w:hAnsi="Simplified Arabic" w:cs="Simplified Arabic"/>
          <w:sz w:val="26"/>
          <w:szCs w:val="26"/>
          <w:rtl/>
        </w:rPr>
        <w:t xml:space="preserve">).  </w:t>
      </w:r>
    </w:p>
    <w:p w:rsidR="00802008" w:rsidRPr="00802008" w:rsidRDefault="00802008" w:rsidP="00802008">
      <w:pPr>
        <w:ind w:hanging="7"/>
        <w:jc w:val="lowKashida"/>
        <w:rPr>
          <w:rFonts w:cs="Simplified Arabic"/>
          <w:sz w:val="10"/>
          <w:szCs w:val="10"/>
          <w:rtl/>
        </w:rPr>
      </w:pPr>
    </w:p>
    <w:p w:rsidR="00112BAE" w:rsidRPr="001463B9" w:rsidRDefault="00112BAE" w:rsidP="00F76356">
      <w:pPr>
        <w:ind w:hanging="7"/>
        <w:jc w:val="lowKashida"/>
        <w:rPr>
          <w:rFonts w:ascii="Simplified Arabic" w:hAnsi="Simplified Arabic" w:cs="Simplified Arabic"/>
          <w:sz w:val="26"/>
          <w:szCs w:val="26"/>
          <w:rtl/>
        </w:rPr>
      </w:pPr>
      <w:r w:rsidRPr="001463B9">
        <w:rPr>
          <w:rFonts w:ascii="Simplified Arabic" w:hAnsi="Simplified Arabic" w:cs="Simplified Arabic"/>
          <w:sz w:val="26"/>
          <w:szCs w:val="26"/>
          <w:rtl/>
        </w:rPr>
        <w:lastRenderedPageBreak/>
        <w:t xml:space="preserve">حوالي </w:t>
      </w:r>
      <w:r w:rsidR="00F76356" w:rsidRPr="001463B9">
        <w:rPr>
          <w:rFonts w:ascii="Simplified Arabic" w:hAnsi="Simplified Arabic" w:cs="Simplified Arabic"/>
          <w:sz w:val="26"/>
          <w:szCs w:val="26"/>
          <w:rtl/>
        </w:rPr>
        <w:t>67</w:t>
      </w:r>
      <w:r w:rsidRPr="001463B9">
        <w:rPr>
          <w:rFonts w:ascii="Simplified Arabic" w:hAnsi="Simplified Arabic" w:cs="Simplified Arabic"/>
          <w:sz w:val="26"/>
          <w:szCs w:val="26"/>
          <w:rtl/>
        </w:rPr>
        <w:t xml:space="preserve">% من مجموع المستخدمين بأجر في </w:t>
      </w:r>
      <w:r w:rsidR="007D67CE" w:rsidRPr="001463B9">
        <w:rPr>
          <w:rFonts w:ascii="Simplified Arabic" w:hAnsi="Simplified Arabic" w:cs="Simplified Arabic"/>
          <w:sz w:val="26"/>
          <w:szCs w:val="26"/>
          <w:rtl/>
        </w:rPr>
        <w:t>الضفة الغربية</w:t>
      </w:r>
      <w:r w:rsidR="009A1B34" w:rsidRPr="001463B9">
        <w:rPr>
          <w:rFonts w:ascii="Simplified Arabic" w:hAnsi="Simplified Arabic" w:cs="Simplified Arabic"/>
          <w:sz w:val="26"/>
          <w:szCs w:val="26"/>
          <w:rtl/>
        </w:rPr>
        <w:t xml:space="preserve"> يعملون في القطاع الخاص</w:t>
      </w:r>
      <w:r w:rsidRPr="001463B9">
        <w:rPr>
          <w:rFonts w:ascii="Simplified Arabic" w:hAnsi="Simplified Arabic" w:cs="Simplified Arabic"/>
          <w:sz w:val="26"/>
          <w:szCs w:val="26"/>
          <w:rtl/>
        </w:rPr>
        <w:t xml:space="preserve">؛ مقابل حوالي </w:t>
      </w:r>
      <w:r w:rsidR="003B6E2B" w:rsidRPr="001463B9">
        <w:rPr>
          <w:rFonts w:ascii="Simplified Arabic" w:hAnsi="Simplified Arabic" w:cs="Simplified Arabic"/>
          <w:sz w:val="26"/>
          <w:szCs w:val="26"/>
        </w:rPr>
        <w:t>2</w:t>
      </w:r>
      <w:r w:rsidR="00F76356" w:rsidRPr="001463B9">
        <w:rPr>
          <w:rFonts w:ascii="Simplified Arabic" w:hAnsi="Simplified Arabic" w:cs="Simplified Arabic"/>
          <w:sz w:val="26"/>
          <w:szCs w:val="26"/>
        </w:rPr>
        <w:t>8</w:t>
      </w:r>
      <w:r w:rsidRPr="001463B9">
        <w:rPr>
          <w:rFonts w:ascii="Simplified Arabic" w:hAnsi="Simplified Arabic" w:cs="Simplified Arabic"/>
          <w:sz w:val="26"/>
          <w:szCs w:val="26"/>
          <w:rtl/>
        </w:rPr>
        <w:t xml:space="preserve">% يعملون في القطاع الحكومي وحوالي </w:t>
      </w:r>
      <w:r w:rsidR="00F76356" w:rsidRPr="001463B9">
        <w:rPr>
          <w:rFonts w:ascii="Simplified Arabic" w:hAnsi="Simplified Arabic" w:cs="Simplified Arabic"/>
          <w:sz w:val="26"/>
          <w:szCs w:val="26"/>
        </w:rPr>
        <w:t>5</w:t>
      </w:r>
      <w:r w:rsidRPr="001463B9">
        <w:rPr>
          <w:rFonts w:ascii="Simplified Arabic" w:hAnsi="Simplified Arabic" w:cs="Simplified Arabic"/>
          <w:sz w:val="26"/>
          <w:szCs w:val="26"/>
          <w:rtl/>
        </w:rPr>
        <w:t>% يعملون في إسرائيل والمستعمرات</w:t>
      </w:r>
      <w:r w:rsidR="00605A7F" w:rsidRPr="001463B9">
        <w:rPr>
          <w:rFonts w:ascii="Simplified Arabic" w:hAnsi="Simplified Arabic" w:cs="Simplified Arabic"/>
          <w:sz w:val="26"/>
          <w:szCs w:val="26"/>
          <w:rtl/>
        </w:rPr>
        <w:t xml:space="preserve"> في الربع الرابع 2023</w:t>
      </w:r>
      <w:r w:rsidR="00F76356" w:rsidRPr="001463B9">
        <w:rPr>
          <w:rFonts w:ascii="Simplified Arabic" w:hAnsi="Simplified Arabic" w:cs="Simplified Arabic"/>
          <w:sz w:val="26"/>
          <w:szCs w:val="26"/>
          <w:rtl/>
        </w:rPr>
        <w:t>.</w:t>
      </w:r>
    </w:p>
    <w:p w:rsidR="006E1AD6" w:rsidRPr="004F5114" w:rsidRDefault="006E1AD6" w:rsidP="00F76356">
      <w:pPr>
        <w:ind w:hanging="7"/>
        <w:jc w:val="lowKashida"/>
        <w:rPr>
          <w:rFonts w:cs="Simplified Arabic"/>
          <w:sz w:val="16"/>
          <w:szCs w:val="16"/>
          <w:rtl/>
        </w:rPr>
      </w:pPr>
    </w:p>
    <w:p w:rsidR="00FE5F65" w:rsidRPr="001463B9" w:rsidRDefault="00FE5F65" w:rsidP="00FE5F65">
      <w:pPr>
        <w:ind w:hanging="7"/>
        <w:jc w:val="center"/>
        <w:rPr>
          <w:rFonts w:cs="Simplified Arabic"/>
          <w:b/>
          <w:bCs/>
          <w:sz w:val="28"/>
          <w:szCs w:val="28"/>
          <w:rtl/>
        </w:rPr>
      </w:pPr>
      <w:r w:rsidRPr="001463B9">
        <w:rPr>
          <w:rFonts w:cs="Simplified Arabic" w:hint="cs"/>
          <w:b/>
          <w:bCs/>
          <w:sz w:val="28"/>
          <w:szCs w:val="28"/>
          <w:rtl/>
        </w:rPr>
        <w:t>التوزيع النسبي للمستخدمين بأجر من الضفة الغربية حسب قطاع العمل، الربع الثالث 2023، الربع الرابع 2023</w:t>
      </w:r>
    </w:p>
    <w:p w:rsidR="00A0118E" w:rsidRDefault="00A0118E" w:rsidP="001F2403">
      <w:pPr>
        <w:ind w:hanging="7"/>
        <w:jc w:val="lowKashida"/>
        <w:rPr>
          <w:rFonts w:cs="Simplified Arabic"/>
          <w:sz w:val="12"/>
          <w:szCs w:val="1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4551"/>
      </w:tblGrid>
      <w:tr w:rsidR="00FE5F65" w:rsidRPr="000A1E16" w:rsidTr="000A1E16">
        <w:tc>
          <w:tcPr>
            <w:tcW w:w="5095" w:type="dxa"/>
          </w:tcPr>
          <w:p w:rsidR="00FE5F65" w:rsidRPr="000A1E16" w:rsidRDefault="006E59EA" w:rsidP="000A1E16">
            <w:pPr>
              <w:jc w:val="lowKashida"/>
              <w:rPr>
                <w:rFonts w:cs="Simplified Arabic"/>
                <w:sz w:val="12"/>
                <w:szCs w:val="12"/>
                <w:rtl/>
              </w:rPr>
            </w:pPr>
            <w:r w:rsidRPr="000A1E16">
              <w:rPr>
                <w:rFonts w:cs="Simplified Arabic"/>
                <w:noProof/>
                <w:sz w:val="12"/>
                <w:szCs w:val="12"/>
                <w:lang w:eastAsia="en-US"/>
              </w:rPr>
              <w:drawing>
                <wp:inline distT="0" distB="0" distL="0" distR="0">
                  <wp:extent cx="3314700" cy="159067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0" w:type="auto"/>
          </w:tcPr>
          <w:p w:rsidR="00FE5F65" w:rsidRPr="000A1E16" w:rsidRDefault="006E59EA" w:rsidP="000A1E16">
            <w:pPr>
              <w:jc w:val="lowKashida"/>
              <w:rPr>
                <w:rFonts w:cs="Simplified Arabic"/>
                <w:sz w:val="12"/>
                <w:szCs w:val="12"/>
                <w:rtl/>
              </w:rPr>
            </w:pPr>
            <w:r w:rsidRPr="000A1E16">
              <w:rPr>
                <w:rFonts w:cs="Simplified Arabic"/>
                <w:noProof/>
                <w:sz w:val="12"/>
                <w:szCs w:val="12"/>
                <w:lang w:eastAsia="en-US"/>
              </w:rPr>
              <w:drawing>
                <wp:inline distT="0" distB="0" distL="0" distR="0">
                  <wp:extent cx="2752725" cy="182880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5F65" w:rsidRPr="000A1E16" w:rsidRDefault="006E59EA" w:rsidP="000A1E16">
            <w:pPr>
              <w:jc w:val="lowKashida"/>
              <w:rPr>
                <w:rFonts w:cs="Simplified Arabic"/>
                <w:sz w:val="12"/>
                <w:szCs w:val="12"/>
                <w:rtl/>
              </w:rPr>
            </w:pPr>
            <w:r w:rsidRPr="000A1E16">
              <w:rPr>
                <w:rFonts w:cs="Simplified Arabic"/>
                <w:noProof/>
                <w:sz w:val="12"/>
                <w:szCs w:val="12"/>
                <w:lang w:eastAsia="en-US"/>
              </w:rPr>
              <w:drawing>
                <wp:inline distT="0" distB="0" distL="0" distR="0">
                  <wp:extent cx="2752725" cy="182880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FE5F65" w:rsidRPr="00224164" w:rsidRDefault="00FE5F65" w:rsidP="001F2403">
      <w:pPr>
        <w:ind w:hanging="7"/>
        <w:jc w:val="lowKashida"/>
        <w:rPr>
          <w:rFonts w:cs="Simplified Arabic"/>
          <w:sz w:val="12"/>
          <w:szCs w:val="12"/>
          <w:rtl/>
        </w:rPr>
      </w:pPr>
    </w:p>
    <w:p w:rsidR="00EA364D" w:rsidRPr="001463B9" w:rsidRDefault="000F5BC8" w:rsidP="00982A69">
      <w:pPr>
        <w:pStyle w:val="Heading2"/>
        <w:jc w:val="both"/>
        <w:rPr>
          <w:rFonts w:ascii="Simplified Arabic" w:hAnsi="Simplified Arabic"/>
          <w:sz w:val="28"/>
          <w:szCs w:val="28"/>
          <w:rtl/>
        </w:rPr>
      </w:pPr>
      <w:r w:rsidRPr="001463B9">
        <w:rPr>
          <w:rFonts w:ascii="Simplified Arabic" w:hAnsi="Simplified Arabic"/>
          <w:sz w:val="28"/>
          <w:szCs w:val="28"/>
          <w:rtl/>
        </w:rPr>
        <w:t>ربع</w:t>
      </w:r>
      <w:r w:rsidR="00EA364D" w:rsidRPr="001463B9">
        <w:rPr>
          <w:rFonts w:ascii="Simplified Arabic" w:hAnsi="Simplified Arabic"/>
          <w:sz w:val="28"/>
          <w:szCs w:val="28"/>
          <w:rtl/>
        </w:rPr>
        <w:t xml:space="preserve"> </w:t>
      </w:r>
      <w:r w:rsidR="0027770C" w:rsidRPr="001463B9">
        <w:rPr>
          <w:rFonts w:ascii="Simplified Arabic" w:hAnsi="Simplified Arabic"/>
          <w:sz w:val="28"/>
          <w:szCs w:val="28"/>
          <w:rtl/>
        </w:rPr>
        <w:t>المستخدمين</w:t>
      </w:r>
      <w:r w:rsidR="00722C00" w:rsidRPr="001463B9">
        <w:rPr>
          <w:rFonts w:ascii="Simplified Arabic" w:hAnsi="Simplified Arabic"/>
          <w:sz w:val="28"/>
          <w:szCs w:val="28"/>
          <w:rtl/>
        </w:rPr>
        <w:t xml:space="preserve"> بأجر</w:t>
      </w:r>
      <w:r w:rsidR="00EA364D" w:rsidRPr="001463B9">
        <w:rPr>
          <w:rFonts w:ascii="Simplified Arabic" w:hAnsi="Simplified Arabic"/>
          <w:sz w:val="28"/>
          <w:szCs w:val="28"/>
          <w:rtl/>
        </w:rPr>
        <w:t xml:space="preserve"> </w:t>
      </w:r>
      <w:r w:rsidR="0019724C" w:rsidRPr="001463B9">
        <w:rPr>
          <w:rFonts w:ascii="Simplified Arabic" w:hAnsi="Simplified Arabic"/>
          <w:sz w:val="28"/>
          <w:szCs w:val="28"/>
          <w:rtl/>
        </w:rPr>
        <w:t>في القطاع الخاص</w:t>
      </w:r>
      <w:r w:rsidR="00982A69" w:rsidRPr="001463B9">
        <w:rPr>
          <w:rFonts w:ascii="Simplified Arabic" w:hAnsi="Simplified Arabic"/>
          <w:sz w:val="28"/>
          <w:szCs w:val="28"/>
          <w:rtl/>
        </w:rPr>
        <w:t xml:space="preserve"> في الضفة الغربية</w:t>
      </w:r>
      <w:r w:rsidR="0019724C" w:rsidRPr="001463B9">
        <w:rPr>
          <w:rFonts w:ascii="Simplified Arabic" w:hAnsi="Simplified Arabic"/>
          <w:sz w:val="28"/>
          <w:szCs w:val="28"/>
          <w:rtl/>
        </w:rPr>
        <w:t xml:space="preserve"> </w:t>
      </w:r>
      <w:r w:rsidR="00EA364D" w:rsidRPr="001463B9">
        <w:rPr>
          <w:rFonts w:ascii="Simplified Arabic" w:hAnsi="Simplified Arabic"/>
          <w:sz w:val="28"/>
          <w:szCs w:val="28"/>
          <w:rtl/>
        </w:rPr>
        <w:t xml:space="preserve">يعملون </w:t>
      </w:r>
      <w:r w:rsidR="00982A69" w:rsidRPr="001463B9">
        <w:rPr>
          <w:rFonts w:ascii="Simplified Arabic" w:hAnsi="Simplified Arabic"/>
          <w:sz w:val="28"/>
          <w:szCs w:val="28"/>
          <w:rtl/>
        </w:rPr>
        <w:t>في مهنة الفنيين والمتخصصين</w:t>
      </w:r>
    </w:p>
    <w:p w:rsidR="00982A69" w:rsidRPr="001463B9" w:rsidRDefault="00EA364D" w:rsidP="00194649">
      <w:pPr>
        <w:jc w:val="lowKashida"/>
        <w:rPr>
          <w:rFonts w:ascii="Simplified Arabic" w:hAnsi="Simplified Arabic" w:cs="Simplified Arabic"/>
          <w:sz w:val="26"/>
          <w:szCs w:val="26"/>
        </w:rPr>
      </w:pPr>
      <w:r w:rsidRPr="001463B9">
        <w:rPr>
          <w:rFonts w:ascii="Simplified Arabic" w:hAnsi="Simplified Arabic" w:cs="Simplified Arabic"/>
          <w:sz w:val="26"/>
          <w:szCs w:val="26"/>
          <w:rtl/>
        </w:rPr>
        <w:t>بلغت نسبة</w:t>
      </w:r>
      <w:r w:rsidR="0061207C" w:rsidRPr="001463B9">
        <w:rPr>
          <w:rFonts w:ascii="Simplified Arabic" w:hAnsi="Simplified Arabic" w:cs="Simplified Arabic"/>
          <w:sz w:val="26"/>
          <w:szCs w:val="26"/>
          <w:rtl/>
        </w:rPr>
        <w:t xml:space="preserve"> المستخدمين بأجر</w:t>
      </w:r>
      <w:r w:rsidR="00D23002" w:rsidRPr="001463B9">
        <w:rPr>
          <w:rFonts w:ascii="Simplified Arabic" w:hAnsi="Simplified Arabic" w:cs="Simplified Arabic"/>
          <w:sz w:val="26"/>
          <w:szCs w:val="26"/>
          <w:rtl/>
        </w:rPr>
        <w:t xml:space="preserve"> </w:t>
      </w:r>
      <w:r w:rsidR="00C4497D" w:rsidRPr="001463B9">
        <w:rPr>
          <w:rFonts w:ascii="Simplified Arabic" w:hAnsi="Simplified Arabic" w:cs="Simplified Arabic"/>
          <w:sz w:val="26"/>
          <w:szCs w:val="26"/>
          <w:rtl/>
        </w:rPr>
        <w:t xml:space="preserve">الذين يعملون </w:t>
      </w:r>
      <w:r w:rsidR="00A218B3" w:rsidRPr="001463B9">
        <w:rPr>
          <w:rFonts w:ascii="Simplified Arabic" w:hAnsi="Simplified Arabic" w:cs="Simplified Arabic"/>
          <w:sz w:val="26"/>
          <w:szCs w:val="26"/>
          <w:rtl/>
        </w:rPr>
        <w:t>في</w:t>
      </w:r>
      <w:r w:rsidR="00C4497D" w:rsidRPr="001463B9">
        <w:rPr>
          <w:rFonts w:ascii="Simplified Arabic" w:hAnsi="Simplified Arabic" w:cs="Simplified Arabic"/>
          <w:sz w:val="26"/>
          <w:szCs w:val="26"/>
          <w:rtl/>
        </w:rPr>
        <w:t xml:space="preserve"> مهنة الفنيين والمتخصصين </w:t>
      </w:r>
      <w:r w:rsidR="00D23002" w:rsidRPr="001463B9">
        <w:rPr>
          <w:rFonts w:ascii="Simplified Arabic" w:hAnsi="Simplified Arabic" w:cs="Simplified Arabic"/>
          <w:sz w:val="26"/>
          <w:szCs w:val="26"/>
          <w:rtl/>
        </w:rPr>
        <w:t>في القطاع الخاص</w:t>
      </w:r>
      <w:r w:rsidRPr="001463B9">
        <w:rPr>
          <w:rFonts w:ascii="Simplified Arabic" w:hAnsi="Simplified Arabic" w:cs="Simplified Arabic"/>
          <w:sz w:val="26"/>
          <w:szCs w:val="26"/>
          <w:rtl/>
        </w:rPr>
        <w:t xml:space="preserve"> حوالي </w:t>
      </w:r>
      <w:r w:rsidR="00982A69" w:rsidRPr="001463B9">
        <w:rPr>
          <w:rFonts w:ascii="Simplified Arabic" w:hAnsi="Simplified Arabic" w:cs="Simplified Arabic"/>
          <w:sz w:val="26"/>
          <w:szCs w:val="26"/>
          <w:rtl/>
        </w:rPr>
        <w:t>25</w:t>
      </w:r>
      <w:r w:rsidRPr="001463B9">
        <w:rPr>
          <w:rFonts w:ascii="Simplified Arabic" w:hAnsi="Simplified Arabic" w:cs="Simplified Arabic"/>
          <w:sz w:val="26"/>
          <w:szCs w:val="26"/>
          <w:rtl/>
        </w:rPr>
        <w:t>%</w:t>
      </w:r>
      <w:r w:rsidR="00FF304E" w:rsidRPr="001463B9">
        <w:rPr>
          <w:rFonts w:ascii="Simplified Arabic" w:hAnsi="Simplified Arabic" w:cs="Simplified Arabic"/>
          <w:sz w:val="26"/>
          <w:szCs w:val="26"/>
          <w:rtl/>
        </w:rPr>
        <w:t xml:space="preserve"> </w:t>
      </w:r>
      <w:r w:rsidR="00F4326B" w:rsidRPr="001463B9">
        <w:rPr>
          <w:rFonts w:ascii="Simplified Arabic" w:hAnsi="Simplified Arabic" w:cs="Simplified Arabic"/>
          <w:sz w:val="26"/>
          <w:szCs w:val="26"/>
          <w:rtl/>
        </w:rPr>
        <w:t>من</w:t>
      </w:r>
      <w:r w:rsidR="00FF304E" w:rsidRPr="001463B9">
        <w:rPr>
          <w:rFonts w:ascii="Simplified Arabic" w:hAnsi="Simplified Arabic" w:cs="Simplified Arabic"/>
          <w:sz w:val="26"/>
          <w:szCs w:val="26"/>
          <w:rtl/>
        </w:rPr>
        <w:t xml:space="preserve"> </w:t>
      </w:r>
      <w:r w:rsidR="003C2E6A" w:rsidRPr="001463B9">
        <w:rPr>
          <w:rFonts w:ascii="Simplified Arabic" w:hAnsi="Simplified Arabic" w:cs="Simplified Arabic"/>
          <w:sz w:val="26"/>
          <w:szCs w:val="26"/>
          <w:rtl/>
        </w:rPr>
        <w:t>مجموع العاملين ب</w:t>
      </w:r>
      <w:r w:rsidR="00224164" w:rsidRPr="001463B9">
        <w:rPr>
          <w:rFonts w:ascii="Simplified Arabic" w:hAnsi="Simplified Arabic" w:cs="Simplified Arabic"/>
          <w:sz w:val="26"/>
          <w:szCs w:val="26"/>
          <w:rtl/>
        </w:rPr>
        <w:t>أ</w:t>
      </w:r>
      <w:r w:rsidR="00982A69" w:rsidRPr="001463B9">
        <w:rPr>
          <w:rFonts w:ascii="Simplified Arabic" w:hAnsi="Simplified Arabic" w:cs="Simplified Arabic"/>
          <w:sz w:val="26"/>
          <w:szCs w:val="26"/>
          <w:rtl/>
        </w:rPr>
        <w:t>جر في القطاع الخاص</w:t>
      </w:r>
      <w:r w:rsidRPr="001463B9">
        <w:rPr>
          <w:rFonts w:ascii="Simplified Arabic" w:hAnsi="Simplified Arabic" w:cs="Simplified Arabic"/>
          <w:sz w:val="26"/>
          <w:szCs w:val="26"/>
          <w:rtl/>
        </w:rPr>
        <w:t>؛</w:t>
      </w:r>
      <w:r w:rsidR="0079137E" w:rsidRPr="001463B9">
        <w:rPr>
          <w:rFonts w:ascii="Simplified Arabic" w:hAnsi="Simplified Arabic" w:cs="Simplified Arabic"/>
          <w:sz w:val="26"/>
          <w:szCs w:val="26"/>
          <w:rtl/>
        </w:rPr>
        <w:t xml:space="preserve"> </w:t>
      </w:r>
      <w:r w:rsidR="00982A69" w:rsidRPr="001463B9">
        <w:rPr>
          <w:rFonts w:ascii="Simplified Arabic" w:hAnsi="Simplified Arabic" w:cs="Simplified Arabic"/>
          <w:sz w:val="26"/>
          <w:szCs w:val="26"/>
          <w:rtl/>
        </w:rPr>
        <w:t>14</w:t>
      </w:r>
      <w:r w:rsidR="0079137E" w:rsidRPr="001463B9">
        <w:rPr>
          <w:rFonts w:ascii="Simplified Arabic" w:hAnsi="Simplified Arabic" w:cs="Simplified Arabic"/>
          <w:sz w:val="26"/>
          <w:szCs w:val="26"/>
          <w:rtl/>
        </w:rPr>
        <w:t xml:space="preserve">% للذكور مقابل </w:t>
      </w:r>
      <w:r w:rsidR="00982A69" w:rsidRPr="001463B9">
        <w:rPr>
          <w:rFonts w:ascii="Simplified Arabic" w:hAnsi="Simplified Arabic" w:cs="Simplified Arabic"/>
          <w:sz w:val="26"/>
          <w:szCs w:val="26"/>
          <w:rtl/>
        </w:rPr>
        <w:t>69</w:t>
      </w:r>
      <w:r w:rsidR="0079137E" w:rsidRPr="001463B9">
        <w:rPr>
          <w:rFonts w:ascii="Simplified Arabic" w:hAnsi="Simplified Arabic" w:cs="Simplified Arabic"/>
          <w:sz w:val="26"/>
          <w:szCs w:val="26"/>
          <w:rtl/>
        </w:rPr>
        <w:t xml:space="preserve">% </w:t>
      </w:r>
      <w:r w:rsidR="00A0118E" w:rsidRPr="001463B9">
        <w:rPr>
          <w:rFonts w:ascii="Simplified Arabic" w:hAnsi="Simplified Arabic" w:cs="Simplified Arabic"/>
          <w:sz w:val="26"/>
          <w:szCs w:val="26"/>
          <w:rtl/>
        </w:rPr>
        <w:t>للإناث</w:t>
      </w:r>
      <w:r w:rsidR="00194649" w:rsidRPr="001463B9">
        <w:rPr>
          <w:rFonts w:ascii="Simplified Arabic" w:hAnsi="Simplified Arabic" w:cs="Simplified Arabic"/>
          <w:sz w:val="26"/>
          <w:szCs w:val="26"/>
          <w:rtl/>
        </w:rPr>
        <w:t>.</w:t>
      </w:r>
    </w:p>
    <w:p w:rsidR="001463B9" w:rsidRPr="004F5114" w:rsidRDefault="001463B9" w:rsidP="00194649">
      <w:pPr>
        <w:jc w:val="lowKashida"/>
        <w:rPr>
          <w:rFonts w:cs="Simplified Arabic"/>
          <w:b/>
          <w:bCs/>
          <w:sz w:val="16"/>
          <w:szCs w:val="16"/>
          <w:rtl/>
        </w:rPr>
      </w:pPr>
    </w:p>
    <w:p w:rsidR="00C638C4" w:rsidRPr="001463B9" w:rsidRDefault="00C638C4" w:rsidP="00E42639">
      <w:pPr>
        <w:ind w:right="-360"/>
        <w:jc w:val="lowKashida"/>
        <w:rPr>
          <w:rFonts w:ascii="Simplified Arabic" w:hAnsi="Simplified Arabic" w:cs="Simplified Arabic"/>
          <w:b/>
          <w:bCs/>
          <w:sz w:val="28"/>
          <w:szCs w:val="28"/>
          <w:rtl/>
        </w:rPr>
      </w:pPr>
      <w:r w:rsidRPr="001463B9">
        <w:rPr>
          <w:rFonts w:ascii="Simplified Arabic" w:hAnsi="Simplified Arabic" w:cs="Simplified Arabic"/>
          <w:b/>
          <w:bCs/>
          <w:sz w:val="28"/>
          <w:szCs w:val="28"/>
          <w:rtl/>
        </w:rPr>
        <w:t>أكثر من نصف العاملين في الضفة الغربية ضمن العمالة غير المنظمة</w:t>
      </w:r>
      <w:r w:rsidR="000336E3" w:rsidRPr="001463B9">
        <w:rPr>
          <w:rFonts w:ascii="Simplified Arabic" w:hAnsi="Simplified Arabic" w:cs="Simplified Arabic"/>
          <w:b/>
          <w:bCs/>
          <w:sz w:val="28"/>
          <w:szCs w:val="28"/>
          <w:rtl/>
        </w:rPr>
        <w:t xml:space="preserve"> </w:t>
      </w:r>
    </w:p>
    <w:p w:rsidR="00C638C4" w:rsidRDefault="00C638C4" w:rsidP="00512ABF">
      <w:pPr>
        <w:ind w:right="-360"/>
        <w:jc w:val="lowKashida"/>
        <w:rPr>
          <w:rFonts w:cs="Simplified Arabic"/>
          <w:color w:val="000000"/>
          <w:sz w:val="23"/>
          <w:szCs w:val="23"/>
        </w:rPr>
      </w:pPr>
      <w:r>
        <w:rPr>
          <w:rFonts w:cs="Simplified Arabic" w:hint="cs"/>
          <w:color w:val="000000"/>
          <w:sz w:val="23"/>
          <w:szCs w:val="23"/>
          <w:rtl/>
        </w:rPr>
        <w:t>بلغت نسبة العمالة غير المنظمة حوالي 56% في الضفة الغربية</w:t>
      </w:r>
      <w:r w:rsidR="008516B3">
        <w:rPr>
          <w:rFonts w:cs="Simplified Arabic" w:hint="cs"/>
          <w:color w:val="000000"/>
          <w:sz w:val="23"/>
          <w:szCs w:val="23"/>
          <w:rtl/>
        </w:rPr>
        <w:t xml:space="preserve"> في الربع الرابع 2023 مقارنة مع </w:t>
      </w:r>
      <w:r w:rsidR="00DE3F05">
        <w:rPr>
          <w:rFonts w:cs="Simplified Arabic" w:hint="cs"/>
          <w:color w:val="000000"/>
          <w:sz w:val="23"/>
          <w:szCs w:val="23"/>
          <w:rtl/>
        </w:rPr>
        <w:t>67% في الربع الثالث 2023</w:t>
      </w:r>
      <w:r w:rsidR="00511B78">
        <w:rPr>
          <w:rFonts w:cs="Simplified Arabic"/>
          <w:color w:val="000000"/>
          <w:sz w:val="23"/>
          <w:szCs w:val="23"/>
        </w:rPr>
        <w:t xml:space="preserve"> </w:t>
      </w:r>
      <w:r w:rsidR="00511B78" w:rsidRPr="005A56B9">
        <w:rPr>
          <w:rFonts w:ascii="Simplified Arabic" w:eastAsia="Calibri" w:hAnsi="Simplified Arabic" w:cs="Simplified Arabic"/>
          <w:color w:val="000000"/>
          <w:sz w:val="26"/>
          <w:szCs w:val="26"/>
          <w:rtl/>
          <w:lang w:eastAsia="en-US"/>
        </w:rPr>
        <w:t>(بمعنى</w:t>
      </w:r>
      <w:r w:rsidR="00511B78" w:rsidRPr="005A56B9">
        <w:rPr>
          <w:rFonts w:ascii="Simplified Arabic" w:eastAsia="Calibri" w:hAnsi="Simplified Arabic" w:cs="Simplified Arabic" w:hint="cs"/>
          <w:color w:val="000000"/>
          <w:sz w:val="26"/>
          <w:szCs w:val="26"/>
          <w:rtl/>
          <w:lang w:eastAsia="en-US"/>
        </w:rPr>
        <w:t xml:space="preserve"> العاملين في القطاع غير المنظم بالإضافة إلى المستخدمين باجر الذين</w:t>
      </w:r>
      <w:r w:rsidR="00511B78" w:rsidRPr="005A56B9">
        <w:rPr>
          <w:rFonts w:ascii="Simplified Arabic" w:eastAsia="Calibri" w:hAnsi="Simplified Arabic" w:cs="Simplified Arabic"/>
          <w:color w:val="000000"/>
          <w:sz w:val="26"/>
          <w:szCs w:val="26"/>
          <w:rtl/>
          <w:lang w:eastAsia="en-US"/>
        </w:rPr>
        <w:t xml:space="preserve"> لا يحصلون على أي من الحقوق في سوق العمل سواء مكافأة نهاية الخدمة/تقاعد، أو </w:t>
      </w:r>
      <w:r w:rsidR="00511B78" w:rsidRPr="005A56B9">
        <w:rPr>
          <w:rFonts w:ascii="Simplified Arabic" w:eastAsia="Calibri" w:hAnsi="Simplified Arabic" w:cs="Simplified Arabic" w:hint="cs"/>
          <w:color w:val="000000"/>
          <w:sz w:val="26"/>
          <w:szCs w:val="26"/>
          <w:rtl/>
          <w:lang w:eastAsia="en-US"/>
        </w:rPr>
        <w:t>إجازة</w:t>
      </w:r>
      <w:r w:rsidR="00511B78" w:rsidRPr="005A56B9">
        <w:rPr>
          <w:rFonts w:ascii="Simplified Arabic" w:eastAsia="Calibri" w:hAnsi="Simplified Arabic" w:cs="Simplified Arabic"/>
          <w:color w:val="000000"/>
          <w:sz w:val="26"/>
          <w:szCs w:val="26"/>
          <w:rtl/>
          <w:lang w:eastAsia="en-US"/>
        </w:rPr>
        <w:t xml:space="preserve"> سنوية مدفوعة </w:t>
      </w:r>
      <w:r w:rsidR="00511B78" w:rsidRPr="005A56B9">
        <w:rPr>
          <w:rFonts w:ascii="Simplified Arabic" w:eastAsia="Calibri" w:hAnsi="Simplified Arabic" w:cs="Simplified Arabic" w:hint="cs"/>
          <w:color w:val="000000"/>
          <w:sz w:val="26"/>
          <w:szCs w:val="26"/>
          <w:rtl/>
          <w:lang w:eastAsia="en-US"/>
        </w:rPr>
        <w:t>الأجر</w:t>
      </w:r>
      <w:r w:rsidR="00511B78" w:rsidRPr="005A56B9">
        <w:rPr>
          <w:rFonts w:ascii="Simplified Arabic" w:eastAsia="Calibri" w:hAnsi="Simplified Arabic" w:cs="Simplified Arabic"/>
          <w:color w:val="000000"/>
          <w:sz w:val="26"/>
          <w:szCs w:val="26"/>
          <w:rtl/>
          <w:lang w:eastAsia="en-US"/>
        </w:rPr>
        <w:t xml:space="preserve">، أو </w:t>
      </w:r>
      <w:r w:rsidR="00511B78" w:rsidRPr="005A56B9">
        <w:rPr>
          <w:rFonts w:ascii="Simplified Arabic" w:eastAsia="Calibri" w:hAnsi="Simplified Arabic" w:cs="Simplified Arabic" w:hint="cs"/>
          <w:color w:val="000000"/>
          <w:sz w:val="26"/>
          <w:szCs w:val="26"/>
          <w:rtl/>
          <w:lang w:eastAsia="en-US"/>
        </w:rPr>
        <w:t>إجازة</w:t>
      </w:r>
      <w:r w:rsidR="00511B78" w:rsidRPr="005A56B9">
        <w:rPr>
          <w:rFonts w:ascii="Simplified Arabic" w:eastAsia="Calibri" w:hAnsi="Simplified Arabic" w:cs="Simplified Arabic"/>
          <w:color w:val="000000"/>
          <w:sz w:val="26"/>
          <w:szCs w:val="26"/>
          <w:rtl/>
          <w:lang w:eastAsia="en-US"/>
        </w:rPr>
        <w:t xml:space="preserve"> مرضية مدفوعة </w:t>
      </w:r>
      <w:r w:rsidR="00511B78" w:rsidRPr="005A56B9">
        <w:rPr>
          <w:rFonts w:ascii="Simplified Arabic" w:eastAsia="Calibri" w:hAnsi="Simplified Arabic" w:cs="Simplified Arabic" w:hint="cs"/>
          <w:color w:val="000000"/>
          <w:sz w:val="26"/>
          <w:szCs w:val="26"/>
          <w:rtl/>
          <w:lang w:eastAsia="en-US"/>
        </w:rPr>
        <w:t>الأجر</w:t>
      </w:r>
      <w:r w:rsidR="00511B78">
        <w:rPr>
          <w:rFonts w:ascii="Simplified Arabic" w:eastAsia="Calibri" w:hAnsi="Simplified Arabic" w:cs="Simplified Arabic"/>
          <w:color w:val="000000"/>
          <w:sz w:val="26"/>
          <w:szCs w:val="26"/>
          <w:rtl/>
          <w:lang w:eastAsia="en-US"/>
        </w:rPr>
        <w:t>)</w:t>
      </w:r>
      <w:r>
        <w:rPr>
          <w:rFonts w:cs="Simplified Arabic" w:hint="cs"/>
          <w:color w:val="000000"/>
          <w:sz w:val="23"/>
          <w:szCs w:val="23"/>
          <w:rtl/>
        </w:rPr>
        <w:t>؛ بواقع 61% للذكور مقابل 37% للإناث، كما بلغت نسبة العاملين في القطاع غير المنظم في الضفة الغربية حوالي 41%؛ بواقع 46% للذكور مقابل 22% للإناث</w:t>
      </w:r>
      <w:r w:rsidR="008516B3">
        <w:rPr>
          <w:rFonts w:cs="Simplified Arabic" w:hint="cs"/>
          <w:color w:val="000000"/>
          <w:sz w:val="23"/>
          <w:szCs w:val="23"/>
          <w:rtl/>
        </w:rPr>
        <w:t>، مقابل 45% في الربع الثالث 2023</w:t>
      </w:r>
      <w:r>
        <w:rPr>
          <w:rFonts w:cs="Simplified Arabic" w:hint="cs"/>
          <w:color w:val="000000"/>
          <w:sz w:val="23"/>
          <w:szCs w:val="23"/>
          <w:rtl/>
        </w:rPr>
        <w:t>.</w:t>
      </w:r>
    </w:p>
    <w:p w:rsidR="00543C48" w:rsidRPr="001463B9" w:rsidRDefault="00543C48" w:rsidP="00512ABF">
      <w:pPr>
        <w:ind w:right="-360"/>
        <w:jc w:val="lowKashida"/>
        <w:rPr>
          <w:rFonts w:cs="Simplified Arabic"/>
          <w:color w:val="000000"/>
          <w:sz w:val="16"/>
          <w:szCs w:val="16"/>
        </w:rPr>
      </w:pPr>
    </w:p>
    <w:p w:rsidR="004F5114" w:rsidRDefault="004F5114" w:rsidP="008E63FF">
      <w:pPr>
        <w:ind w:right="-360"/>
        <w:jc w:val="lowKashida"/>
        <w:rPr>
          <w:rFonts w:ascii="Simplified Arabic" w:hAnsi="Simplified Arabic" w:cs="Simplified Arabic"/>
          <w:b/>
          <w:bCs/>
          <w:sz w:val="28"/>
          <w:szCs w:val="28"/>
          <w:rtl/>
        </w:rPr>
      </w:pPr>
    </w:p>
    <w:p w:rsidR="004F5114" w:rsidRDefault="004F5114" w:rsidP="008E63FF">
      <w:pPr>
        <w:ind w:right="-360"/>
        <w:jc w:val="lowKashida"/>
        <w:rPr>
          <w:rFonts w:ascii="Simplified Arabic" w:hAnsi="Simplified Arabic" w:cs="Simplified Arabic"/>
          <w:b/>
          <w:bCs/>
          <w:sz w:val="28"/>
          <w:szCs w:val="28"/>
          <w:rtl/>
        </w:rPr>
      </w:pPr>
    </w:p>
    <w:p w:rsidR="004F5114" w:rsidRDefault="004F5114" w:rsidP="008E63FF">
      <w:pPr>
        <w:ind w:right="-360"/>
        <w:jc w:val="lowKashida"/>
        <w:rPr>
          <w:rFonts w:ascii="Simplified Arabic" w:hAnsi="Simplified Arabic" w:cs="Simplified Arabic"/>
          <w:b/>
          <w:bCs/>
          <w:sz w:val="28"/>
          <w:szCs w:val="28"/>
          <w:rtl/>
        </w:rPr>
      </w:pPr>
    </w:p>
    <w:p w:rsidR="00EA364D" w:rsidRPr="001463B9" w:rsidRDefault="0027770C" w:rsidP="008E63FF">
      <w:pPr>
        <w:ind w:right="-360"/>
        <w:jc w:val="lowKashida"/>
        <w:rPr>
          <w:rFonts w:ascii="Simplified Arabic" w:hAnsi="Simplified Arabic" w:cs="Simplified Arabic"/>
          <w:sz w:val="28"/>
          <w:szCs w:val="28"/>
          <w:rtl/>
        </w:rPr>
      </w:pPr>
      <w:r w:rsidRPr="001463B9">
        <w:rPr>
          <w:rFonts w:ascii="Simplified Arabic" w:hAnsi="Simplified Arabic" w:cs="Simplified Arabic"/>
          <w:b/>
          <w:bCs/>
          <w:sz w:val="28"/>
          <w:szCs w:val="28"/>
          <w:rtl/>
        </w:rPr>
        <w:lastRenderedPageBreak/>
        <w:t>معدلات أجور</w:t>
      </w:r>
      <w:r w:rsidR="00992A1F" w:rsidRPr="001463B9">
        <w:rPr>
          <w:rFonts w:ascii="Simplified Arabic" w:hAnsi="Simplified Arabic" w:cs="Simplified Arabic"/>
          <w:b/>
          <w:bCs/>
          <w:sz w:val="28"/>
          <w:szCs w:val="28"/>
          <w:rtl/>
        </w:rPr>
        <w:t xml:space="preserve"> حقيقية</w:t>
      </w:r>
      <w:r w:rsidRPr="001463B9">
        <w:rPr>
          <w:rFonts w:ascii="Simplified Arabic" w:hAnsi="Simplified Arabic" w:cs="Simplified Arabic"/>
          <w:b/>
          <w:bCs/>
          <w:sz w:val="28"/>
          <w:szCs w:val="28"/>
          <w:rtl/>
        </w:rPr>
        <w:t xml:space="preserve"> متدنية </w:t>
      </w:r>
    </w:p>
    <w:p w:rsidR="00EA364D" w:rsidRPr="001463B9" w:rsidRDefault="00EA364D" w:rsidP="00DE3F05">
      <w:pPr>
        <w:jc w:val="lowKashida"/>
        <w:rPr>
          <w:rFonts w:cs="Simplified Arabic"/>
          <w:color w:val="000000"/>
          <w:sz w:val="26"/>
          <w:szCs w:val="26"/>
          <w:rtl/>
        </w:rPr>
      </w:pPr>
      <w:r w:rsidRPr="001463B9">
        <w:rPr>
          <w:rFonts w:cs="Simplified Arabic" w:hint="cs"/>
          <w:color w:val="000000"/>
          <w:sz w:val="26"/>
          <w:szCs w:val="26"/>
          <w:rtl/>
        </w:rPr>
        <w:t>بلغ معدل الأجر اليومي الحقيقي</w:t>
      </w:r>
      <w:r w:rsidR="00BF3817" w:rsidRPr="001463B9">
        <w:rPr>
          <w:rFonts w:cs="Simplified Arabic" w:hint="cs"/>
          <w:color w:val="000000"/>
          <w:sz w:val="26"/>
          <w:szCs w:val="26"/>
          <w:rtl/>
        </w:rPr>
        <w:t xml:space="preserve"> </w:t>
      </w:r>
      <w:r w:rsidR="00A0118E" w:rsidRPr="001463B9">
        <w:rPr>
          <w:rFonts w:cs="Simplified Arabic" w:hint="cs"/>
          <w:color w:val="000000"/>
          <w:sz w:val="26"/>
          <w:szCs w:val="26"/>
          <w:rtl/>
        </w:rPr>
        <w:t xml:space="preserve">للمستخدمين بأجر في القطاع الخاص </w:t>
      </w:r>
      <w:r w:rsidR="00982A69" w:rsidRPr="001463B9">
        <w:rPr>
          <w:rFonts w:cs="Simplified Arabic" w:hint="cs"/>
          <w:color w:val="000000"/>
          <w:sz w:val="26"/>
          <w:szCs w:val="26"/>
          <w:rtl/>
        </w:rPr>
        <w:t>في الربع الرابع 2023</w:t>
      </w:r>
      <w:r w:rsidR="00C52C52" w:rsidRPr="001463B9">
        <w:rPr>
          <w:rFonts w:cs="Simplified Arabic" w:hint="cs"/>
          <w:color w:val="000000"/>
          <w:sz w:val="26"/>
          <w:szCs w:val="26"/>
          <w:rtl/>
        </w:rPr>
        <w:t xml:space="preserve"> (سنة الأساس= 201</w:t>
      </w:r>
      <w:r w:rsidR="0084531A" w:rsidRPr="001463B9">
        <w:rPr>
          <w:rFonts w:cs="Simplified Arabic" w:hint="cs"/>
          <w:color w:val="000000"/>
          <w:sz w:val="26"/>
          <w:szCs w:val="26"/>
          <w:rtl/>
        </w:rPr>
        <w:t>8</w:t>
      </w:r>
      <w:r w:rsidR="00C52C52" w:rsidRPr="001463B9">
        <w:rPr>
          <w:rFonts w:cs="Simplified Arabic" w:hint="cs"/>
          <w:color w:val="000000"/>
          <w:sz w:val="26"/>
          <w:szCs w:val="26"/>
          <w:rtl/>
        </w:rPr>
        <w:t>)</w:t>
      </w:r>
      <w:r w:rsidRPr="001463B9">
        <w:rPr>
          <w:rFonts w:cs="Simplified Arabic" w:hint="cs"/>
          <w:color w:val="000000"/>
          <w:sz w:val="26"/>
          <w:szCs w:val="26"/>
          <w:rtl/>
        </w:rPr>
        <w:t xml:space="preserve"> حوالي </w:t>
      </w:r>
      <w:r w:rsidR="00982A69" w:rsidRPr="001463B9">
        <w:rPr>
          <w:rFonts w:cs="Simplified Arabic" w:hint="cs"/>
          <w:color w:val="000000"/>
          <w:sz w:val="26"/>
          <w:szCs w:val="26"/>
          <w:rtl/>
        </w:rPr>
        <w:t>127</w:t>
      </w:r>
      <w:r w:rsidRPr="001463B9">
        <w:rPr>
          <w:rFonts w:cs="Simplified Arabic" w:hint="cs"/>
          <w:color w:val="000000"/>
          <w:sz w:val="26"/>
          <w:szCs w:val="26"/>
          <w:rtl/>
        </w:rPr>
        <w:t xml:space="preserve"> شي</w:t>
      </w:r>
      <w:r w:rsidR="00C4497D" w:rsidRPr="001463B9">
        <w:rPr>
          <w:rFonts w:cs="Simplified Arabic" w:hint="cs"/>
          <w:color w:val="000000"/>
          <w:sz w:val="26"/>
          <w:szCs w:val="26"/>
          <w:rtl/>
        </w:rPr>
        <w:t>ق</w:t>
      </w:r>
      <w:r w:rsidRPr="001463B9">
        <w:rPr>
          <w:rFonts w:cs="Simplified Arabic" w:hint="cs"/>
          <w:color w:val="000000"/>
          <w:sz w:val="26"/>
          <w:szCs w:val="26"/>
          <w:rtl/>
        </w:rPr>
        <w:t>ل</w:t>
      </w:r>
      <w:r w:rsidR="000D433A" w:rsidRPr="001463B9">
        <w:rPr>
          <w:rFonts w:cs="Simplified Arabic" w:hint="cs"/>
          <w:color w:val="000000"/>
          <w:sz w:val="26"/>
          <w:szCs w:val="26"/>
          <w:rtl/>
        </w:rPr>
        <w:t>اً</w:t>
      </w:r>
      <w:r w:rsidR="00FF304E" w:rsidRPr="001463B9">
        <w:rPr>
          <w:rFonts w:cs="Simplified Arabic" w:hint="cs"/>
          <w:color w:val="000000"/>
          <w:sz w:val="26"/>
          <w:szCs w:val="26"/>
          <w:rtl/>
        </w:rPr>
        <w:t xml:space="preserve"> في </w:t>
      </w:r>
      <w:r w:rsidR="009645B8" w:rsidRPr="001463B9">
        <w:rPr>
          <w:rFonts w:cs="Simplified Arabic" w:hint="cs"/>
          <w:color w:val="000000"/>
          <w:sz w:val="26"/>
          <w:szCs w:val="26"/>
          <w:rtl/>
        </w:rPr>
        <w:t>الضفة</w:t>
      </w:r>
      <w:r w:rsidR="008E6D68" w:rsidRPr="001463B9">
        <w:rPr>
          <w:rFonts w:cs="Simplified Arabic" w:hint="cs"/>
          <w:color w:val="000000"/>
          <w:sz w:val="26"/>
          <w:szCs w:val="26"/>
          <w:rtl/>
        </w:rPr>
        <w:t xml:space="preserve"> </w:t>
      </w:r>
      <w:r w:rsidR="00FD00F3" w:rsidRPr="001463B9">
        <w:rPr>
          <w:rFonts w:cs="Simplified Arabic" w:hint="cs"/>
          <w:color w:val="000000"/>
          <w:sz w:val="26"/>
          <w:szCs w:val="26"/>
          <w:rtl/>
        </w:rPr>
        <w:t>الغربية</w:t>
      </w:r>
      <w:r w:rsidR="00DE3F05" w:rsidRPr="001463B9">
        <w:rPr>
          <w:rFonts w:cs="Simplified Arabic" w:hint="cs"/>
          <w:color w:val="000000"/>
          <w:sz w:val="26"/>
          <w:szCs w:val="26"/>
          <w:rtl/>
        </w:rPr>
        <w:t xml:space="preserve"> مقارنة مع 125.5 شيقلاً في الربع الثالث 2023</w:t>
      </w:r>
      <w:r w:rsidR="00FD00F3" w:rsidRPr="001463B9">
        <w:rPr>
          <w:rFonts w:cs="Simplified Arabic" w:hint="cs"/>
          <w:color w:val="000000"/>
          <w:sz w:val="26"/>
          <w:szCs w:val="26"/>
          <w:rtl/>
        </w:rPr>
        <w:t xml:space="preserve"> </w:t>
      </w:r>
      <w:r w:rsidR="008E6D68" w:rsidRPr="001463B9">
        <w:rPr>
          <w:rFonts w:cs="Simplified Arabic" w:hint="cs"/>
          <w:color w:val="000000"/>
          <w:sz w:val="26"/>
          <w:szCs w:val="26"/>
          <w:rtl/>
        </w:rPr>
        <w:t>(</w:t>
      </w:r>
      <w:r w:rsidR="001C0904" w:rsidRPr="001463B9">
        <w:rPr>
          <w:rFonts w:cs="Simplified Arabic" w:hint="cs"/>
          <w:color w:val="000000"/>
          <w:sz w:val="26"/>
          <w:szCs w:val="26"/>
          <w:rtl/>
        </w:rPr>
        <w:t>لا يشمل العاملين في اسرائيل و</w:t>
      </w:r>
      <w:r w:rsidR="00527F62" w:rsidRPr="001463B9">
        <w:rPr>
          <w:rFonts w:cs="Simplified Arabic" w:hint="cs"/>
          <w:color w:val="000000"/>
          <w:sz w:val="26"/>
          <w:szCs w:val="26"/>
          <w:rtl/>
        </w:rPr>
        <w:t>المستعمرات</w:t>
      </w:r>
      <w:r w:rsidR="001C0904" w:rsidRPr="001463B9">
        <w:rPr>
          <w:rFonts w:cs="Simplified Arabic" w:hint="cs"/>
          <w:color w:val="000000"/>
          <w:sz w:val="26"/>
          <w:szCs w:val="26"/>
          <w:rtl/>
        </w:rPr>
        <w:t>)</w:t>
      </w:r>
      <w:r w:rsidR="009645B8" w:rsidRPr="001463B9">
        <w:rPr>
          <w:rFonts w:cs="Simplified Arabic" w:hint="cs"/>
          <w:color w:val="000000"/>
          <w:sz w:val="26"/>
          <w:szCs w:val="26"/>
          <w:rtl/>
        </w:rPr>
        <w:t>.</w:t>
      </w:r>
      <w:r w:rsidR="000F337A" w:rsidRPr="001463B9">
        <w:rPr>
          <w:rFonts w:cs="Simplified Arabic" w:hint="cs"/>
          <w:color w:val="000000"/>
          <w:sz w:val="26"/>
          <w:szCs w:val="26"/>
          <w:rtl/>
        </w:rPr>
        <w:t xml:space="preserve"> </w:t>
      </w:r>
    </w:p>
    <w:p w:rsidR="00600A2D" w:rsidRPr="001463B9" w:rsidRDefault="00600A2D" w:rsidP="006F63B1">
      <w:pPr>
        <w:jc w:val="lowKashida"/>
        <w:rPr>
          <w:rFonts w:cs="Simplified Arabic"/>
          <w:sz w:val="16"/>
          <w:szCs w:val="16"/>
          <w:rtl/>
        </w:rPr>
      </w:pPr>
    </w:p>
    <w:p w:rsidR="00F42258" w:rsidRPr="001463B9" w:rsidRDefault="00EA364D" w:rsidP="000A0115">
      <w:pPr>
        <w:jc w:val="lowKashida"/>
        <w:rPr>
          <w:rFonts w:cs="Simplified Arabic"/>
          <w:color w:val="000000"/>
          <w:sz w:val="26"/>
          <w:szCs w:val="26"/>
          <w:rtl/>
        </w:rPr>
      </w:pPr>
      <w:r w:rsidRPr="001463B9">
        <w:rPr>
          <w:rFonts w:cs="Simplified Arabic" w:hint="cs"/>
          <w:color w:val="000000"/>
          <w:sz w:val="26"/>
          <w:szCs w:val="26"/>
          <w:rtl/>
        </w:rPr>
        <w:t>سجل</w:t>
      </w:r>
      <w:r w:rsidR="00253602" w:rsidRPr="001463B9">
        <w:rPr>
          <w:rFonts w:cs="Simplified Arabic" w:hint="cs"/>
          <w:color w:val="000000"/>
          <w:sz w:val="26"/>
          <w:szCs w:val="26"/>
          <w:rtl/>
        </w:rPr>
        <w:t xml:space="preserve"> نشاط </w:t>
      </w:r>
      <w:r w:rsidR="005B4A58" w:rsidRPr="001463B9">
        <w:rPr>
          <w:rFonts w:cs="Simplified Arabic" w:hint="cs"/>
          <w:color w:val="000000"/>
          <w:sz w:val="26"/>
          <w:szCs w:val="26"/>
          <w:rtl/>
        </w:rPr>
        <w:t>البناء والتشييد</w:t>
      </w:r>
      <w:r w:rsidR="00253602" w:rsidRPr="001463B9">
        <w:rPr>
          <w:rFonts w:cs="Simplified Arabic" w:hint="cs"/>
          <w:color w:val="000000"/>
          <w:sz w:val="26"/>
          <w:szCs w:val="26"/>
          <w:rtl/>
        </w:rPr>
        <w:t xml:space="preserve"> أعلى معدلات للأجور اليومية الحقيقية في القطاع الخاص بمعدل </w:t>
      </w:r>
      <w:r w:rsidR="005B4A58" w:rsidRPr="001463B9">
        <w:rPr>
          <w:rFonts w:cs="Simplified Arabic"/>
          <w:color w:val="000000"/>
          <w:sz w:val="26"/>
          <w:szCs w:val="26"/>
        </w:rPr>
        <w:t>1</w:t>
      </w:r>
      <w:r w:rsidR="000A0115" w:rsidRPr="001463B9">
        <w:rPr>
          <w:rFonts w:cs="Simplified Arabic"/>
          <w:color w:val="000000"/>
          <w:sz w:val="26"/>
          <w:szCs w:val="26"/>
        </w:rPr>
        <w:t>53</w:t>
      </w:r>
      <w:r w:rsidR="00253602" w:rsidRPr="001463B9">
        <w:rPr>
          <w:rFonts w:cs="Simplified Arabic" w:hint="cs"/>
          <w:color w:val="000000"/>
          <w:sz w:val="26"/>
          <w:szCs w:val="26"/>
          <w:rtl/>
        </w:rPr>
        <w:t xml:space="preserve"> شيقلاً في الضفة الغربية يليه </w:t>
      </w:r>
      <w:r w:rsidR="00275357" w:rsidRPr="001463B9">
        <w:rPr>
          <w:rFonts w:cs="Simplified Arabic" w:hint="cs"/>
          <w:color w:val="000000"/>
          <w:sz w:val="26"/>
          <w:szCs w:val="26"/>
          <w:rtl/>
        </w:rPr>
        <w:t>نشاط</w:t>
      </w:r>
      <w:r w:rsidR="009C4956" w:rsidRPr="001463B9">
        <w:rPr>
          <w:rFonts w:cs="Simplified Arabic" w:hint="cs"/>
          <w:color w:val="000000"/>
          <w:sz w:val="26"/>
          <w:szCs w:val="26"/>
          <w:rtl/>
        </w:rPr>
        <w:t xml:space="preserve"> </w:t>
      </w:r>
      <w:r w:rsidR="000A0115" w:rsidRPr="001463B9">
        <w:rPr>
          <w:rFonts w:cs="Simplified Arabic" w:hint="cs"/>
          <w:color w:val="000000"/>
          <w:sz w:val="26"/>
          <w:szCs w:val="26"/>
          <w:rtl/>
        </w:rPr>
        <w:t>النقل والتخزين والاتصالات</w:t>
      </w:r>
      <w:r w:rsidR="009C4956" w:rsidRPr="001463B9">
        <w:rPr>
          <w:rFonts w:cs="Simplified Arabic" w:hint="cs"/>
          <w:color w:val="000000"/>
          <w:sz w:val="26"/>
          <w:szCs w:val="26"/>
          <w:rtl/>
        </w:rPr>
        <w:t xml:space="preserve"> </w:t>
      </w:r>
      <w:r w:rsidR="009C4956" w:rsidRPr="001463B9">
        <w:rPr>
          <w:rFonts w:cs="Simplified Arabic"/>
          <w:color w:val="000000"/>
          <w:sz w:val="26"/>
          <w:szCs w:val="26"/>
        </w:rPr>
        <w:t>1</w:t>
      </w:r>
      <w:r w:rsidR="000A0115" w:rsidRPr="001463B9">
        <w:rPr>
          <w:rFonts w:cs="Simplified Arabic"/>
          <w:color w:val="000000"/>
          <w:sz w:val="26"/>
          <w:szCs w:val="26"/>
        </w:rPr>
        <w:t>46</w:t>
      </w:r>
      <w:r w:rsidR="009C4956" w:rsidRPr="001463B9">
        <w:rPr>
          <w:rFonts w:cs="Simplified Arabic" w:hint="cs"/>
          <w:color w:val="000000"/>
          <w:sz w:val="26"/>
          <w:szCs w:val="26"/>
          <w:rtl/>
        </w:rPr>
        <w:t xml:space="preserve"> </w:t>
      </w:r>
      <w:r w:rsidR="000A0115" w:rsidRPr="001463B9">
        <w:rPr>
          <w:rFonts w:cs="Simplified Arabic" w:hint="cs"/>
          <w:color w:val="000000"/>
          <w:sz w:val="26"/>
          <w:szCs w:val="26"/>
          <w:rtl/>
        </w:rPr>
        <w:t xml:space="preserve">شيقلاً، </w:t>
      </w:r>
      <w:r w:rsidRPr="001463B9">
        <w:rPr>
          <w:rFonts w:cs="Simplified Arabic" w:hint="cs"/>
          <w:color w:val="000000"/>
          <w:sz w:val="26"/>
          <w:szCs w:val="26"/>
          <w:rtl/>
        </w:rPr>
        <w:t xml:space="preserve">بينما سجل </w:t>
      </w:r>
      <w:r w:rsidR="00275357" w:rsidRPr="001463B9">
        <w:rPr>
          <w:rFonts w:cs="Simplified Arabic" w:hint="cs"/>
          <w:color w:val="000000"/>
          <w:sz w:val="26"/>
          <w:szCs w:val="26"/>
          <w:rtl/>
        </w:rPr>
        <w:t>نشاط</w:t>
      </w:r>
      <w:r w:rsidRPr="001463B9">
        <w:rPr>
          <w:rFonts w:cs="Simplified Arabic" w:hint="cs"/>
          <w:color w:val="000000"/>
          <w:sz w:val="26"/>
          <w:szCs w:val="26"/>
          <w:rtl/>
        </w:rPr>
        <w:t xml:space="preserve"> الزراعة أدنى معدل أجر يومي</w:t>
      </w:r>
      <w:r w:rsidR="00CE089B" w:rsidRPr="001463B9">
        <w:rPr>
          <w:rFonts w:cs="Simplified Arabic" w:hint="cs"/>
          <w:color w:val="000000"/>
          <w:sz w:val="26"/>
          <w:szCs w:val="26"/>
          <w:rtl/>
        </w:rPr>
        <w:t xml:space="preserve"> حقيقي</w:t>
      </w:r>
      <w:r w:rsidRPr="001463B9">
        <w:rPr>
          <w:rFonts w:cs="Simplified Arabic" w:hint="cs"/>
          <w:color w:val="000000"/>
          <w:sz w:val="26"/>
          <w:szCs w:val="26"/>
          <w:rtl/>
        </w:rPr>
        <w:t xml:space="preserve"> بواقع </w:t>
      </w:r>
      <w:r w:rsidR="005B4A58" w:rsidRPr="001463B9">
        <w:rPr>
          <w:rFonts w:cs="Simplified Arabic"/>
          <w:color w:val="000000"/>
          <w:sz w:val="26"/>
          <w:szCs w:val="26"/>
        </w:rPr>
        <w:t>8</w:t>
      </w:r>
      <w:r w:rsidR="000A0115" w:rsidRPr="001463B9">
        <w:rPr>
          <w:rFonts w:cs="Simplified Arabic"/>
          <w:color w:val="000000"/>
          <w:sz w:val="26"/>
          <w:szCs w:val="26"/>
        </w:rPr>
        <w:t>6</w:t>
      </w:r>
      <w:r w:rsidRPr="001463B9">
        <w:rPr>
          <w:rFonts w:cs="Simplified Arabic" w:hint="cs"/>
          <w:color w:val="000000"/>
          <w:sz w:val="26"/>
          <w:szCs w:val="26"/>
          <w:rtl/>
        </w:rPr>
        <w:t xml:space="preserve"> </w:t>
      </w:r>
      <w:r w:rsidR="000A0115" w:rsidRPr="001463B9">
        <w:rPr>
          <w:rFonts w:cs="Simplified Arabic" w:hint="cs"/>
          <w:color w:val="000000"/>
          <w:sz w:val="26"/>
          <w:szCs w:val="26"/>
          <w:rtl/>
        </w:rPr>
        <w:t>شيقلاً.</w:t>
      </w:r>
    </w:p>
    <w:p w:rsidR="0025565E" w:rsidRPr="001463B9" w:rsidRDefault="0025565E" w:rsidP="000A0115">
      <w:pPr>
        <w:jc w:val="lowKashida"/>
        <w:rPr>
          <w:rFonts w:cs="Simplified Arabic"/>
          <w:color w:val="000000"/>
          <w:sz w:val="26"/>
          <w:szCs w:val="26"/>
        </w:rPr>
      </w:pPr>
      <w:r w:rsidRPr="001463B9">
        <w:rPr>
          <w:rFonts w:cs="Simplified Arabic" w:hint="cs"/>
          <w:color w:val="000000"/>
          <w:sz w:val="26"/>
          <w:szCs w:val="26"/>
          <w:rtl/>
        </w:rPr>
        <w:t xml:space="preserve">في سياق متصل، بلغ معدل ساعات العمل الأسبوعية للمستخدمين بأجر حوالي </w:t>
      </w:r>
      <w:r w:rsidR="000A0115" w:rsidRPr="001463B9">
        <w:rPr>
          <w:rFonts w:cs="Simplified Arabic" w:hint="cs"/>
          <w:color w:val="000000"/>
          <w:sz w:val="26"/>
          <w:szCs w:val="26"/>
          <w:rtl/>
        </w:rPr>
        <w:t>43</w:t>
      </w:r>
      <w:r w:rsidRPr="001463B9">
        <w:rPr>
          <w:rFonts w:cs="Simplified Arabic" w:hint="cs"/>
          <w:color w:val="000000"/>
          <w:sz w:val="26"/>
          <w:szCs w:val="26"/>
          <w:rtl/>
        </w:rPr>
        <w:t xml:space="preserve"> ساعة عمل؛ </w:t>
      </w:r>
      <w:r w:rsidR="000A0115" w:rsidRPr="001463B9">
        <w:rPr>
          <w:rFonts w:cs="Simplified Arabic" w:hint="cs"/>
          <w:color w:val="000000"/>
          <w:sz w:val="26"/>
          <w:szCs w:val="26"/>
          <w:rtl/>
        </w:rPr>
        <w:t>41</w:t>
      </w:r>
      <w:r w:rsidRPr="001463B9">
        <w:rPr>
          <w:rFonts w:cs="Simplified Arabic" w:hint="cs"/>
          <w:color w:val="000000"/>
          <w:sz w:val="26"/>
          <w:szCs w:val="26"/>
          <w:rtl/>
        </w:rPr>
        <w:t xml:space="preserve"> ساعة عمل للمستخدمين بأجر في القطاع العام و43 ساعة عمل في القطاع الخاص.</w:t>
      </w:r>
    </w:p>
    <w:p w:rsidR="00543C48" w:rsidRPr="001463B9" w:rsidRDefault="00543C48" w:rsidP="000A0115">
      <w:pPr>
        <w:jc w:val="lowKashida"/>
        <w:rPr>
          <w:rFonts w:cs="Simplified Arabic"/>
          <w:color w:val="000000"/>
          <w:sz w:val="16"/>
          <w:szCs w:val="16"/>
          <w:rtl/>
        </w:rPr>
      </w:pPr>
    </w:p>
    <w:p w:rsidR="00802008" w:rsidRPr="00802008" w:rsidRDefault="00802008" w:rsidP="00802008">
      <w:pPr>
        <w:jc w:val="lowKashida"/>
        <w:rPr>
          <w:rFonts w:cs="Simplified Arabic"/>
          <w:color w:val="000000"/>
          <w:sz w:val="6"/>
          <w:szCs w:val="6"/>
          <w:rtl/>
        </w:rPr>
      </w:pPr>
    </w:p>
    <w:p w:rsidR="00000560" w:rsidRPr="001463B9" w:rsidRDefault="00000560" w:rsidP="00000560">
      <w:pPr>
        <w:ind w:left="-1" w:right="-426"/>
        <w:rPr>
          <w:rFonts w:ascii="Simplified Arabic" w:hAnsi="Simplified Arabic" w:cs="Simplified Arabic"/>
          <w:b/>
          <w:bCs/>
          <w:color w:val="000000"/>
          <w:sz w:val="28"/>
          <w:szCs w:val="28"/>
          <w:rtl/>
          <w:lang w:eastAsia="en-US"/>
        </w:rPr>
      </w:pPr>
      <w:r w:rsidRPr="001463B9">
        <w:rPr>
          <w:rFonts w:ascii="Simplified Arabic" w:hAnsi="Simplified Arabic" w:cs="Simplified Arabic"/>
          <w:b/>
          <w:bCs/>
          <w:sz w:val="28"/>
          <w:szCs w:val="28"/>
          <w:rtl/>
        </w:rPr>
        <w:t>15</w:t>
      </w:r>
      <w:r w:rsidRPr="001463B9">
        <w:rPr>
          <w:rFonts w:ascii="Simplified Arabic" w:hAnsi="Simplified Arabic" w:cs="Simplified Arabic"/>
          <w:b/>
          <w:bCs/>
          <w:color w:val="000000"/>
          <w:sz w:val="28"/>
          <w:szCs w:val="28"/>
          <w:rtl/>
          <w:lang w:eastAsia="en-US"/>
        </w:rPr>
        <w:t>% من المستخدمين بأجر في القطاع الخاص يتقاضون أجراً شهرياً أقل من الحد الأدنى للأجر (</w:t>
      </w:r>
      <w:r w:rsidRPr="001463B9">
        <w:rPr>
          <w:rFonts w:ascii="Simplified Arabic" w:hAnsi="Simplified Arabic" w:cs="Simplified Arabic"/>
          <w:b/>
          <w:bCs/>
          <w:color w:val="000000"/>
          <w:sz w:val="28"/>
          <w:szCs w:val="28"/>
          <w:lang w:eastAsia="en-US"/>
        </w:rPr>
        <w:t>1,880</w:t>
      </w:r>
      <w:r w:rsidRPr="001463B9">
        <w:rPr>
          <w:rFonts w:ascii="Simplified Arabic" w:hAnsi="Simplified Arabic" w:cs="Simplified Arabic"/>
          <w:b/>
          <w:bCs/>
          <w:color w:val="000000"/>
          <w:sz w:val="28"/>
          <w:szCs w:val="28"/>
          <w:rtl/>
          <w:lang w:eastAsia="en-US"/>
        </w:rPr>
        <w:t xml:space="preserve"> شيقلاً)</w:t>
      </w:r>
      <w:r w:rsidR="001463B9">
        <w:rPr>
          <w:rFonts w:ascii="Simplified Arabic" w:hAnsi="Simplified Arabic" w:cs="Simplified Arabic" w:hint="cs"/>
          <w:b/>
          <w:bCs/>
          <w:color w:val="000000"/>
          <w:sz w:val="28"/>
          <w:szCs w:val="28"/>
          <w:rtl/>
          <w:lang w:eastAsia="en-US"/>
        </w:rPr>
        <w:t xml:space="preserve">      </w:t>
      </w:r>
      <w:r w:rsidRPr="001463B9">
        <w:rPr>
          <w:rFonts w:ascii="Simplified Arabic" w:hAnsi="Simplified Arabic" w:cs="Simplified Arabic"/>
          <w:b/>
          <w:bCs/>
          <w:color w:val="000000"/>
          <w:sz w:val="28"/>
          <w:szCs w:val="28"/>
          <w:rtl/>
          <w:lang w:eastAsia="en-US"/>
        </w:rPr>
        <w:t xml:space="preserve"> في الضفة الغربية</w:t>
      </w:r>
    </w:p>
    <w:p w:rsidR="00000560" w:rsidRPr="001463B9" w:rsidRDefault="00000560" w:rsidP="00B45961">
      <w:pPr>
        <w:jc w:val="lowKashida"/>
        <w:rPr>
          <w:rFonts w:cs="Simplified Arabic"/>
          <w:color w:val="FF0000"/>
          <w:sz w:val="26"/>
          <w:szCs w:val="26"/>
          <w:rtl/>
          <w:lang w:eastAsia="en-US"/>
        </w:rPr>
      </w:pPr>
      <w:r w:rsidRPr="001463B9">
        <w:rPr>
          <w:rFonts w:cs="Simplified Arabic" w:hint="cs"/>
          <w:color w:val="000000"/>
          <w:sz w:val="26"/>
          <w:szCs w:val="26"/>
          <w:rtl/>
          <w:lang w:eastAsia="en-US"/>
        </w:rPr>
        <w:t>بلغت نسبة المستخدمين بأجر في القطاع الخاص الذين يتقاضون أجراً شهرياً أقل من الحد الأدنى للأجر (</w:t>
      </w:r>
      <w:r w:rsidRPr="001463B9">
        <w:rPr>
          <w:rFonts w:cs="Simplified Arabic"/>
          <w:color w:val="000000"/>
          <w:sz w:val="26"/>
          <w:szCs w:val="26"/>
          <w:lang w:eastAsia="en-US"/>
        </w:rPr>
        <w:t>1,880</w:t>
      </w:r>
      <w:r w:rsidRPr="001463B9">
        <w:rPr>
          <w:rFonts w:cs="Simplified Arabic" w:hint="cs"/>
          <w:color w:val="000000"/>
          <w:sz w:val="26"/>
          <w:szCs w:val="26"/>
          <w:rtl/>
          <w:lang w:eastAsia="en-US"/>
        </w:rPr>
        <w:t xml:space="preserve"> شيقلاً) في الضفة الغربية حوالي 15%، حيث بلغ العدد حوالي 40 ألفاً،</w:t>
      </w:r>
      <w:r w:rsidR="00B45961" w:rsidRPr="001463B9">
        <w:rPr>
          <w:rFonts w:cs="Simplified Arabic" w:hint="cs"/>
          <w:color w:val="000000"/>
          <w:sz w:val="26"/>
          <w:szCs w:val="26"/>
          <w:rtl/>
          <w:lang w:eastAsia="en-US"/>
        </w:rPr>
        <w:t xml:space="preserve"> مقارنة مع حوالي 12%(36 ألفاً) في الربع الثالث 2023</w:t>
      </w:r>
      <w:r w:rsidRPr="001463B9">
        <w:rPr>
          <w:rFonts w:cs="Simplified Arabic" w:hint="cs"/>
          <w:color w:val="000000"/>
          <w:sz w:val="26"/>
          <w:szCs w:val="26"/>
          <w:rtl/>
          <w:lang w:eastAsia="en-US"/>
        </w:rPr>
        <w:t xml:space="preserve"> يذكر أنه بناء على قرار مجلس الوزراء تم اعتبار الحد الأدنى للأجر (</w:t>
      </w:r>
      <w:r w:rsidRPr="001463B9">
        <w:rPr>
          <w:rFonts w:cs="Simplified Arabic"/>
          <w:color w:val="000000"/>
          <w:sz w:val="26"/>
          <w:szCs w:val="26"/>
          <w:lang w:eastAsia="en-US"/>
        </w:rPr>
        <w:t>1,880</w:t>
      </w:r>
      <w:r w:rsidRPr="001463B9">
        <w:rPr>
          <w:rFonts w:cs="Simplified Arabic" w:hint="cs"/>
          <w:color w:val="000000"/>
          <w:sz w:val="26"/>
          <w:szCs w:val="26"/>
          <w:rtl/>
          <w:lang w:eastAsia="en-US"/>
        </w:rPr>
        <w:t xml:space="preserve"> شيقلاً) مع بداية عام 2022.  </w:t>
      </w:r>
    </w:p>
    <w:p w:rsidR="00000560" w:rsidRPr="001463B9" w:rsidRDefault="00000560" w:rsidP="00000560">
      <w:pPr>
        <w:pStyle w:val="BodyText"/>
        <w:ind w:left="-1"/>
        <w:rPr>
          <w:rFonts w:cs="Simplified Arabic"/>
          <w:sz w:val="10"/>
          <w:szCs w:val="10"/>
          <w:rtl/>
        </w:rPr>
      </w:pPr>
    </w:p>
    <w:p w:rsidR="00000560" w:rsidRPr="001463B9" w:rsidRDefault="00000560" w:rsidP="00B4327B">
      <w:pPr>
        <w:jc w:val="lowKashida"/>
        <w:rPr>
          <w:rFonts w:cs="Simplified Arabic"/>
          <w:sz w:val="26"/>
          <w:szCs w:val="26"/>
          <w:rtl/>
          <w:lang w:eastAsia="en-US"/>
        </w:rPr>
      </w:pPr>
      <w:r w:rsidRPr="001463B9">
        <w:rPr>
          <w:rFonts w:cs="Simplified Arabic" w:hint="cs"/>
          <w:sz w:val="26"/>
          <w:szCs w:val="26"/>
          <w:rtl/>
          <w:lang w:eastAsia="en-US"/>
        </w:rPr>
        <w:t xml:space="preserve">بلغ معدل الأجر الشهري للذين يتقاضون أجرا شهرياً أقل من الحد الأدنى للأجر </w:t>
      </w:r>
      <w:r w:rsidRPr="001463B9">
        <w:rPr>
          <w:rFonts w:cs="Simplified Arabic"/>
          <w:sz w:val="26"/>
          <w:szCs w:val="26"/>
          <w:lang w:eastAsia="en-US"/>
        </w:rPr>
        <w:t>1,387</w:t>
      </w:r>
      <w:r w:rsidRPr="001463B9">
        <w:rPr>
          <w:rFonts w:cs="Simplified Arabic" w:hint="cs"/>
          <w:sz w:val="26"/>
          <w:szCs w:val="26"/>
          <w:rtl/>
          <w:lang w:eastAsia="en-US"/>
        </w:rPr>
        <w:t xml:space="preserve"> شيقلاً في الضفة الغربية</w:t>
      </w:r>
      <w:r w:rsidR="001E5BE0" w:rsidRPr="001463B9">
        <w:rPr>
          <w:rFonts w:cs="Simplified Arabic" w:hint="cs"/>
          <w:sz w:val="26"/>
          <w:szCs w:val="26"/>
          <w:rtl/>
          <w:lang w:eastAsia="en-US"/>
        </w:rPr>
        <w:t xml:space="preserve"> في الربع الرابع 2023 مقارنة مع </w:t>
      </w:r>
      <w:r w:rsidR="001E5BE0" w:rsidRPr="001463B9">
        <w:rPr>
          <w:rFonts w:cs="Simplified Arabic"/>
          <w:sz w:val="26"/>
          <w:szCs w:val="26"/>
          <w:lang w:eastAsia="en-US"/>
        </w:rPr>
        <w:t xml:space="preserve">1,432 </w:t>
      </w:r>
      <w:r w:rsidR="008D3983" w:rsidRPr="001463B9">
        <w:rPr>
          <w:rFonts w:cs="Simplified Arabic" w:hint="cs"/>
          <w:sz w:val="26"/>
          <w:szCs w:val="26"/>
          <w:rtl/>
          <w:lang w:eastAsia="en-US"/>
        </w:rPr>
        <w:t>شيقلاً في الربع الثالث</w:t>
      </w:r>
      <w:r w:rsidR="001E5BE0" w:rsidRPr="001463B9">
        <w:rPr>
          <w:rFonts w:cs="Simplified Arabic" w:hint="cs"/>
          <w:sz w:val="26"/>
          <w:szCs w:val="26"/>
          <w:rtl/>
          <w:lang w:eastAsia="en-US"/>
        </w:rPr>
        <w:t xml:space="preserve"> 2023.</w:t>
      </w:r>
    </w:p>
    <w:p w:rsidR="006F63B1" w:rsidRPr="000C5C5D" w:rsidRDefault="006F63B1" w:rsidP="00CE089B">
      <w:pPr>
        <w:jc w:val="lowKashida"/>
        <w:rPr>
          <w:rFonts w:cs="Simplified Arabic"/>
          <w:color w:val="000000"/>
          <w:sz w:val="10"/>
          <w:szCs w:val="10"/>
          <w:rtl/>
        </w:rPr>
      </w:pPr>
    </w:p>
    <w:p w:rsidR="003205B1" w:rsidRPr="001463B9" w:rsidRDefault="0069659F" w:rsidP="009D3F84">
      <w:pPr>
        <w:tabs>
          <w:tab w:val="num" w:pos="720"/>
        </w:tabs>
        <w:jc w:val="lowKashida"/>
        <w:rPr>
          <w:rFonts w:ascii="Simplified Arabic" w:hAnsi="Simplified Arabic" w:cs="Simplified Arabic"/>
          <w:b/>
          <w:bCs/>
          <w:sz w:val="28"/>
          <w:szCs w:val="28"/>
          <w:rtl/>
        </w:rPr>
      </w:pPr>
      <w:r w:rsidRPr="001463B9">
        <w:rPr>
          <w:rFonts w:ascii="Simplified Arabic" w:hAnsi="Simplified Arabic" w:cs="Simplified Arabic"/>
          <w:b/>
          <w:bCs/>
          <w:sz w:val="28"/>
          <w:szCs w:val="28"/>
          <w:rtl/>
        </w:rPr>
        <w:t>أقل من</w:t>
      </w:r>
      <w:r w:rsidR="003205B1" w:rsidRPr="001463B9">
        <w:rPr>
          <w:rFonts w:ascii="Simplified Arabic" w:hAnsi="Simplified Arabic" w:cs="Simplified Arabic"/>
          <w:b/>
          <w:bCs/>
          <w:sz w:val="28"/>
          <w:szCs w:val="28"/>
          <w:rtl/>
        </w:rPr>
        <w:t xml:space="preserve"> </w:t>
      </w:r>
      <w:r w:rsidR="00BF7C88" w:rsidRPr="001463B9">
        <w:rPr>
          <w:rFonts w:ascii="Simplified Arabic" w:hAnsi="Simplified Arabic" w:cs="Simplified Arabic"/>
          <w:b/>
          <w:bCs/>
          <w:sz w:val="28"/>
          <w:szCs w:val="28"/>
          <w:rtl/>
        </w:rPr>
        <w:t>نصف</w:t>
      </w:r>
      <w:r w:rsidR="003205B1" w:rsidRPr="001463B9">
        <w:rPr>
          <w:rFonts w:ascii="Simplified Arabic" w:hAnsi="Simplified Arabic" w:cs="Simplified Arabic"/>
          <w:b/>
          <w:bCs/>
          <w:sz w:val="28"/>
          <w:szCs w:val="28"/>
          <w:rtl/>
        </w:rPr>
        <w:t xml:space="preserve"> المستخدمين بأجر في القطاع الخاص يحصلون على </w:t>
      </w:r>
      <w:r w:rsidR="00AB271D" w:rsidRPr="001463B9">
        <w:rPr>
          <w:rFonts w:ascii="Simplified Arabic" w:hAnsi="Simplified Arabic" w:cs="Simplified Arabic"/>
          <w:b/>
          <w:bCs/>
          <w:sz w:val="28"/>
          <w:szCs w:val="28"/>
          <w:rtl/>
        </w:rPr>
        <w:t>حقوقهم</w:t>
      </w:r>
      <w:r w:rsidR="003205B1" w:rsidRPr="001463B9">
        <w:rPr>
          <w:rFonts w:ascii="Simplified Arabic" w:hAnsi="Simplified Arabic" w:cs="Simplified Arabic"/>
          <w:b/>
          <w:bCs/>
          <w:sz w:val="28"/>
          <w:szCs w:val="28"/>
          <w:rtl/>
        </w:rPr>
        <w:t xml:space="preserve"> </w:t>
      </w:r>
    </w:p>
    <w:p w:rsidR="00031089" w:rsidRDefault="003205B1" w:rsidP="001463B9">
      <w:pPr>
        <w:jc w:val="both"/>
        <w:rPr>
          <w:sz w:val="26"/>
          <w:szCs w:val="26"/>
          <w:rtl/>
        </w:rPr>
      </w:pPr>
      <w:r w:rsidRPr="001463B9">
        <w:rPr>
          <w:rFonts w:cs="Simplified Arabic" w:hint="cs"/>
          <w:sz w:val="26"/>
          <w:szCs w:val="26"/>
          <w:rtl/>
        </w:rPr>
        <w:t xml:space="preserve">حوالي </w:t>
      </w:r>
      <w:r w:rsidR="00BF7C88" w:rsidRPr="001463B9">
        <w:rPr>
          <w:rFonts w:cs="Simplified Arabic" w:hint="cs"/>
          <w:sz w:val="26"/>
          <w:szCs w:val="26"/>
          <w:rtl/>
        </w:rPr>
        <w:t>4</w:t>
      </w:r>
      <w:r w:rsidR="0069659F" w:rsidRPr="001463B9">
        <w:rPr>
          <w:rFonts w:cs="Simplified Arabic" w:hint="cs"/>
          <w:sz w:val="26"/>
          <w:szCs w:val="26"/>
          <w:rtl/>
        </w:rPr>
        <w:t>8</w:t>
      </w:r>
      <w:r w:rsidRPr="001463B9">
        <w:rPr>
          <w:rFonts w:cs="Simplified Arabic" w:hint="cs"/>
          <w:sz w:val="26"/>
          <w:szCs w:val="26"/>
          <w:rtl/>
        </w:rPr>
        <w:t xml:space="preserve">% من المستخدمين بأجر في القطاع الخاص يحصلون على </w:t>
      </w:r>
      <w:r w:rsidR="00C33046" w:rsidRPr="001463B9">
        <w:rPr>
          <w:rFonts w:cs="Simplified Arabic" w:hint="cs"/>
          <w:sz w:val="26"/>
          <w:szCs w:val="26"/>
          <w:rtl/>
        </w:rPr>
        <w:t>حقوقهم (</w:t>
      </w:r>
      <w:r w:rsidRPr="001463B9">
        <w:rPr>
          <w:rFonts w:cs="Simplified Arabic" w:hint="cs"/>
          <w:sz w:val="26"/>
          <w:szCs w:val="26"/>
          <w:rtl/>
        </w:rPr>
        <w:t>تمويل التقاعد</w:t>
      </w:r>
      <w:r w:rsidR="00C33046" w:rsidRPr="001463B9">
        <w:rPr>
          <w:rFonts w:cs="Simplified Arabic" w:hint="cs"/>
          <w:sz w:val="26"/>
          <w:szCs w:val="26"/>
          <w:rtl/>
        </w:rPr>
        <w:t>/</w:t>
      </w:r>
      <w:r w:rsidR="009C6711" w:rsidRPr="001463B9">
        <w:rPr>
          <w:rFonts w:cs="Simplified Arabic" w:hint="cs"/>
          <w:sz w:val="26"/>
          <w:szCs w:val="26"/>
          <w:rtl/>
        </w:rPr>
        <w:t xml:space="preserve"> </w:t>
      </w:r>
      <w:r w:rsidRPr="001463B9">
        <w:rPr>
          <w:rFonts w:cs="Simplified Arabic" w:hint="cs"/>
          <w:sz w:val="26"/>
          <w:szCs w:val="26"/>
          <w:rtl/>
        </w:rPr>
        <w:t xml:space="preserve">مكافأة نهاية الخدمة </w:t>
      </w:r>
      <w:r w:rsidR="00C33046" w:rsidRPr="001463B9">
        <w:rPr>
          <w:rFonts w:cs="Simplified Arabic" w:hint="cs"/>
          <w:sz w:val="26"/>
          <w:szCs w:val="26"/>
          <w:rtl/>
        </w:rPr>
        <w:t>بالإضافة</w:t>
      </w:r>
      <w:r w:rsidR="009C6711" w:rsidRPr="001463B9">
        <w:rPr>
          <w:rFonts w:cs="Simplified Arabic" w:hint="cs"/>
          <w:sz w:val="26"/>
          <w:szCs w:val="26"/>
          <w:rtl/>
        </w:rPr>
        <w:t xml:space="preserve"> الى </w:t>
      </w:r>
      <w:r w:rsidR="00C33046" w:rsidRPr="001463B9">
        <w:rPr>
          <w:rFonts w:cs="Simplified Arabic" w:hint="cs"/>
          <w:sz w:val="26"/>
          <w:szCs w:val="26"/>
          <w:rtl/>
        </w:rPr>
        <w:t xml:space="preserve"> </w:t>
      </w:r>
      <w:r w:rsidR="009C6711" w:rsidRPr="001463B9">
        <w:rPr>
          <w:rFonts w:cs="Simplified Arabic" w:hint="cs"/>
          <w:sz w:val="26"/>
          <w:szCs w:val="26"/>
          <w:rtl/>
        </w:rPr>
        <w:t>ال</w:t>
      </w:r>
      <w:r w:rsidRPr="001463B9">
        <w:rPr>
          <w:rFonts w:cs="Simplified Arabic" w:hint="cs"/>
          <w:sz w:val="26"/>
          <w:szCs w:val="26"/>
          <w:rtl/>
        </w:rPr>
        <w:t xml:space="preserve">إجازات </w:t>
      </w:r>
      <w:r w:rsidR="00AE313D" w:rsidRPr="001463B9">
        <w:rPr>
          <w:rFonts w:cs="Simplified Arabic" w:hint="cs"/>
          <w:sz w:val="26"/>
          <w:szCs w:val="26"/>
          <w:rtl/>
        </w:rPr>
        <w:t>ال</w:t>
      </w:r>
      <w:r w:rsidRPr="001463B9">
        <w:rPr>
          <w:rFonts w:cs="Simplified Arabic" w:hint="cs"/>
          <w:sz w:val="26"/>
          <w:szCs w:val="26"/>
          <w:rtl/>
        </w:rPr>
        <w:t>سنوية مدفوعة الأجر</w:t>
      </w:r>
      <w:r w:rsidR="00C33046" w:rsidRPr="001463B9">
        <w:rPr>
          <w:rFonts w:cs="Simplified Arabic" w:hint="cs"/>
          <w:sz w:val="26"/>
          <w:szCs w:val="26"/>
          <w:rtl/>
        </w:rPr>
        <w:t>،</w:t>
      </w:r>
      <w:r w:rsidR="00CB0FBD" w:rsidRPr="001463B9">
        <w:rPr>
          <w:rFonts w:cs="Simplified Arabic" w:hint="cs"/>
          <w:sz w:val="26"/>
          <w:szCs w:val="26"/>
          <w:rtl/>
        </w:rPr>
        <w:t xml:space="preserve"> و</w:t>
      </w:r>
      <w:r w:rsidR="009C6711" w:rsidRPr="001463B9">
        <w:rPr>
          <w:rFonts w:cs="Simplified Arabic" w:hint="cs"/>
          <w:sz w:val="26"/>
          <w:szCs w:val="26"/>
          <w:rtl/>
        </w:rPr>
        <w:t>ال</w:t>
      </w:r>
      <w:r w:rsidRPr="001463B9">
        <w:rPr>
          <w:rFonts w:cs="Simplified Arabic" w:hint="cs"/>
          <w:sz w:val="26"/>
          <w:szCs w:val="26"/>
          <w:rtl/>
        </w:rPr>
        <w:t xml:space="preserve">إجازات </w:t>
      </w:r>
      <w:r w:rsidR="009C6711" w:rsidRPr="001463B9">
        <w:rPr>
          <w:rFonts w:cs="Simplified Arabic" w:hint="cs"/>
          <w:sz w:val="26"/>
          <w:szCs w:val="26"/>
          <w:rtl/>
        </w:rPr>
        <w:t>ال</w:t>
      </w:r>
      <w:r w:rsidRPr="001463B9">
        <w:rPr>
          <w:rFonts w:cs="Simplified Arabic" w:hint="cs"/>
          <w:sz w:val="26"/>
          <w:szCs w:val="26"/>
          <w:rtl/>
        </w:rPr>
        <w:t>مرضية مدفوعة الأجر</w:t>
      </w:r>
      <w:r w:rsidR="00C33046" w:rsidRPr="001463B9">
        <w:rPr>
          <w:rFonts w:cs="Simplified Arabic" w:hint="cs"/>
          <w:sz w:val="26"/>
          <w:szCs w:val="26"/>
          <w:rtl/>
        </w:rPr>
        <w:t>)</w:t>
      </w:r>
      <w:r w:rsidR="006A4C47" w:rsidRPr="001463B9">
        <w:rPr>
          <w:rFonts w:cs="Simplified Arabic" w:hint="cs"/>
          <w:sz w:val="26"/>
          <w:szCs w:val="26"/>
          <w:rtl/>
        </w:rPr>
        <w:t xml:space="preserve"> مقارنة مع 40% في الربع الثالث 2023</w:t>
      </w:r>
      <w:r w:rsidRPr="001463B9">
        <w:rPr>
          <w:rFonts w:cs="Simplified Arabic" w:hint="cs"/>
          <w:sz w:val="26"/>
          <w:szCs w:val="26"/>
          <w:rtl/>
        </w:rPr>
        <w:t>،</w:t>
      </w:r>
      <w:r w:rsidR="00335FE5" w:rsidRPr="001463B9">
        <w:rPr>
          <w:rFonts w:cs="Simplified Arabic" w:hint="cs"/>
          <w:sz w:val="26"/>
          <w:szCs w:val="26"/>
          <w:rtl/>
        </w:rPr>
        <w:t xml:space="preserve"> حيث بلغ عدد </w:t>
      </w:r>
      <w:r w:rsidR="005D3BE1" w:rsidRPr="001463B9">
        <w:rPr>
          <w:rFonts w:cs="Simplified Arabic" w:hint="cs"/>
          <w:sz w:val="26"/>
          <w:szCs w:val="26"/>
          <w:rtl/>
        </w:rPr>
        <w:t>المستخدمين بأجر</w:t>
      </w:r>
      <w:r w:rsidR="00335FE5" w:rsidRPr="001463B9">
        <w:rPr>
          <w:rFonts w:cs="Simplified Arabic" w:hint="cs"/>
          <w:sz w:val="26"/>
          <w:szCs w:val="26"/>
          <w:rtl/>
        </w:rPr>
        <w:t xml:space="preserve"> في القطاع الخاص الذين لديهم عقد عمل دائم (مكتوب لفترة غير محددة) حوالي </w:t>
      </w:r>
      <w:r w:rsidR="00BF7C88" w:rsidRPr="001463B9">
        <w:rPr>
          <w:rFonts w:cs="Simplified Arabic" w:hint="cs"/>
          <w:sz w:val="26"/>
          <w:szCs w:val="26"/>
          <w:rtl/>
        </w:rPr>
        <w:t>62</w:t>
      </w:r>
      <w:r w:rsidR="00335FE5" w:rsidRPr="001463B9">
        <w:rPr>
          <w:rFonts w:cs="Simplified Arabic" w:hint="cs"/>
          <w:sz w:val="26"/>
          <w:szCs w:val="26"/>
          <w:rtl/>
        </w:rPr>
        <w:t xml:space="preserve"> ألف </w:t>
      </w:r>
      <w:r w:rsidR="005D3BE1" w:rsidRPr="001463B9">
        <w:rPr>
          <w:rFonts w:cs="Simplified Arabic" w:hint="cs"/>
          <w:sz w:val="26"/>
          <w:szCs w:val="26"/>
          <w:rtl/>
        </w:rPr>
        <w:t>مستخدم بأجر</w:t>
      </w:r>
      <w:r w:rsidR="00335FE5" w:rsidRPr="001463B9">
        <w:rPr>
          <w:rFonts w:cs="Simplified Arabic" w:hint="cs"/>
          <w:sz w:val="26"/>
          <w:szCs w:val="26"/>
          <w:rtl/>
        </w:rPr>
        <w:t xml:space="preserve">، وحوالي </w:t>
      </w:r>
      <w:r w:rsidR="00BF7C88" w:rsidRPr="001463B9">
        <w:rPr>
          <w:rFonts w:cs="Simplified Arabic" w:hint="cs"/>
          <w:sz w:val="26"/>
          <w:szCs w:val="26"/>
          <w:rtl/>
        </w:rPr>
        <w:t>128</w:t>
      </w:r>
      <w:r w:rsidR="00335FE5" w:rsidRPr="001463B9">
        <w:rPr>
          <w:rFonts w:cs="Simplified Arabic" w:hint="cs"/>
          <w:sz w:val="26"/>
          <w:szCs w:val="26"/>
          <w:rtl/>
        </w:rPr>
        <w:t xml:space="preserve"> ألف عامل في القطاع الخاص لديهم عقد عمل بشكل مؤقت (مكتوب لفترة محدودة، اتفاق </w:t>
      </w:r>
      <w:r w:rsidR="00C02C9C" w:rsidRPr="001463B9">
        <w:rPr>
          <w:rFonts w:cs="Simplified Arabic" w:hint="cs"/>
          <w:sz w:val="26"/>
          <w:szCs w:val="26"/>
          <w:rtl/>
        </w:rPr>
        <w:t>شفوي</w:t>
      </w:r>
      <w:r w:rsidR="00335FE5" w:rsidRPr="001463B9">
        <w:rPr>
          <w:rFonts w:cs="Simplified Arabic" w:hint="cs"/>
          <w:sz w:val="26"/>
          <w:szCs w:val="26"/>
          <w:rtl/>
        </w:rPr>
        <w:t xml:space="preserve">)، مقابل حوالي </w:t>
      </w:r>
      <w:r w:rsidR="00BF7C88" w:rsidRPr="001463B9">
        <w:rPr>
          <w:rFonts w:cs="Simplified Arabic" w:hint="cs"/>
          <w:sz w:val="26"/>
          <w:szCs w:val="26"/>
          <w:rtl/>
        </w:rPr>
        <w:t>109</w:t>
      </w:r>
      <w:r w:rsidR="00335FE5" w:rsidRPr="001463B9">
        <w:rPr>
          <w:rFonts w:cs="Simplified Arabic" w:hint="cs"/>
          <w:sz w:val="26"/>
          <w:szCs w:val="26"/>
          <w:rtl/>
        </w:rPr>
        <w:t xml:space="preserve"> </w:t>
      </w:r>
      <w:r w:rsidR="004A6E71" w:rsidRPr="001463B9">
        <w:rPr>
          <w:rFonts w:cs="Simplified Arabic" w:hint="cs"/>
          <w:sz w:val="26"/>
          <w:szCs w:val="26"/>
          <w:rtl/>
        </w:rPr>
        <w:t>آلاف</w:t>
      </w:r>
      <w:r w:rsidR="00335FE5" w:rsidRPr="001463B9">
        <w:rPr>
          <w:rFonts w:cs="Simplified Arabic" w:hint="cs"/>
          <w:sz w:val="26"/>
          <w:szCs w:val="26"/>
          <w:rtl/>
        </w:rPr>
        <w:t xml:space="preserve"> عامل ليس لديهم عقد عمل،</w:t>
      </w:r>
      <w:r w:rsidRPr="001463B9">
        <w:rPr>
          <w:rFonts w:cs="Simplified Arabic" w:hint="cs"/>
          <w:sz w:val="26"/>
          <w:szCs w:val="26"/>
          <w:rtl/>
        </w:rPr>
        <w:t xml:space="preserve"> </w:t>
      </w:r>
      <w:r w:rsidR="00CB0FBD" w:rsidRPr="001463B9">
        <w:rPr>
          <w:rFonts w:cs="Simplified Arabic" w:hint="cs"/>
          <w:sz w:val="26"/>
          <w:szCs w:val="26"/>
          <w:rtl/>
        </w:rPr>
        <w:t xml:space="preserve">بينما </w:t>
      </w:r>
      <w:r w:rsidR="00BF7C88" w:rsidRPr="001463B9">
        <w:rPr>
          <w:rFonts w:cs="Simplified Arabic" w:hint="cs"/>
          <w:sz w:val="26"/>
          <w:szCs w:val="26"/>
          <w:rtl/>
        </w:rPr>
        <w:t>50</w:t>
      </w:r>
      <w:r w:rsidRPr="001463B9">
        <w:rPr>
          <w:rFonts w:cs="Simplified Arabic" w:hint="cs"/>
          <w:sz w:val="26"/>
          <w:szCs w:val="26"/>
          <w:rtl/>
        </w:rPr>
        <w:t>% من النساء العاملات بأجر يحصلن على إجازة أمومة مدفوعة</w:t>
      </w:r>
      <w:r w:rsidR="000C5C5D" w:rsidRPr="001463B9">
        <w:rPr>
          <w:rFonts w:cs="Simplified Arabic" w:hint="cs"/>
          <w:sz w:val="26"/>
          <w:szCs w:val="26"/>
          <w:rtl/>
        </w:rPr>
        <w:t xml:space="preserve"> الأجر</w:t>
      </w:r>
      <w:r w:rsidR="006A4C47" w:rsidRPr="001463B9">
        <w:rPr>
          <w:rFonts w:cs="Simplified Arabic" w:hint="cs"/>
          <w:sz w:val="26"/>
          <w:szCs w:val="26"/>
          <w:rtl/>
        </w:rPr>
        <w:t xml:space="preserve"> في الربع الرابع 2023 مقارنة مع حوالي 51% في الربع الثالث 2023</w:t>
      </w:r>
      <w:r w:rsidR="000C5C5D" w:rsidRPr="001463B9">
        <w:rPr>
          <w:rFonts w:cs="Simplified Arabic" w:hint="cs"/>
          <w:sz w:val="26"/>
          <w:szCs w:val="26"/>
          <w:rtl/>
        </w:rPr>
        <w:t xml:space="preserve">. </w:t>
      </w:r>
      <w:r w:rsidRPr="001463B9">
        <w:rPr>
          <w:rFonts w:cs="Simplified Arabic" w:hint="cs"/>
          <w:sz w:val="26"/>
          <w:szCs w:val="26"/>
          <w:rtl/>
        </w:rPr>
        <w:t xml:space="preserve"> </w:t>
      </w:r>
    </w:p>
    <w:p w:rsidR="001463B9" w:rsidRPr="001463B9" w:rsidRDefault="001463B9" w:rsidP="001463B9">
      <w:pPr>
        <w:jc w:val="both"/>
        <w:rPr>
          <w:sz w:val="26"/>
          <w:szCs w:val="26"/>
          <w:rtl/>
        </w:rPr>
      </w:pPr>
    </w:p>
    <w:p w:rsidR="00031089" w:rsidRDefault="00031089" w:rsidP="00BA782A">
      <w:pPr>
        <w:jc w:val="both"/>
        <w:rPr>
          <w:rtl/>
        </w:rPr>
      </w:pPr>
      <w:bookmarkStart w:id="0" w:name="_GoBack"/>
      <w:bookmarkEnd w:id="0"/>
    </w:p>
    <w:p w:rsidR="00031089" w:rsidRPr="00EB298C" w:rsidRDefault="00031089" w:rsidP="00BA782A">
      <w:pPr>
        <w:jc w:val="both"/>
        <w:rPr>
          <w:rtl/>
        </w:rPr>
      </w:pPr>
    </w:p>
    <w:sectPr w:rsidR="00031089" w:rsidRPr="00EB298C" w:rsidSect="001463B9">
      <w:footerReference w:type="even" r:id="rId12"/>
      <w:footerReference w:type="default" r:id="rId13"/>
      <w:pgSz w:w="12240" w:h="15840"/>
      <w:pgMar w:top="1258" w:right="1041" w:bottom="719" w:left="720" w:header="680" w:footer="68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B5D" w:rsidRDefault="00030B5D">
      <w:r>
        <w:separator/>
      </w:r>
    </w:p>
  </w:endnote>
  <w:endnote w:type="continuationSeparator" w:id="0">
    <w:p w:rsidR="00030B5D" w:rsidRDefault="0003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A0" w:rsidRDefault="009863DB">
    <w:pPr>
      <w:pStyle w:val="Footer"/>
      <w:framePr w:wrap="around" w:vAnchor="text" w:hAnchor="margin" w:xAlign="center" w:y="1"/>
      <w:rPr>
        <w:rStyle w:val="PageNumber"/>
        <w:rtl/>
      </w:rPr>
    </w:pPr>
    <w:r>
      <w:rPr>
        <w:rStyle w:val="PageNumber"/>
        <w:rtl/>
      </w:rPr>
      <w:fldChar w:fldCharType="begin"/>
    </w:r>
    <w:r w:rsidR="00D542A0">
      <w:rPr>
        <w:rStyle w:val="PageNumber"/>
      </w:rPr>
      <w:instrText xml:space="preserve">PAGE  </w:instrText>
    </w:r>
    <w:r>
      <w:rPr>
        <w:rStyle w:val="PageNumber"/>
        <w:rtl/>
      </w:rPr>
      <w:fldChar w:fldCharType="end"/>
    </w:r>
  </w:p>
  <w:p w:rsidR="00D542A0" w:rsidRDefault="00D542A0">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A0" w:rsidRDefault="009863DB">
    <w:pPr>
      <w:pStyle w:val="Footer"/>
      <w:framePr w:wrap="around" w:vAnchor="text" w:hAnchor="margin" w:xAlign="center" w:y="1"/>
      <w:jc w:val="center"/>
      <w:rPr>
        <w:rStyle w:val="PageNumber"/>
        <w:sz w:val="20"/>
        <w:szCs w:val="20"/>
        <w:rtl/>
      </w:rPr>
    </w:pPr>
    <w:r>
      <w:rPr>
        <w:rStyle w:val="PageNumber"/>
        <w:sz w:val="20"/>
        <w:szCs w:val="20"/>
        <w:rtl/>
      </w:rPr>
      <w:fldChar w:fldCharType="begin"/>
    </w:r>
    <w:r w:rsidR="00D542A0">
      <w:rPr>
        <w:rStyle w:val="PageNumber"/>
        <w:sz w:val="20"/>
        <w:szCs w:val="20"/>
      </w:rPr>
      <w:instrText xml:space="preserve">PAGE  </w:instrText>
    </w:r>
    <w:r>
      <w:rPr>
        <w:rStyle w:val="PageNumber"/>
        <w:sz w:val="20"/>
        <w:szCs w:val="20"/>
        <w:rtl/>
      </w:rPr>
      <w:fldChar w:fldCharType="separate"/>
    </w:r>
    <w:r w:rsidR="004F5114">
      <w:rPr>
        <w:rStyle w:val="PageNumber"/>
        <w:noProof/>
        <w:sz w:val="20"/>
        <w:szCs w:val="20"/>
        <w:rtl/>
      </w:rPr>
      <w:t>3</w:t>
    </w:r>
    <w:r>
      <w:rPr>
        <w:rStyle w:val="PageNumber"/>
        <w:sz w:val="20"/>
        <w:szCs w:val="20"/>
        <w:rtl/>
      </w:rPr>
      <w:fldChar w:fldCharType="end"/>
    </w:r>
  </w:p>
  <w:p w:rsidR="00D542A0" w:rsidRPr="009313A8" w:rsidRDefault="00D542A0" w:rsidP="00EA0113">
    <w:pPr>
      <w:tabs>
        <w:tab w:val="num" w:pos="610"/>
      </w:tabs>
      <w:jc w:val="both"/>
      <w:rPr>
        <w:rFonts w:cs="Simplified Arabic"/>
        <w:b/>
        <w:bCs/>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B5D" w:rsidRDefault="00030B5D">
      <w:r>
        <w:separator/>
      </w:r>
    </w:p>
  </w:footnote>
  <w:footnote w:type="continuationSeparator" w:id="0">
    <w:p w:rsidR="00030B5D" w:rsidRDefault="00030B5D">
      <w:r>
        <w:continuationSeparator/>
      </w:r>
    </w:p>
  </w:footnote>
  <w:footnote w:id="1">
    <w:p w:rsidR="00F52C3D" w:rsidRPr="004F5114" w:rsidRDefault="00F52C3D" w:rsidP="00F52C3D">
      <w:pPr>
        <w:pStyle w:val="FootnoteText"/>
        <w:jc w:val="both"/>
      </w:pPr>
      <w:r w:rsidRPr="004F5114">
        <w:rPr>
          <w:rStyle w:val="FootnoteReference"/>
          <w:b/>
          <w:bCs/>
        </w:rPr>
        <w:footnoteRef/>
      </w:r>
      <w:r w:rsidRPr="004F5114">
        <w:rPr>
          <w:rtl/>
        </w:rPr>
        <w:t xml:space="preserve"> </w:t>
      </w:r>
      <w:r w:rsidRPr="004F5114">
        <w:rPr>
          <w:rFonts w:hint="cs"/>
          <w:rtl/>
        </w:rPr>
        <w:t xml:space="preserve">تتضمن: </w:t>
      </w:r>
      <w:r w:rsidRPr="004F5114">
        <w:rPr>
          <w:rtl/>
        </w:rPr>
        <w:t xml:space="preserve">الإدارة العامة والدفاع والضمان </w:t>
      </w:r>
      <w:r w:rsidRPr="004F5114">
        <w:rPr>
          <w:rFonts w:hint="cs"/>
          <w:rtl/>
        </w:rPr>
        <w:t>الاجتماعي</w:t>
      </w:r>
      <w:r w:rsidRPr="004F5114">
        <w:rPr>
          <w:rtl/>
        </w:rPr>
        <w:t xml:space="preserve"> الالزامي</w:t>
      </w:r>
      <w:r w:rsidRPr="004F5114">
        <w:rPr>
          <w:rFonts w:hint="cs"/>
          <w:rtl/>
        </w:rPr>
        <w:t>، أنشطة التعليم، ا</w:t>
      </w:r>
      <w:r w:rsidRPr="004F5114">
        <w:rPr>
          <w:rtl/>
        </w:rPr>
        <w:t>لأنشطة في مجال صحة الإنسان</w:t>
      </w:r>
      <w:r w:rsidRPr="004F5114">
        <w:rPr>
          <w:rFonts w:hint="cs"/>
          <w:rtl/>
        </w:rPr>
        <w:t xml:space="preserve">، </w:t>
      </w:r>
      <w:r w:rsidRPr="004F5114">
        <w:rPr>
          <w:rtl/>
        </w:rPr>
        <w:t>أنشطة العمل الاجتماعي</w:t>
      </w:r>
      <w:r w:rsidRPr="004F5114">
        <w:rPr>
          <w:rFonts w:hint="cs"/>
          <w:rtl/>
        </w:rPr>
        <w:t xml:space="preserve">، </w:t>
      </w:r>
      <w:r w:rsidRPr="004F5114">
        <w:rPr>
          <w:rtl/>
        </w:rPr>
        <w:t>الانشطة الابداعية والفنون وانشطة الترفيه</w:t>
      </w:r>
      <w:r w:rsidRPr="004F5114">
        <w:rPr>
          <w:rFonts w:hint="cs"/>
          <w:rtl/>
        </w:rPr>
        <w:t xml:space="preserve">، </w:t>
      </w:r>
      <w:r w:rsidRPr="004F5114">
        <w:rPr>
          <w:rtl/>
        </w:rPr>
        <w:t>أنشطة المكتبات والمحفوظات والمتاحف والأنشطة الثقافية الأخرى</w:t>
      </w:r>
      <w:r w:rsidRPr="004F5114">
        <w:rPr>
          <w:rFonts w:hint="cs"/>
          <w:rtl/>
        </w:rPr>
        <w:t xml:space="preserve">، </w:t>
      </w:r>
      <w:r w:rsidRPr="004F5114">
        <w:rPr>
          <w:rtl/>
        </w:rPr>
        <w:t>الانشطة الرياضية وانشطة الترفيه والتسلية</w:t>
      </w:r>
      <w:r w:rsidRPr="004F5114">
        <w:rPr>
          <w:rFonts w:hint="cs"/>
          <w:rtl/>
        </w:rPr>
        <w:t xml:space="preserve">، </w:t>
      </w:r>
      <w:r w:rsidRPr="004F5114">
        <w:rPr>
          <w:rtl/>
        </w:rPr>
        <w:t>أنشطة المنظمات ذات العضوية</w:t>
      </w:r>
      <w:r w:rsidRPr="004F5114">
        <w:rPr>
          <w:rFonts w:hint="cs"/>
          <w:rtl/>
        </w:rPr>
        <w:t xml:space="preserve">، </w:t>
      </w:r>
      <w:r w:rsidRPr="004F5114">
        <w:rPr>
          <w:rtl/>
        </w:rPr>
        <w:t>أنشطة الخدمات الشخصية الأخرى</w:t>
      </w:r>
      <w:r w:rsidRPr="004F5114">
        <w:rPr>
          <w:rFonts w:hint="cs"/>
          <w:rtl/>
        </w:rPr>
        <w:t xml:space="preserve">، </w:t>
      </w:r>
      <w:r w:rsidRPr="004F5114">
        <w:rPr>
          <w:rtl/>
        </w:rPr>
        <w:t>أنشطة الاسر المعيشية التي تستخدم افراداً للعمل المنزلي</w:t>
      </w:r>
      <w:r w:rsidRPr="004F5114">
        <w:rPr>
          <w:rFonts w:hint="cs"/>
          <w:rtl/>
        </w:rPr>
        <w:t xml:space="preserve">، </w:t>
      </w:r>
      <w:r w:rsidRPr="004F5114">
        <w:rPr>
          <w:rtl/>
        </w:rPr>
        <w:t>انشطة المنظمات والهيئات التي تتجاوز الحدود الإقليمية</w:t>
      </w:r>
      <w:r w:rsidRPr="004F5114">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04BD"/>
    <w:multiLevelType w:val="hybridMultilevel"/>
    <w:tmpl w:val="F5684854"/>
    <w:lvl w:ilvl="0" w:tplc="CDB8B178">
      <w:start w:val="2006"/>
      <w:numFmt w:val="decimal"/>
      <w:lvlText w:val="%1-"/>
      <w:lvlJc w:val="left"/>
      <w:pPr>
        <w:tabs>
          <w:tab w:val="num" w:pos="1230"/>
        </w:tabs>
        <w:ind w:left="1230" w:right="1230" w:hanging="690"/>
      </w:pPr>
      <w:rPr>
        <w:rFonts w:hint="cs"/>
      </w:rPr>
    </w:lvl>
    <w:lvl w:ilvl="1" w:tplc="04010019" w:tentative="1">
      <w:start w:val="1"/>
      <w:numFmt w:val="lowerLetter"/>
      <w:lvlText w:val="%2."/>
      <w:lvlJc w:val="left"/>
      <w:pPr>
        <w:tabs>
          <w:tab w:val="num" w:pos="1620"/>
        </w:tabs>
        <w:ind w:left="1620" w:right="1620" w:hanging="360"/>
      </w:pPr>
    </w:lvl>
    <w:lvl w:ilvl="2" w:tplc="0401001B" w:tentative="1">
      <w:start w:val="1"/>
      <w:numFmt w:val="lowerRoman"/>
      <w:lvlText w:val="%3."/>
      <w:lvlJc w:val="right"/>
      <w:pPr>
        <w:tabs>
          <w:tab w:val="num" w:pos="2340"/>
        </w:tabs>
        <w:ind w:left="2340" w:right="2340" w:hanging="180"/>
      </w:pPr>
    </w:lvl>
    <w:lvl w:ilvl="3" w:tplc="0401000F" w:tentative="1">
      <w:start w:val="1"/>
      <w:numFmt w:val="decimal"/>
      <w:lvlText w:val="%4."/>
      <w:lvlJc w:val="left"/>
      <w:pPr>
        <w:tabs>
          <w:tab w:val="num" w:pos="3060"/>
        </w:tabs>
        <w:ind w:left="3060" w:right="3060" w:hanging="360"/>
      </w:pPr>
    </w:lvl>
    <w:lvl w:ilvl="4" w:tplc="04010019" w:tentative="1">
      <w:start w:val="1"/>
      <w:numFmt w:val="lowerLetter"/>
      <w:lvlText w:val="%5."/>
      <w:lvlJc w:val="left"/>
      <w:pPr>
        <w:tabs>
          <w:tab w:val="num" w:pos="3780"/>
        </w:tabs>
        <w:ind w:left="3780" w:right="3780" w:hanging="360"/>
      </w:pPr>
    </w:lvl>
    <w:lvl w:ilvl="5" w:tplc="0401001B" w:tentative="1">
      <w:start w:val="1"/>
      <w:numFmt w:val="lowerRoman"/>
      <w:lvlText w:val="%6."/>
      <w:lvlJc w:val="right"/>
      <w:pPr>
        <w:tabs>
          <w:tab w:val="num" w:pos="4500"/>
        </w:tabs>
        <w:ind w:left="4500" w:right="4500" w:hanging="180"/>
      </w:pPr>
    </w:lvl>
    <w:lvl w:ilvl="6" w:tplc="0401000F" w:tentative="1">
      <w:start w:val="1"/>
      <w:numFmt w:val="decimal"/>
      <w:lvlText w:val="%7."/>
      <w:lvlJc w:val="left"/>
      <w:pPr>
        <w:tabs>
          <w:tab w:val="num" w:pos="5220"/>
        </w:tabs>
        <w:ind w:left="5220" w:right="5220" w:hanging="360"/>
      </w:pPr>
    </w:lvl>
    <w:lvl w:ilvl="7" w:tplc="04010019" w:tentative="1">
      <w:start w:val="1"/>
      <w:numFmt w:val="lowerLetter"/>
      <w:lvlText w:val="%8."/>
      <w:lvlJc w:val="left"/>
      <w:pPr>
        <w:tabs>
          <w:tab w:val="num" w:pos="5940"/>
        </w:tabs>
        <w:ind w:left="5940" w:right="5940" w:hanging="360"/>
      </w:pPr>
    </w:lvl>
    <w:lvl w:ilvl="8" w:tplc="0401001B" w:tentative="1">
      <w:start w:val="1"/>
      <w:numFmt w:val="lowerRoman"/>
      <w:lvlText w:val="%9."/>
      <w:lvlJc w:val="right"/>
      <w:pPr>
        <w:tabs>
          <w:tab w:val="num" w:pos="6660"/>
        </w:tabs>
        <w:ind w:left="6660" w:right="6660" w:hanging="180"/>
      </w:pPr>
    </w:lvl>
  </w:abstractNum>
  <w:abstractNum w:abstractNumId="1" w15:restartNumberingAfterBreak="0">
    <w:nsid w:val="48B93602"/>
    <w:multiLevelType w:val="hybridMultilevel"/>
    <w:tmpl w:val="42BA5CEA"/>
    <w:lvl w:ilvl="0" w:tplc="14A20DEC">
      <w:start w:val="1"/>
      <w:numFmt w:val="bullet"/>
      <w:lvlText w:val="•"/>
      <w:lvlJc w:val="left"/>
      <w:pPr>
        <w:tabs>
          <w:tab w:val="num" w:pos="720"/>
        </w:tabs>
        <w:ind w:left="720" w:hanging="360"/>
      </w:pPr>
      <w:rPr>
        <w:rFonts w:ascii="Times New Roman" w:hAnsi="Times New Roman" w:hint="default"/>
      </w:rPr>
    </w:lvl>
    <w:lvl w:ilvl="1" w:tplc="6C0C70B2" w:tentative="1">
      <w:start w:val="1"/>
      <w:numFmt w:val="bullet"/>
      <w:lvlText w:val="•"/>
      <w:lvlJc w:val="left"/>
      <w:pPr>
        <w:tabs>
          <w:tab w:val="num" w:pos="1440"/>
        </w:tabs>
        <w:ind w:left="1440" w:hanging="360"/>
      </w:pPr>
      <w:rPr>
        <w:rFonts w:ascii="Times New Roman" w:hAnsi="Times New Roman" w:hint="default"/>
      </w:rPr>
    </w:lvl>
    <w:lvl w:ilvl="2" w:tplc="DFF8E79E" w:tentative="1">
      <w:start w:val="1"/>
      <w:numFmt w:val="bullet"/>
      <w:lvlText w:val="•"/>
      <w:lvlJc w:val="left"/>
      <w:pPr>
        <w:tabs>
          <w:tab w:val="num" w:pos="2160"/>
        </w:tabs>
        <w:ind w:left="2160" w:hanging="360"/>
      </w:pPr>
      <w:rPr>
        <w:rFonts w:ascii="Times New Roman" w:hAnsi="Times New Roman" w:hint="default"/>
      </w:rPr>
    </w:lvl>
    <w:lvl w:ilvl="3" w:tplc="19289B2E" w:tentative="1">
      <w:start w:val="1"/>
      <w:numFmt w:val="bullet"/>
      <w:lvlText w:val="•"/>
      <w:lvlJc w:val="left"/>
      <w:pPr>
        <w:tabs>
          <w:tab w:val="num" w:pos="2880"/>
        </w:tabs>
        <w:ind w:left="2880" w:hanging="360"/>
      </w:pPr>
      <w:rPr>
        <w:rFonts w:ascii="Times New Roman" w:hAnsi="Times New Roman" w:hint="default"/>
      </w:rPr>
    </w:lvl>
    <w:lvl w:ilvl="4" w:tplc="D68C39F6" w:tentative="1">
      <w:start w:val="1"/>
      <w:numFmt w:val="bullet"/>
      <w:lvlText w:val="•"/>
      <w:lvlJc w:val="left"/>
      <w:pPr>
        <w:tabs>
          <w:tab w:val="num" w:pos="3600"/>
        </w:tabs>
        <w:ind w:left="3600" w:hanging="360"/>
      </w:pPr>
      <w:rPr>
        <w:rFonts w:ascii="Times New Roman" w:hAnsi="Times New Roman" w:hint="default"/>
      </w:rPr>
    </w:lvl>
    <w:lvl w:ilvl="5" w:tplc="0D586C74" w:tentative="1">
      <w:start w:val="1"/>
      <w:numFmt w:val="bullet"/>
      <w:lvlText w:val="•"/>
      <w:lvlJc w:val="left"/>
      <w:pPr>
        <w:tabs>
          <w:tab w:val="num" w:pos="4320"/>
        </w:tabs>
        <w:ind w:left="4320" w:hanging="360"/>
      </w:pPr>
      <w:rPr>
        <w:rFonts w:ascii="Times New Roman" w:hAnsi="Times New Roman" w:hint="default"/>
      </w:rPr>
    </w:lvl>
    <w:lvl w:ilvl="6" w:tplc="FA646F86" w:tentative="1">
      <w:start w:val="1"/>
      <w:numFmt w:val="bullet"/>
      <w:lvlText w:val="•"/>
      <w:lvlJc w:val="left"/>
      <w:pPr>
        <w:tabs>
          <w:tab w:val="num" w:pos="5040"/>
        </w:tabs>
        <w:ind w:left="5040" w:hanging="360"/>
      </w:pPr>
      <w:rPr>
        <w:rFonts w:ascii="Times New Roman" w:hAnsi="Times New Roman" w:hint="default"/>
      </w:rPr>
    </w:lvl>
    <w:lvl w:ilvl="7" w:tplc="E43EC48C" w:tentative="1">
      <w:start w:val="1"/>
      <w:numFmt w:val="bullet"/>
      <w:lvlText w:val="•"/>
      <w:lvlJc w:val="left"/>
      <w:pPr>
        <w:tabs>
          <w:tab w:val="num" w:pos="5760"/>
        </w:tabs>
        <w:ind w:left="5760" w:hanging="360"/>
      </w:pPr>
      <w:rPr>
        <w:rFonts w:ascii="Times New Roman" w:hAnsi="Times New Roman" w:hint="default"/>
      </w:rPr>
    </w:lvl>
    <w:lvl w:ilvl="8" w:tplc="A5A887D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A1"/>
    <w:rsid w:val="00000560"/>
    <w:rsid w:val="00001E5D"/>
    <w:rsid w:val="00002EAD"/>
    <w:rsid w:val="0000618D"/>
    <w:rsid w:val="000064F5"/>
    <w:rsid w:val="00006AA5"/>
    <w:rsid w:val="00010F63"/>
    <w:rsid w:val="00012CF5"/>
    <w:rsid w:val="00023AC7"/>
    <w:rsid w:val="000272A4"/>
    <w:rsid w:val="00030B5D"/>
    <w:rsid w:val="00031089"/>
    <w:rsid w:val="0003163B"/>
    <w:rsid w:val="00031F16"/>
    <w:rsid w:val="000336E3"/>
    <w:rsid w:val="000349C7"/>
    <w:rsid w:val="00036D5A"/>
    <w:rsid w:val="0003733B"/>
    <w:rsid w:val="00037A10"/>
    <w:rsid w:val="0004072E"/>
    <w:rsid w:val="00042440"/>
    <w:rsid w:val="00043FFD"/>
    <w:rsid w:val="00047F16"/>
    <w:rsid w:val="00050615"/>
    <w:rsid w:val="00053A0D"/>
    <w:rsid w:val="000549AC"/>
    <w:rsid w:val="000573AB"/>
    <w:rsid w:val="00062541"/>
    <w:rsid w:val="000649B0"/>
    <w:rsid w:val="000700F8"/>
    <w:rsid w:val="00070EE5"/>
    <w:rsid w:val="000717C1"/>
    <w:rsid w:val="00071FAF"/>
    <w:rsid w:val="00073B8E"/>
    <w:rsid w:val="00076AA4"/>
    <w:rsid w:val="00085B4F"/>
    <w:rsid w:val="0008735E"/>
    <w:rsid w:val="000909BE"/>
    <w:rsid w:val="000A0115"/>
    <w:rsid w:val="000A13BC"/>
    <w:rsid w:val="000A1E16"/>
    <w:rsid w:val="000A7FA2"/>
    <w:rsid w:val="000B2E28"/>
    <w:rsid w:val="000C0C52"/>
    <w:rsid w:val="000C3205"/>
    <w:rsid w:val="000C472B"/>
    <w:rsid w:val="000C5691"/>
    <w:rsid w:val="000C5C5D"/>
    <w:rsid w:val="000C5FAA"/>
    <w:rsid w:val="000C76D7"/>
    <w:rsid w:val="000D433A"/>
    <w:rsid w:val="000D5686"/>
    <w:rsid w:val="000E00ED"/>
    <w:rsid w:val="000E0644"/>
    <w:rsid w:val="000E12F3"/>
    <w:rsid w:val="000E5A3B"/>
    <w:rsid w:val="000E6677"/>
    <w:rsid w:val="000E6948"/>
    <w:rsid w:val="000F1CAD"/>
    <w:rsid w:val="000F28C3"/>
    <w:rsid w:val="000F337A"/>
    <w:rsid w:val="000F5553"/>
    <w:rsid w:val="000F5BC8"/>
    <w:rsid w:val="000F6062"/>
    <w:rsid w:val="000F7F93"/>
    <w:rsid w:val="001027E7"/>
    <w:rsid w:val="001062C5"/>
    <w:rsid w:val="00110237"/>
    <w:rsid w:val="00111A62"/>
    <w:rsid w:val="00112BAE"/>
    <w:rsid w:val="00117D8A"/>
    <w:rsid w:val="0012126D"/>
    <w:rsid w:val="00121897"/>
    <w:rsid w:val="0012343A"/>
    <w:rsid w:val="00131146"/>
    <w:rsid w:val="0013176B"/>
    <w:rsid w:val="00131F7A"/>
    <w:rsid w:val="001329D0"/>
    <w:rsid w:val="0013454C"/>
    <w:rsid w:val="00136908"/>
    <w:rsid w:val="00140171"/>
    <w:rsid w:val="00140599"/>
    <w:rsid w:val="00140BE6"/>
    <w:rsid w:val="00144747"/>
    <w:rsid w:val="001463B9"/>
    <w:rsid w:val="00147AFA"/>
    <w:rsid w:val="00156BF7"/>
    <w:rsid w:val="00164053"/>
    <w:rsid w:val="00164AEF"/>
    <w:rsid w:val="00166845"/>
    <w:rsid w:val="0017012F"/>
    <w:rsid w:val="00171395"/>
    <w:rsid w:val="00171AB6"/>
    <w:rsid w:val="00184160"/>
    <w:rsid w:val="00184C7C"/>
    <w:rsid w:val="00190F3D"/>
    <w:rsid w:val="00194649"/>
    <w:rsid w:val="00196AD1"/>
    <w:rsid w:val="0019724C"/>
    <w:rsid w:val="00197E76"/>
    <w:rsid w:val="001A262E"/>
    <w:rsid w:val="001A5D6D"/>
    <w:rsid w:val="001B4906"/>
    <w:rsid w:val="001C0904"/>
    <w:rsid w:val="001C0C53"/>
    <w:rsid w:val="001C2847"/>
    <w:rsid w:val="001C4349"/>
    <w:rsid w:val="001C6F47"/>
    <w:rsid w:val="001D11B7"/>
    <w:rsid w:val="001D2158"/>
    <w:rsid w:val="001D2B21"/>
    <w:rsid w:val="001D5086"/>
    <w:rsid w:val="001D6074"/>
    <w:rsid w:val="001D7C41"/>
    <w:rsid w:val="001E2867"/>
    <w:rsid w:val="001E4EAC"/>
    <w:rsid w:val="001E51D6"/>
    <w:rsid w:val="001E5BE0"/>
    <w:rsid w:val="001F2403"/>
    <w:rsid w:val="001F52C8"/>
    <w:rsid w:val="001F573E"/>
    <w:rsid w:val="001F7EC6"/>
    <w:rsid w:val="001F7F6C"/>
    <w:rsid w:val="00204C01"/>
    <w:rsid w:val="00205299"/>
    <w:rsid w:val="0020765A"/>
    <w:rsid w:val="00214D6A"/>
    <w:rsid w:val="002162AA"/>
    <w:rsid w:val="00220A2F"/>
    <w:rsid w:val="00220B27"/>
    <w:rsid w:val="002211BE"/>
    <w:rsid w:val="002227DE"/>
    <w:rsid w:val="00223A0E"/>
    <w:rsid w:val="00224164"/>
    <w:rsid w:val="002277CA"/>
    <w:rsid w:val="00231C28"/>
    <w:rsid w:val="00233037"/>
    <w:rsid w:val="002330F8"/>
    <w:rsid w:val="002349DB"/>
    <w:rsid w:val="00236B93"/>
    <w:rsid w:val="002461D9"/>
    <w:rsid w:val="00246CB2"/>
    <w:rsid w:val="00253602"/>
    <w:rsid w:val="00253DAA"/>
    <w:rsid w:val="0025565E"/>
    <w:rsid w:val="00255E71"/>
    <w:rsid w:val="00257A70"/>
    <w:rsid w:val="00266F36"/>
    <w:rsid w:val="002674AE"/>
    <w:rsid w:val="002679F4"/>
    <w:rsid w:val="00271A7F"/>
    <w:rsid w:val="00274425"/>
    <w:rsid w:val="00275357"/>
    <w:rsid w:val="0027585C"/>
    <w:rsid w:val="0027770C"/>
    <w:rsid w:val="00280194"/>
    <w:rsid w:val="0028160B"/>
    <w:rsid w:val="00283415"/>
    <w:rsid w:val="00285F43"/>
    <w:rsid w:val="00286715"/>
    <w:rsid w:val="00286B31"/>
    <w:rsid w:val="0029146A"/>
    <w:rsid w:val="002920FE"/>
    <w:rsid w:val="00293533"/>
    <w:rsid w:val="002939C9"/>
    <w:rsid w:val="002A2112"/>
    <w:rsid w:val="002B0422"/>
    <w:rsid w:val="002B0CD7"/>
    <w:rsid w:val="002B4B4C"/>
    <w:rsid w:val="002C1148"/>
    <w:rsid w:val="002C39DC"/>
    <w:rsid w:val="002C47DB"/>
    <w:rsid w:val="002C7296"/>
    <w:rsid w:val="002D033E"/>
    <w:rsid w:val="002D322C"/>
    <w:rsid w:val="002D5518"/>
    <w:rsid w:val="002D5F56"/>
    <w:rsid w:val="002D6CDB"/>
    <w:rsid w:val="002D7D24"/>
    <w:rsid w:val="002E2E00"/>
    <w:rsid w:val="002E2F6D"/>
    <w:rsid w:val="002E51C5"/>
    <w:rsid w:val="002E7D34"/>
    <w:rsid w:val="002F2D56"/>
    <w:rsid w:val="002F6576"/>
    <w:rsid w:val="00300BED"/>
    <w:rsid w:val="00307FE7"/>
    <w:rsid w:val="0031106F"/>
    <w:rsid w:val="00315430"/>
    <w:rsid w:val="003157B7"/>
    <w:rsid w:val="003176D9"/>
    <w:rsid w:val="00317A94"/>
    <w:rsid w:val="003205B1"/>
    <w:rsid w:val="003228FF"/>
    <w:rsid w:val="00322CA8"/>
    <w:rsid w:val="003244A5"/>
    <w:rsid w:val="0032568E"/>
    <w:rsid w:val="0033205C"/>
    <w:rsid w:val="003335A3"/>
    <w:rsid w:val="00335FE5"/>
    <w:rsid w:val="00340622"/>
    <w:rsid w:val="003415BA"/>
    <w:rsid w:val="0034190E"/>
    <w:rsid w:val="00342689"/>
    <w:rsid w:val="0034299F"/>
    <w:rsid w:val="00346622"/>
    <w:rsid w:val="0035568A"/>
    <w:rsid w:val="003618D0"/>
    <w:rsid w:val="00363D4D"/>
    <w:rsid w:val="00373015"/>
    <w:rsid w:val="00374959"/>
    <w:rsid w:val="00376A71"/>
    <w:rsid w:val="0037762D"/>
    <w:rsid w:val="00386860"/>
    <w:rsid w:val="00387C67"/>
    <w:rsid w:val="003928E3"/>
    <w:rsid w:val="00393953"/>
    <w:rsid w:val="00393DD5"/>
    <w:rsid w:val="00395416"/>
    <w:rsid w:val="003961DC"/>
    <w:rsid w:val="003974DE"/>
    <w:rsid w:val="003A09B6"/>
    <w:rsid w:val="003A3006"/>
    <w:rsid w:val="003A50C5"/>
    <w:rsid w:val="003A6D97"/>
    <w:rsid w:val="003B0236"/>
    <w:rsid w:val="003B6763"/>
    <w:rsid w:val="003B6E2B"/>
    <w:rsid w:val="003C0E59"/>
    <w:rsid w:val="003C10D5"/>
    <w:rsid w:val="003C2AF4"/>
    <w:rsid w:val="003C2E6A"/>
    <w:rsid w:val="003C55D3"/>
    <w:rsid w:val="003D5001"/>
    <w:rsid w:val="003E0B6C"/>
    <w:rsid w:val="003E14F5"/>
    <w:rsid w:val="003E456F"/>
    <w:rsid w:val="003E461B"/>
    <w:rsid w:val="003E55F0"/>
    <w:rsid w:val="003F11F3"/>
    <w:rsid w:val="003F36B1"/>
    <w:rsid w:val="003F48A4"/>
    <w:rsid w:val="003F4C77"/>
    <w:rsid w:val="00401398"/>
    <w:rsid w:val="00406C7C"/>
    <w:rsid w:val="00415554"/>
    <w:rsid w:val="004221BD"/>
    <w:rsid w:val="004237EF"/>
    <w:rsid w:val="004267B1"/>
    <w:rsid w:val="004277F5"/>
    <w:rsid w:val="004279D5"/>
    <w:rsid w:val="004315B1"/>
    <w:rsid w:val="00431A11"/>
    <w:rsid w:val="00440080"/>
    <w:rsid w:val="00441A95"/>
    <w:rsid w:val="004510C9"/>
    <w:rsid w:val="00451143"/>
    <w:rsid w:val="00456C10"/>
    <w:rsid w:val="00457830"/>
    <w:rsid w:val="00461830"/>
    <w:rsid w:val="0046185D"/>
    <w:rsid w:val="00465645"/>
    <w:rsid w:val="00471948"/>
    <w:rsid w:val="00472551"/>
    <w:rsid w:val="00474558"/>
    <w:rsid w:val="0047509F"/>
    <w:rsid w:val="004759B4"/>
    <w:rsid w:val="00476428"/>
    <w:rsid w:val="00476698"/>
    <w:rsid w:val="0048101D"/>
    <w:rsid w:val="004833BC"/>
    <w:rsid w:val="004857FA"/>
    <w:rsid w:val="00485D37"/>
    <w:rsid w:val="00490318"/>
    <w:rsid w:val="00490EFA"/>
    <w:rsid w:val="0049570F"/>
    <w:rsid w:val="004A6556"/>
    <w:rsid w:val="004A6E71"/>
    <w:rsid w:val="004A75C3"/>
    <w:rsid w:val="004B4922"/>
    <w:rsid w:val="004B5E90"/>
    <w:rsid w:val="004B618D"/>
    <w:rsid w:val="004C0510"/>
    <w:rsid w:val="004C1743"/>
    <w:rsid w:val="004C3681"/>
    <w:rsid w:val="004C50B2"/>
    <w:rsid w:val="004C692A"/>
    <w:rsid w:val="004C70EF"/>
    <w:rsid w:val="004C7630"/>
    <w:rsid w:val="004C78C8"/>
    <w:rsid w:val="004D04E8"/>
    <w:rsid w:val="004E2EBD"/>
    <w:rsid w:val="004E37F2"/>
    <w:rsid w:val="004E40D2"/>
    <w:rsid w:val="004E635F"/>
    <w:rsid w:val="004F3CAD"/>
    <w:rsid w:val="004F5114"/>
    <w:rsid w:val="004F589C"/>
    <w:rsid w:val="004F7988"/>
    <w:rsid w:val="00502265"/>
    <w:rsid w:val="005035FD"/>
    <w:rsid w:val="005051BF"/>
    <w:rsid w:val="00507FA3"/>
    <w:rsid w:val="00510275"/>
    <w:rsid w:val="00511B78"/>
    <w:rsid w:val="005125F7"/>
    <w:rsid w:val="00512ABF"/>
    <w:rsid w:val="005138BE"/>
    <w:rsid w:val="00517E37"/>
    <w:rsid w:val="005221C8"/>
    <w:rsid w:val="00522BA7"/>
    <w:rsid w:val="00524D61"/>
    <w:rsid w:val="00525234"/>
    <w:rsid w:val="00527F62"/>
    <w:rsid w:val="00534F90"/>
    <w:rsid w:val="00536B3A"/>
    <w:rsid w:val="00543989"/>
    <w:rsid w:val="00543C48"/>
    <w:rsid w:val="00544560"/>
    <w:rsid w:val="00544A3D"/>
    <w:rsid w:val="005475BE"/>
    <w:rsid w:val="00551329"/>
    <w:rsid w:val="00554B1D"/>
    <w:rsid w:val="00554DEA"/>
    <w:rsid w:val="00555922"/>
    <w:rsid w:val="0055707E"/>
    <w:rsid w:val="005577E5"/>
    <w:rsid w:val="00560DD5"/>
    <w:rsid w:val="00561743"/>
    <w:rsid w:val="00564956"/>
    <w:rsid w:val="00567FE7"/>
    <w:rsid w:val="00570F14"/>
    <w:rsid w:val="0057237F"/>
    <w:rsid w:val="005747BB"/>
    <w:rsid w:val="00575C1D"/>
    <w:rsid w:val="00576225"/>
    <w:rsid w:val="00576842"/>
    <w:rsid w:val="00580015"/>
    <w:rsid w:val="00580983"/>
    <w:rsid w:val="00580EB4"/>
    <w:rsid w:val="00590F06"/>
    <w:rsid w:val="005929EA"/>
    <w:rsid w:val="00594A50"/>
    <w:rsid w:val="0059654F"/>
    <w:rsid w:val="00596F8E"/>
    <w:rsid w:val="005A0172"/>
    <w:rsid w:val="005A4246"/>
    <w:rsid w:val="005A60D7"/>
    <w:rsid w:val="005A7E76"/>
    <w:rsid w:val="005B2E8C"/>
    <w:rsid w:val="005B4A58"/>
    <w:rsid w:val="005B5B11"/>
    <w:rsid w:val="005C5ECE"/>
    <w:rsid w:val="005C6DA2"/>
    <w:rsid w:val="005D3BE1"/>
    <w:rsid w:val="005D41FE"/>
    <w:rsid w:val="005D4B0F"/>
    <w:rsid w:val="005D5487"/>
    <w:rsid w:val="005D7DBD"/>
    <w:rsid w:val="005E0D1D"/>
    <w:rsid w:val="005E545E"/>
    <w:rsid w:val="005F0220"/>
    <w:rsid w:val="005F205A"/>
    <w:rsid w:val="005F487C"/>
    <w:rsid w:val="005F58B8"/>
    <w:rsid w:val="005F6A78"/>
    <w:rsid w:val="005F6E06"/>
    <w:rsid w:val="006004A5"/>
    <w:rsid w:val="00600A2D"/>
    <w:rsid w:val="00604EEB"/>
    <w:rsid w:val="00605A7F"/>
    <w:rsid w:val="0060699A"/>
    <w:rsid w:val="00606ED5"/>
    <w:rsid w:val="0061207C"/>
    <w:rsid w:val="0061287E"/>
    <w:rsid w:val="006170AA"/>
    <w:rsid w:val="00617A8E"/>
    <w:rsid w:val="00617B9E"/>
    <w:rsid w:val="0062468F"/>
    <w:rsid w:val="00624A0F"/>
    <w:rsid w:val="00630986"/>
    <w:rsid w:val="006310D5"/>
    <w:rsid w:val="006376D9"/>
    <w:rsid w:val="006424EB"/>
    <w:rsid w:val="0064365B"/>
    <w:rsid w:val="00643B75"/>
    <w:rsid w:val="00643F17"/>
    <w:rsid w:val="00650304"/>
    <w:rsid w:val="006514E2"/>
    <w:rsid w:val="006524B0"/>
    <w:rsid w:val="00663002"/>
    <w:rsid w:val="006641D1"/>
    <w:rsid w:val="00664224"/>
    <w:rsid w:val="006802CA"/>
    <w:rsid w:val="00683A14"/>
    <w:rsid w:val="0068434C"/>
    <w:rsid w:val="0068570D"/>
    <w:rsid w:val="00686F45"/>
    <w:rsid w:val="00694C8C"/>
    <w:rsid w:val="00695461"/>
    <w:rsid w:val="0069659F"/>
    <w:rsid w:val="0069774A"/>
    <w:rsid w:val="006A0711"/>
    <w:rsid w:val="006A3011"/>
    <w:rsid w:val="006A4C47"/>
    <w:rsid w:val="006A6D7C"/>
    <w:rsid w:val="006B16EE"/>
    <w:rsid w:val="006C0518"/>
    <w:rsid w:val="006C1415"/>
    <w:rsid w:val="006C2824"/>
    <w:rsid w:val="006C5EA6"/>
    <w:rsid w:val="006D3164"/>
    <w:rsid w:val="006D46B1"/>
    <w:rsid w:val="006E1AD6"/>
    <w:rsid w:val="006E1BED"/>
    <w:rsid w:val="006E3D59"/>
    <w:rsid w:val="006E4100"/>
    <w:rsid w:val="006E575C"/>
    <w:rsid w:val="006E59EA"/>
    <w:rsid w:val="006E72B8"/>
    <w:rsid w:val="006E7830"/>
    <w:rsid w:val="006F0CA4"/>
    <w:rsid w:val="006F1419"/>
    <w:rsid w:val="006F14E6"/>
    <w:rsid w:val="006F257F"/>
    <w:rsid w:val="006F4126"/>
    <w:rsid w:val="006F45CE"/>
    <w:rsid w:val="006F63B1"/>
    <w:rsid w:val="006F679E"/>
    <w:rsid w:val="007039F8"/>
    <w:rsid w:val="007070CC"/>
    <w:rsid w:val="00711B89"/>
    <w:rsid w:val="007174BE"/>
    <w:rsid w:val="00722917"/>
    <w:rsid w:val="00722C00"/>
    <w:rsid w:val="0072431F"/>
    <w:rsid w:val="007245F5"/>
    <w:rsid w:val="0072798A"/>
    <w:rsid w:val="00731A6E"/>
    <w:rsid w:val="00732109"/>
    <w:rsid w:val="0073245C"/>
    <w:rsid w:val="00734D30"/>
    <w:rsid w:val="007350E7"/>
    <w:rsid w:val="00735CA1"/>
    <w:rsid w:val="00741541"/>
    <w:rsid w:val="007421E6"/>
    <w:rsid w:val="00742E92"/>
    <w:rsid w:val="00747DBE"/>
    <w:rsid w:val="007500A9"/>
    <w:rsid w:val="00752C46"/>
    <w:rsid w:val="00757462"/>
    <w:rsid w:val="007575D3"/>
    <w:rsid w:val="00757B92"/>
    <w:rsid w:val="007610A7"/>
    <w:rsid w:val="00761ADF"/>
    <w:rsid w:val="007651E1"/>
    <w:rsid w:val="0076687C"/>
    <w:rsid w:val="00766EF8"/>
    <w:rsid w:val="00772923"/>
    <w:rsid w:val="00774578"/>
    <w:rsid w:val="007756F6"/>
    <w:rsid w:val="007815EE"/>
    <w:rsid w:val="00790164"/>
    <w:rsid w:val="00791370"/>
    <w:rsid w:val="0079137E"/>
    <w:rsid w:val="00796B8F"/>
    <w:rsid w:val="007B5FF5"/>
    <w:rsid w:val="007B61EA"/>
    <w:rsid w:val="007B6883"/>
    <w:rsid w:val="007B794A"/>
    <w:rsid w:val="007C0917"/>
    <w:rsid w:val="007C2E6F"/>
    <w:rsid w:val="007C42FB"/>
    <w:rsid w:val="007C47CC"/>
    <w:rsid w:val="007D01BF"/>
    <w:rsid w:val="007D38D2"/>
    <w:rsid w:val="007D4701"/>
    <w:rsid w:val="007D67CE"/>
    <w:rsid w:val="007D7CA7"/>
    <w:rsid w:val="007E4E61"/>
    <w:rsid w:val="007E549C"/>
    <w:rsid w:val="007E5C2C"/>
    <w:rsid w:val="007F1D01"/>
    <w:rsid w:val="007F3F51"/>
    <w:rsid w:val="007F68B8"/>
    <w:rsid w:val="007F777C"/>
    <w:rsid w:val="00800ED5"/>
    <w:rsid w:val="00802008"/>
    <w:rsid w:val="008109C0"/>
    <w:rsid w:val="00811FAD"/>
    <w:rsid w:val="008158B0"/>
    <w:rsid w:val="00815CC8"/>
    <w:rsid w:val="0082033F"/>
    <w:rsid w:val="0082058E"/>
    <w:rsid w:val="00823867"/>
    <w:rsid w:val="0082414C"/>
    <w:rsid w:val="008308C2"/>
    <w:rsid w:val="00830A96"/>
    <w:rsid w:val="00831A8F"/>
    <w:rsid w:val="008323ED"/>
    <w:rsid w:val="0083296D"/>
    <w:rsid w:val="00832FD9"/>
    <w:rsid w:val="00834387"/>
    <w:rsid w:val="00836A24"/>
    <w:rsid w:val="00840702"/>
    <w:rsid w:val="0084531A"/>
    <w:rsid w:val="008454F4"/>
    <w:rsid w:val="008466AE"/>
    <w:rsid w:val="008515A0"/>
    <w:rsid w:val="008516A8"/>
    <w:rsid w:val="008516B3"/>
    <w:rsid w:val="00851B21"/>
    <w:rsid w:val="0085303A"/>
    <w:rsid w:val="00855102"/>
    <w:rsid w:val="008613CD"/>
    <w:rsid w:val="008614A3"/>
    <w:rsid w:val="008620C6"/>
    <w:rsid w:val="00863749"/>
    <w:rsid w:val="008649D3"/>
    <w:rsid w:val="00873D0B"/>
    <w:rsid w:val="00880CD2"/>
    <w:rsid w:val="00881EE5"/>
    <w:rsid w:val="0088459D"/>
    <w:rsid w:val="0088712B"/>
    <w:rsid w:val="00887BEA"/>
    <w:rsid w:val="0089075B"/>
    <w:rsid w:val="00890C1A"/>
    <w:rsid w:val="0089239F"/>
    <w:rsid w:val="008A6D3A"/>
    <w:rsid w:val="008A7BB8"/>
    <w:rsid w:val="008B027B"/>
    <w:rsid w:val="008B751F"/>
    <w:rsid w:val="008C08CA"/>
    <w:rsid w:val="008C0D1E"/>
    <w:rsid w:val="008C2E60"/>
    <w:rsid w:val="008C4CA1"/>
    <w:rsid w:val="008C5C02"/>
    <w:rsid w:val="008C6CDD"/>
    <w:rsid w:val="008D1673"/>
    <w:rsid w:val="008D1F2E"/>
    <w:rsid w:val="008D2BA4"/>
    <w:rsid w:val="008D3983"/>
    <w:rsid w:val="008D55BF"/>
    <w:rsid w:val="008D5C5D"/>
    <w:rsid w:val="008E0E36"/>
    <w:rsid w:val="008E27CA"/>
    <w:rsid w:val="008E5AFE"/>
    <w:rsid w:val="008E63FF"/>
    <w:rsid w:val="008E6D68"/>
    <w:rsid w:val="008F0C11"/>
    <w:rsid w:val="008F4E55"/>
    <w:rsid w:val="008F7EF0"/>
    <w:rsid w:val="0090230F"/>
    <w:rsid w:val="00904D78"/>
    <w:rsid w:val="00912401"/>
    <w:rsid w:val="00914498"/>
    <w:rsid w:val="00915496"/>
    <w:rsid w:val="0091571E"/>
    <w:rsid w:val="009157EE"/>
    <w:rsid w:val="00916264"/>
    <w:rsid w:val="00916A01"/>
    <w:rsid w:val="00916FD2"/>
    <w:rsid w:val="00920D73"/>
    <w:rsid w:val="00924449"/>
    <w:rsid w:val="00924EC3"/>
    <w:rsid w:val="0093157B"/>
    <w:rsid w:val="00951F2E"/>
    <w:rsid w:val="00953643"/>
    <w:rsid w:val="00953BF6"/>
    <w:rsid w:val="009645B8"/>
    <w:rsid w:val="0096636D"/>
    <w:rsid w:val="009716D1"/>
    <w:rsid w:val="0097233B"/>
    <w:rsid w:val="00973AC5"/>
    <w:rsid w:val="009769FF"/>
    <w:rsid w:val="009800B9"/>
    <w:rsid w:val="0098185D"/>
    <w:rsid w:val="00982A69"/>
    <w:rsid w:val="009859C9"/>
    <w:rsid w:val="009863DB"/>
    <w:rsid w:val="0099268A"/>
    <w:rsid w:val="00992A1F"/>
    <w:rsid w:val="00993C06"/>
    <w:rsid w:val="009946E8"/>
    <w:rsid w:val="009A1B34"/>
    <w:rsid w:val="009A317D"/>
    <w:rsid w:val="009A633F"/>
    <w:rsid w:val="009B4503"/>
    <w:rsid w:val="009B63B3"/>
    <w:rsid w:val="009C4956"/>
    <w:rsid w:val="009C6711"/>
    <w:rsid w:val="009D2273"/>
    <w:rsid w:val="009D3F84"/>
    <w:rsid w:val="009D5A6B"/>
    <w:rsid w:val="009E033F"/>
    <w:rsid w:val="009E0D20"/>
    <w:rsid w:val="009E3F3F"/>
    <w:rsid w:val="009E52F8"/>
    <w:rsid w:val="009E68DA"/>
    <w:rsid w:val="009F2C18"/>
    <w:rsid w:val="009F2E9B"/>
    <w:rsid w:val="009F4D88"/>
    <w:rsid w:val="009F59B2"/>
    <w:rsid w:val="009F68F8"/>
    <w:rsid w:val="00A0118E"/>
    <w:rsid w:val="00A0243A"/>
    <w:rsid w:val="00A0604D"/>
    <w:rsid w:val="00A121E1"/>
    <w:rsid w:val="00A12554"/>
    <w:rsid w:val="00A13219"/>
    <w:rsid w:val="00A17F53"/>
    <w:rsid w:val="00A20D2F"/>
    <w:rsid w:val="00A218B3"/>
    <w:rsid w:val="00A24885"/>
    <w:rsid w:val="00A344CE"/>
    <w:rsid w:val="00A4213B"/>
    <w:rsid w:val="00A43113"/>
    <w:rsid w:val="00A46199"/>
    <w:rsid w:val="00A549D5"/>
    <w:rsid w:val="00A55DA4"/>
    <w:rsid w:val="00A643B8"/>
    <w:rsid w:val="00A644D6"/>
    <w:rsid w:val="00A64924"/>
    <w:rsid w:val="00A679A6"/>
    <w:rsid w:val="00A71A7F"/>
    <w:rsid w:val="00A71E54"/>
    <w:rsid w:val="00A7300A"/>
    <w:rsid w:val="00A73192"/>
    <w:rsid w:val="00A74098"/>
    <w:rsid w:val="00A75558"/>
    <w:rsid w:val="00A76A78"/>
    <w:rsid w:val="00A76C36"/>
    <w:rsid w:val="00A77D29"/>
    <w:rsid w:val="00A9108C"/>
    <w:rsid w:val="00AA120F"/>
    <w:rsid w:val="00AA2DF4"/>
    <w:rsid w:val="00AA7903"/>
    <w:rsid w:val="00AB1F6A"/>
    <w:rsid w:val="00AB271D"/>
    <w:rsid w:val="00AB4662"/>
    <w:rsid w:val="00AB7700"/>
    <w:rsid w:val="00AC4667"/>
    <w:rsid w:val="00AC70D8"/>
    <w:rsid w:val="00AD5CEE"/>
    <w:rsid w:val="00AD6DAC"/>
    <w:rsid w:val="00AD6DF0"/>
    <w:rsid w:val="00AD721B"/>
    <w:rsid w:val="00AE072F"/>
    <w:rsid w:val="00AE2DAC"/>
    <w:rsid w:val="00AE313D"/>
    <w:rsid w:val="00AF0BC1"/>
    <w:rsid w:val="00AF15FC"/>
    <w:rsid w:val="00AF3F7D"/>
    <w:rsid w:val="00AF6405"/>
    <w:rsid w:val="00B032D0"/>
    <w:rsid w:val="00B0461D"/>
    <w:rsid w:val="00B049DE"/>
    <w:rsid w:val="00B04AE3"/>
    <w:rsid w:val="00B10582"/>
    <w:rsid w:val="00B110F1"/>
    <w:rsid w:val="00B124BD"/>
    <w:rsid w:val="00B23739"/>
    <w:rsid w:val="00B251DD"/>
    <w:rsid w:val="00B31A36"/>
    <w:rsid w:val="00B32F90"/>
    <w:rsid w:val="00B4327B"/>
    <w:rsid w:val="00B43AE6"/>
    <w:rsid w:val="00B45182"/>
    <w:rsid w:val="00B45961"/>
    <w:rsid w:val="00B45B82"/>
    <w:rsid w:val="00B52663"/>
    <w:rsid w:val="00B529B9"/>
    <w:rsid w:val="00B52A4B"/>
    <w:rsid w:val="00B52BC5"/>
    <w:rsid w:val="00B547F4"/>
    <w:rsid w:val="00B5493D"/>
    <w:rsid w:val="00B603A4"/>
    <w:rsid w:val="00B60C14"/>
    <w:rsid w:val="00B627DD"/>
    <w:rsid w:val="00B6470F"/>
    <w:rsid w:val="00B65A2F"/>
    <w:rsid w:val="00B66922"/>
    <w:rsid w:val="00B7260D"/>
    <w:rsid w:val="00B7397D"/>
    <w:rsid w:val="00B77938"/>
    <w:rsid w:val="00B77EE4"/>
    <w:rsid w:val="00B80DA4"/>
    <w:rsid w:val="00B830C9"/>
    <w:rsid w:val="00B83F17"/>
    <w:rsid w:val="00B85892"/>
    <w:rsid w:val="00B85B0A"/>
    <w:rsid w:val="00B86E56"/>
    <w:rsid w:val="00B927BA"/>
    <w:rsid w:val="00BA501C"/>
    <w:rsid w:val="00BA6591"/>
    <w:rsid w:val="00BA6C72"/>
    <w:rsid w:val="00BA782A"/>
    <w:rsid w:val="00BA7C46"/>
    <w:rsid w:val="00BA7F72"/>
    <w:rsid w:val="00BB32E0"/>
    <w:rsid w:val="00BB61D3"/>
    <w:rsid w:val="00BC1BE3"/>
    <w:rsid w:val="00BC5289"/>
    <w:rsid w:val="00BD271C"/>
    <w:rsid w:val="00BD4B30"/>
    <w:rsid w:val="00BD4F9C"/>
    <w:rsid w:val="00BD6262"/>
    <w:rsid w:val="00BD636D"/>
    <w:rsid w:val="00BE4E5A"/>
    <w:rsid w:val="00BE68CC"/>
    <w:rsid w:val="00BE7418"/>
    <w:rsid w:val="00BE7C1A"/>
    <w:rsid w:val="00BF2810"/>
    <w:rsid w:val="00BF3817"/>
    <w:rsid w:val="00BF4BB4"/>
    <w:rsid w:val="00BF5363"/>
    <w:rsid w:val="00BF5DEC"/>
    <w:rsid w:val="00BF6E23"/>
    <w:rsid w:val="00BF760A"/>
    <w:rsid w:val="00BF7C88"/>
    <w:rsid w:val="00BF7F95"/>
    <w:rsid w:val="00C0297B"/>
    <w:rsid w:val="00C02C9C"/>
    <w:rsid w:val="00C06C51"/>
    <w:rsid w:val="00C06F71"/>
    <w:rsid w:val="00C07763"/>
    <w:rsid w:val="00C107FE"/>
    <w:rsid w:val="00C1351F"/>
    <w:rsid w:val="00C16668"/>
    <w:rsid w:val="00C22912"/>
    <w:rsid w:val="00C23830"/>
    <w:rsid w:val="00C248C8"/>
    <w:rsid w:val="00C31E7D"/>
    <w:rsid w:val="00C32F6A"/>
    <w:rsid w:val="00C33046"/>
    <w:rsid w:val="00C367EE"/>
    <w:rsid w:val="00C4497D"/>
    <w:rsid w:val="00C4632F"/>
    <w:rsid w:val="00C47104"/>
    <w:rsid w:val="00C51788"/>
    <w:rsid w:val="00C52C52"/>
    <w:rsid w:val="00C52D02"/>
    <w:rsid w:val="00C52DE3"/>
    <w:rsid w:val="00C5794F"/>
    <w:rsid w:val="00C638C4"/>
    <w:rsid w:val="00C63C18"/>
    <w:rsid w:val="00C649B0"/>
    <w:rsid w:val="00C65DC7"/>
    <w:rsid w:val="00C67A58"/>
    <w:rsid w:val="00C67AB0"/>
    <w:rsid w:val="00C74415"/>
    <w:rsid w:val="00C85A29"/>
    <w:rsid w:val="00C85D4A"/>
    <w:rsid w:val="00C87DB5"/>
    <w:rsid w:val="00C91878"/>
    <w:rsid w:val="00C93C3C"/>
    <w:rsid w:val="00CA0A5F"/>
    <w:rsid w:val="00CA3950"/>
    <w:rsid w:val="00CA4D30"/>
    <w:rsid w:val="00CA5BF9"/>
    <w:rsid w:val="00CB091C"/>
    <w:rsid w:val="00CB0FBD"/>
    <w:rsid w:val="00CB460B"/>
    <w:rsid w:val="00CC2753"/>
    <w:rsid w:val="00CC3EFE"/>
    <w:rsid w:val="00CC4B49"/>
    <w:rsid w:val="00CC63D6"/>
    <w:rsid w:val="00CD4267"/>
    <w:rsid w:val="00CD440A"/>
    <w:rsid w:val="00CE089B"/>
    <w:rsid w:val="00CE21E2"/>
    <w:rsid w:val="00CE29C8"/>
    <w:rsid w:val="00CF2AEF"/>
    <w:rsid w:val="00D0064B"/>
    <w:rsid w:val="00D01EF3"/>
    <w:rsid w:val="00D03A2D"/>
    <w:rsid w:val="00D06119"/>
    <w:rsid w:val="00D130E6"/>
    <w:rsid w:val="00D17496"/>
    <w:rsid w:val="00D23002"/>
    <w:rsid w:val="00D26518"/>
    <w:rsid w:val="00D27690"/>
    <w:rsid w:val="00D30D7E"/>
    <w:rsid w:val="00D31697"/>
    <w:rsid w:val="00D3213A"/>
    <w:rsid w:val="00D37C0B"/>
    <w:rsid w:val="00D44C9B"/>
    <w:rsid w:val="00D46AFE"/>
    <w:rsid w:val="00D50D3C"/>
    <w:rsid w:val="00D531EC"/>
    <w:rsid w:val="00D53394"/>
    <w:rsid w:val="00D54172"/>
    <w:rsid w:val="00D542A0"/>
    <w:rsid w:val="00D60B9F"/>
    <w:rsid w:val="00D63AFF"/>
    <w:rsid w:val="00D75BF4"/>
    <w:rsid w:val="00D75FA2"/>
    <w:rsid w:val="00D773BD"/>
    <w:rsid w:val="00D774D4"/>
    <w:rsid w:val="00D85BB8"/>
    <w:rsid w:val="00D96433"/>
    <w:rsid w:val="00D97C71"/>
    <w:rsid w:val="00DA05A5"/>
    <w:rsid w:val="00DA77AB"/>
    <w:rsid w:val="00DB1643"/>
    <w:rsid w:val="00DB43D8"/>
    <w:rsid w:val="00DB5AA3"/>
    <w:rsid w:val="00DB6B86"/>
    <w:rsid w:val="00DB6C52"/>
    <w:rsid w:val="00DB6DFE"/>
    <w:rsid w:val="00DB7CB8"/>
    <w:rsid w:val="00DC5E2E"/>
    <w:rsid w:val="00DC78A1"/>
    <w:rsid w:val="00DC7B03"/>
    <w:rsid w:val="00DE040A"/>
    <w:rsid w:val="00DE23E5"/>
    <w:rsid w:val="00DE3F05"/>
    <w:rsid w:val="00DF3A44"/>
    <w:rsid w:val="00DF4FE8"/>
    <w:rsid w:val="00E00C69"/>
    <w:rsid w:val="00E02224"/>
    <w:rsid w:val="00E02910"/>
    <w:rsid w:val="00E02CEF"/>
    <w:rsid w:val="00E11C04"/>
    <w:rsid w:val="00E13C0E"/>
    <w:rsid w:val="00E1637E"/>
    <w:rsid w:val="00E16F05"/>
    <w:rsid w:val="00E16FD4"/>
    <w:rsid w:val="00E1797B"/>
    <w:rsid w:val="00E20B5B"/>
    <w:rsid w:val="00E23C64"/>
    <w:rsid w:val="00E243AE"/>
    <w:rsid w:val="00E253DC"/>
    <w:rsid w:val="00E308CD"/>
    <w:rsid w:val="00E35D62"/>
    <w:rsid w:val="00E372E5"/>
    <w:rsid w:val="00E37877"/>
    <w:rsid w:val="00E3794D"/>
    <w:rsid w:val="00E40620"/>
    <w:rsid w:val="00E411FF"/>
    <w:rsid w:val="00E42639"/>
    <w:rsid w:val="00E46A5E"/>
    <w:rsid w:val="00E46C33"/>
    <w:rsid w:val="00E46D52"/>
    <w:rsid w:val="00E53399"/>
    <w:rsid w:val="00E620F1"/>
    <w:rsid w:val="00E6281D"/>
    <w:rsid w:val="00E62CB5"/>
    <w:rsid w:val="00E6478E"/>
    <w:rsid w:val="00E66AA8"/>
    <w:rsid w:val="00E66F38"/>
    <w:rsid w:val="00E702D2"/>
    <w:rsid w:val="00E70F41"/>
    <w:rsid w:val="00E81504"/>
    <w:rsid w:val="00E8727F"/>
    <w:rsid w:val="00E907F1"/>
    <w:rsid w:val="00E90E00"/>
    <w:rsid w:val="00E94516"/>
    <w:rsid w:val="00E95AA0"/>
    <w:rsid w:val="00E972C5"/>
    <w:rsid w:val="00E97914"/>
    <w:rsid w:val="00E979EE"/>
    <w:rsid w:val="00EA0113"/>
    <w:rsid w:val="00EA2463"/>
    <w:rsid w:val="00EA343C"/>
    <w:rsid w:val="00EA364D"/>
    <w:rsid w:val="00EA3981"/>
    <w:rsid w:val="00EA614C"/>
    <w:rsid w:val="00EA6E52"/>
    <w:rsid w:val="00EA7BC7"/>
    <w:rsid w:val="00EB298C"/>
    <w:rsid w:val="00EB6029"/>
    <w:rsid w:val="00EB614C"/>
    <w:rsid w:val="00EB68D2"/>
    <w:rsid w:val="00ED3F19"/>
    <w:rsid w:val="00ED5CE8"/>
    <w:rsid w:val="00ED69EF"/>
    <w:rsid w:val="00ED76DC"/>
    <w:rsid w:val="00EE14FF"/>
    <w:rsid w:val="00EE2889"/>
    <w:rsid w:val="00EE28AB"/>
    <w:rsid w:val="00EE4194"/>
    <w:rsid w:val="00EF31F2"/>
    <w:rsid w:val="00EF47D1"/>
    <w:rsid w:val="00F004C9"/>
    <w:rsid w:val="00F015B7"/>
    <w:rsid w:val="00F02A33"/>
    <w:rsid w:val="00F05714"/>
    <w:rsid w:val="00F14D8D"/>
    <w:rsid w:val="00F164D9"/>
    <w:rsid w:val="00F21C9E"/>
    <w:rsid w:val="00F22470"/>
    <w:rsid w:val="00F22B9C"/>
    <w:rsid w:val="00F22FDA"/>
    <w:rsid w:val="00F25186"/>
    <w:rsid w:val="00F27C27"/>
    <w:rsid w:val="00F311CF"/>
    <w:rsid w:val="00F32800"/>
    <w:rsid w:val="00F33F4F"/>
    <w:rsid w:val="00F36527"/>
    <w:rsid w:val="00F40286"/>
    <w:rsid w:val="00F42258"/>
    <w:rsid w:val="00F4326B"/>
    <w:rsid w:val="00F44BF5"/>
    <w:rsid w:val="00F46821"/>
    <w:rsid w:val="00F52C3D"/>
    <w:rsid w:val="00F576E1"/>
    <w:rsid w:val="00F61CF3"/>
    <w:rsid w:val="00F6267F"/>
    <w:rsid w:val="00F63DF4"/>
    <w:rsid w:val="00F65073"/>
    <w:rsid w:val="00F66381"/>
    <w:rsid w:val="00F667E5"/>
    <w:rsid w:val="00F66ABF"/>
    <w:rsid w:val="00F66D3F"/>
    <w:rsid w:val="00F7233E"/>
    <w:rsid w:val="00F76356"/>
    <w:rsid w:val="00F8163C"/>
    <w:rsid w:val="00F839CA"/>
    <w:rsid w:val="00F83F4F"/>
    <w:rsid w:val="00F85737"/>
    <w:rsid w:val="00F9094B"/>
    <w:rsid w:val="00F93297"/>
    <w:rsid w:val="00F9642C"/>
    <w:rsid w:val="00F9740A"/>
    <w:rsid w:val="00FA1550"/>
    <w:rsid w:val="00FA2B58"/>
    <w:rsid w:val="00FB2091"/>
    <w:rsid w:val="00FB2DFC"/>
    <w:rsid w:val="00FB4479"/>
    <w:rsid w:val="00FB4734"/>
    <w:rsid w:val="00FB74AC"/>
    <w:rsid w:val="00FB7E16"/>
    <w:rsid w:val="00FC2D5A"/>
    <w:rsid w:val="00FC2F5D"/>
    <w:rsid w:val="00FC5A49"/>
    <w:rsid w:val="00FC5B03"/>
    <w:rsid w:val="00FC6DA9"/>
    <w:rsid w:val="00FD00F3"/>
    <w:rsid w:val="00FE0FA9"/>
    <w:rsid w:val="00FE33EB"/>
    <w:rsid w:val="00FE3F6F"/>
    <w:rsid w:val="00FE5F65"/>
    <w:rsid w:val="00FE60FB"/>
    <w:rsid w:val="00FE69CD"/>
    <w:rsid w:val="00FF2069"/>
    <w:rsid w:val="00FF2A97"/>
    <w:rsid w:val="00FF30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CCC0D"/>
  <w15:chartTrackingRefBased/>
  <w15:docId w15:val="{C972AD37-38A7-46A9-AF42-DE3B403C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22"/>
    <w:pPr>
      <w:bidi/>
    </w:pPr>
    <w:rPr>
      <w:sz w:val="24"/>
      <w:szCs w:val="24"/>
      <w:lang w:eastAsia="ar-SA"/>
    </w:rPr>
  </w:style>
  <w:style w:type="paragraph" w:styleId="Heading1">
    <w:name w:val="heading 1"/>
    <w:basedOn w:val="Normal"/>
    <w:next w:val="Normal"/>
    <w:link w:val="Heading1Char"/>
    <w:qFormat/>
    <w:rsid w:val="002B0422"/>
    <w:pPr>
      <w:keepNext/>
      <w:jc w:val="center"/>
      <w:outlineLvl w:val="0"/>
    </w:pPr>
    <w:rPr>
      <w:b/>
      <w:bCs/>
      <w:sz w:val="40"/>
      <w:szCs w:val="40"/>
      <w:lang w:val="x-none"/>
    </w:rPr>
  </w:style>
  <w:style w:type="paragraph" w:styleId="Heading2">
    <w:name w:val="heading 2"/>
    <w:basedOn w:val="Normal"/>
    <w:next w:val="Normal"/>
    <w:qFormat/>
    <w:rsid w:val="002B0422"/>
    <w:pPr>
      <w:keepNext/>
      <w:ind w:firstLine="30"/>
      <w:outlineLvl w:val="1"/>
    </w:pPr>
    <w:rPr>
      <w:rFonts w:cs="Simplified Arabic"/>
      <w:b/>
      <w:bCs/>
    </w:rPr>
  </w:style>
  <w:style w:type="paragraph" w:styleId="Heading3">
    <w:name w:val="heading 3"/>
    <w:basedOn w:val="Normal"/>
    <w:next w:val="Normal"/>
    <w:link w:val="Heading3Char"/>
    <w:qFormat/>
    <w:rsid w:val="002B0422"/>
    <w:pPr>
      <w:keepNext/>
      <w:outlineLvl w:val="2"/>
    </w:pPr>
    <w:rPr>
      <w:b/>
      <w:bCs/>
      <w:lang w:val="x-none"/>
    </w:rPr>
  </w:style>
  <w:style w:type="paragraph" w:styleId="Heading4">
    <w:name w:val="heading 4"/>
    <w:basedOn w:val="Normal"/>
    <w:next w:val="Normal"/>
    <w:link w:val="Heading4Char"/>
    <w:qFormat/>
    <w:rsid w:val="002B0422"/>
    <w:pPr>
      <w:keepNext/>
      <w:jc w:val="lowKashida"/>
      <w:outlineLvl w:val="3"/>
    </w:pPr>
    <w:rPr>
      <w:b/>
      <w:bCs/>
      <w:lang w:val="x-none"/>
    </w:rPr>
  </w:style>
  <w:style w:type="paragraph" w:styleId="Heading5">
    <w:name w:val="heading 5"/>
    <w:basedOn w:val="Normal"/>
    <w:next w:val="Normal"/>
    <w:qFormat/>
    <w:rsid w:val="002B0422"/>
    <w:pPr>
      <w:keepNext/>
      <w:outlineLvl w:val="4"/>
    </w:pPr>
    <w:rPr>
      <w:rFonts w:cs="Simplified Arabic"/>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0422"/>
    <w:pPr>
      <w:jc w:val="lowKashida"/>
    </w:pPr>
    <w:rPr>
      <w:lang w:val="x-none"/>
    </w:rPr>
  </w:style>
  <w:style w:type="paragraph" w:styleId="Footer">
    <w:name w:val="footer"/>
    <w:basedOn w:val="Normal"/>
    <w:semiHidden/>
    <w:rsid w:val="002B0422"/>
    <w:pPr>
      <w:tabs>
        <w:tab w:val="center" w:pos="4320"/>
        <w:tab w:val="right" w:pos="8640"/>
      </w:tabs>
    </w:pPr>
  </w:style>
  <w:style w:type="character" w:styleId="PageNumber">
    <w:name w:val="page number"/>
    <w:basedOn w:val="DefaultParagraphFont"/>
    <w:semiHidden/>
    <w:rsid w:val="002B0422"/>
  </w:style>
  <w:style w:type="paragraph" w:styleId="Title">
    <w:name w:val="Title"/>
    <w:basedOn w:val="Normal"/>
    <w:qFormat/>
    <w:rsid w:val="002B0422"/>
    <w:pPr>
      <w:jc w:val="center"/>
    </w:pPr>
    <w:rPr>
      <w:b/>
      <w:bCs/>
      <w:sz w:val="28"/>
      <w:szCs w:val="28"/>
    </w:rPr>
  </w:style>
  <w:style w:type="paragraph" w:styleId="Header">
    <w:name w:val="header"/>
    <w:basedOn w:val="Normal"/>
    <w:semiHidden/>
    <w:rsid w:val="002B0422"/>
    <w:pPr>
      <w:tabs>
        <w:tab w:val="center" w:pos="4153"/>
        <w:tab w:val="right" w:pos="8306"/>
      </w:tabs>
    </w:pPr>
  </w:style>
  <w:style w:type="paragraph" w:styleId="BodyText2">
    <w:name w:val="Body Text 2"/>
    <w:basedOn w:val="Normal"/>
    <w:link w:val="BodyText2Char"/>
    <w:semiHidden/>
    <w:rsid w:val="002B0422"/>
    <w:pPr>
      <w:tabs>
        <w:tab w:val="left" w:pos="9071"/>
      </w:tabs>
      <w:ind w:right="-180"/>
    </w:pPr>
    <w:rPr>
      <w:rFonts w:cs="Simplified Arabic"/>
      <w:b/>
      <w:bCs/>
    </w:rPr>
  </w:style>
  <w:style w:type="paragraph" w:styleId="BodyText3">
    <w:name w:val="Body Text 3"/>
    <w:basedOn w:val="Normal"/>
    <w:link w:val="BodyText3Char"/>
    <w:semiHidden/>
    <w:rsid w:val="002B0422"/>
    <w:pPr>
      <w:ind w:right="-360"/>
      <w:jc w:val="lowKashida"/>
    </w:pPr>
    <w:rPr>
      <w:sz w:val="26"/>
      <w:szCs w:val="26"/>
      <w:lang w:val="x-none"/>
    </w:rPr>
  </w:style>
  <w:style w:type="paragraph" w:styleId="BalloonText">
    <w:name w:val="Balloon Text"/>
    <w:basedOn w:val="Normal"/>
    <w:link w:val="BalloonTextChar"/>
    <w:uiPriority w:val="99"/>
    <w:semiHidden/>
    <w:unhideWhenUsed/>
    <w:rsid w:val="00BF7F95"/>
    <w:rPr>
      <w:rFonts w:ascii="Tahoma" w:hAnsi="Tahoma"/>
      <w:sz w:val="16"/>
      <w:szCs w:val="16"/>
      <w:lang w:val="x-none"/>
    </w:rPr>
  </w:style>
  <w:style w:type="character" w:customStyle="1" w:styleId="BalloonTextChar">
    <w:name w:val="Balloon Text Char"/>
    <w:link w:val="BalloonText"/>
    <w:uiPriority w:val="99"/>
    <w:semiHidden/>
    <w:rsid w:val="00BF7F95"/>
    <w:rPr>
      <w:rFonts w:ascii="Tahoma" w:hAnsi="Tahoma" w:cs="Tahoma"/>
      <w:sz w:val="16"/>
      <w:szCs w:val="16"/>
      <w:lang w:eastAsia="ar-SA"/>
    </w:rPr>
  </w:style>
  <w:style w:type="character" w:customStyle="1" w:styleId="Heading3Char">
    <w:name w:val="Heading 3 Char"/>
    <w:link w:val="Heading3"/>
    <w:rsid w:val="008E5AFE"/>
    <w:rPr>
      <w:rFonts w:cs="Simplified Arabic"/>
      <w:b/>
      <w:bCs/>
      <w:sz w:val="24"/>
      <w:szCs w:val="24"/>
      <w:lang w:eastAsia="ar-SA"/>
    </w:rPr>
  </w:style>
  <w:style w:type="character" w:styleId="Hyperlink">
    <w:name w:val="Hyperlink"/>
    <w:semiHidden/>
    <w:rsid w:val="00EB298C"/>
    <w:rPr>
      <w:rFonts w:ascii="Times New Roman" w:hAnsi="Times New Roman" w:cs="Times New Roman"/>
      <w:color w:val="0000FF"/>
      <w:u w:val="single"/>
    </w:rPr>
  </w:style>
  <w:style w:type="table" w:styleId="TableGrid">
    <w:name w:val="Table Grid"/>
    <w:basedOn w:val="TableNormal"/>
    <w:uiPriority w:val="99"/>
    <w:rsid w:val="0012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23C6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Char">
    <w:name w:val="Body Text Char"/>
    <w:link w:val="BodyText"/>
    <w:rsid w:val="00E90E00"/>
    <w:rPr>
      <w:rFonts w:cs="Simplified Arabic"/>
      <w:sz w:val="24"/>
      <w:szCs w:val="24"/>
      <w:lang w:eastAsia="ar-SA"/>
    </w:rPr>
  </w:style>
  <w:style w:type="character" w:customStyle="1" w:styleId="Heading1Char">
    <w:name w:val="Heading 1 Char"/>
    <w:link w:val="Heading1"/>
    <w:rsid w:val="003205B1"/>
    <w:rPr>
      <w:rFonts w:cs="Simplified Arabic"/>
      <w:b/>
      <w:bCs/>
      <w:sz w:val="40"/>
      <w:szCs w:val="40"/>
      <w:lang w:eastAsia="ar-SA"/>
    </w:rPr>
  </w:style>
  <w:style w:type="character" w:customStyle="1" w:styleId="Heading4Char">
    <w:name w:val="Heading 4 Char"/>
    <w:link w:val="Heading4"/>
    <w:rsid w:val="003205B1"/>
    <w:rPr>
      <w:rFonts w:cs="Simplified Arabic"/>
      <w:b/>
      <w:bCs/>
      <w:sz w:val="24"/>
      <w:szCs w:val="24"/>
      <w:lang w:eastAsia="ar-SA"/>
    </w:rPr>
  </w:style>
  <w:style w:type="character" w:customStyle="1" w:styleId="BodyText3Char">
    <w:name w:val="Body Text 3 Char"/>
    <w:link w:val="BodyText3"/>
    <w:semiHidden/>
    <w:rsid w:val="003205B1"/>
    <w:rPr>
      <w:rFonts w:cs="Simplified Arabic"/>
      <w:sz w:val="26"/>
      <w:szCs w:val="26"/>
      <w:lang w:eastAsia="ar-SA"/>
    </w:rPr>
  </w:style>
  <w:style w:type="paragraph" w:styleId="NoSpacing">
    <w:name w:val="No Spacing"/>
    <w:uiPriority w:val="1"/>
    <w:qFormat/>
    <w:rsid w:val="00490EFA"/>
    <w:pPr>
      <w:bidi/>
    </w:pPr>
    <w:rPr>
      <w:sz w:val="24"/>
      <w:szCs w:val="24"/>
      <w:lang w:eastAsia="ar-SA"/>
    </w:rPr>
  </w:style>
  <w:style w:type="character" w:styleId="CommentReference">
    <w:name w:val="annotation reference"/>
    <w:uiPriority w:val="99"/>
    <w:semiHidden/>
    <w:unhideWhenUsed/>
    <w:rsid w:val="00832FD9"/>
    <w:rPr>
      <w:sz w:val="16"/>
      <w:szCs w:val="16"/>
    </w:rPr>
  </w:style>
  <w:style w:type="paragraph" w:styleId="CommentText">
    <w:name w:val="annotation text"/>
    <w:basedOn w:val="Normal"/>
    <w:link w:val="CommentTextChar"/>
    <w:uiPriority w:val="99"/>
    <w:semiHidden/>
    <w:unhideWhenUsed/>
    <w:rsid w:val="00832FD9"/>
    <w:rPr>
      <w:sz w:val="20"/>
      <w:szCs w:val="20"/>
      <w:lang w:val="x-none"/>
    </w:rPr>
  </w:style>
  <w:style w:type="character" w:customStyle="1" w:styleId="CommentTextChar">
    <w:name w:val="Comment Text Char"/>
    <w:link w:val="CommentText"/>
    <w:uiPriority w:val="99"/>
    <w:semiHidden/>
    <w:rsid w:val="00832FD9"/>
    <w:rPr>
      <w:lang w:eastAsia="ar-SA"/>
    </w:rPr>
  </w:style>
  <w:style w:type="paragraph" w:styleId="CommentSubject">
    <w:name w:val="annotation subject"/>
    <w:basedOn w:val="CommentText"/>
    <w:next w:val="CommentText"/>
    <w:link w:val="CommentSubjectChar"/>
    <w:uiPriority w:val="99"/>
    <w:semiHidden/>
    <w:unhideWhenUsed/>
    <w:rsid w:val="00832FD9"/>
    <w:rPr>
      <w:b/>
      <w:bCs/>
    </w:rPr>
  </w:style>
  <w:style w:type="character" w:customStyle="1" w:styleId="CommentSubjectChar">
    <w:name w:val="Comment Subject Char"/>
    <w:link w:val="CommentSubject"/>
    <w:uiPriority w:val="99"/>
    <w:semiHidden/>
    <w:rsid w:val="00832FD9"/>
    <w:rPr>
      <w:b/>
      <w:bCs/>
      <w:lang w:eastAsia="ar-SA"/>
    </w:rPr>
  </w:style>
  <w:style w:type="paragraph" w:styleId="Caption">
    <w:name w:val="caption"/>
    <w:basedOn w:val="Normal"/>
    <w:next w:val="Normal"/>
    <w:uiPriority w:val="35"/>
    <w:unhideWhenUsed/>
    <w:qFormat/>
    <w:rsid w:val="00C85D4A"/>
    <w:rPr>
      <w:b/>
      <w:bCs/>
      <w:sz w:val="20"/>
      <w:szCs w:val="20"/>
    </w:rPr>
  </w:style>
  <w:style w:type="paragraph" w:styleId="FootnoteText">
    <w:name w:val="footnote text"/>
    <w:basedOn w:val="Normal"/>
    <w:link w:val="FootnoteTextChar"/>
    <w:uiPriority w:val="99"/>
    <w:semiHidden/>
    <w:unhideWhenUsed/>
    <w:rsid w:val="00F52C3D"/>
    <w:rPr>
      <w:sz w:val="20"/>
      <w:szCs w:val="20"/>
      <w:lang w:val="x-none"/>
    </w:rPr>
  </w:style>
  <w:style w:type="character" w:customStyle="1" w:styleId="FootnoteTextChar">
    <w:name w:val="Footnote Text Char"/>
    <w:link w:val="FootnoteText"/>
    <w:uiPriority w:val="99"/>
    <w:semiHidden/>
    <w:rsid w:val="00F52C3D"/>
    <w:rPr>
      <w:lang w:val="x-none" w:eastAsia="ar-SA"/>
    </w:rPr>
  </w:style>
  <w:style w:type="character" w:styleId="FootnoteReference">
    <w:name w:val="footnote reference"/>
    <w:uiPriority w:val="99"/>
    <w:semiHidden/>
    <w:unhideWhenUsed/>
    <w:rsid w:val="00F52C3D"/>
    <w:rPr>
      <w:vertAlign w:val="superscript"/>
    </w:rPr>
  </w:style>
  <w:style w:type="character" w:customStyle="1" w:styleId="BodyText2Char">
    <w:name w:val="Body Text 2 Char"/>
    <w:link w:val="BodyText2"/>
    <w:semiHidden/>
    <w:rsid w:val="0088712B"/>
    <w:rPr>
      <w:rFonts w:cs="Simplified Arabic"/>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67088">
      <w:bodyDiv w:val="1"/>
      <w:marLeft w:val="0"/>
      <w:marRight w:val="0"/>
      <w:marTop w:val="0"/>
      <w:marBottom w:val="0"/>
      <w:divBdr>
        <w:top w:val="none" w:sz="0" w:space="0" w:color="auto"/>
        <w:left w:val="none" w:sz="0" w:space="0" w:color="auto"/>
        <w:bottom w:val="none" w:sz="0" w:space="0" w:color="auto"/>
        <w:right w:val="none" w:sz="0" w:space="0" w:color="auto"/>
      </w:divBdr>
    </w:div>
    <w:div w:id="233053077">
      <w:bodyDiv w:val="1"/>
      <w:marLeft w:val="0"/>
      <w:marRight w:val="0"/>
      <w:marTop w:val="0"/>
      <w:marBottom w:val="0"/>
      <w:divBdr>
        <w:top w:val="none" w:sz="0" w:space="0" w:color="auto"/>
        <w:left w:val="none" w:sz="0" w:space="0" w:color="auto"/>
        <w:bottom w:val="none" w:sz="0" w:space="0" w:color="auto"/>
        <w:right w:val="none" w:sz="0" w:space="0" w:color="auto"/>
      </w:divBdr>
      <w:divsChild>
        <w:div w:id="145049892">
          <w:marLeft w:val="0"/>
          <w:marRight w:val="0"/>
          <w:marTop w:val="101"/>
          <w:marBottom w:val="0"/>
          <w:divBdr>
            <w:top w:val="none" w:sz="0" w:space="0" w:color="auto"/>
            <w:left w:val="none" w:sz="0" w:space="0" w:color="auto"/>
            <w:bottom w:val="none" w:sz="0" w:space="0" w:color="auto"/>
            <w:right w:val="none" w:sz="0" w:space="0" w:color="auto"/>
          </w:divBdr>
        </w:div>
      </w:divsChild>
    </w:div>
    <w:div w:id="1513449847">
      <w:bodyDiv w:val="1"/>
      <w:marLeft w:val="0"/>
      <w:marRight w:val="0"/>
      <w:marTop w:val="0"/>
      <w:marBottom w:val="0"/>
      <w:divBdr>
        <w:top w:val="none" w:sz="0" w:space="0" w:color="auto"/>
        <w:left w:val="none" w:sz="0" w:space="0" w:color="auto"/>
        <w:bottom w:val="none" w:sz="0" w:space="0" w:color="auto"/>
        <w:right w:val="none" w:sz="0" w:space="0" w:color="auto"/>
      </w:divBdr>
    </w:div>
    <w:div w:id="168967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38110749185667"/>
          <c:y val="0.18131868131868131"/>
          <c:w val="0.83387622149837137"/>
          <c:h val="0.41208791208791207"/>
        </c:manualLayout>
      </c:layout>
      <c:lineChart>
        <c:grouping val="standard"/>
        <c:varyColors val="0"/>
        <c:ser>
          <c:idx val="1"/>
          <c:order val="0"/>
          <c:tx>
            <c:strRef>
              <c:f>Sheet1!$A$2</c:f>
              <c:strCache>
                <c:ptCount val="1"/>
                <c:pt idx="0">
                  <c:v>الضفة الغربية</c:v>
                </c:pt>
              </c:strCache>
            </c:strRef>
          </c:tx>
          <c:spPr>
            <a:ln w="12699">
              <a:solidFill>
                <a:srgbClr val="FF00FF"/>
              </a:solidFill>
              <a:prstDash val="solid"/>
            </a:ln>
          </c:spPr>
          <c:marker>
            <c:symbol val="square"/>
            <c:size val="4"/>
            <c:spPr>
              <a:solidFill>
                <a:srgbClr val="FF00FF"/>
              </a:solidFill>
              <a:ln>
                <a:solidFill>
                  <a:srgbClr val="FF00FF"/>
                </a:solidFill>
                <a:prstDash val="solid"/>
              </a:ln>
            </c:spPr>
          </c:marker>
          <c:dLbls>
            <c:dLbl>
              <c:idx val="0"/>
              <c:layout>
                <c:manualLayout>
                  <c:x val="-7.7609472499177712E-3"/>
                  <c:y val="4.6383228538740384E-2"/>
                </c:manualLayout>
              </c:layout>
              <c:spPr>
                <a:noFill/>
                <a:ln w="25398">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6D-461D-8DB7-61190A9CE00E}"/>
                </c:ext>
              </c:extLst>
            </c:dLbl>
            <c:dLbl>
              <c:idx val="1"/>
              <c:delete val="1"/>
              <c:extLst>
                <c:ext xmlns:c15="http://schemas.microsoft.com/office/drawing/2012/chart" uri="{CE6537A1-D6FC-4f65-9D91-7224C49458BB}"/>
                <c:ext xmlns:c16="http://schemas.microsoft.com/office/drawing/2014/chart" uri="{C3380CC4-5D6E-409C-BE32-E72D297353CC}">
                  <c16:uniqueId val="{00000001-C26D-461D-8DB7-61190A9CE00E}"/>
                </c:ext>
              </c:extLst>
            </c:dLbl>
            <c:dLbl>
              <c:idx val="2"/>
              <c:delete val="1"/>
              <c:extLst>
                <c:ext xmlns:c15="http://schemas.microsoft.com/office/drawing/2012/chart" uri="{CE6537A1-D6FC-4f65-9D91-7224C49458BB}"/>
                <c:ext xmlns:c16="http://schemas.microsoft.com/office/drawing/2014/chart" uri="{C3380CC4-5D6E-409C-BE32-E72D297353CC}">
                  <c16:uniqueId val="{00000002-C26D-461D-8DB7-61190A9CE00E}"/>
                </c:ext>
              </c:extLst>
            </c:dLbl>
            <c:dLbl>
              <c:idx val="3"/>
              <c:delete val="1"/>
              <c:extLst>
                <c:ext xmlns:c15="http://schemas.microsoft.com/office/drawing/2012/chart" uri="{CE6537A1-D6FC-4f65-9D91-7224C49458BB}"/>
                <c:ext xmlns:c16="http://schemas.microsoft.com/office/drawing/2014/chart" uri="{C3380CC4-5D6E-409C-BE32-E72D297353CC}">
                  <c16:uniqueId val="{00000003-C26D-461D-8DB7-61190A9CE00E}"/>
                </c:ext>
              </c:extLst>
            </c:dLbl>
            <c:dLbl>
              <c:idx val="4"/>
              <c:delete val="1"/>
              <c:extLst>
                <c:ext xmlns:c15="http://schemas.microsoft.com/office/drawing/2012/chart" uri="{CE6537A1-D6FC-4f65-9D91-7224C49458BB}"/>
                <c:ext xmlns:c16="http://schemas.microsoft.com/office/drawing/2014/chart" uri="{C3380CC4-5D6E-409C-BE32-E72D297353CC}">
                  <c16:uniqueId val="{00000004-C26D-461D-8DB7-61190A9CE00E}"/>
                </c:ext>
              </c:extLst>
            </c:dLbl>
            <c:dLbl>
              <c:idx val="5"/>
              <c:delete val="1"/>
              <c:extLst>
                <c:ext xmlns:c15="http://schemas.microsoft.com/office/drawing/2012/chart" uri="{CE6537A1-D6FC-4f65-9D91-7224C49458BB}"/>
                <c:ext xmlns:c16="http://schemas.microsoft.com/office/drawing/2014/chart" uri="{C3380CC4-5D6E-409C-BE32-E72D297353CC}">
                  <c16:uniqueId val="{00000005-C26D-461D-8DB7-61190A9CE00E}"/>
                </c:ext>
              </c:extLst>
            </c:dLbl>
            <c:dLbl>
              <c:idx val="6"/>
              <c:delete val="1"/>
              <c:extLst>
                <c:ext xmlns:c15="http://schemas.microsoft.com/office/drawing/2012/chart" uri="{CE6537A1-D6FC-4f65-9D91-7224C49458BB}"/>
                <c:ext xmlns:c16="http://schemas.microsoft.com/office/drawing/2014/chart" uri="{C3380CC4-5D6E-409C-BE32-E72D297353CC}">
                  <c16:uniqueId val="{00000006-C26D-461D-8DB7-61190A9CE00E}"/>
                </c:ext>
              </c:extLst>
            </c:dLbl>
            <c:dLbl>
              <c:idx val="7"/>
              <c:delete val="1"/>
              <c:extLst>
                <c:ext xmlns:c15="http://schemas.microsoft.com/office/drawing/2012/chart" uri="{CE6537A1-D6FC-4f65-9D91-7224C49458BB}"/>
                <c:ext xmlns:c16="http://schemas.microsoft.com/office/drawing/2014/chart" uri="{C3380CC4-5D6E-409C-BE32-E72D297353CC}">
                  <c16:uniqueId val="{00000007-C26D-461D-8DB7-61190A9CE00E}"/>
                </c:ext>
              </c:extLst>
            </c:dLbl>
            <c:dLbl>
              <c:idx val="8"/>
              <c:delete val="1"/>
              <c:extLst>
                <c:ext xmlns:c15="http://schemas.microsoft.com/office/drawing/2012/chart" uri="{CE6537A1-D6FC-4f65-9D91-7224C49458BB}"/>
                <c:ext xmlns:c16="http://schemas.microsoft.com/office/drawing/2014/chart" uri="{C3380CC4-5D6E-409C-BE32-E72D297353CC}">
                  <c16:uniqueId val="{00000008-C26D-461D-8DB7-61190A9CE00E}"/>
                </c:ext>
              </c:extLst>
            </c:dLbl>
            <c:dLbl>
              <c:idx val="9"/>
              <c:delete val="1"/>
              <c:extLst>
                <c:ext xmlns:c15="http://schemas.microsoft.com/office/drawing/2012/chart" uri="{CE6537A1-D6FC-4f65-9D91-7224C49458BB}"/>
                <c:ext xmlns:c16="http://schemas.microsoft.com/office/drawing/2014/chart" uri="{C3380CC4-5D6E-409C-BE32-E72D297353CC}">
                  <c16:uniqueId val="{00000009-C26D-461D-8DB7-61190A9CE00E}"/>
                </c:ext>
              </c:extLst>
            </c:dLbl>
            <c:dLbl>
              <c:idx val="10"/>
              <c:delete val="1"/>
              <c:extLst>
                <c:ext xmlns:c15="http://schemas.microsoft.com/office/drawing/2012/chart" uri="{CE6537A1-D6FC-4f65-9D91-7224C49458BB}"/>
                <c:ext xmlns:c16="http://schemas.microsoft.com/office/drawing/2014/chart" uri="{C3380CC4-5D6E-409C-BE32-E72D297353CC}">
                  <c16:uniqueId val="{0000000A-C26D-461D-8DB7-61190A9CE00E}"/>
                </c:ext>
              </c:extLst>
            </c:dLbl>
            <c:dLbl>
              <c:idx val="11"/>
              <c:delete val="1"/>
              <c:extLst>
                <c:ext xmlns:c15="http://schemas.microsoft.com/office/drawing/2012/chart" uri="{CE6537A1-D6FC-4f65-9D91-7224C49458BB}"/>
                <c:ext xmlns:c16="http://schemas.microsoft.com/office/drawing/2014/chart" uri="{C3380CC4-5D6E-409C-BE32-E72D297353CC}">
                  <c16:uniqueId val="{0000000B-C26D-461D-8DB7-61190A9CE00E}"/>
                </c:ext>
              </c:extLst>
            </c:dLbl>
            <c:dLbl>
              <c:idx val="12"/>
              <c:delete val="1"/>
              <c:extLst>
                <c:ext xmlns:c15="http://schemas.microsoft.com/office/drawing/2012/chart" uri="{CE6537A1-D6FC-4f65-9D91-7224C49458BB}"/>
                <c:ext xmlns:c16="http://schemas.microsoft.com/office/drawing/2014/chart" uri="{C3380CC4-5D6E-409C-BE32-E72D297353CC}">
                  <c16:uniqueId val="{0000000C-C26D-461D-8DB7-61190A9CE00E}"/>
                </c:ext>
              </c:extLst>
            </c:dLbl>
            <c:dLbl>
              <c:idx val="13"/>
              <c:layout>
                <c:manualLayout>
                  <c:x val="-6.7979158557488151E-2"/>
                  <c:y val="2.8526518319825334E-2"/>
                </c:manualLayout>
              </c:layout>
              <c:spPr>
                <a:noFill/>
                <a:ln w="25398">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26D-461D-8DB7-61190A9CE00E}"/>
                </c:ext>
              </c:extLst>
            </c:dLbl>
            <c:spPr>
              <a:noFill/>
              <a:ln w="25398">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Sheet1!$B$1:$P$1</c:f>
              <c:strCache>
                <c:ptCount val="15"/>
                <c:pt idx="0">
                  <c:v>الربع الثاني 2020</c:v>
                </c:pt>
                <c:pt idx="1">
                  <c:v>الربع الثالث 2020</c:v>
                </c:pt>
                <c:pt idx="2">
                  <c:v>الربع الرابع 2020</c:v>
                </c:pt>
                <c:pt idx="3">
                  <c:v>الربع الأول 2021</c:v>
                </c:pt>
                <c:pt idx="4">
                  <c:v>الربع الثاني 2021</c:v>
                </c:pt>
                <c:pt idx="5">
                  <c:v>الربع الثالث 2021</c:v>
                </c:pt>
                <c:pt idx="6">
                  <c:v>الربع الرابع 2021</c:v>
                </c:pt>
                <c:pt idx="7">
                  <c:v>الربع الاول 2022</c:v>
                </c:pt>
                <c:pt idx="8">
                  <c:v>الربع الثاني 2022</c:v>
                </c:pt>
                <c:pt idx="9">
                  <c:v>الربع الثالث 2022</c:v>
                </c:pt>
                <c:pt idx="10">
                  <c:v>الربع الرابع 2022</c:v>
                </c:pt>
                <c:pt idx="11">
                  <c:v>الربع الأول 2023</c:v>
                </c:pt>
                <c:pt idx="12">
                  <c:v>الربع الثاني 2023</c:v>
                </c:pt>
                <c:pt idx="13">
                  <c:v>الربع الثالث 2023</c:v>
                </c:pt>
                <c:pt idx="14">
                  <c:v>الربع الرابع 2023</c:v>
                </c:pt>
              </c:strCache>
            </c:strRef>
          </c:cat>
          <c:val>
            <c:numRef>
              <c:f>Sheet1!$B$2:$P$2</c:f>
              <c:numCache>
                <c:formatCode>General</c:formatCode>
                <c:ptCount val="15"/>
                <c:pt idx="0">
                  <c:v>14.7</c:v>
                </c:pt>
                <c:pt idx="1">
                  <c:v>18.5</c:v>
                </c:pt>
                <c:pt idx="2">
                  <c:v>14.9</c:v>
                </c:pt>
                <c:pt idx="3">
                  <c:v>17.100000000000001</c:v>
                </c:pt>
                <c:pt idx="4">
                  <c:v>16.899999999999999</c:v>
                </c:pt>
                <c:pt idx="5">
                  <c:v>14.7</c:v>
                </c:pt>
                <c:pt idx="6">
                  <c:v>13.2</c:v>
                </c:pt>
                <c:pt idx="7">
                  <c:v>13.9</c:v>
                </c:pt>
                <c:pt idx="8">
                  <c:v>13.8</c:v>
                </c:pt>
                <c:pt idx="9">
                  <c:v>12.6</c:v>
                </c:pt>
                <c:pt idx="10">
                  <c:v>12.1</c:v>
                </c:pt>
                <c:pt idx="11">
                  <c:v>14</c:v>
                </c:pt>
                <c:pt idx="12">
                  <c:v>13.4</c:v>
                </c:pt>
                <c:pt idx="13">
                  <c:v>12.9</c:v>
                </c:pt>
                <c:pt idx="14">
                  <c:v>32.200000000000003</c:v>
                </c:pt>
              </c:numCache>
            </c:numRef>
          </c:val>
          <c:smooth val="0"/>
          <c:extLst>
            <c:ext xmlns:c16="http://schemas.microsoft.com/office/drawing/2014/chart" uri="{C3380CC4-5D6E-409C-BE32-E72D297353CC}">
              <c16:uniqueId val="{0000000E-C26D-461D-8DB7-61190A9CE00E}"/>
            </c:ext>
          </c:extLst>
        </c:ser>
        <c:ser>
          <c:idx val="2"/>
          <c:order val="1"/>
          <c:tx>
            <c:strRef>
              <c:f>Sheet1!$A$3</c:f>
              <c:strCache>
                <c:ptCount val="1"/>
                <c:pt idx="0">
                  <c:v>قطاع غزة</c:v>
                </c:pt>
              </c:strCache>
            </c:strRef>
          </c:tx>
          <c:spPr>
            <a:ln w="38097">
              <a:pattFill prst="pct75">
                <a:fgClr>
                  <a:srgbClr val="FFFF00"/>
                </a:fgClr>
                <a:bgClr>
                  <a:srgbClr val="FFFFFF"/>
                </a:bgClr>
              </a:pattFill>
              <a:prstDash val="solid"/>
            </a:ln>
          </c:spPr>
          <c:marker>
            <c:symbol val="triangle"/>
            <c:size val="4"/>
            <c:spPr>
              <a:solidFill>
                <a:srgbClr val="FFFF00"/>
              </a:solidFill>
              <a:ln>
                <a:solidFill>
                  <a:srgbClr val="FFFF00"/>
                </a:solidFill>
                <a:prstDash val="solid"/>
              </a:ln>
            </c:spPr>
          </c:marker>
          <c:dPt>
            <c:idx val="0"/>
            <c:bubble3D val="0"/>
            <c:spPr>
              <a:ln w="12699">
                <a:solidFill>
                  <a:srgbClr val="FFFF00"/>
                </a:solidFill>
                <a:prstDash val="solid"/>
              </a:ln>
            </c:spPr>
            <c:extLst>
              <c:ext xmlns:c16="http://schemas.microsoft.com/office/drawing/2014/chart" uri="{C3380CC4-5D6E-409C-BE32-E72D297353CC}">
                <c16:uniqueId val="{00000010-C26D-461D-8DB7-61190A9CE00E}"/>
              </c:ext>
            </c:extLst>
          </c:dPt>
          <c:dLbls>
            <c:dLbl>
              <c:idx val="0"/>
              <c:layout>
                <c:manualLayout>
                  <c:x val="-1.7532934220601815E-2"/>
                  <c:y val="-7.4495958437887561E-2"/>
                </c:manualLayout>
              </c:layout>
              <c:spPr>
                <a:noFill/>
                <a:ln w="25398">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26D-461D-8DB7-61190A9CE00E}"/>
                </c:ext>
              </c:extLst>
            </c:dLbl>
            <c:dLbl>
              <c:idx val="1"/>
              <c:delete val="1"/>
              <c:extLst>
                <c:ext xmlns:c15="http://schemas.microsoft.com/office/drawing/2012/chart" uri="{CE6537A1-D6FC-4f65-9D91-7224C49458BB}"/>
                <c:ext xmlns:c16="http://schemas.microsoft.com/office/drawing/2014/chart" uri="{C3380CC4-5D6E-409C-BE32-E72D297353CC}">
                  <c16:uniqueId val="{00000011-C26D-461D-8DB7-61190A9CE00E}"/>
                </c:ext>
              </c:extLst>
            </c:dLbl>
            <c:dLbl>
              <c:idx val="2"/>
              <c:delete val="1"/>
              <c:extLst>
                <c:ext xmlns:c15="http://schemas.microsoft.com/office/drawing/2012/chart" uri="{CE6537A1-D6FC-4f65-9D91-7224C49458BB}"/>
                <c:ext xmlns:c16="http://schemas.microsoft.com/office/drawing/2014/chart" uri="{C3380CC4-5D6E-409C-BE32-E72D297353CC}">
                  <c16:uniqueId val="{00000012-C26D-461D-8DB7-61190A9CE00E}"/>
                </c:ext>
              </c:extLst>
            </c:dLbl>
            <c:dLbl>
              <c:idx val="3"/>
              <c:delete val="1"/>
              <c:extLst>
                <c:ext xmlns:c15="http://schemas.microsoft.com/office/drawing/2012/chart" uri="{CE6537A1-D6FC-4f65-9D91-7224C49458BB}"/>
                <c:ext xmlns:c16="http://schemas.microsoft.com/office/drawing/2014/chart" uri="{C3380CC4-5D6E-409C-BE32-E72D297353CC}">
                  <c16:uniqueId val="{00000013-C26D-461D-8DB7-61190A9CE00E}"/>
                </c:ext>
              </c:extLst>
            </c:dLbl>
            <c:dLbl>
              <c:idx val="4"/>
              <c:delete val="1"/>
              <c:extLst>
                <c:ext xmlns:c15="http://schemas.microsoft.com/office/drawing/2012/chart" uri="{CE6537A1-D6FC-4f65-9D91-7224C49458BB}"/>
                <c:ext xmlns:c16="http://schemas.microsoft.com/office/drawing/2014/chart" uri="{C3380CC4-5D6E-409C-BE32-E72D297353CC}">
                  <c16:uniqueId val="{00000014-C26D-461D-8DB7-61190A9CE00E}"/>
                </c:ext>
              </c:extLst>
            </c:dLbl>
            <c:dLbl>
              <c:idx val="5"/>
              <c:delete val="1"/>
              <c:extLst>
                <c:ext xmlns:c15="http://schemas.microsoft.com/office/drawing/2012/chart" uri="{CE6537A1-D6FC-4f65-9D91-7224C49458BB}"/>
                <c:ext xmlns:c16="http://schemas.microsoft.com/office/drawing/2014/chart" uri="{C3380CC4-5D6E-409C-BE32-E72D297353CC}">
                  <c16:uniqueId val="{00000015-C26D-461D-8DB7-61190A9CE00E}"/>
                </c:ext>
              </c:extLst>
            </c:dLbl>
            <c:dLbl>
              <c:idx val="6"/>
              <c:delete val="1"/>
              <c:extLst>
                <c:ext xmlns:c15="http://schemas.microsoft.com/office/drawing/2012/chart" uri="{CE6537A1-D6FC-4f65-9D91-7224C49458BB}"/>
                <c:ext xmlns:c16="http://schemas.microsoft.com/office/drawing/2014/chart" uri="{C3380CC4-5D6E-409C-BE32-E72D297353CC}">
                  <c16:uniqueId val="{00000016-C26D-461D-8DB7-61190A9CE00E}"/>
                </c:ext>
              </c:extLst>
            </c:dLbl>
            <c:dLbl>
              <c:idx val="7"/>
              <c:delete val="1"/>
              <c:extLst>
                <c:ext xmlns:c15="http://schemas.microsoft.com/office/drawing/2012/chart" uri="{CE6537A1-D6FC-4f65-9D91-7224C49458BB}"/>
                <c:ext xmlns:c16="http://schemas.microsoft.com/office/drawing/2014/chart" uri="{C3380CC4-5D6E-409C-BE32-E72D297353CC}">
                  <c16:uniqueId val="{00000017-C26D-461D-8DB7-61190A9CE00E}"/>
                </c:ext>
              </c:extLst>
            </c:dLbl>
            <c:dLbl>
              <c:idx val="8"/>
              <c:delete val="1"/>
              <c:extLst>
                <c:ext xmlns:c15="http://schemas.microsoft.com/office/drawing/2012/chart" uri="{CE6537A1-D6FC-4f65-9D91-7224C49458BB}"/>
                <c:ext xmlns:c16="http://schemas.microsoft.com/office/drawing/2014/chart" uri="{C3380CC4-5D6E-409C-BE32-E72D297353CC}">
                  <c16:uniqueId val="{00000018-C26D-461D-8DB7-61190A9CE00E}"/>
                </c:ext>
              </c:extLst>
            </c:dLbl>
            <c:dLbl>
              <c:idx val="9"/>
              <c:delete val="1"/>
              <c:extLst>
                <c:ext xmlns:c15="http://schemas.microsoft.com/office/drawing/2012/chart" uri="{CE6537A1-D6FC-4f65-9D91-7224C49458BB}"/>
                <c:ext xmlns:c16="http://schemas.microsoft.com/office/drawing/2014/chart" uri="{C3380CC4-5D6E-409C-BE32-E72D297353CC}">
                  <c16:uniqueId val="{00000019-C26D-461D-8DB7-61190A9CE00E}"/>
                </c:ext>
              </c:extLst>
            </c:dLbl>
            <c:dLbl>
              <c:idx val="10"/>
              <c:delete val="1"/>
              <c:extLst>
                <c:ext xmlns:c15="http://schemas.microsoft.com/office/drawing/2012/chart" uri="{CE6537A1-D6FC-4f65-9D91-7224C49458BB}"/>
                <c:ext xmlns:c16="http://schemas.microsoft.com/office/drawing/2014/chart" uri="{C3380CC4-5D6E-409C-BE32-E72D297353CC}">
                  <c16:uniqueId val="{0000001A-C26D-461D-8DB7-61190A9CE00E}"/>
                </c:ext>
              </c:extLst>
            </c:dLbl>
            <c:dLbl>
              <c:idx val="11"/>
              <c:delete val="1"/>
              <c:extLst>
                <c:ext xmlns:c15="http://schemas.microsoft.com/office/drawing/2012/chart" uri="{CE6537A1-D6FC-4f65-9D91-7224C49458BB}"/>
                <c:ext xmlns:c16="http://schemas.microsoft.com/office/drawing/2014/chart" uri="{C3380CC4-5D6E-409C-BE32-E72D297353CC}">
                  <c16:uniqueId val="{0000001B-C26D-461D-8DB7-61190A9CE00E}"/>
                </c:ext>
              </c:extLst>
            </c:dLbl>
            <c:dLbl>
              <c:idx val="12"/>
              <c:delete val="1"/>
              <c:extLst>
                <c:ext xmlns:c15="http://schemas.microsoft.com/office/drawing/2012/chart" uri="{CE6537A1-D6FC-4f65-9D91-7224C49458BB}"/>
                <c:ext xmlns:c16="http://schemas.microsoft.com/office/drawing/2014/chart" uri="{C3380CC4-5D6E-409C-BE32-E72D297353CC}">
                  <c16:uniqueId val="{0000001C-C26D-461D-8DB7-61190A9CE00E}"/>
                </c:ext>
              </c:extLst>
            </c:dLbl>
            <c:spPr>
              <a:noFill/>
              <a:ln w="25398">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Sheet1!$B$1:$P$1</c:f>
              <c:strCache>
                <c:ptCount val="15"/>
                <c:pt idx="0">
                  <c:v>الربع الثاني 2020</c:v>
                </c:pt>
                <c:pt idx="1">
                  <c:v>الربع الثالث 2020</c:v>
                </c:pt>
                <c:pt idx="2">
                  <c:v>الربع الرابع 2020</c:v>
                </c:pt>
                <c:pt idx="3">
                  <c:v>الربع الأول 2021</c:v>
                </c:pt>
                <c:pt idx="4">
                  <c:v>الربع الثاني 2021</c:v>
                </c:pt>
                <c:pt idx="5">
                  <c:v>الربع الثالث 2021</c:v>
                </c:pt>
                <c:pt idx="6">
                  <c:v>الربع الرابع 2021</c:v>
                </c:pt>
                <c:pt idx="7">
                  <c:v>الربع الاول 2022</c:v>
                </c:pt>
                <c:pt idx="8">
                  <c:v>الربع الثاني 2022</c:v>
                </c:pt>
                <c:pt idx="9">
                  <c:v>الربع الثالث 2022</c:v>
                </c:pt>
                <c:pt idx="10">
                  <c:v>الربع الرابع 2022</c:v>
                </c:pt>
                <c:pt idx="11">
                  <c:v>الربع الأول 2023</c:v>
                </c:pt>
                <c:pt idx="12">
                  <c:v>الربع الثاني 2023</c:v>
                </c:pt>
                <c:pt idx="13">
                  <c:v>الربع الثالث 2023</c:v>
                </c:pt>
                <c:pt idx="14">
                  <c:v>الربع الرابع 2023</c:v>
                </c:pt>
              </c:strCache>
            </c:strRef>
          </c:cat>
          <c:val>
            <c:numRef>
              <c:f>Sheet1!$B$3:$P$3</c:f>
              <c:numCache>
                <c:formatCode>General</c:formatCode>
                <c:ptCount val="15"/>
                <c:pt idx="0" formatCode="#,##0.0">
                  <c:v>49.1</c:v>
                </c:pt>
                <c:pt idx="1">
                  <c:v>48.6</c:v>
                </c:pt>
                <c:pt idx="2">
                  <c:v>43.1</c:v>
                </c:pt>
                <c:pt idx="3">
                  <c:v>47.9</c:v>
                </c:pt>
                <c:pt idx="4">
                  <c:v>44.7</c:v>
                </c:pt>
                <c:pt idx="5">
                  <c:v>50.2</c:v>
                </c:pt>
                <c:pt idx="6">
                  <c:v>44.7</c:v>
                </c:pt>
                <c:pt idx="7">
                  <c:v>46.6</c:v>
                </c:pt>
                <c:pt idx="8">
                  <c:v>44.1</c:v>
                </c:pt>
                <c:pt idx="9">
                  <c:v>46.6</c:v>
                </c:pt>
                <c:pt idx="10">
                  <c:v>44.1</c:v>
                </c:pt>
                <c:pt idx="11">
                  <c:v>45.9</c:v>
                </c:pt>
                <c:pt idx="12">
                  <c:v>46.4</c:v>
                </c:pt>
                <c:pt idx="13">
                  <c:v>45.1</c:v>
                </c:pt>
              </c:numCache>
            </c:numRef>
          </c:val>
          <c:smooth val="0"/>
          <c:extLst>
            <c:ext xmlns:c16="http://schemas.microsoft.com/office/drawing/2014/chart" uri="{C3380CC4-5D6E-409C-BE32-E72D297353CC}">
              <c16:uniqueId val="{0000001D-C26D-461D-8DB7-61190A9CE00E}"/>
            </c:ext>
          </c:extLst>
        </c:ser>
        <c:dLbls>
          <c:showLegendKey val="0"/>
          <c:showVal val="1"/>
          <c:showCatName val="0"/>
          <c:showSerName val="0"/>
          <c:showPercent val="0"/>
          <c:showBubbleSize val="0"/>
        </c:dLbls>
        <c:marker val="1"/>
        <c:smooth val="0"/>
        <c:axId val="128108768"/>
        <c:axId val="1"/>
      </c:lineChart>
      <c:catAx>
        <c:axId val="128108768"/>
        <c:scaling>
          <c:orientation val="minMax"/>
        </c:scaling>
        <c:delete val="0"/>
        <c:axPos val="b"/>
        <c:numFmt formatCode="\ر.\س.\ ###0.00_-" sourceLinked="0"/>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Calibri"/>
                <a:ea typeface="Calibri"/>
                <a:cs typeface="Calibri"/>
              </a:defRPr>
            </a:pPr>
            <a:endParaRPr lang="ar-SA"/>
          </a:p>
        </c:txPr>
        <c:crossAx val="1"/>
        <c:crosses val="autoZero"/>
        <c:auto val="1"/>
        <c:lblAlgn val="ctr"/>
        <c:lblOffset val="100"/>
        <c:tickLblSkip val="2"/>
        <c:tickMarkSkip val="1"/>
        <c:noMultiLvlLbl val="0"/>
      </c:catAx>
      <c:valAx>
        <c:axId val="1"/>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Calibri"/>
                <a:ea typeface="Calibri"/>
                <a:cs typeface="Calibri"/>
              </a:defRPr>
            </a:pPr>
            <a:endParaRPr lang="ar-SA"/>
          </a:p>
        </c:txPr>
        <c:crossAx val="128108768"/>
        <c:crosses val="autoZero"/>
        <c:crossBetween val="between"/>
      </c:valAx>
      <c:spPr>
        <a:solidFill>
          <a:srgbClr val="FFFFFF"/>
        </a:solidFill>
        <a:ln w="3175">
          <a:solidFill>
            <a:srgbClr val="000000"/>
          </a:solidFill>
          <a:prstDash val="solid"/>
        </a:ln>
      </c:spPr>
    </c:plotArea>
    <c:legend>
      <c:legendPos val="r"/>
      <c:layout>
        <c:manualLayout>
          <c:xMode val="edge"/>
          <c:yMode val="edge"/>
          <c:x val="3.2573289902280131E-2"/>
          <c:y val="5.4945054945054949E-3"/>
          <c:w val="0.90228013029315957"/>
          <c:h val="0.17582417582417584"/>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5281899109792291E-2"/>
          <c:y val="0.18471337579617833"/>
          <c:w val="0.88724035608308605"/>
          <c:h val="0.63694267515923564"/>
        </c:manualLayout>
      </c:layout>
      <c:bar3DChart>
        <c:barDir val="col"/>
        <c:grouping val="clustered"/>
        <c:varyColors val="0"/>
        <c:ser>
          <c:idx val="0"/>
          <c:order val="0"/>
          <c:tx>
            <c:strRef>
              <c:f>Sheet1!$A$2</c:f>
              <c:strCache>
                <c:ptCount val="1"/>
                <c:pt idx="0">
                  <c:v>قطاع حكومي</c:v>
                </c:pt>
              </c:strCache>
            </c:strRef>
          </c:tx>
          <c:spPr>
            <a:solidFill>
              <a:srgbClr val="9999FF"/>
            </a:solidFill>
            <a:ln w="12701">
              <a:solidFill>
                <a:srgbClr val="000000"/>
              </a:solidFill>
              <a:prstDash val="solid"/>
            </a:ln>
          </c:spPr>
          <c:invertIfNegative val="0"/>
          <c:cat>
            <c:strRef>
              <c:f>Sheet1!$B$1:$C$1</c:f>
              <c:strCache>
                <c:ptCount val="2"/>
                <c:pt idx="0">
                  <c:v>الربع الثالث 2023</c:v>
                </c:pt>
                <c:pt idx="1">
                  <c:v>الربع لراربع 2023</c:v>
                </c:pt>
              </c:strCache>
            </c:strRef>
          </c:cat>
          <c:val>
            <c:numRef>
              <c:f>Sheet1!$B$2:$C$2</c:f>
              <c:numCache>
                <c:formatCode>General</c:formatCode>
                <c:ptCount val="2"/>
                <c:pt idx="0">
                  <c:v>19.7</c:v>
                </c:pt>
                <c:pt idx="1">
                  <c:v>28.1</c:v>
                </c:pt>
              </c:numCache>
            </c:numRef>
          </c:val>
          <c:extLst>
            <c:ext xmlns:c16="http://schemas.microsoft.com/office/drawing/2014/chart" uri="{C3380CC4-5D6E-409C-BE32-E72D297353CC}">
              <c16:uniqueId val="{00000000-9E63-4C35-9146-5426F17D1A8C}"/>
            </c:ext>
          </c:extLst>
        </c:ser>
        <c:ser>
          <c:idx val="1"/>
          <c:order val="1"/>
          <c:tx>
            <c:strRef>
              <c:f>Sheet1!$A$3</c:f>
              <c:strCache>
                <c:ptCount val="1"/>
                <c:pt idx="0">
                  <c:v>قطاع خاص</c:v>
                </c:pt>
              </c:strCache>
            </c:strRef>
          </c:tx>
          <c:spPr>
            <a:solidFill>
              <a:srgbClr val="993366"/>
            </a:solidFill>
            <a:ln w="12701">
              <a:solidFill>
                <a:srgbClr val="000000"/>
              </a:solidFill>
              <a:prstDash val="solid"/>
            </a:ln>
          </c:spPr>
          <c:invertIfNegative val="0"/>
          <c:cat>
            <c:strRef>
              <c:f>Sheet1!$B$1:$C$1</c:f>
              <c:strCache>
                <c:ptCount val="2"/>
                <c:pt idx="0">
                  <c:v>الربع الثالث 2023</c:v>
                </c:pt>
                <c:pt idx="1">
                  <c:v>الربع لراربع 2023</c:v>
                </c:pt>
              </c:strCache>
            </c:strRef>
          </c:cat>
          <c:val>
            <c:numRef>
              <c:f>Sheet1!$B$3:$C$3</c:f>
              <c:numCache>
                <c:formatCode>General</c:formatCode>
                <c:ptCount val="2"/>
                <c:pt idx="0">
                  <c:v>53.7</c:v>
                </c:pt>
                <c:pt idx="1">
                  <c:v>66.8</c:v>
                </c:pt>
              </c:numCache>
            </c:numRef>
          </c:val>
          <c:extLst>
            <c:ext xmlns:c16="http://schemas.microsoft.com/office/drawing/2014/chart" uri="{C3380CC4-5D6E-409C-BE32-E72D297353CC}">
              <c16:uniqueId val="{00000001-9E63-4C35-9146-5426F17D1A8C}"/>
            </c:ext>
          </c:extLst>
        </c:ser>
        <c:ser>
          <c:idx val="2"/>
          <c:order val="2"/>
          <c:tx>
            <c:strRef>
              <c:f>Sheet1!$A$4</c:f>
              <c:strCache>
                <c:ptCount val="1"/>
                <c:pt idx="0">
                  <c:v>اسرائيل والمستعمرات</c:v>
                </c:pt>
              </c:strCache>
            </c:strRef>
          </c:tx>
          <c:spPr>
            <a:solidFill>
              <a:srgbClr val="FFFFCC"/>
            </a:solidFill>
            <a:ln w="12701">
              <a:solidFill>
                <a:srgbClr val="000000"/>
              </a:solidFill>
              <a:prstDash val="solid"/>
            </a:ln>
          </c:spPr>
          <c:invertIfNegative val="0"/>
          <c:cat>
            <c:strRef>
              <c:f>Sheet1!$B$1:$C$1</c:f>
              <c:strCache>
                <c:ptCount val="2"/>
                <c:pt idx="0">
                  <c:v>الربع الثالث 2023</c:v>
                </c:pt>
                <c:pt idx="1">
                  <c:v>الربع لراربع 2023</c:v>
                </c:pt>
              </c:strCache>
            </c:strRef>
          </c:cat>
          <c:val>
            <c:numRef>
              <c:f>Sheet1!$B$4:$C$4</c:f>
              <c:numCache>
                <c:formatCode>General</c:formatCode>
                <c:ptCount val="2"/>
                <c:pt idx="0">
                  <c:v>26.6</c:v>
                </c:pt>
                <c:pt idx="1">
                  <c:v>5.0999999999999996</c:v>
                </c:pt>
              </c:numCache>
            </c:numRef>
          </c:val>
          <c:extLst>
            <c:ext xmlns:c16="http://schemas.microsoft.com/office/drawing/2014/chart" uri="{C3380CC4-5D6E-409C-BE32-E72D297353CC}">
              <c16:uniqueId val="{00000002-9E63-4C35-9146-5426F17D1A8C}"/>
            </c:ext>
          </c:extLst>
        </c:ser>
        <c:dLbls>
          <c:showLegendKey val="0"/>
          <c:showVal val="0"/>
          <c:showCatName val="0"/>
          <c:showSerName val="0"/>
          <c:showPercent val="0"/>
          <c:showBubbleSize val="0"/>
        </c:dLbls>
        <c:gapWidth val="150"/>
        <c:gapDepth val="0"/>
        <c:shape val="box"/>
        <c:axId val="193687648"/>
        <c:axId val="1"/>
        <c:axId val="0"/>
      </c:bar3DChart>
      <c:catAx>
        <c:axId val="1936876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75" b="1"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75" b="1" i="0" u="none" strike="noStrike" baseline="0">
                <a:solidFill>
                  <a:srgbClr val="000000"/>
                </a:solidFill>
                <a:latin typeface="Calibri"/>
                <a:ea typeface="Calibri"/>
                <a:cs typeface="Calibri"/>
              </a:defRPr>
            </a:pPr>
            <a:endParaRPr lang="ar-SA"/>
          </a:p>
        </c:txPr>
        <c:crossAx val="193687648"/>
        <c:crosses val="autoZero"/>
        <c:crossBetween val="between"/>
      </c:valAx>
      <c:spPr>
        <a:noFill/>
        <a:ln w="25402">
          <a:noFill/>
        </a:ln>
      </c:spPr>
    </c:plotArea>
    <c:legend>
      <c:legendPos val="t"/>
      <c:layout>
        <c:manualLayout>
          <c:xMode val="edge"/>
          <c:yMode val="edge"/>
          <c:x val="9.4955489614243327E-2"/>
          <c:y val="4.4585987261146494E-2"/>
          <c:w val="0.86943620178041547"/>
          <c:h val="0.11464968152866242"/>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6187050359712229"/>
          <c:h val="0.71978021978021978"/>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36D3-47B7-B1A7-B713A11D3C2B}"/>
            </c:ext>
          </c:extLst>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36D3-47B7-B1A7-B713A11D3C2B}"/>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36D3-47B7-B1A7-B713A11D3C2B}"/>
            </c:ext>
          </c:extLst>
        </c:ser>
        <c:dLbls>
          <c:showLegendKey val="0"/>
          <c:showVal val="0"/>
          <c:showCatName val="0"/>
          <c:showSerName val="0"/>
          <c:showPercent val="0"/>
          <c:showBubbleSize val="0"/>
        </c:dLbls>
        <c:gapWidth val="150"/>
        <c:gapDepth val="0"/>
        <c:shape val="box"/>
        <c:axId val="193001856"/>
        <c:axId val="1"/>
        <c:axId val="0"/>
      </c:bar3DChart>
      <c:catAx>
        <c:axId val="1930018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ar-SA"/>
          </a:p>
        </c:txPr>
        <c:crossAx val="193001856"/>
        <c:crosses val="autoZero"/>
        <c:crossBetween val="between"/>
      </c:valAx>
      <c:spPr>
        <a:noFill/>
        <a:ln w="25400">
          <a:noFill/>
        </a:ln>
      </c:spPr>
    </c:plotArea>
    <c:legend>
      <c:legendPos val="r"/>
      <c:layout>
        <c:manualLayout>
          <c:xMode val="edge"/>
          <c:yMode val="edge"/>
          <c:x val="0.82374100719424459"/>
          <c:y val="0.34065934065934067"/>
          <c:w val="0.16187050359712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ar-S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9.3406593406593408E-2"/>
          <c:w val="0.66187050359712229"/>
          <c:h val="0.71978021978021978"/>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2DE1-4022-86F7-B3164BB9BAC2}"/>
            </c:ext>
          </c:extLst>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2DE1-4022-86F7-B3164BB9BAC2}"/>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2DE1-4022-86F7-B3164BB9BAC2}"/>
            </c:ext>
          </c:extLst>
        </c:ser>
        <c:dLbls>
          <c:showLegendKey val="0"/>
          <c:showVal val="0"/>
          <c:showCatName val="0"/>
          <c:showSerName val="0"/>
          <c:showPercent val="0"/>
          <c:showBubbleSize val="0"/>
        </c:dLbls>
        <c:gapWidth val="150"/>
        <c:gapDepth val="0"/>
        <c:shape val="box"/>
        <c:axId val="193280328"/>
        <c:axId val="1"/>
        <c:axId val="0"/>
      </c:bar3DChart>
      <c:catAx>
        <c:axId val="1932803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ar-SA"/>
          </a:p>
        </c:txPr>
        <c:crossAx val="193280328"/>
        <c:crosses val="autoZero"/>
        <c:crossBetween val="between"/>
      </c:valAx>
      <c:spPr>
        <a:noFill/>
        <a:ln w="25400">
          <a:noFill/>
        </a:ln>
      </c:spPr>
    </c:plotArea>
    <c:legend>
      <c:legendPos val="r"/>
      <c:layout>
        <c:manualLayout>
          <c:xMode val="edge"/>
          <c:yMode val="edge"/>
          <c:x val="0.82374100719424459"/>
          <c:y val="0.34065934065934067"/>
          <c:w val="0.16187050359712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EE24-BC8A-4694-AA65-76377154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يوم المرأة العالمي، 2010</vt:lpstr>
    </vt:vector>
  </TitlesOfParts>
  <Company>Hewlett-Packard Company</Company>
  <LinksUpToDate>false</LinksUpToDate>
  <CharactersWithSpaces>6553</CharactersWithSpaces>
  <SharedDoc>false</SharedDoc>
  <HLinks>
    <vt:vector size="6" baseType="variant">
      <vt:variant>
        <vt:i4>2424865</vt:i4>
      </vt:variant>
      <vt:variant>
        <vt:i4>12</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يوم المرأة العالمي، 2010</dc:title>
  <dc:subject/>
  <dc:creator>saadi</dc:creator>
  <cp:keywords/>
  <cp:lastModifiedBy>Hadeel Badran</cp:lastModifiedBy>
  <cp:revision>3</cp:revision>
  <cp:lastPrinted>2024-04-30T09:13:00Z</cp:lastPrinted>
  <dcterms:created xsi:type="dcterms:W3CDTF">2024-04-30T09:13:00Z</dcterms:created>
  <dcterms:modified xsi:type="dcterms:W3CDTF">2024-04-30T09:15:00Z</dcterms:modified>
</cp:coreProperties>
</file>