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72" w:rsidRDefault="00C91672" w:rsidP="00C9167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النتائج الأساسية لمسح القوى العاملة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الضفة الغربية</w:t>
      </w:r>
    </w:p>
    <w:p w:rsidR="00C91672" w:rsidRDefault="00C91672" w:rsidP="00E512D6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للربع </w:t>
      </w:r>
      <w:r w:rsidR="00E512D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دورة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تشرين أول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 أول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C91672" w:rsidRDefault="00C91672" w:rsidP="00C91672">
      <w:pPr>
        <w:jc w:val="center"/>
        <w:rPr>
          <w:rFonts w:cs="Simplified Arabic"/>
          <w:b/>
          <w:bCs/>
          <w:rtl/>
          <w:lang w:eastAsia="en-US"/>
        </w:rPr>
      </w:pPr>
    </w:p>
    <w:p w:rsidR="00C91672" w:rsidRPr="00C91672" w:rsidRDefault="00C91672" w:rsidP="00C91672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C91672">
        <w:rPr>
          <w:rFonts w:cs="Simplified Arabic" w:hint="cs"/>
          <w:b/>
          <w:bCs/>
          <w:sz w:val="28"/>
          <w:szCs w:val="28"/>
          <w:rtl/>
          <w:lang w:eastAsia="en-US"/>
        </w:rPr>
        <w:t>أكثر من ربع المشاركين في القوى العاملة في الضفة الغربية عاطلون عن العمل في الربع الرابع 2025</w:t>
      </w:r>
    </w:p>
    <w:p w:rsidR="00C91672" w:rsidRDefault="00C91672" w:rsidP="00F37709">
      <w:pPr>
        <w:pStyle w:val="NoSpacing"/>
        <w:jc w:val="both"/>
        <w:rPr>
          <w:rFonts w:ascii="Simplified Arabic" w:hAnsi="Simplified Arabic" w:cs="Simplified Arabic"/>
          <w:b/>
          <w:bCs/>
          <w:rtl/>
        </w:rPr>
      </w:pPr>
    </w:p>
    <w:p w:rsidR="00C91672" w:rsidRDefault="00C91672" w:rsidP="00F37709">
      <w:pPr>
        <w:pStyle w:val="NoSpacing"/>
        <w:jc w:val="both"/>
        <w:rPr>
          <w:rFonts w:ascii="Simplified Arabic" w:hAnsi="Simplified Arabic" w:cs="Simplified Arabic"/>
          <w:b/>
          <w:bCs/>
          <w:rtl/>
        </w:rPr>
      </w:pPr>
    </w:p>
    <w:p w:rsidR="0070306E" w:rsidRPr="00C91672" w:rsidRDefault="002D3AAC" w:rsidP="00F37709">
      <w:pPr>
        <w:pStyle w:val="NoSpacing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</w:t>
      </w:r>
      <w:r w:rsidR="0070306E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عدد العاملين</w:t>
      </w:r>
      <w:r w:rsidR="008E7AB4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من الضفة الغربية</w:t>
      </w:r>
      <w:r w:rsidR="0070306E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70E75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بحوالي</w:t>
      </w:r>
      <w:r w:rsidR="00CC30F1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37709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="00C659C5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F37709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آلاف</w:t>
      </w:r>
      <w:r w:rsidR="0070306E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C30F1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عامل </w:t>
      </w:r>
      <w:r w:rsidR="0070306E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في الربع </w:t>
      </w:r>
      <w:r w:rsidR="00F37709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الرابع</w:t>
      </w:r>
      <w:r w:rsidR="00F37D5E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202</w:t>
      </w:r>
      <w:r w:rsidR="003F77E2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="00516F83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مقارنة مع الربع </w:t>
      </w:r>
      <w:r w:rsidR="00F37709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الثالث</w:t>
      </w:r>
      <w:r w:rsidR="00516F83"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202</w:t>
      </w:r>
      <w:r w:rsidRPr="00C9167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</w:p>
    <w:p w:rsidR="008B1EAE" w:rsidRDefault="00575711" w:rsidP="00FF6C08">
      <w:pPr>
        <w:tabs>
          <w:tab w:val="num" w:pos="720"/>
        </w:tabs>
        <w:ind w:left="-1"/>
        <w:jc w:val="lowKashida"/>
        <w:rPr>
          <w:rFonts w:cs="Simplified Arabic" w:hint="cs"/>
          <w:color w:val="000000"/>
          <w:rtl/>
          <w:lang w:eastAsia="en-US"/>
        </w:rPr>
      </w:pPr>
      <w:r>
        <w:rPr>
          <w:rFonts w:ascii="Simplified Arabic" w:hAnsi="Simplified Arabic" w:cs="Simplified Arabic" w:hint="cs"/>
          <w:rtl/>
        </w:rPr>
        <w:t>ارتفع</w:t>
      </w:r>
      <w:r w:rsidR="00CC30F1" w:rsidRPr="00CC30F1">
        <w:rPr>
          <w:rFonts w:ascii="Simplified Arabic" w:hAnsi="Simplified Arabic" w:cs="Simplified Arabic" w:hint="cs"/>
          <w:rtl/>
        </w:rPr>
        <w:t xml:space="preserve"> عدد العاملين</w:t>
      </w:r>
      <w:r w:rsidR="0027402D">
        <w:rPr>
          <w:rFonts w:ascii="Simplified Arabic" w:hAnsi="Simplified Arabic" w:cs="Simplified Arabic" w:hint="cs"/>
          <w:rtl/>
        </w:rPr>
        <w:t xml:space="preserve"> </w:t>
      </w:r>
      <w:r w:rsidR="00EF7BA2">
        <w:rPr>
          <w:rFonts w:ascii="Simplified Arabic" w:hAnsi="Simplified Arabic" w:cs="Simplified Arabic" w:hint="cs"/>
          <w:rtl/>
        </w:rPr>
        <w:t xml:space="preserve">من الضفة الغربية </w:t>
      </w:r>
      <w:r w:rsidR="0027402D">
        <w:rPr>
          <w:rFonts w:ascii="Simplified Arabic" w:hAnsi="Simplified Arabic" w:cs="Simplified Arabic" w:hint="cs"/>
          <w:rtl/>
        </w:rPr>
        <w:t>(لا يشمل العاملين في الخارج)</w:t>
      </w:r>
      <w:r w:rsidR="00CC30F1" w:rsidRPr="00CC30F1">
        <w:rPr>
          <w:rFonts w:ascii="Simplified Arabic" w:hAnsi="Simplified Arabic" w:cs="Simplified Arabic" w:hint="cs"/>
          <w:rtl/>
        </w:rPr>
        <w:t xml:space="preserve"> من</w:t>
      </w:r>
      <w:r w:rsidR="00101E3C">
        <w:rPr>
          <w:rFonts w:ascii="Simplified Arabic" w:hAnsi="Simplified Arabic" w:cs="Simplified Arabic" w:hint="cs"/>
          <w:rtl/>
        </w:rPr>
        <w:t xml:space="preserve"> حوالي</w:t>
      </w:r>
      <w:r w:rsidR="00CC30F1" w:rsidRPr="00CC30F1">
        <w:rPr>
          <w:rFonts w:ascii="Simplified Arabic" w:hAnsi="Simplified Arabic" w:cs="Simplified Arabic" w:hint="cs"/>
          <w:rtl/>
        </w:rPr>
        <w:t xml:space="preserve"> </w:t>
      </w:r>
      <w:r w:rsidR="000855EB">
        <w:rPr>
          <w:rFonts w:ascii="Simplified Arabic" w:hAnsi="Simplified Arabic" w:cs="Simplified Arabic" w:hint="cs"/>
          <w:rtl/>
        </w:rPr>
        <w:t>7</w:t>
      </w:r>
      <w:r w:rsidR="00FF6C08">
        <w:rPr>
          <w:rFonts w:ascii="Simplified Arabic" w:hAnsi="Simplified Arabic" w:cs="Simplified Arabic" w:hint="cs"/>
          <w:rtl/>
        </w:rPr>
        <w:t>31</w:t>
      </w:r>
      <w:r w:rsidR="00CC30F1" w:rsidRPr="00CC30F1">
        <w:rPr>
          <w:rFonts w:ascii="Simplified Arabic" w:hAnsi="Simplified Arabic" w:cs="Simplified Arabic" w:hint="cs"/>
          <w:rtl/>
        </w:rPr>
        <w:t xml:space="preserve"> </w:t>
      </w:r>
      <w:r w:rsidR="008E7AB4">
        <w:rPr>
          <w:rFonts w:ascii="Simplified Arabic" w:hAnsi="Simplified Arabic" w:cs="Simplified Arabic" w:hint="cs"/>
          <w:rtl/>
        </w:rPr>
        <w:t>ألف</w:t>
      </w:r>
      <w:r w:rsidR="00663699">
        <w:rPr>
          <w:rFonts w:ascii="Simplified Arabic" w:hAnsi="Simplified Arabic" w:cs="Simplified Arabic" w:hint="cs"/>
          <w:rtl/>
        </w:rPr>
        <w:t xml:space="preserve"> عامل</w:t>
      </w:r>
      <w:r w:rsidR="0017672F">
        <w:rPr>
          <w:rFonts w:ascii="Simplified Arabic" w:hAnsi="Simplified Arabic" w:cs="Simplified Arabic" w:hint="cs"/>
          <w:rtl/>
        </w:rPr>
        <w:t xml:space="preserve"> </w:t>
      </w:r>
      <w:r w:rsidR="00CC30F1" w:rsidRPr="00CC30F1">
        <w:rPr>
          <w:rFonts w:ascii="Simplified Arabic" w:hAnsi="Simplified Arabic" w:cs="Simplified Arabic" w:hint="cs"/>
          <w:rtl/>
        </w:rPr>
        <w:t xml:space="preserve">في الربع </w:t>
      </w:r>
      <w:r w:rsidR="00FF6C08">
        <w:rPr>
          <w:rFonts w:ascii="Simplified Arabic" w:hAnsi="Simplified Arabic" w:cs="Simplified Arabic" w:hint="cs"/>
          <w:rtl/>
        </w:rPr>
        <w:t>الثالث</w:t>
      </w:r>
      <w:r w:rsidR="00CC30F1" w:rsidRPr="00CC30F1">
        <w:rPr>
          <w:rFonts w:ascii="Simplified Arabic" w:hAnsi="Simplified Arabic" w:cs="Simplified Arabic" w:hint="cs"/>
          <w:rtl/>
        </w:rPr>
        <w:t xml:space="preserve"> </w:t>
      </w:r>
      <w:r w:rsidR="00B83314">
        <w:rPr>
          <w:rFonts w:ascii="Simplified Arabic" w:hAnsi="Simplified Arabic" w:cs="Simplified Arabic" w:hint="cs"/>
          <w:rtl/>
        </w:rPr>
        <w:t>202</w:t>
      </w:r>
      <w:r w:rsidR="002D3AAC">
        <w:rPr>
          <w:rFonts w:ascii="Simplified Arabic" w:hAnsi="Simplified Arabic" w:cs="Simplified Arabic" w:hint="cs"/>
          <w:rtl/>
        </w:rPr>
        <w:t>5</w:t>
      </w:r>
      <w:r w:rsidR="00CC30F1" w:rsidRPr="00CC30F1">
        <w:rPr>
          <w:rFonts w:ascii="Simplified Arabic" w:hAnsi="Simplified Arabic" w:cs="Simplified Arabic" w:hint="cs"/>
          <w:rtl/>
        </w:rPr>
        <w:t xml:space="preserve"> الى </w:t>
      </w:r>
      <w:r w:rsidR="00122391">
        <w:rPr>
          <w:rFonts w:ascii="Simplified Arabic" w:hAnsi="Simplified Arabic" w:cs="Simplified Arabic" w:hint="cs"/>
          <w:rtl/>
        </w:rPr>
        <w:t>حوالي</w:t>
      </w:r>
      <w:r w:rsidR="00CC30F1" w:rsidRPr="00CC30F1">
        <w:rPr>
          <w:rFonts w:ascii="Simplified Arabic" w:hAnsi="Simplified Arabic" w:cs="Simplified Arabic" w:hint="cs"/>
          <w:rtl/>
        </w:rPr>
        <w:t xml:space="preserve"> </w:t>
      </w:r>
      <w:r w:rsidR="002D3AAC">
        <w:rPr>
          <w:rFonts w:ascii="Simplified Arabic" w:hAnsi="Simplified Arabic" w:cs="Simplified Arabic" w:hint="cs"/>
          <w:rtl/>
        </w:rPr>
        <w:t>7</w:t>
      </w:r>
      <w:r w:rsidR="00FF6C08">
        <w:rPr>
          <w:rFonts w:ascii="Simplified Arabic" w:hAnsi="Simplified Arabic" w:cs="Simplified Arabic" w:hint="cs"/>
          <w:rtl/>
        </w:rPr>
        <w:t>36</w:t>
      </w:r>
      <w:r w:rsidR="00C659C5">
        <w:rPr>
          <w:rFonts w:ascii="Simplified Arabic" w:hAnsi="Simplified Arabic" w:cs="Simplified Arabic" w:hint="cs"/>
          <w:rtl/>
        </w:rPr>
        <w:t xml:space="preserve"> </w:t>
      </w:r>
      <w:r w:rsidR="004A7B32">
        <w:rPr>
          <w:rFonts w:ascii="Simplified Arabic" w:hAnsi="Simplified Arabic" w:cs="Simplified Arabic" w:hint="cs"/>
          <w:rtl/>
        </w:rPr>
        <w:t>ألف</w:t>
      </w:r>
      <w:r w:rsidR="00663699">
        <w:rPr>
          <w:rFonts w:ascii="Simplified Arabic" w:hAnsi="Simplified Arabic" w:cs="Simplified Arabic" w:hint="cs"/>
          <w:rtl/>
        </w:rPr>
        <w:t xml:space="preserve"> عامل </w:t>
      </w:r>
      <w:r w:rsidR="00DF0152">
        <w:rPr>
          <w:rFonts w:ascii="Simplified Arabic" w:hAnsi="Simplified Arabic" w:cs="Simplified Arabic" w:hint="cs"/>
          <w:rtl/>
        </w:rPr>
        <w:t xml:space="preserve">في الربع </w:t>
      </w:r>
      <w:r w:rsidR="00FF6C08">
        <w:rPr>
          <w:rFonts w:ascii="Simplified Arabic" w:hAnsi="Simplified Arabic" w:cs="Simplified Arabic" w:hint="cs"/>
          <w:rtl/>
        </w:rPr>
        <w:t>الرابع</w:t>
      </w:r>
      <w:r w:rsidR="005B7AB3">
        <w:rPr>
          <w:rFonts w:ascii="Simplified Arabic" w:hAnsi="Simplified Arabic" w:cs="Simplified Arabic" w:hint="cs"/>
          <w:rtl/>
        </w:rPr>
        <w:t xml:space="preserve"> 202</w:t>
      </w:r>
      <w:r w:rsidR="003F77E2">
        <w:rPr>
          <w:rFonts w:ascii="Simplified Arabic" w:hAnsi="Simplified Arabic" w:cs="Simplified Arabic" w:hint="cs"/>
          <w:rtl/>
        </w:rPr>
        <w:t>5</w:t>
      </w:r>
      <w:r w:rsidR="005B7AB3">
        <w:rPr>
          <w:rFonts w:ascii="Simplified Arabic" w:hAnsi="Simplified Arabic" w:cs="Simplified Arabic" w:hint="cs"/>
          <w:rtl/>
        </w:rPr>
        <w:t xml:space="preserve"> </w:t>
      </w:r>
      <w:r w:rsidR="005D71C4">
        <w:rPr>
          <w:rFonts w:ascii="Simplified Arabic" w:hAnsi="Simplified Arabic" w:cs="Simplified Arabic" w:hint="cs"/>
          <w:rtl/>
        </w:rPr>
        <w:t>بنسبة</w:t>
      </w:r>
      <w:r w:rsidR="00BC20F4">
        <w:rPr>
          <w:rFonts w:ascii="Simplified Arabic" w:hAnsi="Simplified Arabic" w:cs="Simplified Arabic" w:hint="cs"/>
          <w:rtl/>
        </w:rPr>
        <w:t xml:space="preserve"> </w:t>
      </w:r>
      <w:r w:rsidR="00FF6C08">
        <w:rPr>
          <w:rFonts w:ascii="Simplified Arabic" w:hAnsi="Simplified Arabic" w:cs="Simplified Arabic" w:hint="cs"/>
          <w:rtl/>
        </w:rPr>
        <w:t>1</w:t>
      </w:r>
      <w:r w:rsidR="008F6C36">
        <w:rPr>
          <w:rFonts w:ascii="Simplified Arabic" w:hAnsi="Simplified Arabic" w:cs="Simplified Arabic" w:hint="cs"/>
          <w:rtl/>
        </w:rPr>
        <w:t>%.</w:t>
      </w:r>
    </w:p>
    <w:p w:rsidR="008B1EAE" w:rsidRPr="00476102" w:rsidRDefault="008B1EAE" w:rsidP="008B1EAE">
      <w:pPr>
        <w:tabs>
          <w:tab w:val="num" w:pos="720"/>
        </w:tabs>
        <w:ind w:left="-1"/>
        <w:jc w:val="lowKashida"/>
        <w:rPr>
          <w:rFonts w:cs="Simplified Arabic"/>
          <w:color w:val="000000"/>
          <w:sz w:val="14"/>
          <w:szCs w:val="14"/>
          <w:rtl/>
          <w:lang w:eastAsia="en-US" w:bidi="ar-JO"/>
        </w:rPr>
      </w:pPr>
    </w:p>
    <w:p w:rsidR="0070306E" w:rsidRPr="00C91672" w:rsidRDefault="00E64117" w:rsidP="00E64117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انخفاض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عدد العاملين في السوق المحلي</w:t>
      </w:r>
      <w:r w:rsidR="00CE10A7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في الضفة الغربية</w:t>
      </w:r>
      <w:r w:rsidR="003C3125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بحوالي </w:t>
      </w:r>
      <w:r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  <w:r w:rsidR="003C3125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آلاف</w:t>
      </w:r>
      <w:r w:rsidR="003C3125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عامل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بين الربعين </w:t>
      </w: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الثالث</w:t>
      </w:r>
      <w:r w:rsidR="006F0CB6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والرابع</w:t>
      </w:r>
      <w:r w:rsidR="002A3188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2305F7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202</w:t>
      </w:r>
      <w:r w:rsidR="00202190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5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</w:p>
    <w:p w:rsidR="007C240B" w:rsidRPr="00C91672" w:rsidRDefault="00E64117" w:rsidP="005A47E9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انخفض</w:t>
      </w:r>
      <w:r w:rsidR="0070306E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</w:t>
      </w:r>
      <w:r w:rsidR="0017672F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العاملين في</w:t>
      </w:r>
      <w:r w:rsidR="0070306E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السوق المحلي</w:t>
      </w:r>
      <w:r w:rsidR="00CE10A7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70306E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</w:t>
      </w:r>
      <w:r w:rsidR="00E25E25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حوالي </w:t>
      </w:r>
      <w:r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687</w:t>
      </w:r>
      <w:r w:rsidR="0017672F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C9038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17672F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عامل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الثالث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E5741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2025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الى</w:t>
      </w:r>
      <w:r w:rsidR="00DD159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حوالي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2788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8E42C4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8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="0017672F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91B6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965C98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17672F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عامل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في الربع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الرابع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867D31" w:rsidRPr="00C91672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202</w:t>
      </w:r>
      <w:r w:rsidR="00202190" w:rsidRPr="00C91672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5</w:t>
      </w:r>
      <w:r w:rsidR="005A47E9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3C3125" w:rsidRPr="00C91672" w:rsidRDefault="003C3125" w:rsidP="002E5741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color w:val="000000"/>
          <w:sz w:val="10"/>
          <w:szCs w:val="10"/>
          <w:rtl/>
          <w:lang w:eastAsia="en-US"/>
        </w:rPr>
      </w:pPr>
    </w:p>
    <w:p w:rsidR="0070306E" w:rsidRPr="00C91672" w:rsidRDefault="002A3188" w:rsidP="00C9167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بينت النتائج ان </w:t>
      </w:r>
      <w:r w:rsidR="00E64117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الانخفاض</w:t>
      </w:r>
      <w:r w:rsidR="00D9688D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06645E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</w:t>
      </w:r>
      <w:r w:rsidR="00D9688D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عدد العاملين في السوق</w:t>
      </w:r>
      <w:r w:rsidR="003510DF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المحلي</w:t>
      </w:r>
      <w:r w:rsidR="007677C0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الضفة الغربية</w:t>
      </w:r>
      <w:r w:rsidR="00D9688D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كان نتيجة </w:t>
      </w:r>
      <w:r w:rsidR="00E64117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لانخفاض</w:t>
      </w:r>
      <w:r w:rsidR="00D9688D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عدد العاملين </w:t>
      </w:r>
      <w:r w:rsidR="002F3F5D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في</w:t>
      </w:r>
      <w:r w:rsidR="00DA7D94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BE07B2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695153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البناء والتشييد</w:t>
      </w:r>
      <w:r w:rsidR="00E43932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يليه </w:t>
      </w:r>
      <w:r w:rsidR="00E351B9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نشاط </w:t>
      </w:r>
      <w:r w:rsidR="00695153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الزراعة والحراجة</w:t>
      </w:r>
      <w:r w:rsidR="00824ADD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575711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والصناعة والتعدين</w:t>
      </w:r>
      <w:r w:rsidR="00695153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DD3897" w:rsidRPr="00C91672" w:rsidRDefault="00DD3897" w:rsidP="00BE07B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sz w:val="10"/>
          <w:szCs w:val="10"/>
          <w:rtl/>
          <w:lang w:eastAsia="en-US"/>
        </w:rPr>
      </w:pPr>
    </w:p>
    <w:p w:rsidR="0070306E" w:rsidRPr="00C91672" w:rsidRDefault="0070306E" w:rsidP="00695153">
      <w:pPr>
        <w:pStyle w:val="BodyText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FC48C9" w:rsidRPr="00C91672">
        <w:rPr>
          <w:rFonts w:ascii="Simplified Arabic" w:hAnsi="Simplified Arabic" w:cs="Simplified Arabic"/>
          <w:color w:val="000000"/>
          <w:sz w:val="26"/>
          <w:szCs w:val="26"/>
          <w:lang w:val="en-US" w:eastAsia="en-US"/>
        </w:rPr>
        <w:t xml:space="preserve"> </w:t>
      </w:r>
      <w:r w:rsidR="00DD3897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معدل الأ</w:t>
      </w:r>
      <w:r w:rsidR="00FC48C9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جر اليومي للمستخدمين بأجر في الضفة الغربية </w:t>
      </w:r>
      <w:r w:rsidR="00695153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135.6</w:t>
      </w:r>
      <w:r w:rsidR="00FC48C9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 شيقل</w:t>
      </w:r>
      <w:r w:rsidR="00E25E25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>اً</w:t>
      </w:r>
      <w:r w:rsidR="00FC48C9" w:rsidRPr="00C91672">
        <w:rPr>
          <w:rFonts w:ascii="Simplified Arabic" w:hAnsi="Simplified Arabic" w:cs="Simplified Arabic"/>
          <w:color w:val="000000"/>
          <w:sz w:val="26"/>
          <w:szCs w:val="26"/>
          <w:rtl/>
          <w:lang w:val="en-US" w:eastAsia="en-US"/>
        </w:rPr>
        <w:t xml:space="preserve">، وبلغ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معدل ساعات العمل الأسبوعية </w:t>
      </w:r>
      <w:r w:rsidR="00FC48C9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لهم</w:t>
      </w:r>
      <w:r w:rsidR="00360F0F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95153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41.3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ساعة أسبوعيا كما بلغ معدل ايام العمل الشهرية </w:t>
      </w:r>
      <w:r w:rsidR="00960E5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</w:t>
      </w:r>
      <w:r w:rsidR="007719B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يوم عمل</w:t>
      </w:r>
      <w:r w:rsidR="00960E5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</w:p>
    <w:p w:rsidR="0070306E" w:rsidRPr="00C91672" w:rsidRDefault="0070306E" w:rsidP="0070306E">
      <w:pPr>
        <w:pStyle w:val="BodyText"/>
        <w:ind w:left="-143" w:right="142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C91672" w:rsidRDefault="007B7E6F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</w:pP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حوالي </w:t>
      </w:r>
      <w:r w:rsidR="00EF7BA2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ثلثي</w:t>
      </w:r>
      <w:r w:rsidR="00516F83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العاملين</w:t>
      </w:r>
      <w:r w:rsidR="00476102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مستخدمي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ن بأجر </w:t>
      </w:r>
    </w:p>
    <w:p w:rsidR="0070306E" w:rsidRPr="00C91672" w:rsidRDefault="007719BB" w:rsidP="001A63C0">
      <w:pPr>
        <w:jc w:val="high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6</w:t>
      </w:r>
      <w:r w:rsidR="001A63C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7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.3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من العاملين </w:t>
      </w:r>
      <w:r w:rsidR="00C85F04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هم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 المستخدمين بأجر، مقابل</w:t>
      </w:r>
      <w:r w:rsidR="00DD159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 w:bidi="ar-JO"/>
        </w:rPr>
        <w:t xml:space="preserve"> </w:t>
      </w:r>
      <w:r w:rsidR="001A63C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22.4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يعملون لحسابهم الخاص</w:t>
      </w:r>
      <w:r w:rsidR="00CE28E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و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5.</w:t>
      </w:r>
      <w:r w:rsidR="001A63C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9</w:t>
      </w:r>
      <w:r w:rsidR="002A6CD3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يعملون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أرباب عمل، و</w:t>
      </w:r>
      <w:r w:rsidR="001A63C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4.4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% </w:t>
      </w:r>
      <w:r w:rsidR="00184E67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يعملون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أعضاء أسرة غير مدفوعي الأجر.</w:t>
      </w:r>
    </w:p>
    <w:p w:rsidR="0070306E" w:rsidRPr="00C91672" w:rsidRDefault="0070306E" w:rsidP="005A34AF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26"/>
          <w:szCs w:val="26"/>
          <w:rtl/>
        </w:rPr>
      </w:pPr>
    </w:p>
    <w:p w:rsidR="0070306E" w:rsidRPr="00C91672" w:rsidRDefault="00143AFA" w:rsidP="00E25E25">
      <w:pPr>
        <w:jc w:val="high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أكثر من ثلث</w:t>
      </w:r>
      <w:r w:rsidR="009D4973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المستخدمين بأجر في القطاع الخاص يعملون</w:t>
      </w:r>
      <w:r w:rsidR="00073E92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دون عقد عمل</w:t>
      </w:r>
    </w:p>
    <w:p w:rsidR="00C91672" w:rsidRDefault="00215786" w:rsidP="00C91672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41.5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من المستخدمين بأجر في القطاع الخاص يعملون دون عقد عمل،</w:t>
      </w:r>
      <w:r w:rsidR="00703313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3C18C9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و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35.8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 يحصلون على مساهمة في تمويل التقاعد/ مكافأة نهاية الخدمة، بالمقابل</w:t>
      </w:r>
      <w:r w:rsidR="00516F83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47.2</w:t>
      </w:r>
      <w:r w:rsidR="007353DA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353DA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من</w:t>
      </w:r>
      <w:r w:rsidR="005C3ED7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المستخدمات بأجر في القطاع الخاص يحصلن على إجازة أمومة مدفوعة الأجر.</w:t>
      </w:r>
    </w:p>
    <w:p w:rsidR="00C91672" w:rsidRPr="00C91672" w:rsidRDefault="00C91672" w:rsidP="002B206D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</w:p>
    <w:p w:rsidR="0070306E" w:rsidRPr="00C91672" w:rsidRDefault="004178FA" w:rsidP="00476102">
      <w:pPr>
        <w:tabs>
          <w:tab w:val="num" w:pos="720"/>
        </w:tabs>
        <w:ind w:left="-1"/>
        <w:jc w:val="lowKashida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14.6</w:t>
      </w:r>
      <w:r w:rsidR="003D39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% </w:t>
      </w:r>
      <w:r w:rsidR="006A3838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من</w:t>
      </w:r>
      <w:r w:rsidR="003D39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المستخدمين بأجر في القطاع الخاص يتقاضون أجراً </w:t>
      </w:r>
      <w:r w:rsidR="00582A24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شهرياً أقل من الحد الأدنى للأجر</w:t>
      </w:r>
      <w:r w:rsidR="00123EC1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="006503ED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(</w:t>
      </w:r>
      <w:r w:rsidR="006503ED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lang w:eastAsia="en-US"/>
        </w:rPr>
        <w:t>1,880</w:t>
      </w:r>
      <w:r w:rsidR="006503ED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في </w:t>
      </w:r>
      <w:r w:rsidR="00EC73E0" w:rsidRPr="00C91672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الضفة الغربية</w:t>
      </w:r>
    </w:p>
    <w:p w:rsidR="0070306E" w:rsidRPr="00C91672" w:rsidRDefault="003D396E" w:rsidP="002870C0">
      <w:pPr>
        <w:jc w:val="lowKashida"/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بلغت</w:t>
      </w:r>
      <w:r w:rsidR="005C6796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نسبة المستخدمين بأجر في القطاع الخاص الذين يتقاضون أجراً شهرياً أقل من الحد الأدنى للأجر</w:t>
      </w:r>
      <w:r w:rsidR="00123EC1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503E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(</w:t>
      </w:r>
      <w:r w:rsidR="006503ED" w:rsidRPr="00C91672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6503ED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</w:t>
      </w:r>
      <w:r w:rsidR="0070306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في الضفة الغربية</w:t>
      </w:r>
      <w:r w:rsidR="00C661F4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2870C0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14.6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%</w:t>
      </w:r>
      <w:r w:rsidR="00526603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،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حيث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بلغ</w:t>
      </w:r>
      <w:r w:rsidR="00621A47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العدد 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حوالي </w:t>
      </w:r>
      <w:r w:rsidR="00C53025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40</w:t>
      </w:r>
      <w:r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FB1ED6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ألف</w:t>
      </w:r>
      <w:r w:rsidR="005615CF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اً</w:t>
      </w:r>
      <w:r w:rsidR="005E26DE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، </w:t>
      </w:r>
      <w:r w:rsidR="002761A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يذكر أنه بناء على قرار مجلس الوزراء </w:t>
      </w:r>
      <w:r w:rsidR="006A3838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تم </w:t>
      </w:r>
      <w:r w:rsidR="002761A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اعتبار الحد الأدنى للأجر (</w:t>
      </w:r>
      <w:r w:rsidR="002761AB" w:rsidRPr="00C91672">
        <w:rPr>
          <w:rFonts w:ascii="Simplified Arabic" w:hAnsi="Simplified Arabic" w:cs="Simplified Arabic"/>
          <w:color w:val="000000"/>
          <w:sz w:val="26"/>
          <w:szCs w:val="26"/>
          <w:lang w:eastAsia="en-US"/>
        </w:rPr>
        <w:t>1,880</w:t>
      </w:r>
      <w:r w:rsidR="002761A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شيقلاً) مع بداية عام 2022</w:t>
      </w:r>
      <w:r w:rsidR="006A3838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>.</w:t>
      </w:r>
      <w:r w:rsidR="002761AB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  <w:r w:rsidR="00621A47" w:rsidRPr="00C91672">
        <w:rPr>
          <w:rFonts w:ascii="Simplified Arabic" w:hAnsi="Simplified Arabic" w:cs="Simplified Arabic"/>
          <w:color w:val="000000"/>
          <w:sz w:val="26"/>
          <w:szCs w:val="26"/>
          <w:rtl/>
          <w:lang w:eastAsia="en-US"/>
        </w:rPr>
        <w:t xml:space="preserve"> </w:t>
      </w:r>
    </w:p>
    <w:p w:rsidR="0070306E" w:rsidRPr="00C91672" w:rsidRDefault="0070306E" w:rsidP="002870C0">
      <w:pPr>
        <w:jc w:val="lowKashida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lastRenderedPageBreak/>
        <w:t xml:space="preserve">بلغ </w:t>
      </w:r>
      <w:r w:rsidR="00015E0A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معدل الأجر الشهري </w:t>
      </w:r>
      <w:r w:rsidR="00202AB3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للذين يتقاضون أجرا شهرياً أقل من الحد الأدنى للأجر </w:t>
      </w:r>
      <w:r w:rsidR="005F24AA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الضفة الغربية </w:t>
      </w:r>
      <w:r w:rsidR="00335F64" w:rsidRPr="00C91672">
        <w:rPr>
          <w:rFonts w:ascii="Simplified Arabic" w:hAnsi="Simplified Arabic" w:cs="Simplified Arabic"/>
          <w:sz w:val="26"/>
          <w:szCs w:val="26"/>
          <w:lang w:eastAsia="en-US"/>
        </w:rPr>
        <w:t>1,4</w:t>
      </w:r>
      <w:r w:rsidR="002870C0" w:rsidRPr="00C91672">
        <w:rPr>
          <w:rFonts w:ascii="Simplified Arabic" w:hAnsi="Simplified Arabic" w:cs="Simplified Arabic"/>
          <w:sz w:val="26"/>
          <w:szCs w:val="26"/>
          <w:lang w:eastAsia="en-US"/>
        </w:rPr>
        <w:t>42</w:t>
      </w:r>
      <w:r w:rsidR="00335F64"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شيقلاً</w:t>
      </w:r>
      <w:r w:rsidRPr="00C91672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</w:p>
    <w:p w:rsidR="00205EF6" w:rsidRPr="00C91672" w:rsidRDefault="00205EF6" w:rsidP="00B52D0A">
      <w:pPr>
        <w:pStyle w:val="BodyText"/>
        <w:ind w:left="-1"/>
        <w:jc w:val="lowKashida"/>
        <w:rPr>
          <w:rFonts w:ascii="Simplified Arabic" w:hAnsi="Simplified Arabic" w:cs="Simplified Arabic"/>
          <w:noProof w:val="0"/>
          <w:sz w:val="26"/>
          <w:szCs w:val="26"/>
        </w:rPr>
      </w:pPr>
    </w:p>
    <w:p w:rsidR="00461A5C" w:rsidRPr="00C91672" w:rsidRDefault="005D273E" w:rsidP="00E670D3">
      <w:pPr>
        <w:pStyle w:val="BodyText"/>
        <w:jc w:val="lowKashida"/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en-US"/>
        </w:rPr>
      </w:pPr>
      <w:r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أكثر من ربع</w:t>
      </w:r>
      <w:r w:rsidR="00BE55BF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F5039D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المشاركين في القوى العاملة عاطلون</w:t>
      </w:r>
      <w:r w:rsidR="00BE55BF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عن العمل</w:t>
      </w:r>
      <w:r w:rsidR="00461A5C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81622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الضفة الغربية </w:t>
      </w:r>
      <w:r w:rsidR="00461A5C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في</w:t>
      </w:r>
      <w:r w:rsidR="002B50AA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الربع</w:t>
      </w:r>
      <w:r w:rsidR="00461A5C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E670D3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>الرابع</w:t>
      </w:r>
      <w:r w:rsidR="002E6528" w:rsidRPr="00C9167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2025</w:t>
      </w:r>
    </w:p>
    <w:p w:rsidR="00CB43B7" w:rsidRDefault="00C57B47" w:rsidP="00E670D3">
      <w:pPr>
        <w:pStyle w:val="NoSpacing"/>
        <w:jc w:val="both"/>
        <w:rPr>
          <w:rFonts w:ascii="Simplified Arabic" w:hAnsi="Simplified Arabic" w:cs="Simplified Arabic"/>
          <w:rtl/>
        </w:rPr>
      </w:pPr>
      <w:r w:rsidRPr="00B93656">
        <w:rPr>
          <w:rFonts w:ascii="Simplified Arabic" w:hAnsi="Simplified Arabic" w:cs="Simplified Arabic"/>
          <w:rtl/>
        </w:rPr>
        <w:t>بلغ معدل البطالة</w:t>
      </w:r>
      <w:r w:rsidR="00E53DC9" w:rsidRPr="00B93656">
        <w:rPr>
          <w:rFonts w:ascii="Simplified Arabic" w:hAnsi="Simplified Arabic" w:cs="Simplified Arabic"/>
          <w:rtl/>
        </w:rPr>
        <w:t xml:space="preserve"> </w:t>
      </w:r>
      <w:r w:rsidRPr="00B93656">
        <w:rPr>
          <w:rFonts w:ascii="Simplified Arabic" w:hAnsi="Simplified Arabic" w:cs="Simplified Arabic"/>
          <w:rtl/>
        </w:rPr>
        <w:t>بين المشاركين في القوى العاملة</w:t>
      </w:r>
      <w:r w:rsidR="00D1753C">
        <w:rPr>
          <w:rFonts w:ascii="Simplified Arabic" w:hAnsi="Simplified Arabic" w:cs="Simplified Arabic" w:hint="cs"/>
          <w:rtl/>
        </w:rPr>
        <w:t xml:space="preserve"> </w:t>
      </w:r>
      <w:r w:rsidR="00F46194" w:rsidRPr="00B93656">
        <w:rPr>
          <w:rFonts w:ascii="Simplified Arabic" w:hAnsi="Simplified Arabic" w:cs="Simplified Arabic"/>
          <w:rtl/>
        </w:rPr>
        <w:t>(15 سنة فأكثر)</w:t>
      </w:r>
      <w:r w:rsidR="003C3125">
        <w:rPr>
          <w:rFonts w:ascii="Simplified Arabic" w:hAnsi="Simplified Arabic" w:cs="Simplified Arabic" w:hint="cs"/>
          <w:rtl/>
        </w:rPr>
        <w:t xml:space="preserve"> </w:t>
      </w:r>
      <w:r w:rsidR="00AA6292">
        <w:rPr>
          <w:rFonts w:ascii="Simplified Arabic" w:hAnsi="Simplified Arabic" w:cs="Simplified Arabic"/>
        </w:rPr>
        <w:t>2</w:t>
      </w:r>
      <w:r w:rsidR="00E670D3">
        <w:rPr>
          <w:rFonts w:ascii="Simplified Arabic" w:hAnsi="Simplified Arabic" w:cs="Simplified Arabic"/>
        </w:rPr>
        <w:t>7</w:t>
      </w:r>
      <w:r w:rsidR="00AA6292">
        <w:rPr>
          <w:rFonts w:ascii="Simplified Arabic" w:hAnsi="Simplified Arabic" w:cs="Simplified Arabic"/>
        </w:rPr>
        <w:t>.</w:t>
      </w:r>
      <w:r w:rsidR="00582A78">
        <w:rPr>
          <w:rFonts w:ascii="Simplified Arabic" w:hAnsi="Simplified Arabic" w:cs="Simplified Arabic"/>
        </w:rPr>
        <w:t>5</w:t>
      </w:r>
      <w:r w:rsidR="003C043C" w:rsidRPr="00B93656">
        <w:rPr>
          <w:rFonts w:ascii="Simplified Arabic" w:hAnsi="Simplified Arabic" w:cs="Simplified Arabic"/>
          <w:rtl/>
        </w:rPr>
        <w:t>٪</w:t>
      </w:r>
      <w:r w:rsidR="00C27FC4">
        <w:rPr>
          <w:rFonts w:ascii="Simplified Arabic" w:hAnsi="Simplified Arabic" w:cs="Simplified Arabic" w:hint="cs"/>
          <w:rtl/>
        </w:rPr>
        <w:t xml:space="preserve"> </w:t>
      </w:r>
      <w:r w:rsidRPr="00B93656">
        <w:rPr>
          <w:rFonts w:ascii="Simplified Arabic" w:hAnsi="Simplified Arabic" w:cs="Simplified Arabic"/>
          <w:rtl/>
        </w:rPr>
        <w:t xml:space="preserve">في الربع </w:t>
      </w:r>
      <w:r w:rsidR="00E670D3">
        <w:rPr>
          <w:rFonts w:ascii="Simplified Arabic" w:hAnsi="Simplified Arabic" w:cs="Simplified Arabic" w:hint="cs"/>
          <w:rtl/>
        </w:rPr>
        <w:t>الرابع</w:t>
      </w:r>
      <w:r w:rsidR="004D6C73">
        <w:rPr>
          <w:rFonts w:ascii="Simplified Arabic" w:hAnsi="Simplified Arabic" w:cs="Simplified Arabic" w:hint="cs"/>
          <w:rtl/>
        </w:rPr>
        <w:t xml:space="preserve"> 202</w:t>
      </w:r>
      <w:r w:rsidR="00700613">
        <w:rPr>
          <w:rFonts w:ascii="Simplified Arabic" w:hAnsi="Simplified Arabic" w:cs="Simplified Arabic" w:hint="cs"/>
          <w:rtl/>
        </w:rPr>
        <w:t>5</w:t>
      </w:r>
      <w:r w:rsidR="0030078B">
        <w:rPr>
          <w:rFonts w:ascii="Simplified Arabic" w:hAnsi="Simplified Arabic" w:cs="Simplified Arabic" w:hint="cs"/>
          <w:rtl/>
        </w:rPr>
        <w:t xml:space="preserve"> </w:t>
      </w:r>
      <w:r w:rsidRPr="00B93656">
        <w:rPr>
          <w:rFonts w:ascii="Simplified Arabic" w:hAnsi="Simplified Arabic" w:cs="Simplified Arabic"/>
          <w:rtl/>
        </w:rPr>
        <w:t xml:space="preserve">في حين بلغ إجمالي </w:t>
      </w:r>
      <w:r w:rsidR="00126A4B" w:rsidRPr="00B93656">
        <w:rPr>
          <w:rFonts w:ascii="Simplified Arabic" w:hAnsi="Simplified Arabic" w:cs="Simplified Arabic"/>
          <w:rtl/>
        </w:rPr>
        <w:t>نقص الاستخدام لل</w:t>
      </w:r>
      <w:r w:rsidRPr="00B93656">
        <w:rPr>
          <w:rFonts w:ascii="Simplified Arabic" w:hAnsi="Simplified Arabic" w:cs="Simplified Arabic"/>
          <w:rtl/>
        </w:rPr>
        <w:t>عمالة</w:t>
      </w:r>
      <w:r w:rsidR="00D1753C">
        <w:rPr>
          <w:rFonts w:ascii="Simplified Arabic" w:hAnsi="Simplified Arabic" w:cs="Simplified Arabic" w:hint="cs"/>
          <w:rtl/>
        </w:rPr>
        <w:t xml:space="preserve"> </w:t>
      </w:r>
      <w:r w:rsidR="00E670D3">
        <w:rPr>
          <w:rFonts w:ascii="Simplified Arabic" w:hAnsi="Simplified Arabic" w:cs="Simplified Arabic" w:hint="cs"/>
          <w:rtl/>
        </w:rPr>
        <w:t>30.0</w:t>
      </w:r>
      <w:r w:rsidRPr="00B93656">
        <w:rPr>
          <w:rFonts w:ascii="Simplified Arabic" w:hAnsi="Simplified Arabic" w:cs="Simplified Arabic"/>
          <w:rtl/>
        </w:rPr>
        <w:t>٪</w:t>
      </w:r>
      <w:r w:rsidR="0003610B" w:rsidRPr="00B93656">
        <w:rPr>
          <w:rFonts w:ascii="Simplified Arabic" w:hAnsi="Simplified Arabic" w:cs="Simplified Arabic"/>
          <w:rtl/>
        </w:rPr>
        <w:t>، وفقاً لمعايير منظمة العمل الدولية (</w:t>
      </w:r>
      <w:r w:rsidR="0003610B" w:rsidRPr="00B93656">
        <w:rPr>
          <w:rFonts w:ascii="Simplified Arabic" w:hAnsi="Simplified Arabic" w:cs="Simplified Arabic"/>
          <w:sz w:val="22"/>
          <w:szCs w:val="22"/>
        </w:rPr>
        <w:t>(ICLS-19</w:t>
      </w:r>
      <w:r w:rsidR="0003610B" w:rsidRPr="00B93656">
        <w:rPr>
          <w:rFonts w:ascii="Simplified Arabic" w:hAnsi="Simplified Arabic" w:cs="Simplified Arabic"/>
          <w:sz w:val="22"/>
          <w:szCs w:val="22"/>
          <w:vertAlign w:val="superscript"/>
        </w:rPr>
        <w:t>th</w:t>
      </w:r>
      <w:r w:rsidR="00181D85">
        <w:rPr>
          <w:rFonts w:ascii="Simplified Arabic" w:hAnsi="Simplified Arabic" w:cs="Simplified Arabic" w:hint="cs"/>
          <w:rtl/>
        </w:rPr>
        <w:t xml:space="preserve">، </w:t>
      </w:r>
      <w:r w:rsidR="00181D85">
        <w:rPr>
          <w:rFonts w:ascii="Simplified Arabic" w:hAnsi="Simplified Arabic" w:cs="Simplified Arabic" w:hint="cs"/>
          <w:color w:val="000000"/>
          <w:rtl/>
          <w:lang w:eastAsia="en-US"/>
        </w:rPr>
        <w:t>و</w:t>
      </w:r>
      <w:r w:rsidR="00CB43B7" w:rsidRPr="00B93656">
        <w:rPr>
          <w:rFonts w:ascii="Simplified Arabic" w:hAnsi="Simplified Arabic" w:cs="Simplified Arabic"/>
          <w:rtl/>
        </w:rPr>
        <w:t xml:space="preserve">بلغ معدل البطالة للذكور في </w:t>
      </w:r>
      <w:r w:rsidR="00881622">
        <w:rPr>
          <w:rFonts w:ascii="Simplified Arabic" w:hAnsi="Simplified Arabic" w:cs="Simplified Arabic" w:hint="cs"/>
          <w:rtl/>
        </w:rPr>
        <w:t>الضفة الغربية</w:t>
      </w:r>
      <w:r w:rsidR="00E43932">
        <w:rPr>
          <w:rFonts w:ascii="Simplified Arabic" w:hAnsi="Simplified Arabic" w:cs="Simplified Arabic" w:hint="cs"/>
          <w:rtl/>
        </w:rPr>
        <w:t xml:space="preserve"> </w:t>
      </w:r>
      <w:r w:rsidR="00E670D3">
        <w:rPr>
          <w:rFonts w:ascii="Simplified Arabic" w:hAnsi="Simplified Arabic" w:cs="Simplified Arabic" w:hint="cs"/>
          <w:rtl/>
        </w:rPr>
        <w:t>27.6</w:t>
      </w:r>
      <w:r w:rsidR="00CB43B7" w:rsidRPr="00B93656">
        <w:rPr>
          <w:rFonts w:ascii="Simplified Arabic" w:hAnsi="Simplified Arabic" w:cs="Simplified Arabic"/>
          <w:rtl/>
        </w:rPr>
        <w:t>٪ مقابل</w:t>
      </w:r>
      <w:r w:rsidR="00E43932" w:rsidRPr="00E43932">
        <w:rPr>
          <w:rFonts w:ascii="Simplified Arabic" w:hAnsi="Simplified Arabic" w:cs="Simplified Arabic" w:hint="cs"/>
          <w:rtl/>
        </w:rPr>
        <w:t xml:space="preserve"> </w:t>
      </w:r>
      <w:r w:rsidR="00E670D3">
        <w:rPr>
          <w:rFonts w:ascii="Simplified Arabic" w:hAnsi="Simplified Arabic" w:cs="Simplified Arabic" w:hint="cs"/>
          <w:rtl/>
        </w:rPr>
        <w:t>26.9</w:t>
      </w:r>
      <w:r w:rsidR="00CB43B7" w:rsidRPr="00B93656">
        <w:rPr>
          <w:rFonts w:ascii="Simplified Arabic" w:hAnsi="Simplified Arabic" w:cs="Simplified Arabic"/>
          <w:rtl/>
        </w:rPr>
        <w:t xml:space="preserve">٪ للإناث. </w:t>
      </w:r>
    </w:p>
    <w:p w:rsidR="000C0625" w:rsidRDefault="000C0625" w:rsidP="00693C8A">
      <w:pPr>
        <w:pStyle w:val="NoSpacing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461A5C" w:rsidRDefault="00461A5C" w:rsidP="00C91672">
      <w:pPr>
        <w:ind w:left="-1"/>
        <w:jc w:val="center"/>
        <w:rPr>
          <w:rFonts w:cs="Simplified Arabic"/>
          <w:b/>
          <w:bCs/>
          <w:rtl/>
          <w:lang w:eastAsia="en-US"/>
        </w:rPr>
      </w:pPr>
      <w:r w:rsidRPr="00251B95">
        <w:rPr>
          <w:rFonts w:cs="Simplified Arabic" w:hint="cs"/>
          <w:b/>
          <w:bCs/>
          <w:rtl/>
          <w:lang w:eastAsia="en-US"/>
        </w:rPr>
        <w:t xml:space="preserve">معدل البطالة </w:t>
      </w:r>
      <w:r>
        <w:rPr>
          <w:rFonts w:cs="Simplified Arabic" w:hint="cs"/>
          <w:b/>
          <w:bCs/>
          <w:rtl/>
          <w:lang w:eastAsia="en-US"/>
        </w:rPr>
        <w:t>(</w:t>
      </w:r>
      <w:r w:rsidRPr="00251B95">
        <w:rPr>
          <w:b/>
          <w:bCs/>
        </w:rPr>
        <w:t>ICLS 19</w:t>
      </w:r>
      <w:r w:rsidRPr="00251B95">
        <w:rPr>
          <w:b/>
          <w:bCs/>
          <w:vertAlign w:val="superscript"/>
        </w:rPr>
        <w:t>th</w:t>
      </w:r>
      <w:r w:rsidRPr="00251B95">
        <w:rPr>
          <w:rFonts w:cs="Simplified Arabic" w:hint="cs"/>
          <w:b/>
          <w:bCs/>
          <w:rtl/>
          <w:lang w:eastAsia="en-US"/>
        </w:rPr>
        <w:t xml:space="preserve">) </w:t>
      </w:r>
      <w:r w:rsidR="00881622">
        <w:rPr>
          <w:rFonts w:cs="Simplified Arabic" w:hint="cs"/>
          <w:b/>
          <w:bCs/>
          <w:rtl/>
          <w:lang w:eastAsia="en-US"/>
        </w:rPr>
        <w:t>في الضفة الغربية</w:t>
      </w:r>
      <w:r w:rsidRPr="00251B95">
        <w:rPr>
          <w:rFonts w:cs="Simplified Arabic" w:hint="cs"/>
          <w:b/>
          <w:bCs/>
          <w:rtl/>
          <w:lang w:eastAsia="en-US"/>
        </w:rPr>
        <w:t xml:space="preserve">، </w:t>
      </w:r>
      <w:r w:rsidR="00C91672">
        <w:rPr>
          <w:rFonts w:cs="Simplified Arabic" w:hint="cs"/>
          <w:b/>
          <w:bCs/>
          <w:rtl/>
          <w:lang w:eastAsia="en-US"/>
        </w:rPr>
        <w:t xml:space="preserve"> </w:t>
      </w:r>
      <w:r>
        <w:rPr>
          <w:rFonts w:cs="Simplified Arabic" w:hint="cs"/>
          <w:b/>
          <w:bCs/>
          <w:rtl/>
          <w:lang w:eastAsia="en-US"/>
        </w:rPr>
        <w:t xml:space="preserve">الربع </w:t>
      </w:r>
      <w:r w:rsidR="006251EB">
        <w:rPr>
          <w:rFonts w:cs="Simplified Arabic" w:hint="cs"/>
          <w:b/>
          <w:bCs/>
          <w:rtl/>
          <w:lang w:eastAsia="en-US"/>
        </w:rPr>
        <w:t>الأول</w:t>
      </w:r>
      <w:r>
        <w:rPr>
          <w:rFonts w:cs="Simplified Arabic" w:hint="cs"/>
          <w:b/>
          <w:bCs/>
          <w:rtl/>
          <w:lang w:eastAsia="en-US"/>
        </w:rPr>
        <w:t xml:space="preserve"> </w:t>
      </w:r>
      <w:r w:rsidR="009B4F8A">
        <w:rPr>
          <w:rFonts w:cs="Simplified Arabic" w:hint="cs"/>
          <w:b/>
          <w:bCs/>
          <w:rtl/>
          <w:lang w:eastAsia="en-US"/>
        </w:rPr>
        <w:t>2023</w:t>
      </w:r>
      <w:r w:rsidRPr="00251B95">
        <w:rPr>
          <w:rFonts w:cs="Simplified Arabic" w:hint="cs"/>
          <w:b/>
          <w:bCs/>
          <w:rtl/>
          <w:lang w:eastAsia="en-US"/>
        </w:rPr>
        <w:t xml:space="preserve">- </w:t>
      </w:r>
      <w:r>
        <w:rPr>
          <w:rFonts w:cs="Simplified Arabic" w:hint="cs"/>
          <w:b/>
          <w:bCs/>
          <w:rtl/>
          <w:lang w:eastAsia="en-US"/>
        </w:rPr>
        <w:t xml:space="preserve">الربع </w:t>
      </w:r>
      <w:r w:rsidR="00C25030">
        <w:rPr>
          <w:rFonts w:cs="Simplified Arabic" w:hint="cs"/>
          <w:b/>
          <w:bCs/>
          <w:rtl/>
          <w:lang w:eastAsia="en-US"/>
        </w:rPr>
        <w:t>الرابع</w:t>
      </w:r>
      <w:r>
        <w:rPr>
          <w:rFonts w:cs="Simplified Arabic" w:hint="cs"/>
          <w:b/>
          <w:bCs/>
          <w:rtl/>
          <w:lang w:eastAsia="en-US"/>
        </w:rPr>
        <w:t xml:space="preserve"> </w:t>
      </w:r>
      <w:r w:rsidR="00EF7CBD">
        <w:rPr>
          <w:rFonts w:cs="Simplified Arabic" w:hint="cs"/>
          <w:b/>
          <w:bCs/>
          <w:rtl/>
          <w:lang w:eastAsia="en-US"/>
        </w:rPr>
        <w:t>202</w:t>
      </w:r>
      <w:r w:rsidR="00700613">
        <w:rPr>
          <w:rFonts w:cs="Simplified Arabic" w:hint="cs"/>
          <w:b/>
          <w:bCs/>
          <w:rtl/>
          <w:lang w:eastAsia="en-US"/>
        </w:rPr>
        <w:t>5</w:t>
      </w:r>
    </w:p>
    <w:p w:rsidR="007B63C9" w:rsidRDefault="00267ED7" w:rsidP="00C91672">
      <w:pPr>
        <w:jc w:val="center"/>
        <w:rPr>
          <w:rFonts w:ascii="Simplified Arabic" w:hAnsi="Simplified Arabic" w:cs="Simplified Arabic" w:hint="cs"/>
          <w:rtl/>
        </w:rPr>
      </w:pPr>
      <w:r w:rsidRPr="006251EB">
        <w:rPr>
          <w:rFonts w:cs="Simplified Arabic"/>
          <w:b/>
          <w:bCs/>
          <w:noProof/>
          <w:sz w:val="10"/>
          <w:szCs w:val="10"/>
          <w:lang w:val="en-GB" w:eastAsia="en-GB"/>
        </w:rPr>
        <w:drawing>
          <wp:inline distT="0" distB="0" distL="0" distR="0">
            <wp:extent cx="3102610" cy="195580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6A4B" w:rsidRPr="004A7681" w:rsidRDefault="007B63C9" w:rsidP="00562B28">
      <w:pPr>
        <w:jc w:val="both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>ب</w:t>
      </w:r>
      <w:r w:rsidR="00C57B47" w:rsidRPr="00B93656">
        <w:rPr>
          <w:rFonts w:ascii="Simplified Arabic" w:hAnsi="Simplified Arabic" w:cs="Simplified Arabic"/>
          <w:rtl/>
        </w:rPr>
        <w:t>لغ عدد العاطلين عن العمل</w:t>
      </w:r>
      <w:r w:rsidR="00881622">
        <w:rPr>
          <w:rFonts w:ascii="Simplified Arabic" w:hAnsi="Simplified Arabic" w:cs="Simplified Arabic" w:hint="cs"/>
          <w:rtl/>
        </w:rPr>
        <w:t xml:space="preserve"> في الضفة الغربية</w:t>
      </w:r>
      <w:r w:rsidR="00CC2490">
        <w:rPr>
          <w:rFonts w:ascii="Simplified Arabic" w:hAnsi="Simplified Arabic" w:cs="Simplified Arabic" w:hint="cs"/>
          <w:rtl/>
        </w:rPr>
        <w:t xml:space="preserve"> حوالي</w:t>
      </w:r>
      <w:r w:rsidR="00C57B47" w:rsidRPr="00B93656">
        <w:rPr>
          <w:rFonts w:ascii="Simplified Arabic" w:hAnsi="Simplified Arabic" w:cs="Simplified Arabic"/>
          <w:rtl/>
        </w:rPr>
        <w:t xml:space="preserve"> </w:t>
      </w:r>
      <w:r w:rsidR="00CA1953">
        <w:rPr>
          <w:rFonts w:ascii="Simplified Arabic" w:hAnsi="Simplified Arabic" w:cs="Simplified Arabic" w:hint="cs"/>
          <w:rtl/>
        </w:rPr>
        <w:t>2</w:t>
      </w:r>
      <w:r w:rsidR="00562B28">
        <w:rPr>
          <w:rFonts w:ascii="Simplified Arabic" w:hAnsi="Simplified Arabic" w:cs="Simplified Arabic" w:hint="cs"/>
          <w:rtl/>
        </w:rPr>
        <w:t>80</w:t>
      </w:r>
      <w:r w:rsidR="0000297C">
        <w:rPr>
          <w:rFonts w:ascii="Simplified Arabic" w:hAnsi="Simplified Arabic" w:cs="Simplified Arabic" w:hint="cs"/>
          <w:rtl/>
        </w:rPr>
        <w:t xml:space="preserve"> </w:t>
      </w:r>
      <w:r w:rsidR="003561F4">
        <w:rPr>
          <w:rFonts w:ascii="Simplified Arabic" w:hAnsi="Simplified Arabic" w:cs="Simplified Arabic" w:hint="cs"/>
          <w:rtl/>
        </w:rPr>
        <w:t>ألف</w:t>
      </w:r>
      <w:r w:rsidR="00D72A21">
        <w:rPr>
          <w:rFonts w:ascii="Simplified Arabic" w:hAnsi="Simplified Arabic" w:cs="Simplified Arabic" w:hint="cs"/>
          <w:rtl/>
        </w:rPr>
        <w:t xml:space="preserve"> </w:t>
      </w:r>
      <w:r w:rsidR="00C57B47" w:rsidRPr="00B93656">
        <w:rPr>
          <w:rFonts w:ascii="Simplified Arabic" w:hAnsi="Simplified Arabic" w:cs="Simplified Arabic"/>
          <w:rtl/>
        </w:rPr>
        <w:t xml:space="preserve">في الربع </w:t>
      </w:r>
      <w:r w:rsidR="00562B28">
        <w:rPr>
          <w:rFonts w:ascii="Simplified Arabic" w:hAnsi="Simplified Arabic" w:cs="Simplified Arabic" w:hint="cs"/>
          <w:rtl/>
        </w:rPr>
        <w:t>الرابع</w:t>
      </w:r>
      <w:r w:rsidR="00C57B47" w:rsidRPr="00B93656">
        <w:rPr>
          <w:rFonts w:ascii="Simplified Arabic" w:hAnsi="Simplified Arabic" w:cs="Simplified Arabic"/>
          <w:rtl/>
        </w:rPr>
        <w:t xml:space="preserve"> </w:t>
      </w:r>
      <w:r w:rsidR="0010290E">
        <w:rPr>
          <w:rFonts w:ascii="Simplified Arabic" w:hAnsi="Simplified Arabic" w:cs="Simplified Arabic" w:hint="cs"/>
          <w:rtl/>
        </w:rPr>
        <w:t>202</w:t>
      </w:r>
      <w:r w:rsidR="003561F4">
        <w:rPr>
          <w:rFonts w:ascii="Simplified Arabic" w:hAnsi="Simplified Arabic" w:cs="Simplified Arabic" w:hint="cs"/>
          <w:rtl/>
        </w:rPr>
        <w:t>5</w:t>
      </w:r>
      <w:r w:rsidR="00881622">
        <w:rPr>
          <w:rFonts w:ascii="Simplified Arabic" w:hAnsi="Simplified Arabic" w:cs="Simplified Arabic" w:hint="cs"/>
          <w:rtl/>
        </w:rPr>
        <w:t xml:space="preserve"> </w:t>
      </w:r>
      <w:r w:rsidR="004A7681">
        <w:rPr>
          <w:rFonts w:ascii="Simplified Arabic" w:hAnsi="Simplified Arabic" w:cs="Simplified Arabic" w:hint="cs"/>
          <w:rtl/>
        </w:rPr>
        <w:t xml:space="preserve">(بنسبة </w:t>
      </w:r>
      <w:r w:rsidR="0088443F">
        <w:rPr>
          <w:rFonts w:ascii="Simplified Arabic" w:hAnsi="Simplified Arabic" w:cs="Simplified Arabic" w:hint="cs"/>
          <w:rtl/>
        </w:rPr>
        <w:t>2</w:t>
      </w:r>
      <w:r w:rsidR="00562B28">
        <w:rPr>
          <w:rFonts w:ascii="Simplified Arabic" w:hAnsi="Simplified Arabic" w:cs="Simplified Arabic" w:hint="cs"/>
          <w:rtl/>
        </w:rPr>
        <w:t>7</w:t>
      </w:r>
      <w:r w:rsidR="0088443F">
        <w:rPr>
          <w:rFonts w:ascii="Simplified Arabic" w:hAnsi="Simplified Arabic" w:cs="Simplified Arabic" w:hint="cs"/>
          <w:rtl/>
        </w:rPr>
        <w:t>.</w:t>
      </w:r>
      <w:r w:rsidR="00CA1953">
        <w:rPr>
          <w:rFonts w:ascii="Simplified Arabic" w:hAnsi="Simplified Arabic" w:cs="Simplified Arabic" w:hint="cs"/>
          <w:rtl/>
        </w:rPr>
        <w:t>5</w:t>
      </w:r>
      <w:r w:rsidR="004A7681">
        <w:rPr>
          <w:rFonts w:ascii="Simplified Arabic" w:hAnsi="Simplified Arabic" w:cs="Simplified Arabic" w:hint="cs"/>
          <w:rtl/>
        </w:rPr>
        <w:t xml:space="preserve">%)، </w:t>
      </w:r>
      <w:r w:rsidR="00881622">
        <w:rPr>
          <w:rFonts w:ascii="Simplified Arabic" w:hAnsi="Simplified Arabic" w:cs="Simplified Arabic" w:hint="cs"/>
          <w:rtl/>
        </w:rPr>
        <w:t xml:space="preserve">مقارنة مع حوالي </w:t>
      </w:r>
      <w:r w:rsidR="00562B28">
        <w:rPr>
          <w:rFonts w:ascii="Simplified Arabic" w:hAnsi="Simplified Arabic" w:cs="Simplified Arabic"/>
        </w:rPr>
        <w:t>293</w:t>
      </w:r>
      <w:r w:rsidR="00881622">
        <w:rPr>
          <w:rFonts w:ascii="Simplified Arabic" w:hAnsi="Simplified Arabic" w:cs="Simplified Arabic" w:hint="cs"/>
          <w:rtl/>
        </w:rPr>
        <w:t xml:space="preserve"> </w:t>
      </w:r>
      <w:r w:rsidR="003561F4">
        <w:rPr>
          <w:rFonts w:ascii="Simplified Arabic" w:hAnsi="Simplified Arabic" w:cs="Simplified Arabic" w:hint="cs"/>
          <w:rtl/>
        </w:rPr>
        <w:t xml:space="preserve">ألف </w:t>
      </w:r>
      <w:r w:rsidR="00881622">
        <w:rPr>
          <w:rFonts w:ascii="Simplified Arabic" w:hAnsi="Simplified Arabic" w:cs="Simplified Arabic" w:hint="cs"/>
          <w:rtl/>
        </w:rPr>
        <w:t xml:space="preserve">في الربع </w:t>
      </w:r>
      <w:r w:rsidR="00562B28">
        <w:rPr>
          <w:rFonts w:ascii="Simplified Arabic" w:hAnsi="Simplified Arabic" w:cs="Simplified Arabic" w:hint="cs"/>
          <w:rtl/>
        </w:rPr>
        <w:t>الثالث</w:t>
      </w:r>
      <w:r w:rsidR="003561F4">
        <w:rPr>
          <w:rFonts w:ascii="Simplified Arabic" w:hAnsi="Simplified Arabic" w:cs="Simplified Arabic" w:hint="cs"/>
          <w:rtl/>
        </w:rPr>
        <w:t xml:space="preserve"> </w:t>
      </w:r>
      <w:r w:rsidR="0088443F">
        <w:rPr>
          <w:rFonts w:ascii="Simplified Arabic" w:hAnsi="Simplified Arabic" w:cs="Simplified Arabic"/>
        </w:rPr>
        <w:t>2025</w:t>
      </w:r>
      <w:r w:rsidR="004A7681">
        <w:rPr>
          <w:rFonts w:ascii="Simplified Arabic" w:hAnsi="Simplified Arabic" w:cs="Simplified Arabic" w:hint="cs"/>
          <w:rtl/>
        </w:rPr>
        <w:t xml:space="preserve"> </w:t>
      </w:r>
      <w:r w:rsidR="003E1C6E">
        <w:rPr>
          <w:rFonts w:ascii="Simplified Arabic" w:hAnsi="Simplified Arabic" w:cs="Simplified Arabic" w:hint="cs"/>
          <w:rtl/>
        </w:rPr>
        <w:t>(بنسبة</w:t>
      </w:r>
      <w:r w:rsidR="004A7681">
        <w:rPr>
          <w:rFonts w:ascii="Simplified Arabic" w:hAnsi="Simplified Arabic" w:cs="Simplified Arabic" w:hint="cs"/>
          <w:rtl/>
        </w:rPr>
        <w:t xml:space="preserve"> </w:t>
      </w:r>
      <w:r w:rsidR="00796134">
        <w:rPr>
          <w:rFonts w:ascii="Simplified Arabic" w:hAnsi="Simplified Arabic" w:cs="Simplified Arabic" w:hint="cs"/>
          <w:rtl/>
        </w:rPr>
        <w:t>28.</w:t>
      </w:r>
      <w:r w:rsidR="00562B28">
        <w:rPr>
          <w:rFonts w:ascii="Simplified Arabic" w:hAnsi="Simplified Arabic" w:cs="Simplified Arabic" w:hint="cs"/>
          <w:rtl/>
        </w:rPr>
        <w:t>5</w:t>
      </w:r>
      <w:r w:rsidR="004A7681">
        <w:rPr>
          <w:rFonts w:ascii="Simplified Arabic" w:hAnsi="Simplified Arabic" w:cs="Simplified Arabic" w:hint="cs"/>
          <w:rtl/>
        </w:rPr>
        <w:t>%)</w:t>
      </w:r>
      <w:r w:rsidR="00881622">
        <w:rPr>
          <w:rFonts w:ascii="Simplified Arabic" w:hAnsi="Simplified Arabic" w:cs="Simplified Arabic" w:hint="cs"/>
          <w:rtl/>
        </w:rPr>
        <w:t>.</w:t>
      </w:r>
      <w:r w:rsidR="00C57B47" w:rsidRPr="00B93656">
        <w:rPr>
          <w:rFonts w:ascii="Simplified Arabic" w:hAnsi="Simplified Arabic" w:cs="Simplified Arabic"/>
        </w:rPr>
        <w:t xml:space="preserve"> </w:t>
      </w:r>
    </w:p>
    <w:p w:rsidR="0003610B" w:rsidRDefault="0003610B" w:rsidP="00B93656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461A5C" w:rsidRPr="00992788" w:rsidRDefault="00E943A6" w:rsidP="00423EDA">
      <w:pPr>
        <w:pStyle w:val="BodyText"/>
        <w:jc w:val="lowKashida"/>
        <w:rPr>
          <w:rFonts w:cs="Simplified Arabic" w:hint="cs"/>
          <w:b/>
          <w:bCs/>
          <w:sz w:val="24"/>
          <w:rtl/>
          <w:lang w:val="en-US" w:eastAsia="en-US"/>
        </w:rPr>
      </w:pPr>
      <w:r>
        <w:rPr>
          <w:rFonts w:cs="Simplified Arabic" w:hint="cs"/>
          <w:noProof w:val="0"/>
          <w:sz w:val="24"/>
          <w:rtl/>
          <w:lang w:eastAsia="en-US"/>
        </w:rPr>
        <w:t xml:space="preserve">بلغ عدد المشاركين في القوى العاملة </w:t>
      </w:r>
      <w:r w:rsidR="00E43932">
        <w:rPr>
          <w:rFonts w:cs="Simplified Arabic" w:hint="cs"/>
          <w:noProof w:val="0"/>
          <w:sz w:val="24"/>
          <w:rtl/>
          <w:lang w:eastAsia="en-US"/>
        </w:rPr>
        <w:t xml:space="preserve">في الضفة الغربية </w:t>
      </w:r>
      <w:r>
        <w:rPr>
          <w:rFonts w:cs="Simplified Arabic" w:hint="cs"/>
          <w:noProof w:val="0"/>
          <w:sz w:val="24"/>
          <w:rtl/>
          <w:lang w:eastAsia="en-US"/>
        </w:rPr>
        <w:t xml:space="preserve">حوالي </w:t>
      </w:r>
      <w:r w:rsidR="00203F2A">
        <w:rPr>
          <w:rFonts w:cs="Simplified Arabic" w:hint="cs"/>
          <w:noProof w:val="0"/>
          <w:sz w:val="24"/>
          <w:rtl/>
          <w:lang w:val="en-US" w:eastAsia="en-US"/>
        </w:rPr>
        <w:t>مليون</w:t>
      </w:r>
      <w:r w:rsidR="0014192E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5E2320">
        <w:rPr>
          <w:rFonts w:cs="Simplified Arabic" w:hint="cs"/>
          <w:noProof w:val="0"/>
          <w:sz w:val="24"/>
          <w:rtl/>
          <w:lang w:eastAsia="en-US"/>
        </w:rPr>
        <w:t xml:space="preserve">في الربع </w:t>
      </w:r>
      <w:r w:rsidR="00423EDA">
        <w:rPr>
          <w:rFonts w:cs="Simplified Arabic" w:hint="cs"/>
          <w:noProof w:val="0"/>
          <w:sz w:val="24"/>
          <w:rtl/>
          <w:lang w:eastAsia="en-US"/>
        </w:rPr>
        <w:t>الرابع</w:t>
      </w:r>
      <w:r w:rsidR="00ED1EA2">
        <w:rPr>
          <w:rFonts w:cs="Simplified Arabic" w:hint="cs"/>
          <w:noProof w:val="0"/>
          <w:sz w:val="24"/>
          <w:rtl/>
          <w:lang w:eastAsia="en-US"/>
        </w:rPr>
        <w:t xml:space="preserve"> 202</w:t>
      </w:r>
      <w:r w:rsidR="0014192E">
        <w:rPr>
          <w:rFonts w:cs="Simplified Arabic" w:hint="cs"/>
          <w:noProof w:val="0"/>
          <w:sz w:val="24"/>
          <w:rtl/>
          <w:lang w:eastAsia="en-US"/>
        </w:rPr>
        <w:t>5</w:t>
      </w:r>
      <w:r w:rsidR="00ED1EA2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423EDA">
        <w:rPr>
          <w:rFonts w:cs="Simplified Arabic" w:hint="cs"/>
          <w:noProof w:val="0"/>
          <w:sz w:val="24"/>
          <w:rtl/>
          <w:lang w:eastAsia="en-US"/>
        </w:rPr>
        <w:t>محافظا على نفس المستوى في الربع الثالث 2025</w:t>
      </w:r>
      <w:r w:rsidR="005E2320">
        <w:rPr>
          <w:rFonts w:cs="Simplified Arabic" w:hint="cs"/>
          <w:noProof w:val="0"/>
          <w:sz w:val="24"/>
          <w:rtl/>
          <w:lang w:eastAsia="en-US"/>
        </w:rPr>
        <w:t xml:space="preserve">. </w:t>
      </w:r>
      <w:r>
        <w:rPr>
          <w:rFonts w:cs="Simplified Arabic" w:hint="cs"/>
          <w:noProof w:val="0"/>
          <w:sz w:val="24"/>
          <w:rtl/>
          <w:lang w:eastAsia="en-US"/>
        </w:rPr>
        <w:t xml:space="preserve">حيث </w:t>
      </w:r>
      <w:r w:rsidR="00703313">
        <w:rPr>
          <w:rFonts w:cs="Simplified Arabic" w:hint="cs"/>
          <w:noProof w:val="0"/>
          <w:sz w:val="24"/>
          <w:rtl/>
          <w:lang w:eastAsia="en-US"/>
        </w:rPr>
        <w:t>بلغت</w:t>
      </w:r>
      <w:r w:rsidR="00461A5C">
        <w:rPr>
          <w:rFonts w:cs="Simplified Arabic" w:hint="cs"/>
          <w:noProof w:val="0"/>
          <w:sz w:val="24"/>
          <w:rtl/>
          <w:lang w:eastAsia="en-US"/>
        </w:rPr>
        <w:t xml:space="preserve"> نسبة المشاركة </w:t>
      </w:r>
      <w:r w:rsidR="0014192E">
        <w:rPr>
          <w:rFonts w:cs="Simplified Arabic" w:hint="cs"/>
          <w:noProof w:val="0"/>
          <w:sz w:val="24"/>
          <w:rtl/>
          <w:lang w:eastAsia="en-US"/>
        </w:rPr>
        <w:t>45.</w:t>
      </w:r>
      <w:r w:rsidR="00203F2A">
        <w:rPr>
          <w:rFonts w:cs="Simplified Arabic" w:hint="cs"/>
          <w:noProof w:val="0"/>
          <w:sz w:val="24"/>
          <w:rtl/>
          <w:lang w:eastAsia="en-US"/>
        </w:rPr>
        <w:t>4</w:t>
      </w:r>
      <w:r w:rsidR="00A80482">
        <w:rPr>
          <w:rFonts w:cs="Simplified Arabic" w:hint="cs"/>
          <w:noProof w:val="0"/>
          <w:sz w:val="24"/>
          <w:rtl/>
          <w:lang w:eastAsia="en-US"/>
        </w:rPr>
        <w:t>%</w:t>
      </w:r>
      <w:r w:rsidR="00392469">
        <w:rPr>
          <w:rFonts w:cs="Simplified Arabic" w:hint="cs"/>
          <w:noProof w:val="0"/>
          <w:sz w:val="24"/>
          <w:rtl/>
          <w:lang w:eastAsia="en-US"/>
        </w:rPr>
        <w:t xml:space="preserve"> </w:t>
      </w:r>
      <w:r w:rsidR="00423EDA">
        <w:rPr>
          <w:rFonts w:cs="Simplified Arabic" w:hint="cs"/>
          <w:noProof w:val="0"/>
          <w:sz w:val="24"/>
          <w:rtl/>
          <w:lang w:val="en-US" w:eastAsia="en-US"/>
        </w:rPr>
        <w:t>لكل من الربعين الثالث والرابع 2025</w:t>
      </w:r>
      <w:r w:rsidR="005E2320">
        <w:rPr>
          <w:rFonts w:cs="Simplified Arabic" w:hint="cs"/>
          <w:noProof w:val="0"/>
          <w:sz w:val="24"/>
          <w:rtl/>
          <w:lang w:eastAsia="en-US"/>
        </w:rPr>
        <w:t>.</w:t>
      </w:r>
    </w:p>
    <w:p w:rsidR="00461A5C" w:rsidRPr="002F3F5D" w:rsidRDefault="00461A5C" w:rsidP="00461A5C">
      <w:pPr>
        <w:jc w:val="lowKashida"/>
        <w:rPr>
          <w:rFonts w:cs="Simplified Arabic" w:hint="cs"/>
          <w:sz w:val="8"/>
          <w:szCs w:val="8"/>
          <w:rtl/>
          <w:lang w:eastAsia="en-US"/>
        </w:rPr>
      </w:pPr>
    </w:p>
    <w:p w:rsidR="00461A5C" w:rsidRDefault="00CE7E31" w:rsidP="00A40984">
      <w:pPr>
        <w:jc w:val="lowKashida"/>
        <w:rPr>
          <w:rFonts w:cs="Simplified Arabic" w:hint="cs"/>
          <w:rtl/>
        </w:rPr>
      </w:pPr>
      <w:r>
        <w:rPr>
          <w:rFonts w:cs="Simplified Arabic" w:hint="cs"/>
          <w:rtl/>
          <w:lang w:eastAsia="en-US"/>
        </w:rPr>
        <w:t xml:space="preserve">بلغت </w:t>
      </w:r>
      <w:r w:rsidR="00461A5C">
        <w:rPr>
          <w:rFonts w:cs="Simplified Arabic" w:hint="cs"/>
          <w:rtl/>
          <w:lang w:eastAsia="en-US"/>
        </w:rPr>
        <w:t>نسبة مشاركة الذكور في القوى العاملة</w:t>
      </w:r>
      <w:r w:rsidR="009913FC">
        <w:rPr>
          <w:rFonts w:cs="Simplified Arabic" w:hint="cs"/>
          <w:rtl/>
          <w:lang w:eastAsia="en-US"/>
        </w:rPr>
        <w:t xml:space="preserve"> </w:t>
      </w:r>
      <w:r w:rsidR="00E43932">
        <w:rPr>
          <w:rFonts w:cs="Simplified Arabic" w:hint="cs"/>
          <w:rtl/>
          <w:lang w:eastAsia="en-US"/>
        </w:rPr>
        <w:t xml:space="preserve">في الضفة الغربية </w:t>
      </w:r>
      <w:r w:rsidR="00A40984">
        <w:rPr>
          <w:rFonts w:cs="Simplified Arabic" w:hint="cs"/>
          <w:rtl/>
          <w:lang w:eastAsia="en-US"/>
        </w:rPr>
        <w:t>71.5</w:t>
      </w:r>
      <w:r w:rsidR="003A752F">
        <w:rPr>
          <w:rFonts w:cs="Simplified Arabic" w:hint="cs"/>
          <w:rtl/>
          <w:lang w:eastAsia="en-US"/>
        </w:rPr>
        <w:t xml:space="preserve">% في الربع </w:t>
      </w:r>
      <w:r w:rsidR="00A40984">
        <w:rPr>
          <w:rFonts w:cs="Simplified Arabic" w:hint="cs"/>
          <w:rtl/>
          <w:lang w:eastAsia="en-US"/>
        </w:rPr>
        <w:t>الرابع</w:t>
      </w:r>
      <w:r w:rsidR="00E32CED">
        <w:rPr>
          <w:rFonts w:cs="Simplified Arabic" w:hint="cs"/>
          <w:rtl/>
          <w:lang w:eastAsia="en-US"/>
        </w:rPr>
        <w:t xml:space="preserve"> </w:t>
      </w:r>
      <w:r w:rsidR="00D51CA9">
        <w:rPr>
          <w:rFonts w:cs="Simplified Arabic" w:hint="cs"/>
          <w:rtl/>
          <w:lang w:eastAsia="en-US"/>
        </w:rPr>
        <w:t>2025</w:t>
      </w:r>
      <w:r w:rsidR="00F46194">
        <w:rPr>
          <w:rFonts w:cs="Simplified Arabic" w:hint="cs"/>
          <w:rtl/>
          <w:lang w:eastAsia="en-US"/>
        </w:rPr>
        <w:t xml:space="preserve"> </w:t>
      </w:r>
      <w:r w:rsidR="00CA1953">
        <w:rPr>
          <w:rFonts w:cs="Simplified Arabic" w:hint="cs"/>
          <w:rtl/>
          <w:lang w:eastAsia="en-US"/>
        </w:rPr>
        <w:t>بينما</w:t>
      </w:r>
      <w:r w:rsidR="009913FC">
        <w:rPr>
          <w:rFonts w:cs="Simplified Arabic" w:hint="cs"/>
          <w:rtl/>
          <w:lang w:eastAsia="en-US"/>
        </w:rPr>
        <w:t xml:space="preserve"> </w:t>
      </w:r>
      <w:r w:rsidR="00CA1953">
        <w:rPr>
          <w:rFonts w:cs="Simplified Arabic" w:hint="cs"/>
          <w:rtl/>
          <w:lang w:eastAsia="en-US"/>
        </w:rPr>
        <w:t>كانت</w:t>
      </w:r>
      <w:r w:rsidR="00515B3D">
        <w:rPr>
          <w:rFonts w:cs="Simplified Arabic" w:hint="cs"/>
          <w:rtl/>
          <w:lang w:eastAsia="en-US"/>
        </w:rPr>
        <w:t xml:space="preserve"> </w:t>
      </w:r>
      <w:r w:rsidR="00A40984">
        <w:rPr>
          <w:rFonts w:cs="Simplified Arabic" w:hint="cs"/>
          <w:rtl/>
          <w:lang w:eastAsia="en-US"/>
        </w:rPr>
        <w:t>70.3</w:t>
      </w:r>
      <w:r w:rsidR="00515B3D">
        <w:rPr>
          <w:rFonts w:cs="Simplified Arabic" w:hint="cs"/>
          <w:rtl/>
          <w:lang w:eastAsia="en-US"/>
        </w:rPr>
        <w:t xml:space="preserve">% في الربع </w:t>
      </w:r>
      <w:r w:rsidR="00A40984">
        <w:rPr>
          <w:rFonts w:cs="Simplified Arabic" w:hint="cs"/>
          <w:rtl/>
          <w:lang w:eastAsia="en-US"/>
        </w:rPr>
        <w:t>الثالث</w:t>
      </w:r>
      <w:r w:rsidR="00515B3D">
        <w:rPr>
          <w:rFonts w:cs="Simplified Arabic" w:hint="cs"/>
          <w:rtl/>
          <w:lang w:eastAsia="en-US"/>
        </w:rPr>
        <w:t xml:space="preserve"> 202</w:t>
      </w:r>
      <w:r w:rsidR="00E32CED">
        <w:rPr>
          <w:rFonts w:cs="Simplified Arabic" w:hint="cs"/>
          <w:rtl/>
          <w:lang w:eastAsia="en-US"/>
        </w:rPr>
        <w:t>5</w:t>
      </w:r>
      <w:r w:rsidR="00461A5C">
        <w:rPr>
          <w:rFonts w:cs="Simplified Arabic" w:hint="cs"/>
          <w:rtl/>
          <w:lang w:eastAsia="en-US"/>
        </w:rPr>
        <w:t xml:space="preserve">، </w:t>
      </w:r>
      <w:r w:rsidR="009E057A">
        <w:rPr>
          <w:rFonts w:cs="Simplified Arabic" w:hint="cs"/>
          <w:rtl/>
          <w:lang w:eastAsia="en-US"/>
        </w:rPr>
        <w:t>كما</w:t>
      </w:r>
      <w:r w:rsidR="00E43932">
        <w:rPr>
          <w:rFonts w:cs="Simplified Arabic" w:hint="cs"/>
          <w:rtl/>
          <w:lang w:eastAsia="en-US"/>
        </w:rPr>
        <w:t xml:space="preserve"> </w:t>
      </w:r>
      <w:r>
        <w:rPr>
          <w:rFonts w:cs="Simplified Arabic" w:hint="cs"/>
          <w:rtl/>
          <w:lang w:eastAsia="en-US"/>
        </w:rPr>
        <w:t xml:space="preserve">بلغت </w:t>
      </w:r>
      <w:r w:rsidR="00461A5C">
        <w:rPr>
          <w:rFonts w:cs="Simplified Arabic" w:hint="cs"/>
          <w:rtl/>
          <w:lang w:eastAsia="en-US"/>
        </w:rPr>
        <w:t>نسبة مشاركة الإناث</w:t>
      </w:r>
      <w:r w:rsidR="00392469">
        <w:rPr>
          <w:rFonts w:cs="Simplified Arabic" w:hint="cs"/>
          <w:rtl/>
          <w:lang w:eastAsia="en-US"/>
        </w:rPr>
        <w:t xml:space="preserve"> </w:t>
      </w:r>
      <w:r w:rsidR="00CA1953">
        <w:rPr>
          <w:rFonts w:cs="Simplified Arabic" w:hint="cs"/>
          <w:rtl/>
        </w:rPr>
        <w:t>18.</w:t>
      </w:r>
      <w:r w:rsidR="00A40984">
        <w:rPr>
          <w:rFonts w:cs="Simplified Arabic" w:hint="cs"/>
          <w:rtl/>
        </w:rPr>
        <w:t>6</w:t>
      </w:r>
      <w:r w:rsidR="009913FC">
        <w:rPr>
          <w:rFonts w:cs="Simplified Arabic" w:hint="cs"/>
          <w:rtl/>
        </w:rPr>
        <w:t xml:space="preserve">% </w:t>
      </w:r>
      <w:r w:rsidR="009E057A">
        <w:rPr>
          <w:rFonts w:cs="Simplified Arabic" w:hint="cs"/>
          <w:rtl/>
        </w:rPr>
        <w:t>في</w:t>
      </w:r>
      <w:r w:rsidR="00E32CED">
        <w:rPr>
          <w:rFonts w:cs="Simplified Arabic" w:hint="cs"/>
          <w:rtl/>
        </w:rPr>
        <w:t xml:space="preserve"> الربع </w:t>
      </w:r>
      <w:r w:rsidR="00A40984">
        <w:rPr>
          <w:rFonts w:cs="Simplified Arabic" w:hint="cs"/>
          <w:rtl/>
        </w:rPr>
        <w:t>الرابع</w:t>
      </w:r>
      <w:r>
        <w:rPr>
          <w:rFonts w:cs="Simplified Arabic" w:hint="cs"/>
          <w:rtl/>
        </w:rPr>
        <w:t xml:space="preserve"> </w:t>
      </w:r>
      <w:r w:rsidR="00E32CED">
        <w:rPr>
          <w:rFonts w:cs="Simplified Arabic" w:hint="cs"/>
          <w:rtl/>
        </w:rPr>
        <w:t>2025</w:t>
      </w:r>
      <w:r w:rsidR="009913F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 مقارنة مع </w:t>
      </w:r>
      <w:r w:rsidR="00A40984">
        <w:rPr>
          <w:rFonts w:cs="Simplified Arabic" w:hint="cs"/>
          <w:rtl/>
        </w:rPr>
        <w:t>18.9</w:t>
      </w:r>
      <w:r w:rsidR="009E057A">
        <w:rPr>
          <w:rFonts w:cs="Simplified Arabic" w:hint="cs"/>
          <w:rtl/>
        </w:rPr>
        <w:t xml:space="preserve">% في الربع </w:t>
      </w:r>
      <w:r w:rsidR="00A40984">
        <w:rPr>
          <w:rFonts w:cs="Simplified Arabic" w:hint="cs"/>
          <w:rtl/>
        </w:rPr>
        <w:t>الثالث</w:t>
      </w:r>
      <w:r>
        <w:rPr>
          <w:rFonts w:cs="Simplified Arabic" w:hint="cs"/>
          <w:rtl/>
        </w:rPr>
        <w:t xml:space="preserve"> </w:t>
      </w:r>
      <w:r w:rsidR="009E057A">
        <w:rPr>
          <w:rFonts w:cs="Simplified Arabic" w:hint="cs"/>
          <w:rtl/>
        </w:rPr>
        <w:t>2025.</w:t>
      </w:r>
    </w:p>
    <w:p w:rsidR="00461A5C" w:rsidRPr="007D12BB" w:rsidRDefault="00461A5C" w:rsidP="00B93656">
      <w:pPr>
        <w:jc w:val="both"/>
        <w:rPr>
          <w:rFonts w:ascii="Simplified Arabic" w:hAnsi="Simplified Arabic" w:cs="Simplified Arabic"/>
          <w:sz w:val="10"/>
          <w:szCs w:val="10"/>
        </w:rPr>
      </w:pPr>
    </w:p>
    <w:p w:rsidR="00461A5C" w:rsidRDefault="00C57B47" w:rsidP="005D0222">
      <w:pPr>
        <w:jc w:val="both"/>
        <w:rPr>
          <w:rFonts w:ascii="Simplified Arabic" w:hAnsi="Simplified Arabic" w:cs="Simplified Arabic"/>
          <w:rtl/>
        </w:rPr>
      </w:pPr>
      <w:r w:rsidRPr="00C57B47">
        <w:rPr>
          <w:rFonts w:ascii="Simplified Arabic" w:hAnsi="Simplified Arabic" w:cs="Simplified Arabic"/>
        </w:rPr>
        <w:t xml:space="preserve"> </w:t>
      </w:r>
      <w:r w:rsidR="00516B1A">
        <w:rPr>
          <w:rFonts w:ascii="Simplified Arabic" w:hAnsi="Simplified Arabic" w:cs="Simplified Arabic" w:hint="cs"/>
          <w:rtl/>
        </w:rPr>
        <w:t xml:space="preserve">في سياق متصل </w:t>
      </w:r>
      <w:r w:rsidRPr="00C57B47">
        <w:rPr>
          <w:rFonts w:ascii="Simplified Arabic" w:hAnsi="Simplified Arabic" w:cs="Simplified Arabic"/>
          <w:rtl/>
        </w:rPr>
        <w:t xml:space="preserve">بلغ إجمالي </w:t>
      </w:r>
      <w:r w:rsidR="00831862">
        <w:rPr>
          <w:rFonts w:ascii="Simplified Arabic" w:hAnsi="Simplified Arabic" w:cs="Simplified Arabic" w:hint="cs"/>
          <w:rtl/>
        </w:rPr>
        <w:t>الاستخدام الناقص ل</w:t>
      </w:r>
      <w:r w:rsidRPr="00C57B47">
        <w:rPr>
          <w:rFonts w:ascii="Simplified Arabic" w:hAnsi="Simplified Arabic" w:cs="Simplified Arabic"/>
          <w:rtl/>
        </w:rPr>
        <w:t xml:space="preserve">لعمالة </w:t>
      </w:r>
      <w:r w:rsidR="00E43932">
        <w:rPr>
          <w:rFonts w:ascii="Simplified Arabic" w:hAnsi="Simplified Arabic" w:cs="Simplified Arabic" w:hint="cs"/>
          <w:rtl/>
        </w:rPr>
        <w:t xml:space="preserve">حوالي </w:t>
      </w:r>
      <w:r w:rsidR="00E62D66">
        <w:rPr>
          <w:rFonts w:ascii="Simplified Arabic" w:hAnsi="Simplified Arabic" w:cs="Simplified Arabic" w:hint="cs"/>
          <w:rtl/>
        </w:rPr>
        <w:t>3</w:t>
      </w:r>
      <w:r w:rsidR="005D0222">
        <w:rPr>
          <w:rFonts w:ascii="Simplified Arabic" w:hAnsi="Simplified Arabic" w:cs="Simplified Arabic" w:hint="cs"/>
          <w:rtl/>
        </w:rPr>
        <w:t>12</w:t>
      </w:r>
      <w:r w:rsidR="004433FF">
        <w:rPr>
          <w:rFonts w:ascii="Simplified Arabic" w:hAnsi="Simplified Arabic" w:cs="Simplified Arabic" w:hint="cs"/>
          <w:rtl/>
        </w:rPr>
        <w:t xml:space="preserve"> </w:t>
      </w:r>
      <w:r w:rsidR="00A46BE7">
        <w:rPr>
          <w:rFonts w:ascii="Simplified Arabic" w:hAnsi="Simplified Arabic" w:cs="Simplified Arabic" w:hint="cs"/>
          <w:rtl/>
        </w:rPr>
        <w:t xml:space="preserve">ألف </w:t>
      </w:r>
      <w:r w:rsidR="004433FF">
        <w:rPr>
          <w:rFonts w:ascii="Simplified Arabic" w:hAnsi="Simplified Arabic" w:cs="Simplified Arabic" w:hint="cs"/>
          <w:rtl/>
        </w:rPr>
        <w:t>شخص</w:t>
      </w:r>
      <w:r w:rsidR="00461A5C" w:rsidRPr="00C57B47">
        <w:rPr>
          <w:rFonts w:ascii="Simplified Arabic" w:hAnsi="Simplified Arabic" w:cs="Simplified Arabic"/>
        </w:rPr>
        <w:t>.</w:t>
      </w:r>
    </w:p>
    <w:p w:rsidR="002F0ABB" w:rsidRDefault="002F0ABB" w:rsidP="00461A5C">
      <w:pPr>
        <w:jc w:val="both"/>
        <w:rPr>
          <w:rFonts w:cs="Simplified Arabic"/>
          <w:b/>
          <w:bCs/>
          <w:sz w:val="10"/>
          <w:szCs w:val="10"/>
          <w:rtl/>
        </w:rPr>
      </w:pPr>
    </w:p>
    <w:p w:rsidR="008F6597" w:rsidRDefault="008F6597" w:rsidP="00461A5C">
      <w:pPr>
        <w:jc w:val="both"/>
        <w:rPr>
          <w:rFonts w:cs="Simplified Arabic"/>
          <w:b/>
          <w:bCs/>
          <w:sz w:val="10"/>
          <w:szCs w:val="10"/>
          <w:rtl/>
        </w:rPr>
      </w:pPr>
    </w:p>
    <w:p w:rsidR="001076A0" w:rsidRPr="008A5D46" w:rsidRDefault="001076A0" w:rsidP="001076A0">
      <w:pPr>
        <w:jc w:val="lowKashida"/>
        <w:rPr>
          <w:rFonts w:cs="Simplified Arabic" w:hint="cs"/>
          <w:b/>
          <w:bCs/>
          <w:color w:val="000000"/>
          <w:rtl/>
          <w:lang w:eastAsia="en-US"/>
        </w:rPr>
      </w:pPr>
      <w:r w:rsidRPr="008A5D46">
        <w:rPr>
          <w:rFonts w:cs="Simplified Arabic" w:hint="cs"/>
          <w:b/>
          <w:bCs/>
          <w:color w:val="000000"/>
          <w:rtl/>
          <w:lang w:eastAsia="en-US"/>
        </w:rPr>
        <w:t xml:space="preserve">فئة الشباب الذين يحملون مؤهل علمي دبلوم متوسط فأعلى الأكثر </w:t>
      </w:r>
      <w:r>
        <w:rPr>
          <w:rFonts w:cs="Simplified Arabic" w:hint="cs"/>
          <w:b/>
          <w:bCs/>
          <w:color w:val="000000"/>
          <w:rtl/>
          <w:lang w:eastAsia="en-US"/>
        </w:rPr>
        <w:t>معاناة</w:t>
      </w:r>
      <w:r w:rsidRPr="008A5D46">
        <w:rPr>
          <w:rFonts w:cs="Simplified Arabic" w:hint="cs"/>
          <w:b/>
          <w:bCs/>
          <w:color w:val="000000"/>
          <w:rtl/>
          <w:lang w:eastAsia="en-US"/>
        </w:rPr>
        <w:t xml:space="preserve"> من البطالة</w:t>
      </w:r>
    </w:p>
    <w:p w:rsidR="001076A0" w:rsidRDefault="001076A0" w:rsidP="00BC6D44">
      <w:pPr>
        <w:pStyle w:val="BodyText"/>
        <w:rPr>
          <w:rFonts w:cs="Simplified Arabic"/>
          <w:color w:val="000000"/>
          <w:sz w:val="24"/>
          <w:rtl/>
          <w:lang w:eastAsia="en-US"/>
        </w:rPr>
      </w:pPr>
      <w:r>
        <w:rPr>
          <w:rFonts w:cs="Simplified Arabic" w:hint="cs"/>
          <w:color w:val="000000"/>
          <w:sz w:val="24"/>
          <w:rtl/>
          <w:lang w:eastAsia="en-US"/>
        </w:rPr>
        <w:t xml:space="preserve">بلغ 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>معدل البطالة بين الشباب (19-29) سنة الخريجين من حم</w:t>
      </w:r>
      <w:r>
        <w:rPr>
          <w:rFonts w:cs="Simplified Arabic" w:hint="cs"/>
          <w:color w:val="000000"/>
          <w:sz w:val="24"/>
          <w:rtl/>
          <w:lang w:eastAsia="en-US"/>
        </w:rPr>
        <w:t>ل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>ة شهادة الدبلوم المتوسط فأعلى</w:t>
      </w:r>
      <w:r w:rsidR="006C5F85">
        <w:rPr>
          <w:rFonts w:cs="Simplified Arabic" w:hint="cs"/>
          <w:color w:val="000000"/>
          <w:sz w:val="24"/>
          <w:rtl/>
          <w:lang w:eastAsia="en-US"/>
        </w:rPr>
        <w:t xml:space="preserve"> في الضفة الغربية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 w:rsidR="00BC6D44">
        <w:rPr>
          <w:rFonts w:cs="Simplified Arabic"/>
          <w:color w:val="000000"/>
          <w:sz w:val="24"/>
          <w:lang w:val="en-US" w:eastAsia="en-US"/>
        </w:rPr>
        <w:t>37.5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 xml:space="preserve">%، بواقع </w:t>
      </w:r>
      <w:r w:rsidR="00BC6D44">
        <w:rPr>
          <w:rFonts w:cs="Simplified Arabic"/>
          <w:color w:val="000000"/>
          <w:sz w:val="24"/>
          <w:lang w:val="en-US" w:eastAsia="en-US"/>
        </w:rPr>
        <w:t>28.3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 xml:space="preserve">% </w:t>
      </w:r>
      <w:r w:rsidR="006C5F85">
        <w:rPr>
          <w:rFonts w:cs="Simplified Arabic" w:hint="cs"/>
          <w:color w:val="000000"/>
          <w:sz w:val="24"/>
          <w:rtl/>
          <w:lang w:eastAsia="en-US"/>
        </w:rPr>
        <w:t>للذكور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 xml:space="preserve">مقابل </w:t>
      </w:r>
      <w:r w:rsidR="00BC6D44">
        <w:rPr>
          <w:rFonts w:cs="Simplified Arabic"/>
          <w:color w:val="000000"/>
          <w:sz w:val="24"/>
          <w:lang w:val="en-US" w:eastAsia="en-US"/>
        </w:rPr>
        <w:t>44.5</w:t>
      </w:r>
      <w:r w:rsidRPr="008A5D46">
        <w:rPr>
          <w:rFonts w:cs="Simplified Arabic" w:hint="cs"/>
          <w:color w:val="000000"/>
          <w:sz w:val="24"/>
          <w:rtl/>
          <w:lang w:eastAsia="en-US"/>
        </w:rPr>
        <w:t xml:space="preserve">% </w:t>
      </w:r>
      <w:r w:rsidR="006C5F85">
        <w:rPr>
          <w:rFonts w:cs="Simplified Arabic" w:hint="cs"/>
          <w:color w:val="000000"/>
          <w:sz w:val="24"/>
          <w:rtl/>
          <w:lang w:eastAsia="en-US"/>
        </w:rPr>
        <w:t>للإناث</w:t>
      </w:r>
      <w:r>
        <w:rPr>
          <w:rFonts w:cs="Simplified Arabic" w:hint="cs"/>
          <w:color w:val="000000"/>
          <w:sz w:val="24"/>
          <w:rtl/>
          <w:lang w:eastAsia="en-US"/>
        </w:rPr>
        <w:t>.</w:t>
      </w:r>
    </w:p>
    <w:p w:rsidR="00DD3897" w:rsidRDefault="00DD3897" w:rsidP="0014247A">
      <w:pPr>
        <w:pStyle w:val="BodyText"/>
        <w:rPr>
          <w:rFonts w:cs="Simplified Arabic"/>
          <w:color w:val="000000"/>
          <w:sz w:val="24"/>
          <w:lang w:eastAsia="en-US"/>
        </w:rPr>
      </w:pPr>
    </w:p>
    <w:p w:rsidR="00624904" w:rsidRPr="0048145F" w:rsidRDefault="008B1591" w:rsidP="008B1591">
      <w:pPr>
        <w:jc w:val="lowKashida"/>
        <w:rPr>
          <w:rFonts w:cs="Simplified Arabic"/>
          <w:b/>
          <w:bCs/>
          <w:color w:val="000000"/>
          <w:rtl/>
          <w:lang w:eastAsia="en-US"/>
        </w:rPr>
      </w:pPr>
      <w:r>
        <w:rPr>
          <w:rFonts w:cs="Simplified Arabic"/>
          <w:b/>
          <w:bCs/>
          <w:color w:val="000000"/>
          <w:lang w:eastAsia="en-US"/>
        </w:rPr>
        <w:t>51</w:t>
      </w:r>
      <w:r w:rsidR="00973961">
        <w:rPr>
          <w:rFonts w:cs="Simplified Arabic" w:hint="cs"/>
          <w:b/>
          <w:bCs/>
          <w:color w:val="000000"/>
          <w:rtl/>
          <w:lang w:val="x-none" w:eastAsia="en-US"/>
        </w:rPr>
        <w:t xml:space="preserve"> </w:t>
      </w:r>
      <w:r w:rsidR="00202AB3">
        <w:rPr>
          <w:rFonts w:cs="Simplified Arabic" w:hint="cs"/>
          <w:b/>
          <w:bCs/>
          <w:color w:val="000000"/>
          <w:rtl/>
          <w:lang w:val="x-none" w:eastAsia="en-US"/>
        </w:rPr>
        <w:t>ألف</w:t>
      </w:r>
      <w:r w:rsidR="00973961">
        <w:rPr>
          <w:rFonts w:cs="Simplified Arabic" w:hint="cs"/>
          <w:b/>
          <w:bCs/>
          <w:color w:val="000000"/>
          <w:rtl/>
          <w:lang w:val="x-none" w:eastAsia="en-US"/>
        </w:rPr>
        <w:t xml:space="preserve"> عامل</w:t>
      </w:r>
      <w:r w:rsidR="00624904" w:rsidRPr="0048145F">
        <w:rPr>
          <w:rFonts w:cs="Simplified Arabic" w:hint="cs"/>
          <w:b/>
          <w:bCs/>
          <w:color w:val="000000"/>
          <w:rtl/>
          <w:lang w:eastAsia="en-US"/>
        </w:rPr>
        <w:t xml:space="preserve"> عدد العاملين في اسرائيل والمستعمرات الاسرائيلية </w:t>
      </w:r>
      <w:r w:rsidR="00973961">
        <w:rPr>
          <w:rFonts w:cs="Simplified Arabic" w:hint="cs"/>
          <w:b/>
          <w:bCs/>
          <w:color w:val="000000"/>
          <w:rtl/>
          <w:lang w:eastAsia="en-US"/>
        </w:rPr>
        <w:t xml:space="preserve">في </w:t>
      </w:r>
      <w:r w:rsidR="00624904" w:rsidRPr="0048145F">
        <w:rPr>
          <w:rFonts w:cs="Simplified Arabic" w:hint="cs"/>
          <w:b/>
          <w:bCs/>
          <w:color w:val="000000"/>
          <w:rtl/>
          <w:lang w:eastAsia="en-US"/>
        </w:rPr>
        <w:t xml:space="preserve">الربع </w:t>
      </w:r>
      <w:r>
        <w:rPr>
          <w:rFonts w:cs="Simplified Arabic" w:hint="cs"/>
          <w:b/>
          <w:bCs/>
          <w:color w:val="000000"/>
          <w:rtl/>
          <w:lang w:eastAsia="en-US"/>
        </w:rPr>
        <w:t>الرابع</w:t>
      </w:r>
      <w:r w:rsidR="00624904" w:rsidRPr="0048145F">
        <w:rPr>
          <w:rFonts w:cs="Simplified Arabic" w:hint="cs"/>
          <w:b/>
          <w:bCs/>
          <w:color w:val="000000"/>
          <w:rtl/>
          <w:lang w:eastAsia="en-US"/>
        </w:rPr>
        <w:t xml:space="preserve"> 202</w:t>
      </w:r>
      <w:r w:rsidR="003B36E5" w:rsidRPr="0048145F">
        <w:rPr>
          <w:rFonts w:cs="Simplified Arabic" w:hint="cs"/>
          <w:b/>
          <w:bCs/>
          <w:color w:val="000000"/>
          <w:rtl/>
          <w:lang w:eastAsia="en-US"/>
        </w:rPr>
        <w:t>5</w:t>
      </w:r>
    </w:p>
    <w:p w:rsidR="00DD3897" w:rsidRPr="006742D5" w:rsidRDefault="00973961" w:rsidP="008B1591">
      <w:pPr>
        <w:pStyle w:val="BodyText"/>
        <w:rPr>
          <w:rFonts w:cs="Simplified Arabic"/>
          <w:color w:val="000000"/>
          <w:sz w:val="24"/>
          <w:rtl/>
          <w:lang w:eastAsia="en-US"/>
        </w:rPr>
      </w:pPr>
      <w:r>
        <w:rPr>
          <w:rFonts w:cs="Simplified Arabic" w:hint="cs"/>
          <w:color w:val="000000"/>
          <w:sz w:val="24"/>
          <w:rtl/>
          <w:lang w:eastAsia="en-US"/>
        </w:rPr>
        <w:t>بلغ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عدد العاملين من الضفة الغربية في اسرائيل </w:t>
      </w:r>
      <w:r w:rsidR="00A106C5" w:rsidRPr="006742D5">
        <w:rPr>
          <w:rFonts w:cs="Simplified Arabic"/>
          <w:color w:val="000000"/>
          <w:sz w:val="24"/>
          <w:rtl/>
          <w:lang w:eastAsia="en-US"/>
        </w:rPr>
        <w:t>والم</w:t>
      </w:r>
      <w:r w:rsidR="002D699A" w:rsidRPr="006742D5">
        <w:rPr>
          <w:rFonts w:cs="Simplified Arabic"/>
          <w:color w:val="000000"/>
          <w:sz w:val="24"/>
          <w:rtl/>
          <w:lang w:eastAsia="en-US"/>
        </w:rPr>
        <w:t>س</w:t>
      </w:r>
      <w:r w:rsidR="00A106C5" w:rsidRPr="006742D5">
        <w:rPr>
          <w:rFonts w:cs="Simplified Arabic"/>
          <w:color w:val="000000"/>
          <w:sz w:val="24"/>
          <w:rtl/>
          <w:lang w:eastAsia="en-US"/>
        </w:rPr>
        <w:t xml:space="preserve">تعمرات </w:t>
      </w:r>
      <w:r w:rsidR="008B1591">
        <w:rPr>
          <w:rFonts w:cs="Simplified Arabic" w:hint="cs"/>
          <w:color w:val="000000"/>
          <w:sz w:val="24"/>
          <w:rtl/>
          <w:lang w:eastAsia="en-US"/>
        </w:rPr>
        <w:t>51</w:t>
      </w:r>
      <w:r w:rsidR="00FE283F">
        <w:rPr>
          <w:rFonts w:cs="Simplified Arabic" w:hint="cs"/>
          <w:color w:val="000000"/>
          <w:sz w:val="24"/>
          <w:rtl/>
          <w:lang w:eastAsia="en-US"/>
        </w:rPr>
        <w:t xml:space="preserve"> ألف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عامل</w:t>
      </w:r>
      <w:r w:rsidR="00FD30D5">
        <w:rPr>
          <w:rFonts w:cs="Simplified Arabic" w:hint="cs"/>
          <w:color w:val="000000"/>
          <w:sz w:val="24"/>
          <w:rtl/>
          <w:lang w:eastAsia="en-US"/>
        </w:rPr>
        <w:t xml:space="preserve"> مقارنة مع 44 ألف في الربغ الثالث 2025</w:t>
      </w:r>
      <w:r w:rsidR="00911083" w:rsidRPr="006742D5">
        <w:rPr>
          <w:rFonts w:cs="Simplified Arabic" w:hint="cs"/>
          <w:color w:val="000000"/>
          <w:sz w:val="24"/>
          <w:rtl/>
          <w:lang w:eastAsia="en-US"/>
        </w:rPr>
        <w:t>،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حيث </w:t>
      </w:r>
      <w:r w:rsidR="00911083" w:rsidRPr="006742D5">
        <w:rPr>
          <w:rFonts w:cs="Simplified Arabic" w:hint="cs"/>
          <w:color w:val="000000"/>
          <w:sz w:val="24"/>
          <w:rtl/>
          <w:lang w:eastAsia="en-US"/>
        </w:rPr>
        <w:t>بلغ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العدد الاجمالي للعاملين في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اسرائيل</w:t>
      </w:r>
      <w:r w:rsidR="008B1591">
        <w:rPr>
          <w:rFonts w:cs="Simplified Arabic"/>
          <w:color w:val="000000"/>
          <w:sz w:val="24"/>
          <w:lang w:val="en-US" w:eastAsia="en-US"/>
        </w:rPr>
        <w:t>31</w:t>
      </w:r>
      <w:r w:rsidR="00FE283F">
        <w:rPr>
          <w:rFonts w:cs="Simplified Arabic"/>
          <w:color w:val="000000"/>
          <w:sz w:val="24"/>
          <w:lang w:val="en-US" w:eastAsia="en-US"/>
        </w:rPr>
        <w:t>,</w:t>
      </w:r>
      <w:r w:rsidR="008B1591">
        <w:rPr>
          <w:rFonts w:cs="Simplified Arabic"/>
          <w:color w:val="000000"/>
          <w:sz w:val="24"/>
          <w:lang w:val="en-US" w:eastAsia="en-US"/>
        </w:rPr>
        <w:t>4</w:t>
      </w:r>
      <w:r w:rsidR="00FE283F">
        <w:rPr>
          <w:rFonts w:cs="Simplified Arabic"/>
          <w:color w:val="000000"/>
          <w:sz w:val="24"/>
          <w:lang w:val="en-US" w:eastAsia="en-US"/>
        </w:rPr>
        <w:t>00</w:t>
      </w:r>
      <w:r w:rsidR="00DD3897" w:rsidRPr="006742D5">
        <w:rPr>
          <w:rFonts w:cs="Simplified Arabic"/>
          <w:color w:val="000000"/>
          <w:sz w:val="24"/>
          <w:lang w:eastAsia="en-US"/>
        </w:rPr>
        <w:t xml:space="preserve"> </w:t>
      </w:r>
      <w:r w:rsidR="00E351B9" w:rsidRPr="006742D5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 w:rsidR="006742D5">
        <w:rPr>
          <w:rFonts w:cs="Simplified Arabic" w:hint="cs"/>
          <w:color w:val="000000"/>
          <w:sz w:val="24"/>
          <w:rtl/>
          <w:lang w:eastAsia="en-US"/>
        </w:rPr>
        <w:t>عامل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في الربع </w:t>
      </w:r>
      <w:r w:rsidR="008B1591">
        <w:rPr>
          <w:rFonts w:cs="Simplified Arabic" w:hint="cs"/>
          <w:color w:val="000000"/>
          <w:sz w:val="24"/>
          <w:rtl/>
          <w:lang w:eastAsia="en-US"/>
        </w:rPr>
        <w:t>الرابع</w:t>
      </w:r>
      <w:r w:rsidR="00911083" w:rsidRPr="006742D5">
        <w:rPr>
          <w:rFonts w:cs="Simplified Arabic" w:hint="cs"/>
          <w:color w:val="000000"/>
          <w:sz w:val="24"/>
          <w:rtl/>
          <w:lang w:eastAsia="en-US"/>
        </w:rPr>
        <w:t xml:space="preserve"> 202</w:t>
      </w:r>
      <w:r w:rsidR="003B36E5" w:rsidRPr="006742D5">
        <w:rPr>
          <w:rFonts w:cs="Simplified Arabic" w:hint="cs"/>
          <w:color w:val="000000"/>
          <w:sz w:val="24"/>
          <w:rtl/>
          <w:lang w:eastAsia="en-US"/>
        </w:rPr>
        <w:t>5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مقارنة مع حوالي </w:t>
      </w:r>
      <w:r w:rsidR="008B1591">
        <w:rPr>
          <w:rFonts w:cs="Simplified Arabic"/>
          <w:color w:val="000000"/>
          <w:sz w:val="24"/>
          <w:lang w:val="en-US" w:eastAsia="en-US"/>
        </w:rPr>
        <w:t>27</w:t>
      </w:r>
      <w:r w:rsidR="00FE283F">
        <w:rPr>
          <w:rFonts w:cs="Simplified Arabic"/>
          <w:color w:val="000000"/>
          <w:sz w:val="24"/>
          <w:lang w:val="en-US" w:eastAsia="en-US"/>
        </w:rPr>
        <w:t>,</w:t>
      </w:r>
      <w:r w:rsidR="008B1591">
        <w:rPr>
          <w:rFonts w:cs="Simplified Arabic"/>
          <w:color w:val="000000"/>
          <w:sz w:val="24"/>
          <w:lang w:val="en-US" w:eastAsia="en-US"/>
        </w:rPr>
        <w:t>9</w:t>
      </w:r>
      <w:r w:rsidR="00FE283F">
        <w:rPr>
          <w:rFonts w:cs="Simplified Arabic"/>
          <w:color w:val="000000"/>
          <w:sz w:val="24"/>
          <w:lang w:val="en-US" w:eastAsia="en-US"/>
        </w:rPr>
        <w:t>00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ألف عامل في </w:t>
      </w:r>
      <w:r w:rsidR="006742D5" w:rsidRPr="006742D5">
        <w:rPr>
          <w:rFonts w:cs="Simplified Arabic"/>
          <w:color w:val="000000"/>
          <w:sz w:val="24"/>
          <w:rtl/>
          <w:lang w:eastAsia="en-US"/>
        </w:rPr>
        <w:t xml:space="preserve">الربع </w:t>
      </w:r>
      <w:r w:rsidR="008B1591">
        <w:rPr>
          <w:rFonts w:cs="Simplified Arabic" w:hint="cs"/>
          <w:color w:val="000000"/>
          <w:sz w:val="24"/>
          <w:rtl/>
          <w:lang w:eastAsia="en-US"/>
        </w:rPr>
        <w:t>لثالث</w:t>
      </w:r>
      <w:r w:rsidR="006742D5" w:rsidRPr="006742D5">
        <w:rPr>
          <w:rFonts w:cs="Simplified Arabic" w:hint="cs"/>
          <w:color w:val="000000"/>
          <w:sz w:val="24"/>
          <w:rtl/>
          <w:lang w:eastAsia="en-US"/>
        </w:rPr>
        <w:t xml:space="preserve"> 2025</w:t>
      </w:r>
      <w:r w:rsidR="00B63E50" w:rsidRPr="006742D5">
        <w:rPr>
          <w:rFonts w:cs="Simplified Arabic" w:hint="cs"/>
          <w:color w:val="000000"/>
          <w:sz w:val="24"/>
          <w:rtl/>
          <w:lang w:eastAsia="en-US"/>
        </w:rPr>
        <w:t>؛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</w:t>
      </w:r>
      <w:r w:rsidR="003B36E5" w:rsidRPr="006742D5">
        <w:rPr>
          <w:rFonts w:cs="Simplified Arabic" w:hint="cs"/>
          <w:color w:val="000000"/>
          <w:sz w:val="24"/>
          <w:rtl/>
          <w:lang w:eastAsia="en-US"/>
        </w:rPr>
        <w:t>بينما</w:t>
      </w:r>
      <w:r w:rsidR="00A106C5" w:rsidRPr="006742D5">
        <w:rPr>
          <w:rFonts w:cs="Simplified Arabic"/>
          <w:color w:val="000000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/>
          <w:sz w:val="24"/>
          <w:rtl/>
          <w:lang w:eastAsia="en-US"/>
        </w:rPr>
        <w:t>بلغ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عدد العاملين في المستعمرات الإسرائيلية </w:t>
      </w:r>
      <w:r w:rsidR="008B1591">
        <w:rPr>
          <w:rFonts w:cs="Simplified Arabic"/>
          <w:color w:val="000000"/>
          <w:sz w:val="24"/>
          <w:lang w:val="en-US" w:eastAsia="en-US"/>
        </w:rPr>
        <w:t>20</w:t>
      </w:r>
      <w:r w:rsidR="00FE283F">
        <w:rPr>
          <w:rFonts w:cs="Simplified Arabic"/>
          <w:color w:val="000000"/>
          <w:sz w:val="24"/>
          <w:lang w:val="en-US" w:eastAsia="en-US"/>
        </w:rPr>
        <w:t>,</w:t>
      </w:r>
      <w:r w:rsidR="008B1591">
        <w:rPr>
          <w:rFonts w:cs="Simplified Arabic"/>
          <w:color w:val="000000"/>
          <w:sz w:val="24"/>
          <w:lang w:val="en-US" w:eastAsia="en-US"/>
        </w:rPr>
        <w:t>4</w:t>
      </w:r>
      <w:r w:rsidR="00FE283F">
        <w:rPr>
          <w:rFonts w:cs="Simplified Arabic"/>
          <w:color w:val="000000"/>
          <w:sz w:val="24"/>
          <w:lang w:val="en-US" w:eastAsia="en-US"/>
        </w:rPr>
        <w:t>00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 عام</w:t>
      </w:r>
      <w:r w:rsidR="006742D5">
        <w:rPr>
          <w:rFonts w:cs="Simplified Arabic" w:hint="cs"/>
          <w:color w:val="000000"/>
          <w:sz w:val="24"/>
          <w:rtl/>
          <w:lang w:eastAsia="en-US"/>
        </w:rPr>
        <w:t>ل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/>
          <w:sz w:val="24"/>
          <w:rtl/>
          <w:lang w:eastAsia="en-US"/>
        </w:rPr>
        <w:t xml:space="preserve">مقارنة مع </w:t>
      </w:r>
      <w:r w:rsidR="006742D5" w:rsidRPr="006742D5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 w:rsidR="006742D5">
        <w:rPr>
          <w:rFonts w:cs="Simplified Arabic" w:hint="cs"/>
          <w:color w:val="000000"/>
          <w:sz w:val="24"/>
          <w:rtl/>
          <w:lang w:eastAsia="en-US"/>
        </w:rPr>
        <w:t>1</w:t>
      </w:r>
      <w:r w:rsidR="008B1591">
        <w:rPr>
          <w:rFonts w:cs="Simplified Arabic" w:hint="cs"/>
          <w:color w:val="000000"/>
          <w:sz w:val="24"/>
          <w:rtl/>
          <w:lang w:eastAsia="en-US"/>
        </w:rPr>
        <w:t>6</w:t>
      </w:r>
      <w:r w:rsidR="006742D5">
        <w:rPr>
          <w:rFonts w:cs="Simplified Arabic" w:hint="cs"/>
          <w:color w:val="000000"/>
          <w:sz w:val="24"/>
          <w:rtl/>
          <w:lang w:eastAsia="en-US"/>
        </w:rPr>
        <w:t>,</w:t>
      </w:r>
      <w:r w:rsidR="008B1591">
        <w:rPr>
          <w:rFonts w:cs="Simplified Arabic" w:hint="cs"/>
          <w:color w:val="000000"/>
          <w:sz w:val="24"/>
          <w:rtl/>
          <w:lang w:eastAsia="en-US"/>
        </w:rPr>
        <w:t>1</w:t>
      </w:r>
      <w:r w:rsidR="006742D5">
        <w:rPr>
          <w:rFonts w:cs="Simplified Arabic" w:hint="cs"/>
          <w:color w:val="000000"/>
          <w:sz w:val="24"/>
          <w:rtl/>
          <w:lang w:eastAsia="en-US"/>
        </w:rPr>
        <w:t>00</w:t>
      </w:r>
      <w:r w:rsidR="006742D5" w:rsidRPr="006742D5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 w:rsidR="006742D5">
        <w:rPr>
          <w:rFonts w:cs="Simplified Arabic" w:hint="cs"/>
          <w:color w:val="000000"/>
          <w:sz w:val="24"/>
          <w:rtl/>
          <w:lang w:eastAsia="en-US"/>
        </w:rPr>
        <w:t>عامل</w:t>
      </w:r>
      <w:r w:rsidR="006742D5" w:rsidRPr="006742D5">
        <w:rPr>
          <w:rFonts w:cs="Simplified Arabic" w:hint="cs"/>
          <w:color w:val="000000"/>
          <w:sz w:val="24"/>
          <w:rtl/>
          <w:lang w:eastAsia="en-US"/>
        </w:rPr>
        <w:t xml:space="preserve"> </w:t>
      </w:r>
      <w:r>
        <w:rPr>
          <w:rFonts w:cs="Simplified Arabic" w:hint="cs"/>
          <w:color w:val="000000"/>
          <w:sz w:val="24"/>
          <w:rtl/>
          <w:lang w:eastAsia="en-US"/>
        </w:rPr>
        <w:t>خلال نفس الفترة</w:t>
      </w:r>
      <w:r w:rsidR="00DD3897" w:rsidRPr="006742D5">
        <w:rPr>
          <w:rFonts w:cs="Simplified Arabic"/>
          <w:color w:val="000000"/>
          <w:sz w:val="24"/>
          <w:rtl/>
          <w:lang w:eastAsia="en-US"/>
        </w:rPr>
        <w:t xml:space="preserve">. </w:t>
      </w:r>
    </w:p>
    <w:p w:rsidR="00DD3897" w:rsidRPr="00CE1249" w:rsidRDefault="00DD3897" w:rsidP="00DD3897">
      <w:pPr>
        <w:tabs>
          <w:tab w:val="num" w:pos="720"/>
        </w:tabs>
        <w:ind w:left="-1"/>
        <w:jc w:val="lowKashida"/>
        <w:rPr>
          <w:rFonts w:cs="Simplified Arabic"/>
          <w:color w:val="FF0000"/>
          <w:sz w:val="10"/>
          <w:szCs w:val="10"/>
          <w:rtl/>
          <w:lang w:eastAsia="en-US" w:bidi="ar-JO"/>
        </w:rPr>
      </w:pPr>
    </w:p>
    <w:p w:rsidR="007E4A7D" w:rsidRPr="009A7090" w:rsidRDefault="00F46194" w:rsidP="008B1591">
      <w:pPr>
        <w:ind w:left="-1"/>
        <w:jc w:val="lowKashida"/>
        <w:rPr>
          <w:rFonts w:cs="Simplified Arabic" w:hint="cs"/>
          <w:noProof/>
          <w:color w:val="000000"/>
          <w:rtl/>
          <w:lang w:val="x-none" w:eastAsia="en-US"/>
        </w:rPr>
      </w:pPr>
      <w:r w:rsidRPr="009A7090">
        <w:rPr>
          <w:rFonts w:cs="Simplified Arabic" w:hint="cs"/>
          <w:noProof/>
          <w:color w:val="000000"/>
          <w:rtl/>
          <w:lang w:val="x-none" w:eastAsia="en-US"/>
        </w:rPr>
        <w:t>بلغ</w:t>
      </w:r>
      <w:r w:rsidR="007E4A7D"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معدل الأجر اليومي للعاملين في إسرائيل والمستعمرات </w:t>
      </w:r>
      <w:r w:rsidR="006742D5" w:rsidRPr="009A7090">
        <w:rPr>
          <w:rFonts w:cs="Simplified Arabic" w:hint="cs"/>
          <w:noProof/>
          <w:color w:val="000000"/>
          <w:rtl/>
          <w:lang w:val="x-none" w:eastAsia="en-US"/>
        </w:rPr>
        <w:t>2</w:t>
      </w:r>
      <w:r w:rsidR="00E729AE">
        <w:rPr>
          <w:rFonts w:cs="Simplified Arabic" w:hint="cs"/>
          <w:noProof/>
          <w:color w:val="000000"/>
          <w:rtl/>
          <w:lang w:val="x-none" w:eastAsia="en-US"/>
        </w:rPr>
        <w:t>5</w:t>
      </w:r>
      <w:r w:rsidR="008B1591">
        <w:rPr>
          <w:rFonts w:cs="Simplified Arabic" w:hint="cs"/>
          <w:noProof/>
          <w:color w:val="000000"/>
          <w:rtl/>
          <w:lang w:val="x-none" w:eastAsia="en-US"/>
        </w:rPr>
        <w:t>6</w:t>
      </w:r>
      <w:r w:rsidRPr="009A7090">
        <w:rPr>
          <w:rFonts w:cs="Simplified Arabic" w:hint="cs"/>
          <w:noProof/>
          <w:color w:val="000000"/>
          <w:rtl/>
          <w:lang w:val="x-none" w:eastAsia="en-US"/>
        </w:rPr>
        <w:t>.</w:t>
      </w:r>
      <w:r w:rsidR="008B1591">
        <w:rPr>
          <w:rFonts w:cs="Simplified Arabic" w:hint="cs"/>
          <w:noProof/>
          <w:color w:val="000000"/>
          <w:rtl/>
          <w:lang w:val="x-none" w:eastAsia="en-US"/>
        </w:rPr>
        <w:t>9</w:t>
      </w:r>
      <w:r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شيقلاً في الربع </w:t>
      </w:r>
      <w:r w:rsidR="008B1591">
        <w:rPr>
          <w:rFonts w:cs="Simplified Arabic" w:hint="cs"/>
          <w:noProof/>
          <w:color w:val="000000"/>
          <w:rtl/>
          <w:lang w:val="x-none" w:eastAsia="en-US"/>
        </w:rPr>
        <w:t>الرابع</w:t>
      </w:r>
      <w:r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202</w:t>
      </w:r>
      <w:r w:rsidR="00785986" w:rsidRPr="009A7090">
        <w:rPr>
          <w:rFonts w:cs="Simplified Arabic" w:hint="cs"/>
          <w:noProof/>
          <w:color w:val="000000"/>
          <w:rtl/>
          <w:lang w:val="x-none" w:eastAsia="en-US"/>
        </w:rPr>
        <w:t>5</w:t>
      </w:r>
      <w:r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مقارنه مع </w:t>
      </w:r>
      <w:r w:rsidR="00E729AE">
        <w:rPr>
          <w:rFonts w:cs="Simplified Arabic"/>
          <w:noProof/>
          <w:color w:val="000000"/>
          <w:lang w:eastAsia="en-US"/>
        </w:rPr>
        <w:t>2</w:t>
      </w:r>
      <w:r w:rsidR="008B1591">
        <w:rPr>
          <w:rFonts w:cs="Simplified Arabic"/>
          <w:noProof/>
          <w:color w:val="000000"/>
          <w:lang w:eastAsia="en-US"/>
        </w:rPr>
        <w:t>53</w:t>
      </w:r>
      <w:r w:rsidR="00E729AE">
        <w:rPr>
          <w:rFonts w:cs="Simplified Arabic"/>
          <w:noProof/>
          <w:color w:val="000000"/>
          <w:lang w:eastAsia="en-US"/>
        </w:rPr>
        <w:t>.4</w:t>
      </w:r>
      <w:r w:rsidR="006742D5"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شيقلاً في الربع </w:t>
      </w:r>
      <w:r w:rsidR="008B1591">
        <w:rPr>
          <w:rFonts w:cs="Simplified Arabic" w:hint="cs"/>
          <w:noProof/>
          <w:color w:val="000000"/>
          <w:rtl/>
          <w:lang w:val="x-none" w:eastAsia="en-US"/>
        </w:rPr>
        <w:t>الثالث</w:t>
      </w:r>
      <w:r w:rsidR="006742D5" w:rsidRPr="009A7090">
        <w:rPr>
          <w:rFonts w:cs="Simplified Arabic" w:hint="cs"/>
          <w:noProof/>
          <w:color w:val="000000"/>
          <w:rtl/>
          <w:lang w:val="x-none" w:eastAsia="en-US"/>
        </w:rPr>
        <w:t xml:space="preserve"> 2025</w:t>
      </w:r>
      <w:r w:rsidRPr="009A7090">
        <w:rPr>
          <w:rFonts w:cs="Simplified Arabic" w:hint="cs"/>
          <w:noProof/>
          <w:color w:val="000000"/>
          <w:rtl/>
          <w:lang w:val="x-none" w:eastAsia="en-US"/>
        </w:rPr>
        <w:t>.</w:t>
      </w:r>
    </w:p>
    <w:sectPr w:rsidR="007E4A7D" w:rsidRPr="009A7090" w:rsidSect="00C91672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993" w:header="709" w:footer="737" w:gutter="0"/>
      <w:pgNumType w:start="7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37" w:rsidRDefault="006C5D37" w:rsidP="00CB198C">
      <w:r>
        <w:separator/>
      </w:r>
    </w:p>
  </w:endnote>
  <w:endnote w:type="continuationSeparator" w:id="0">
    <w:p w:rsidR="006C5D37" w:rsidRDefault="006C5D37" w:rsidP="00CB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  <w:rPr>
        <w:rtl/>
      </w:rPr>
    </w:pPr>
  </w:p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ED7">
      <w:rPr>
        <w:noProof/>
        <w:rtl/>
      </w:rPr>
      <w:t>8</w:t>
    </w:r>
    <w:r>
      <w:fldChar w:fldCharType="end"/>
    </w:r>
  </w:p>
  <w:p w:rsidR="0012251D" w:rsidRDefault="00122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672">
      <w:rPr>
        <w:noProof/>
        <w:rtl/>
      </w:rPr>
      <w:t>9</w:t>
    </w:r>
    <w:r>
      <w:fldChar w:fldCharType="end"/>
    </w:r>
  </w:p>
  <w:p w:rsidR="0012251D" w:rsidRPr="009313A8" w:rsidRDefault="0012251D" w:rsidP="002E5ED8">
    <w:pPr>
      <w:tabs>
        <w:tab w:val="num" w:pos="610"/>
      </w:tabs>
      <w:jc w:val="both"/>
      <w:rPr>
        <w:rFonts w:cs="Simplified Arabic"/>
        <w:b/>
        <w:bCs/>
        <w:color w:val="000000"/>
        <w:rtl/>
      </w:rPr>
    </w:pPr>
    <w:r w:rsidRPr="009313A8">
      <w:rPr>
        <w:rFonts w:cs="Simplified Arabic" w:hint="cs"/>
        <w:b/>
        <w:bCs/>
        <w:color w:val="000000"/>
        <w:rtl/>
      </w:rPr>
      <w:t>تم تمويل جمع بيانات مسح القوى العاملة بدعم من الإتحاد الأوروبي.</w:t>
    </w:r>
  </w:p>
  <w:p w:rsidR="0012251D" w:rsidRDefault="00122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9E5296">
    <w:pPr>
      <w:pStyle w:val="Footer"/>
      <w:jc w:val="center"/>
    </w:pPr>
    <w:r w:rsidRPr="009E5296">
      <w:rPr>
        <w:sz w:val="20"/>
        <w:szCs w:val="20"/>
      </w:rPr>
      <w:fldChar w:fldCharType="begin"/>
    </w:r>
    <w:r w:rsidRPr="009E5296">
      <w:rPr>
        <w:sz w:val="20"/>
        <w:szCs w:val="20"/>
      </w:rPr>
      <w:instrText xml:space="preserve"> PAGE   \* MERGEFORMAT </w:instrText>
    </w:r>
    <w:r w:rsidRPr="009E5296">
      <w:rPr>
        <w:sz w:val="20"/>
        <w:szCs w:val="20"/>
      </w:rPr>
      <w:fldChar w:fldCharType="separate"/>
    </w:r>
    <w:r w:rsidR="00267ED7" w:rsidRPr="00267ED7">
      <w:rPr>
        <w:rFonts w:cs="Calibri"/>
        <w:noProof/>
        <w:sz w:val="20"/>
        <w:szCs w:val="20"/>
        <w:rtl/>
        <w:lang w:val="ar-SA"/>
      </w:rPr>
      <w:t>7</w:t>
    </w:r>
    <w:r w:rsidRPr="009E5296">
      <w:rPr>
        <w:sz w:val="20"/>
        <w:szCs w:val="20"/>
      </w:rPr>
      <w:fldChar w:fldCharType="end"/>
    </w:r>
  </w:p>
  <w:p w:rsidR="0012251D" w:rsidRDefault="00122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37" w:rsidRDefault="006C5D37" w:rsidP="00CB198C">
      <w:r>
        <w:separator/>
      </w:r>
    </w:p>
  </w:footnote>
  <w:footnote w:type="continuationSeparator" w:id="0">
    <w:p w:rsidR="006C5D37" w:rsidRDefault="006C5D37" w:rsidP="00CB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1D" w:rsidRDefault="0012251D" w:rsidP="00CB198C">
    <w:pPr>
      <w:jc w:val="center"/>
      <w:rPr>
        <w:rFonts w:cs="Simplified Arabic"/>
        <w:b/>
        <w:bCs/>
        <w:rtl/>
        <w:lang w:eastAsia="en-US"/>
      </w:rPr>
    </w:pPr>
  </w:p>
  <w:p w:rsidR="0012251D" w:rsidRDefault="00944193" w:rsidP="00944193">
    <w:pPr>
      <w:jc w:val="center"/>
    </w:pPr>
    <w:r>
      <w:rPr>
        <w:rFonts w:cs="Simplified Arabic" w:hint="cs"/>
        <w:b/>
        <w:bCs/>
        <w:rtl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F98"/>
    <w:multiLevelType w:val="hybridMultilevel"/>
    <w:tmpl w:val="E61682F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9">
      <w:start w:val="1"/>
      <w:numFmt w:val="bullet"/>
      <w:lvlText w:val="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41AE03DC"/>
    <w:multiLevelType w:val="hybridMultilevel"/>
    <w:tmpl w:val="5886946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68D"/>
    <w:multiLevelType w:val="hybridMultilevel"/>
    <w:tmpl w:val="0FF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6761C"/>
    <w:multiLevelType w:val="hybridMultilevel"/>
    <w:tmpl w:val="3A74CD7C"/>
    <w:lvl w:ilvl="0" w:tplc="E7762552">
      <w:start w:val="37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75"/>
    <w:rsid w:val="00000237"/>
    <w:rsid w:val="00000BBE"/>
    <w:rsid w:val="00001A93"/>
    <w:rsid w:val="000023D4"/>
    <w:rsid w:val="0000297C"/>
    <w:rsid w:val="00002AC8"/>
    <w:rsid w:val="00002BB9"/>
    <w:rsid w:val="0000409B"/>
    <w:rsid w:val="00004C40"/>
    <w:rsid w:val="00005E83"/>
    <w:rsid w:val="000067CB"/>
    <w:rsid w:val="00006A55"/>
    <w:rsid w:val="00007732"/>
    <w:rsid w:val="00007F22"/>
    <w:rsid w:val="00010643"/>
    <w:rsid w:val="00011294"/>
    <w:rsid w:val="00011C4E"/>
    <w:rsid w:val="00011D0D"/>
    <w:rsid w:val="00012375"/>
    <w:rsid w:val="00014A8C"/>
    <w:rsid w:val="00014C22"/>
    <w:rsid w:val="00015E0A"/>
    <w:rsid w:val="0002046D"/>
    <w:rsid w:val="00021004"/>
    <w:rsid w:val="00021611"/>
    <w:rsid w:val="00023BC2"/>
    <w:rsid w:val="00023DAA"/>
    <w:rsid w:val="00024A7D"/>
    <w:rsid w:val="00024D62"/>
    <w:rsid w:val="0002531F"/>
    <w:rsid w:val="000268EA"/>
    <w:rsid w:val="00026DD5"/>
    <w:rsid w:val="00027B2F"/>
    <w:rsid w:val="00027BFA"/>
    <w:rsid w:val="00027D83"/>
    <w:rsid w:val="00030117"/>
    <w:rsid w:val="000310C3"/>
    <w:rsid w:val="0003375A"/>
    <w:rsid w:val="00033A97"/>
    <w:rsid w:val="00034A07"/>
    <w:rsid w:val="000355CC"/>
    <w:rsid w:val="000358B6"/>
    <w:rsid w:val="0003610B"/>
    <w:rsid w:val="0003665B"/>
    <w:rsid w:val="00037ECC"/>
    <w:rsid w:val="00042692"/>
    <w:rsid w:val="00042D80"/>
    <w:rsid w:val="00042FC7"/>
    <w:rsid w:val="000435B6"/>
    <w:rsid w:val="00045DFF"/>
    <w:rsid w:val="0004656B"/>
    <w:rsid w:val="00046E15"/>
    <w:rsid w:val="0005222A"/>
    <w:rsid w:val="00052B67"/>
    <w:rsid w:val="000541A9"/>
    <w:rsid w:val="00055C2D"/>
    <w:rsid w:val="00056290"/>
    <w:rsid w:val="000562E4"/>
    <w:rsid w:val="000564C2"/>
    <w:rsid w:val="0005653E"/>
    <w:rsid w:val="00057C57"/>
    <w:rsid w:val="00060984"/>
    <w:rsid w:val="00060C38"/>
    <w:rsid w:val="000622B1"/>
    <w:rsid w:val="0006277F"/>
    <w:rsid w:val="00065177"/>
    <w:rsid w:val="00065930"/>
    <w:rsid w:val="000661C9"/>
    <w:rsid w:val="000663D7"/>
    <w:rsid w:val="0006645E"/>
    <w:rsid w:val="000675D9"/>
    <w:rsid w:val="00067E58"/>
    <w:rsid w:val="00070A34"/>
    <w:rsid w:val="00071535"/>
    <w:rsid w:val="000725C7"/>
    <w:rsid w:val="000725D0"/>
    <w:rsid w:val="00073E92"/>
    <w:rsid w:val="00073F3E"/>
    <w:rsid w:val="0007440F"/>
    <w:rsid w:val="000753AD"/>
    <w:rsid w:val="00076F7A"/>
    <w:rsid w:val="0008169E"/>
    <w:rsid w:val="0008307D"/>
    <w:rsid w:val="000855EB"/>
    <w:rsid w:val="0008625C"/>
    <w:rsid w:val="00086E7F"/>
    <w:rsid w:val="00090BAD"/>
    <w:rsid w:val="0009149D"/>
    <w:rsid w:val="00091F17"/>
    <w:rsid w:val="000923BF"/>
    <w:rsid w:val="000923DF"/>
    <w:rsid w:val="00092791"/>
    <w:rsid w:val="0009324E"/>
    <w:rsid w:val="00093CD8"/>
    <w:rsid w:val="0009518B"/>
    <w:rsid w:val="00095B5A"/>
    <w:rsid w:val="00096781"/>
    <w:rsid w:val="00096893"/>
    <w:rsid w:val="00097652"/>
    <w:rsid w:val="000A0DC2"/>
    <w:rsid w:val="000A14E4"/>
    <w:rsid w:val="000A33AF"/>
    <w:rsid w:val="000A4069"/>
    <w:rsid w:val="000A4A05"/>
    <w:rsid w:val="000A4C98"/>
    <w:rsid w:val="000A7838"/>
    <w:rsid w:val="000B00B2"/>
    <w:rsid w:val="000B013A"/>
    <w:rsid w:val="000B3470"/>
    <w:rsid w:val="000B364A"/>
    <w:rsid w:val="000B4767"/>
    <w:rsid w:val="000B4D8C"/>
    <w:rsid w:val="000B50F3"/>
    <w:rsid w:val="000B5F09"/>
    <w:rsid w:val="000C0625"/>
    <w:rsid w:val="000C07FC"/>
    <w:rsid w:val="000C24DE"/>
    <w:rsid w:val="000C510E"/>
    <w:rsid w:val="000C51E6"/>
    <w:rsid w:val="000C532F"/>
    <w:rsid w:val="000C5808"/>
    <w:rsid w:val="000C5AEF"/>
    <w:rsid w:val="000C631E"/>
    <w:rsid w:val="000C723B"/>
    <w:rsid w:val="000D051F"/>
    <w:rsid w:val="000D3253"/>
    <w:rsid w:val="000D5847"/>
    <w:rsid w:val="000D5AA8"/>
    <w:rsid w:val="000D63F4"/>
    <w:rsid w:val="000D68F4"/>
    <w:rsid w:val="000D7B0E"/>
    <w:rsid w:val="000E0280"/>
    <w:rsid w:val="000E0DF8"/>
    <w:rsid w:val="000E202B"/>
    <w:rsid w:val="000E23F0"/>
    <w:rsid w:val="000E2FB5"/>
    <w:rsid w:val="000E413E"/>
    <w:rsid w:val="000E5FD4"/>
    <w:rsid w:val="000E636C"/>
    <w:rsid w:val="000E6B7D"/>
    <w:rsid w:val="000E71B8"/>
    <w:rsid w:val="000E74DB"/>
    <w:rsid w:val="000F03B8"/>
    <w:rsid w:val="000F1E29"/>
    <w:rsid w:val="000F3F20"/>
    <w:rsid w:val="000F4073"/>
    <w:rsid w:val="000F4B7E"/>
    <w:rsid w:val="000F5C19"/>
    <w:rsid w:val="000F5C41"/>
    <w:rsid w:val="000F7602"/>
    <w:rsid w:val="00101E3C"/>
    <w:rsid w:val="00102679"/>
    <w:rsid w:val="0010290E"/>
    <w:rsid w:val="001029D0"/>
    <w:rsid w:val="00103E82"/>
    <w:rsid w:val="001040F1"/>
    <w:rsid w:val="001054F3"/>
    <w:rsid w:val="0010570F"/>
    <w:rsid w:val="001076A0"/>
    <w:rsid w:val="00107AB6"/>
    <w:rsid w:val="00110167"/>
    <w:rsid w:val="001101DA"/>
    <w:rsid w:val="00110783"/>
    <w:rsid w:val="00111292"/>
    <w:rsid w:val="00115028"/>
    <w:rsid w:val="00116C38"/>
    <w:rsid w:val="001172DD"/>
    <w:rsid w:val="00117C2A"/>
    <w:rsid w:val="001207A4"/>
    <w:rsid w:val="00120A44"/>
    <w:rsid w:val="00121228"/>
    <w:rsid w:val="001222E3"/>
    <w:rsid w:val="00122391"/>
    <w:rsid w:val="0012251D"/>
    <w:rsid w:val="00123EC1"/>
    <w:rsid w:val="0012516F"/>
    <w:rsid w:val="00126A4B"/>
    <w:rsid w:val="001275F6"/>
    <w:rsid w:val="0012788B"/>
    <w:rsid w:val="001303FA"/>
    <w:rsid w:val="001312CB"/>
    <w:rsid w:val="0013372C"/>
    <w:rsid w:val="00133AB8"/>
    <w:rsid w:val="00134345"/>
    <w:rsid w:val="001345C9"/>
    <w:rsid w:val="001361D0"/>
    <w:rsid w:val="00136ADC"/>
    <w:rsid w:val="00137422"/>
    <w:rsid w:val="00137B8A"/>
    <w:rsid w:val="00137CA9"/>
    <w:rsid w:val="00140DE7"/>
    <w:rsid w:val="00141802"/>
    <w:rsid w:val="0014192E"/>
    <w:rsid w:val="001421C8"/>
    <w:rsid w:val="0014247A"/>
    <w:rsid w:val="00142C11"/>
    <w:rsid w:val="00142C5F"/>
    <w:rsid w:val="00143717"/>
    <w:rsid w:val="001437C6"/>
    <w:rsid w:val="00143AFA"/>
    <w:rsid w:val="001446F8"/>
    <w:rsid w:val="00145039"/>
    <w:rsid w:val="00145771"/>
    <w:rsid w:val="00146488"/>
    <w:rsid w:val="00146D19"/>
    <w:rsid w:val="00147363"/>
    <w:rsid w:val="001478CF"/>
    <w:rsid w:val="001478F6"/>
    <w:rsid w:val="0014792B"/>
    <w:rsid w:val="00147BE7"/>
    <w:rsid w:val="00147C38"/>
    <w:rsid w:val="001502CE"/>
    <w:rsid w:val="001529F2"/>
    <w:rsid w:val="0015445F"/>
    <w:rsid w:val="001578E2"/>
    <w:rsid w:val="00160F87"/>
    <w:rsid w:val="00162375"/>
    <w:rsid w:val="001670D7"/>
    <w:rsid w:val="00167EF0"/>
    <w:rsid w:val="001702C3"/>
    <w:rsid w:val="00170368"/>
    <w:rsid w:val="00171FD7"/>
    <w:rsid w:val="00172304"/>
    <w:rsid w:val="001725F5"/>
    <w:rsid w:val="00173965"/>
    <w:rsid w:val="001747DC"/>
    <w:rsid w:val="00174FFE"/>
    <w:rsid w:val="00175643"/>
    <w:rsid w:val="00175F38"/>
    <w:rsid w:val="0017672F"/>
    <w:rsid w:val="001775CB"/>
    <w:rsid w:val="0017761F"/>
    <w:rsid w:val="00177D08"/>
    <w:rsid w:val="00180D11"/>
    <w:rsid w:val="00181D85"/>
    <w:rsid w:val="001843D2"/>
    <w:rsid w:val="00184E67"/>
    <w:rsid w:val="00187857"/>
    <w:rsid w:val="001878C0"/>
    <w:rsid w:val="00190666"/>
    <w:rsid w:val="00190DFF"/>
    <w:rsid w:val="001920B6"/>
    <w:rsid w:val="00193307"/>
    <w:rsid w:val="00195A67"/>
    <w:rsid w:val="00196F95"/>
    <w:rsid w:val="001A0B2C"/>
    <w:rsid w:val="001A1CCE"/>
    <w:rsid w:val="001A1D51"/>
    <w:rsid w:val="001A35C2"/>
    <w:rsid w:val="001A4752"/>
    <w:rsid w:val="001A63C0"/>
    <w:rsid w:val="001A75F1"/>
    <w:rsid w:val="001B1219"/>
    <w:rsid w:val="001B4051"/>
    <w:rsid w:val="001B4575"/>
    <w:rsid w:val="001B5A29"/>
    <w:rsid w:val="001B6A3C"/>
    <w:rsid w:val="001B7DC5"/>
    <w:rsid w:val="001C028E"/>
    <w:rsid w:val="001C0C7E"/>
    <w:rsid w:val="001C1B38"/>
    <w:rsid w:val="001C2E79"/>
    <w:rsid w:val="001C2F59"/>
    <w:rsid w:val="001C4CBD"/>
    <w:rsid w:val="001D1FF7"/>
    <w:rsid w:val="001D27B2"/>
    <w:rsid w:val="001D3A2A"/>
    <w:rsid w:val="001D5B63"/>
    <w:rsid w:val="001D6A45"/>
    <w:rsid w:val="001D79DD"/>
    <w:rsid w:val="001D7EFF"/>
    <w:rsid w:val="001D7F02"/>
    <w:rsid w:val="001E06AC"/>
    <w:rsid w:val="001E20FF"/>
    <w:rsid w:val="001E3DED"/>
    <w:rsid w:val="001E5E10"/>
    <w:rsid w:val="001E6281"/>
    <w:rsid w:val="001E6C74"/>
    <w:rsid w:val="001E6D9F"/>
    <w:rsid w:val="001F02B7"/>
    <w:rsid w:val="001F150B"/>
    <w:rsid w:val="001F3632"/>
    <w:rsid w:val="001F3672"/>
    <w:rsid w:val="001F38D3"/>
    <w:rsid w:val="001F3F95"/>
    <w:rsid w:val="001F737A"/>
    <w:rsid w:val="001F758D"/>
    <w:rsid w:val="001F76E2"/>
    <w:rsid w:val="0020002E"/>
    <w:rsid w:val="002006D3"/>
    <w:rsid w:val="00202190"/>
    <w:rsid w:val="00202529"/>
    <w:rsid w:val="00202AB3"/>
    <w:rsid w:val="00203F2A"/>
    <w:rsid w:val="002046A7"/>
    <w:rsid w:val="00205EF6"/>
    <w:rsid w:val="00205F13"/>
    <w:rsid w:val="002066F3"/>
    <w:rsid w:val="002079C0"/>
    <w:rsid w:val="00207DA0"/>
    <w:rsid w:val="00210040"/>
    <w:rsid w:val="0021134F"/>
    <w:rsid w:val="002115C6"/>
    <w:rsid w:val="002123A0"/>
    <w:rsid w:val="00213B6B"/>
    <w:rsid w:val="00214BC5"/>
    <w:rsid w:val="00215786"/>
    <w:rsid w:val="0022027C"/>
    <w:rsid w:val="00220429"/>
    <w:rsid w:val="00220A9C"/>
    <w:rsid w:val="00220C64"/>
    <w:rsid w:val="00222421"/>
    <w:rsid w:val="00223489"/>
    <w:rsid w:val="002235B7"/>
    <w:rsid w:val="00223D77"/>
    <w:rsid w:val="00224A13"/>
    <w:rsid w:val="00226714"/>
    <w:rsid w:val="00226F65"/>
    <w:rsid w:val="00227254"/>
    <w:rsid w:val="002273A0"/>
    <w:rsid w:val="00227C8E"/>
    <w:rsid w:val="002305F7"/>
    <w:rsid w:val="0023177E"/>
    <w:rsid w:val="002319ED"/>
    <w:rsid w:val="00232290"/>
    <w:rsid w:val="0023230D"/>
    <w:rsid w:val="00232855"/>
    <w:rsid w:val="00234F2D"/>
    <w:rsid w:val="00234F53"/>
    <w:rsid w:val="00235B44"/>
    <w:rsid w:val="00237560"/>
    <w:rsid w:val="00237D00"/>
    <w:rsid w:val="00240F29"/>
    <w:rsid w:val="0024109B"/>
    <w:rsid w:val="002417F2"/>
    <w:rsid w:val="00242FE6"/>
    <w:rsid w:val="00243162"/>
    <w:rsid w:val="00246070"/>
    <w:rsid w:val="00246BAB"/>
    <w:rsid w:val="0024703F"/>
    <w:rsid w:val="002472E4"/>
    <w:rsid w:val="00250C44"/>
    <w:rsid w:val="00251B95"/>
    <w:rsid w:val="00251DB9"/>
    <w:rsid w:val="0025326D"/>
    <w:rsid w:val="00254488"/>
    <w:rsid w:val="00255ABC"/>
    <w:rsid w:val="00256FF6"/>
    <w:rsid w:val="00257E00"/>
    <w:rsid w:val="00257F3A"/>
    <w:rsid w:val="00262161"/>
    <w:rsid w:val="0026290F"/>
    <w:rsid w:val="002632F8"/>
    <w:rsid w:val="0026405F"/>
    <w:rsid w:val="00267ED7"/>
    <w:rsid w:val="00270E09"/>
    <w:rsid w:val="00270E23"/>
    <w:rsid w:val="002713AA"/>
    <w:rsid w:val="0027402D"/>
    <w:rsid w:val="002761AB"/>
    <w:rsid w:val="00276E1A"/>
    <w:rsid w:val="0027764C"/>
    <w:rsid w:val="002803D9"/>
    <w:rsid w:val="0028366A"/>
    <w:rsid w:val="00283D59"/>
    <w:rsid w:val="00283EF7"/>
    <w:rsid w:val="00283FCF"/>
    <w:rsid w:val="00284592"/>
    <w:rsid w:val="00284D6E"/>
    <w:rsid w:val="002870C0"/>
    <w:rsid w:val="0029070E"/>
    <w:rsid w:val="00291002"/>
    <w:rsid w:val="00291832"/>
    <w:rsid w:val="002918AA"/>
    <w:rsid w:val="00291BDB"/>
    <w:rsid w:val="002924F2"/>
    <w:rsid w:val="00292B1A"/>
    <w:rsid w:val="0029404A"/>
    <w:rsid w:val="0029472B"/>
    <w:rsid w:val="00294CF5"/>
    <w:rsid w:val="00295E44"/>
    <w:rsid w:val="00297CC5"/>
    <w:rsid w:val="002A0C56"/>
    <w:rsid w:val="002A0D0B"/>
    <w:rsid w:val="002A1509"/>
    <w:rsid w:val="002A19D1"/>
    <w:rsid w:val="002A23B7"/>
    <w:rsid w:val="002A3188"/>
    <w:rsid w:val="002A3452"/>
    <w:rsid w:val="002A4064"/>
    <w:rsid w:val="002A460A"/>
    <w:rsid w:val="002A537F"/>
    <w:rsid w:val="002A59BD"/>
    <w:rsid w:val="002A5B10"/>
    <w:rsid w:val="002A5D6F"/>
    <w:rsid w:val="002A6162"/>
    <w:rsid w:val="002A68D2"/>
    <w:rsid w:val="002A6CD3"/>
    <w:rsid w:val="002B01EC"/>
    <w:rsid w:val="002B0473"/>
    <w:rsid w:val="002B0EC4"/>
    <w:rsid w:val="002B0F2E"/>
    <w:rsid w:val="002B1A7A"/>
    <w:rsid w:val="002B206D"/>
    <w:rsid w:val="002B50AA"/>
    <w:rsid w:val="002B5803"/>
    <w:rsid w:val="002B6E2D"/>
    <w:rsid w:val="002C02FB"/>
    <w:rsid w:val="002C1772"/>
    <w:rsid w:val="002C20A0"/>
    <w:rsid w:val="002C3628"/>
    <w:rsid w:val="002C609C"/>
    <w:rsid w:val="002D0B18"/>
    <w:rsid w:val="002D1166"/>
    <w:rsid w:val="002D1E16"/>
    <w:rsid w:val="002D207B"/>
    <w:rsid w:val="002D38EE"/>
    <w:rsid w:val="002D3AAC"/>
    <w:rsid w:val="002D49A7"/>
    <w:rsid w:val="002D699A"/>
    <w:rsid w:val="002D6AEC"/>
    <w:rsid w:val="002D704B"/>
    <w:rsid w:val="002E2258"/>
    <w:rsid w:val="002E2A66"/>
    <w:rsid w:val="002E2ADE"/>
    <w:rsid w:val="002E3462"/>
    <w:rsid w:val="002E3868"/>
    <w:rsid w:val="002E3F49"/>
    <w:rsid w:val="002E5741"/>
    <w:rsid w:val="002E5ED8"/>
    <w:rsid w:val="002E6528"/>
    <w:rsid w:val="002F0ABB"/>
    <w:rsid w:val="002F1521"/>
    <w:rsid w:val="002F1E29"/>
    <w:rsid w:val="002F30BC"/>
    <w:rsid w:val="002F30CB"/>
    <w:rsid w:val="002F3F5D"/>
    <w:rsid w:val="002F4678"/>
    <w:rsid w:val="002F5876"/>
    <w:rsid w:val="002F5AE1"/>
    <w:rsid w:val="002F70E8"/>
    <w:rsid w:val="0030078B"/>
    <w:rsid w:val="003020BD"/>
    <w:rsid w:val="0030284D"/>
    <w:rsid w:val="00303133"/>
    <w:rsid w:val="0030472C"/>
    <w:rsid w:val="00304F2A"/>
    <w:rsid w:val="00306C86"/>
    <w:rsid w:val="00306DFB"/>
    <w:rsid w:val="00311BE4"/>
    <w:rsid w:val="00313028"/>
    <w:rsid w:val="003130D0"/>
    <w:rsid w:val="00313E75"/>
    <w:rsid w:val="0031439F"/>
    <w:rsid w:val="00314856"/>
    <w:rsid w:val="00314D80"/>
    <w:rsid w:val="00315901"/>
    <w:rsid w:val="00315EDC"/>
    <w:rsid w:val="00316F58"/>
    <w:rsid w:val="00317CA2"/>
    <w:rsid w:val="00317E41"/>
    <w:rsid w:val="00317FBB"/>
    <w:rsid w:val="0032090A"/>
    <w:rsid w:val="003223BF"/>
    <w:rsid w:val="003224FD"/>
    <w:rsid w:val="00325527"/>
    <w:rsid w:val="00330262"/>
    <w:rsid w:val="00330CBA"/>
    <w:rsid w:val="00330F4F"/>
    <w:rsid w:val="003312C4"/>
    <w:rsid w:val="0033184B"/>
    <w:rsid w:val="00333601"/>
    <w:rsid w:val="00334F17"/>
    <w:rsid w:val="0033560D"/>
    <w:rsid w:val="00335811"/>
    <w:rsid w:val="00335F64"/>
    <w:rsid w:val="00336366"/>
    <w:rsid w:val="00336B12"/>
    <w:rsid w:val="00336E75"/>
    <w:rsid w:val="0033797B"/>
    <w:rsid w:val="003409EB"/>
    <w:rsid w:val="00340E6F"/>
    <w:rsid w:val="0034264B"/>
    <w:rsid w:val="00342E1A"/>
    <w:rsid w:val="003443DA"/>
    <w:rsid w:val="00344D87"/>
    <w:rsid w:val="003505EE"/>
    <w:rsid w:val="003510DF"/>
    <w:rsid w:val="0035196B"/>
    <w:rsid w:val="003520AB"/>
    <w:rsid w:val="003532AF"/>
    <w:rsid w:val="00354BE5"/>
    <w:rsid w:val="003561F4"/>
    <w:rsid w:val="0035682F"/>
    <w:rsid w:val="00356FA6"/>
    <w:rsid w:val="003573B7"/>
    <w:rsid w:val="00360166"/>
    <w:rsid w:val="00360D26"/>
    <w:rsid w:val="00360F0F"/>
    <w:rsid w:val="0036148D"/>
    <w:rsid w:val="00361CB1"/>
    <w:rsid w:val="00363238"/>
    <w:rsid w:val="00364327"/>
    <w:rsid w:val="00364D4D"/>
    <w:rsid w:val="00367BAF"/>
    <w:rsid w:val="00367EA4"/>
    <w:rsid w:val="00370602"/>
    <w:rsid w:val="00370A8A"/>
    <w:rsid w:val="00373435"/>
    <w:rsid w:val="00373A83"/>
    <w:rsid w:val="003745C9"/>
    <w:rsid w:val="00374A68"/>
    <w:rsid w:val="00374C21"/>
    <w:rsid w:val="00377CEC"/>
    <w:rsid w:val="00380359"/>
    <w:rsid w:val="003818F5"/>
    <w:rsid w:val="003844E2"/>
    <w:rsid w:val="00386F28"/>
    <w:rsid w:val="00387551"/>
    <w:rsid w:val="003909CA"/>
    <w:rsid w:val="00392064"/>
    <w:rsid w:val="00392191"/>
    <w:rsid w:val="00392469"/>
    <w:rsid w:val="00392AF9"/>
    <w:rsid w:val="00393B05"/>
    <w:rsid w:val="003959A9"/>
    <w:rsid w:val="003962C0"/>
    <w:rsid w:val="00396486"/>
    <w:rsid w:val="0039694B"/>
    <w:rsid w:val="00397818"/>
    <w:rsid w:val="003A0337"/>
    <w:rsid w:val="003A0898"/>
    <w:rsid w:val="003A0E3D"/>
    <w:rsid w:val="003A0EDB"/>
    <w:rsid w:val="003A2579"/>
    <w:rsid w:val="003A346B"/>
    <w:rsid w:val="003A5FAB"/>
    <w:rsid w:val="003A6FB0"/>
    <w:rsid w:val="003A752F"/>
    <w:rsid w:val="003B0B6B"/>
    <w:rsid w:val="003B1F0F"/>
    <w:rsid w:val="003B2841"/>
    <w:rsid w:val="003B2A4A"/>
    <w:rsid w:val="003B2D59"/>
    <w:rsid w:val="003B36E5"/>
    <w:rsid w:val="003B44D0"/>
    <w:rsid w:val="003B45C0"/>
    <w:rsid w:val="003B47E0"/>
    <w:rsid w:val="003B6EFE"/>
    <w:rsid w:val="003B715C"/>
    <w:rsid w:val="003B7999"/>
    <w:rsid w:val="003B79C0"/>
    <w:rsid w:val="003C01F1"/>
    <w:rsid w:val="003C043C"/>
    <w:rsid w:val="003C0B3F"/>
    <w:rsid w:val="003C166B"/>
    <w:rsid w:val="003C18C9"/>
    <w:rsid w:val="003C1A0C"/>
    <w:rsid w:val="003C2201"/>
    <w:rsid w:val="003C3125"/>
    <w:rsid w:val="003C61C0"/>
    <w:rsid w:val="003C61CF"/>
    <w:rsid w:val="003C6C14"/>
    <w:rsid w:val="003C7976"/>
    <w:rsid w:val="003D0E5F"/>
    <w:rsid w:val="003D16CF"/>
    <w:rsid w:val="003D1ACE"/>
    <w:rsid w:val="003D29FE"/>
    <w:rsid w:val="003D307B"/>
    <w:rsid w:val="003D34E2"/>
    <w:rsid w:val="003D396E"/>
    <w:rsid w:val="003D48C6"/>
    <w:rsid w:val="003D5E79"/>
    <w:rsid w:val="003D62C6"/>
    <w:rsid w:val="003D6678"/>
    <w:rsid w:val="003E19F6"/>
    <w:rsid w:val="003E1C6E"/>
    <w:rsid w:val="003E3558"/>
    <w:rsid w:val="003E41CE"/>
    <w:rsid w:val="003E4E93"/>
    <w:rsid w:val="003E52C3"/>
    <w:rsid w:val="003E78E2"/>
    <w:rsid w:val="003E7BB7"/>
    <w:rsid w:val="003F033B"/>
    <w:rsid w:val="003F064B"/>
    <w:rsid w:val="003F0D0B"/>
    <w:rsid w:val="003F3975"/>
    <w:rsid w:val="003F3EC2"/>
    <w:rsid w:val="003F5195"/>
    <w:rsid w:val="003F67D1"/>
    <w:rsid w:val="003F6827"/>
    <w:rsid w:val="003F6939"/>
    <w:rsid w:val="003F6C3A"/>
    <w:rsid w:val="003F741B"/>
    <w:rsid w:val="003F77E2"/>
    <w:rsid w:val="003F7C35"/>
    <w:rsid w:val="0040001A"/>
    <w:rsid w:val="004025F0"/>
    <w:rsid w:val="00404210"/>
    <w:rsid w:val="00405665"/>
    <w:rsid w:val="004056E2"/>
    <w:rsid w:val="004058D8"/>
    <w:rsid w:val="004060CE"/>
    <w:rsid w:val="004067A0"/>
    <w:rsid w:val="00406DC0"/>
    <w:rsid w:val="00407A7E"/>
    <w:rsid w:val="00411548"/>
    <w:rsid w:val="00411719"/>
    <w:rsid w:val="00412091"/>
    <w:rsid w:val="004123AA"/>
    <w:rsid w:val="0041284E"/>
    <w:rsid w:val="00413655"/>
    <w:rsid w:val="00413E79"/>
    <w:rsid w:val="0041492A"/>
    <w:rsid w:val="0041500E"/>
    <w:rsid w:val="00415A99"/>
    <w:rsid w:val="0041646F"/>
    <w:rsid w:val="004178FA"/>
    <w:rsid w:val="00417E32"/>
    <w:rsid w:val="00420EA4"/>
    <w:rsid w:val="00421A7B"/>
    <w:rsid w:val="00421D58"/>
    <w:rsid w:val="00421D85"/>
    <w:rsid w:val="00421FED"/>
    <w:rsid w:val="00422223"/>
    <w:rsid w:val="00422B95"/>
    <w:rsid w:val="00422C0C"/>
    <w:rsid w:val="004232E4"/>
    <w:rsid w:val="004235CC"/>
    <w:rsid w:val="00423EDA"/>
    <w:rsid w:val="0042429A"/>
    <w:rsid w:val="00424FD9"/>
    <w:rsid w:val="00425B02"/>
    <w:rsid w:val="00427C8C"/>
    <w:rsid w:val="00427D28"/>
    <w:rsid w:val="00430D3B"/>
    <w:rsid w:val="004312BD"/>
    <w:rsid w:val="004341E3"/>
    <w:rsid w:val="00434F54"/>
    <w:rsid w:val="004359AA"/>
    <w:rsid w:val="00436724"/>
    <w:rsid w:val="00436DF0"/>
    <w:rsid w:val="00437061"/>
    <w:rsid w:val="00440A9B"/>
    <w:rsid w:val="00441437"/>
    <w:rsid w:val="00441701"/>
    <w:rsid w:val="004427AB"/>
    <w:rsid w:val="004433FF"/>
    <w:rsid w:val="004441CA"/>
    <w:rsid w:val="00444724"/>
    <w:rsid w:val="0044585F"/>
    <w:rsid w:val="00446BF8"/>
    <w:rsid w:val="00446F4C"/>
    <w:rsid w:val="00446F79"/>
    <w:rsid w:val="0045127A"/>
    <w:rsid w:val="0045154A"/>
    <w:rsid w:val="004516F0"/>
    <w:rsid w:val="00451ECB"/>
    <w:rsid w:val="00452C00"/>
    <w:rsid w:val="00452C13"/>
    <w:rsid w:val="00452C74"/>
    <w:rsid w:val="00454858"/>
    <w:rsid w:val="00455010"/>
    <w:rsid w:val="00455420"/>
    <w:rsid w:val="00455EA3"/>
    <w:rsid w:val="0045637E"/>
    <w:rsid w:val="00457911"/>
    <w:rsid w:val="00457B40"/>
    <w:rsid w:val="00460B04"/>
    <w:rsid w:val="00461A5C"/>
    <w:rsid w:val="00463609"/>
    <w:rsid w:val="0046416F"/>
    <w:rsid w:val="00465008"/>
    <w:rsid w:val="0046601B"/>
    <w:rsid w:val="0046623E"/>
    <w:rsid w:val="004708C4"/>
    <w:rsid w:val="0047186E"/>
    <w:rsid w:val="00471DCE"/>
    <w:rsid w:val="00471EAA"/>
    <w:rsid w:val="004742DA"/>
    <w:rsid w:val="00474C27"/>
    <w:rsid w:val="00474C76"/>
    <w:rsid w:val="00475055"/>
    <w:rsid w:val="00475DA8"/>
    <w:rsid w:val="00476102"/>
    <w:rsid w:val="00476EB7"/>
    <w:rsid w:val="00477984"/>
    <w:rsid w:val="00481305"/>
    <w:rsid w:val="0048145F"/>
    <w:rsid w:val="004824EA"/>
    <w:rsid w:val="00482FEE"/>
    <w:rsid w:val="00486021"/>
    <w:rsid w:val="00487073"/>
    <w:rsid w:val="00491371"/>
    <w:rsid w:val="00491405"/>
    <w:rsid w:val="00491AB8"/>
    <w:rsid w:val="00492979"/>
    <w:rsid w:val="004934A4"/>
    <w:rsid w:val="00493A96"/>
    <w:rsid w:val="00493F4A"/>
    <w:rsid w:val="00494426"/>
    <w:rsid w:val="00494904"/>
    <w:rsid w:val="0049609B"/>
    <w:rsid w:val="00496CFB"/>
    <w:rsid w:val="00497C8B"/>
    <w:rsid w:val="00497CDF"/>
    <w:rsid w:val="004A44CE"/>
    <w:rsid w:val="004A4DD3"/>
    <w:rsid w:val="004A5044"/>
    <w:rsid w:val="004A635B"/>
    <w:rsid w:val="004A68F7"/>
    <w:rsid w:val="004A69F7"/>
    <w:rsid w:val="004A7259"/>
    <w:rsid w:val="004A7681"/>
    <w:rsid w:val="004A7B32"/>
    <w:rsid w:val="004A7B6E"/>
    <w:rsid w:val="004B0703"/>
    <w:rsid w:val="004B0A37"/>
    <w:rsid w:val="004B0C8E"/>
    <w:rsid w:val="004B2C9B"/>
    <w:rsid w:val="004B324A"/>
    <w:rsid w:val="004B4027"/>
    <w:rsid w:val="004B487D"/>
    <w:rsid w:val="004B4E79"/>
    <w:rsid w:val="004B5250"/>
    <w:rsid w:val="004B527A"/>
    <w:rsid w:val="004B6B26"/>
    <w:rsid w:val="004B7F90"/>
    <w:rsid w:val="004C0143"/>
    <w:rsid w:val="004C0FDA"/>
    <w:rsid w:val="004C26AF"/>
    <w:rsid w:val="004C4584"/>
    <w:rsid w:val="004C4645"/>
    <w:rsid w:val="004C50E6"/>
    <w:rsid w:val="004C68DA"/>
    <w:rsid w:val="004C6B04"/>
    <w:rsid w:val="004C7917"/>
    <w:rsid w:val="004D1CD3"/>
    <w:rsid w:val="004D2B64"/>
    <w:rsid w:val="004D2B8A"/>
    <w:rsid w:val="004D2D37"/>
    <w:rsid w:val="004D3578"/>
    <w:rsid w:val="004D3798"/>
    <w:rsid w:val="004D3E99"/>
    <w:rsid w:val="004D51BC"/>
    <w:rsid w:val="004D5FA4"/>
    <w:rsid w:val="004D6C73"/>
    <w:rsid w:val="004E00AC"/>
    <w:rsid w:val="004E0F06"/>
    <w:rsid w:val="004E13A6"/>
    <w:rsid w:val="004E1F7D"/>
    <w:rsid w:val="004E30C6"/>
    <w:rsid w:val="004E34A6"/>
    <w:rsid w:val="004E3D30"/>
    <w:rsid w:val="004E40E5"/>
    <w:rsid w:val="004E4312"/>
    <w:rsid w:val="004F0253"/>
    <w:rsid w:val="004F0E3B"/>
    <w:rsid w:val="004F233B"/>
    <w:rsid w:val="004F2785"/>
    <w:rsid w:val="004F293B"/>
    <w:rsid w:val="004F42F2"/>
    <w:rsid w:val="004F4710"/>
    <w:rsid w:val="004F47A9"/>
    <w:rsid w:val="004F499C"/>
    <w:rsid w:val="004F5EC9"/>
    <w:rsid w:val="004F67B7"/>
    <w:rsid w:val="004F7103"/>
    <w:rsid w:val="004F74B1"/>
    <w:rsid w:val="004F7F17"/>
    <w:rsid w:val="0050034A"/>
    <w:rsid w:val="00500739"/>
    <w:rsid w:val="00500A2A"/>
    <w:rsid w:val="005018FB"/>
    <w:rsid w:val="00502A2A"/>
    <w:rsid w:val="00502FEB"/>
    <w:rsid w:val="0050305F"/>
    <w:rsid w:val="00503A13"/>
    <w:rsid w:val="00503D9F"/>
    <w:rsid w:val="00506691"/>
    <w:rsid w:val="005076E7"/>
    <w:rsid w:val="00511CA6"/>
    <w:rsid w:val="005125E5"/>
    <w:rsid w:val="005127C9"/>
    <w:rsid w:val="005131C2"/>
    <w:rsid w:val="00514D5A"/>
    <w:rsid w:val="005155F2"/>
    <w:rsid w:val="00515B3D"/>
    <w:rsid w:val="005160BD"/>
    <w:rsid w:val="0051629A"/>
    <w:rsid w:val="00516B1A"/>
    <w:rsid w:val="00516F83"/>
    <w:rsid w:val="005211AA"/>
    <w:rsid w:val="00521484"/>
    <w:rsid w:val="005231CF"/>
    <w:rsid w:val="005250B6"/>
    <w:rsid w:val="00525276"/>
    <w:rsid w:val="00525608"/>
    <w:rsid w:val="00525779"/>
    <w:rsid w:val="00526603"/>
    <w:rsid w:val="0052669E"/>
    <w:rsid w:val="0052706F"/>
    <w:rsid w:val="00530FB6"/>
    <w:rsid w:val="005323F1"/>
    <w:rsid w:val="005338E3"/>
    <w:rsid w:val="00534732"/>
    <w:rsid w:val="005352B8"/>
    <w:rsid w:val="005355C1"/>
    <w:rsid w:val="00536FA0"/>
    <w:rsid w:val="005374EB"/>
    <w:rsid w:val="005417A2"/>
    <w:rsid w:val="00541B4C"/>
    <w:rsid w:val="005422B5"/>
    <w:rsid w:val="00543F17"/>
    <w:rsid w:val="00545E99"/>
    <w:rsid w:val="00547593"/>
    <w:rsid w:val="005478DE"/>
    <w:rsid w:val="00547BF2"/>
    <w:rsid w:val="0055011E"/>
    <w:rsid w:val="0055075C"/>
    <w:rsid w:val="00550824"/>
    <w:rsid w:val="005512B5"/>
    <w:rsid w:val="005519BB"/>
    <w:rsid w:val="00554791"/>
    <w:rsid w:val="00554C06"/>
    <w:rsid w:val="00555ACE"/>
    <w:rsid w:val="0055706E"/>
    <w:rsid w:val="00560029"/>
    <w:rsid w:val="005604A6"/>
    <w:rsid w:val="005615CF"/>
    <w:rsid w:val="00562B28"/>
    <w:rsid w:val="005655D5"/>
    <w:rsid w:val="0056561D"/>
    <w:rsid w:val="00566E4E"/>
    <w:rsid w:val="00572C46"/>
    <w:rsid w:val="005748B6"/>
    <w:rsid w:val="00575711"/>
    <w:rsid w:val="005758EE"/>
    <w:rsid w:val="00581EEF"/>
    <w:rsid w:val="00582272"/>
    <w:rsid w:val="0058242C"/>
    <w:rsid w:val="00582A24"/>
    <w:rsid w:val="00582A78"/>
    <w:rsid w:val="00582AD3"/>
    <w:rsid w:val="005849FA"/>
    <w:rsid w:val="00585664"/>
    <w:rsid w:val="00587829"/>
    <w:rsid w:val="00590A57"/>
    <w:rsid w:val="00590BE6"/>
    <w:rsid w:val="00590C48"/>
    <w:rsid w:val="00592134"/>
    <w:rsid w:val="00592B57"/>
    <w:rsid w:val="0059473D"/>
    <w:rsid w:val="00594BB9"/>
    <w:rsid w:val="00594FFA"/>
    <w:rsid w:val="00595DDC"/>
    <w:rsid w:val="00597946"/>
    <w:rsid w:val="005A0082"/>
    <w:rsid w:val="005A0FDE"/>
    <w:rsid w:val="005A23FA"/>
    <w:rsid w:val="005A34AF"/>
    <w:rsid w:val="005A3AED"/>
    <w:rsid w:val="005A3BD1"/>
    <w:rsid w:val="005A47E9"/>
    <w:rsid w:val="005A4D7E"/>
    <w:rsid w:val="005A4E89"/>
    <w:rsid w:val="005A503F"/>
    <w:rsid w:val="005A51C8"/>
    <w:rsid w:val="005A68B5"/>
    <w:rsid w:val="005A723E"/>
    <w:rsid w:val="005B104E"/>
    <w:rsid w:val="005B13DE"/>
    <w:rsid w:val="005B29FC"/>
    <w:rsid w:val="005B31FE"/>
    <w:rsid w:val="005B35F9"/>
    <w:rsid w:val="005B3655"/>
    <w:rsid w:val="005B513D"/>
    <w:rsid w:val="005B572B"/>
    <w:rsid w:val="005B61AC"/>
    <w:rsid w:val="005B6F41"/>
    <w:rsid w:val="005B71EA"/>
    <w:rsid w:val="005B7AB3"/>
    <w:rsid w:val="005C0248"/>
    <w:rsid w:val="005C07A0"/>
    <w:rsid w:val="005C13F9"/>
    <w:rsid w:val="005C1E51"/>
    <w:rsid w:val="005C2614"/>
    <w:rsid w:val="005C2901"/>
    <w:rsid w:val="005C2F47"/>
    <w:rsid w:val="005C3ED7"/>
    <w:rsid w:val="005C4097"/>
    <w:rsid w:val="005C6796"/>
    <w:rsid w:val="005D0222"/>
    <w:rsid w:val="005D0BD6"/>
    <w:rsid w:val="005D1654"/>
    <w:rsid w:val="005D179F"/>
    <w:rsid w:val="005D273E"/>
    <w:rsid w:val="005D2A5E"/>
    <w:rsid w:val="005D2D14"/>
    <w:rsid w:val="005D2DF5"/>
    <w:rsid w:val="005D3AFA"/>
    <w:rsid w:val="005D41C8"/>
    <w:rsid w:val="005D532F"/>
    <w:rsid w:val="005D71C4"/>
    <w:rsid w:val="005D7D9B"/>
    <w:rsid w:val="005E18A8"/>
    <w:rsid w:val="005E2320"/>
    <w:rsid w:val="005E26DE"/>
    <w:rsid w:val="005E4EC5"/>
    <w:rsid w:val="005E5D08"/>
    <w:rsid w:val="005E65C8"/>
    <w:rsid w:val="005E71B9"/>
    <w:rsid w:val="005F0E8F"/>
    <w:rsid w:val="005F13D2"/>
    <w:rsid w:val="005F24AA"/>
    <w:rsid w:val="005F2C0A"/>
    <w:rsid w:val="005F2C3A"/>
    <w:rsid w:val="005F50A9"/>
    <w:rsid w:val="005F51F5"/>
    <w:rsid w:val="005F52D3"/>
    <w:rsid w:val="005F595C"/>
    <w:rsid w:val="005F62EA"/>
    <w:rsid w:val="005F7198"/>
    <w:rsid w:val="006008DE"/>
    <w:rsid w:val="00600C32"/>
    <w:rsid w:val="00601262"/>
    <w:rsid w:val="0060160C"/>
    <w:rsid w:val="006025B0"/>
    <w:rsid w:val="006030B8"/>
    <w:rsid w:val="0060312E"/>
    <w:rsid w:val="006036CF"/>
    <w:rsid w:val="006069CF"/>
    <w:rsid w:val="00611DD0"/>
    <w:rsid w:val="0061316D"/>
    <w:rsid w:val="006141A1"/>
    <w:rsid w:val="00616C0D"/>
    <w:rsid w:val="00616D3F"/>
    <w:rsid w:val="00616F6F"/>
    <w:rsid w:val="00617AC7"/>
    <w:rsid w:val="00621143"/>
    <w:rsid w:val="00621A47"/>
    <w:rsid w:val="00621E2C"/>
    <w:rsid w:val="00624904"/>
    <w:rsid w:val="006251EB"/>
    <w:rsid w:val="00626904"/>
    <w:rsid w:val="00630BC3"/>
    <w:rsid w:val="006311A7"/>
    <w:rsid w:val="006311F6"/>
    <w:rsid w:val="006312F1"/>
    <w:rsid w:val="00631D66"/>
    <w:rsid w:val="00636586"/>
    <w:rsid w:val="00636B12"/>
    <w:rsid w:val="00636BAC"/>
    <w:rsid w:val="00637F8A"/>
    <w:rsid w:val="0064114D"/>
    <w:rsid w:val="00641486"/>
    <w:rsid w:val="00642D5A"/>
    <w:rsid w:val="00643090"/>
    <w:rsid w:val="00644C21"/>
    <w:rsid w:val="0064546F"/>
    <w:rsid w:val="00645D08"/>
    <w:rsid w:val="00645EAC"/>
    <w:rsid w:val="006461A5"/>
    <w:rsid w:val="006469B9"/>
    <w:rsid w:val="006503ED"/>
    <w:rsid w:val="0065057A"/>
    <w:rsid w:val="00650727"/>
    <w:rsid w:val="00651995"/>
    <w:rsid w:val="00652518"/>
    <w:rsid w:val="00652719"/>
    <w:rsid w:val="00652C24"/>
    <w:rsid w:val="00653127"/>
    <w:rsid w:val="00653354"/>
    <w:rsid w:val="00653DE2"/>
    <w:rsid w:val="00654264"/>
    <w:rsid w:val="0065456C"/>
    <w:rsid w:val="00654948"/>
    <w:rsid w:val="00655767"/>
    <w:rsid w:val="00655FB9"/>
    <w:rsid w:val="00657403"/>
    <w:rsid w:val="006574C1"/>
    <w:rsid w:val="0066354A"/>
    <w:rsid w:val="00663699"/>
    <w:rsid w:val="006639A4"/>
    <w:rsid w:val="00663F0D"/>
    <w:rsid w:val="006643B2"/>
    <w:rsid w:val="00665531"/>
    <w:rsid w:val="00665FAE"/>
    <w:rsid w:val="00666B91"/>
    <w:rsid w:val="006670A4"/>
    <w:rsid w:val="00667E21"/>
    <w:rsid w:val="00670A71"/>
    <w:rsid w:val="00670FCE"/>
    <w:rsid w:val="006714AA"/>
    <w:rsid w:val="00671894"/>
    <w:rsid w:val="00671CC9"/>
    <w:rsid w:val="00671D2E"/>
    <w:rsid w:val="006721D8"/>
    <w:rsid w:val="00672C0E"/>
    <w:rsid w:val="006742D5"/>
    <w:rsid w:val="006743E4"/>
    <w:rsid w:val="00674CAC"/>
    <w:rsid w:val="006760E0"/>
    <w:rsid w:val="00676A32"/>
    <w:rsid w:val="00677B1F"/>
    <w:rsid w:val="00680B1D"/>
    <w:rsid w:val="00680C80"/>
    <w:rsid w:val="00680D1A"/>
    <w:rsid w:val="00682F9F"/>
    <w:rsid w:val="006866CF"/>
    <w:rsid w:val="006871F2"/>
    <w:rsid w:val="0069350A"/>
    <w:rsid w:val="006936D2"/>
    <w:rsid w:val="00693C8A"/>
    <w:rsid w:val="00695153"/>
    <w:rsid w:val="0069530B"/>
    <w:rsid w:val="00696370"/>
    <w:rsid w:val="0069651D"/>
    <w:rsid w:val="00696A1C"/>
    <w:rsid w:val="00696BDD"/>
    <w:rsid w:val="00696D03"/>
    <w:rsid w:val="00697384"/>
    <w:rsid w:val="006A072C"/>
    <w:rsid w:val="006A1F52"/>
    <w:rsid w:val="006A2255"/>
    <w:rsid w:val="006A230D"/>
    <w:rsid w:val="006A3838"/>
    <w:rsid w:val="006A408C"/>
    <w:rsid w:val="006A43FE"/>
    <w:rsid w:val="006A57EA"/>
    <w:rsid w:val="006A67BA"/>
    <w:rsid w:val="006A6DD2"/>
    <w:rsid w:val="006B121C"/>
    <w:rsid w:val="006B126C"/>
    <w:rsid w:val="006B17E7"/>
    <w:rsid w:val="006B2E7A"/>
    <w:rsid w:val="006B4881"/>
    <w:rsid w:val="006B56B9"/>
    <w:rsid w:val="006B79AD"/>
    <w:rsid w:val="006C0AF8"/>
    <w:rsid w:val="006C1571"/>
    <w:rsid w:val="006C22BB"/>
    <w:rsid w:val="006C2786"/>
    <w:rsid w:val="006C2C39"/>
    <w:rsid w:val="006C40AC"/>
    <w:rsid w:val="006C473F"/>
    <w:rsid w:val="006C5D37"/>
    <w:rsid w:val="006C5DA7"/>
    <w:rsid w:val="006C5F85"/>
    <w:rsid w:val="006C7CB2"/>
    <w:rsid w:val="006D032F"/>
    <w:rsid w:val="006D1B20"/>
    <w:rsid w:val="006D1E91"/>
    <w:rsid w:val="006D29D6"/>
    <w:rsid w:val="006D3767"/>
    <w:rsid w:val="006D3A74"/>
    <w:rsid w:val="006D4078"/>
    <w:rsid w:val="006D43B9"/>
    <w:rsid w:val="006D4A72"/>
    <w:rsid w:val="006D6CE8"/>
    <w:rsid w:val="006E0A93"/>
    <w:rsid w:val="006E2303"/>
    <w:rsid w:val="006E23E0"/>
    <w:rsid w:val="006E2AB2"/>
    <w:rsid w:val="006E3BC9"/>
    <w:rsid w:val="006E403D"/>
    <w:rsid w:val="006E4531"/>
    <w:rsid w:val="006E4AFA"/>
    <w:rsid w:val="006E5046"/>
    <w:rsid w:val="006E6B52"/>
    <w:rsid w:val="006F019B"/>
    <w:rsid w:val="006F0281"/>
    <w:rsid w:val="006F05B5"/>
    <w:rsid w:val="006F0CB6"/>
    <w:rsid w:val="006F16B1"/>
    <w:rsid w:val="006F2720"/>
    <w:rsid w:val="006F2E1A"/>
    <w:rsid w:val="006F3FAC"/>
    <w:rsid w:val="006F40AA"/>
    <w:rsid w:val="006F61F6"/>
    <w:rsid w:val="007003AA"/>
    <w:rsid w:val="00700613"/>
    <w:rsid w:val="00701206"/>
    <w:rsid w:val="007016AB"/>
    <w:rsid w:val="0070306E"/>
    <w:rsid w:val="00703313"/>
    <w:rsid w:val="00704B7E"/>
    <w:rsid w:val="00704E8E"/>
    <w:rsid w:val="00704EED"/>
    <w:rsid w:val="007052D0"/>
    <w:rsid w:val="00710D50"/>
    <w:rsid w:val="00711171"/>
    <w:rsid w:val="007113EC"/>
    <w:rsid w:val="00711BA1"/>
    <w:rsid w:val="00711EE8"/>
    <w:rsid w:val="0071211A"/>
    <w:rsid w:val="00712758"/>
    <w:rsid w:val="00714E94"/>
    <w:rsid w:val="00717319"/>
    <w:rsid w:val="0071768D"/>
    <w:rsid w:val="00717B18"/>
    <w:rsid w:val="00721206"/>
    <w:rsid w:val="00721312"/>
    <w:rsid w:val="00722075"/>
    <w:rsid w:val="00723F72"/>
    <w:rsid w:val="007246AF"/>
    <w:rsid w:val="007307F8"/>
    <w:rsid w:val="00731E67"/>
    <w:rsid w:val="007323F8"/>
    <w:rsid w:val="00733468"/>
    <w:rsid w:val="00733894"/>
    <w:rsid w:val="0073491B"/>
    <w:rsid w:val="007353DA"/>
    <w:rsid w:val="00735521"/>
    <w:rsid w:val="00735595"/>
    <w:rsid w:val="00735741"/>
    <w:rsid w:val="00736B13"/>
    <w:rsid w:val="00737607"/>
    <w:rsid w:val="00740A0E"/>
    <w:rsid w:val="00741149"/>
    <w:rsid w:val="00741910"/>
    <w:rsid w:val="0074247B"/>
    <w:rsid w:val="00742F23"/>
    <w:rsid w:val="0074379D"/>
    <w:rsid w:val="007441EE"/>
    <w:rsid w:val="00744890"/>
    <w:rsid w:val="00745A39"/>
    <w:rsid w:val="007460DA"/>
    <w:rsid w:val="007461FB"/>
    <w:rsid w:val="00750455"/>
    <w:rsid w:val="00751128"/>
    <w:rsid w:val="00761947"/>
    <w:rsid w:val="007620A5"/>
    <w:rsid w:val="007642B3"/>
    <w:rsid w:val="00764442"/>
    <w:rsid w:val="00765119"/>
    <w:rsid w:val="007659FD"/>
    <w:rsid w:val="00765A73"/>
    <w:rsid w:val="00765C47"/>
    <w:rsid w:val="00765CBF"/>
    <w:rsid w:val="007668EE"/>
    <w:rsid w:val="007669E0"/>
    <w:rsid w:val="007677C0"/>
    <w:rsid w:val="00770D04"/>
    <w:rsid w:val="00770E75"/>
    <w:rsid w:val="007719BB"/>
    <w:rsid w:val="0077296B"/>
    <w:rsid w:val="00773E31"/>
    <w:rsid w:val="0077426B"/>
    <w:rsid w:val="0077602D"/>
    <w:rsid w:val="00777EB7"/>
    <w:rsid w:val="0078074E"/>
    <w:rsid w:val="00780ABD"/>
    <w:rsid w:val="00781628"/>
    <w:rsid w:val="007818CC"/>
    <w:rsid w:val="00781DBD"/>
    <w:rsid w:val="00784B46"/>
    <w:rsid w:val="0078527F"/>
    <w:rsid w:val="00785986"/>
    <w:rsid w:val="0078605F"/>
    <w:rsid w:val="00790500"/>
    <w:rsid w:val="00791B6D"/>
    <w:rsid w:val="00791C06"/>
    <w:rsid w:val="00791C2B"/>
    <w:rsid w:val="00792679"/>
    <w:rsid w:val="00792AF3"/>
    <w:rsid w:val="00792C96"/>
    <w:rsid w:val="00794E5B"/>
    <w:rsid w:val="00796134"/>
    <w:rsid w:val="007970E2"/>
    <w:rsid w:val="007A02E2"/>
    <w:rsid w:val="007A1B23"/>
    <w:rsid w:val="007A1D51"/>
    <w:rsid w:val="007A3337"/>
    <w:rsid w:val="007A6986"/>
    <w:rsid w:val="007B0452"/>
    <w:rsid w:val="007B0798"/>
    <w:rsid w:val="007B173D"/>
    <w:rsid w:val="007B2056"/>
    <w:rsid w:val="007B3E83"/>
    <w:rsid w:val="007B46D0"/>
    <w:rsid w:val="007B4D40"/>
    <w:rsid w:val="007B50E6"/>
    <w:rsid w:val="007B63C9"/>
    <w:rsid w:val="007B76A8"/>
    <w:rsid w:val="007B7E6F"/>
    <w:rsid w:val="007C04DB"/>
    <w:rsid w:val="007C04EF"/>
    <w:rsid w:val="007C086C"/>
    <w:rsid w:val="007C1246"/>
    <w:rsid w:val="007C1375"/>
    <w:rsid w:val="007C240B"/>
    <w:rsid w:val="007C2642"/>
    <w:rsid w:val="007C295A"/>
    <w:rsid w:val="007C3949"/>
    <w:rsid w:val="007C50E0"/>
    <w:rsid w:val="007C7986"/>
    <w:rsid w:val="007D024A"/>
    <w:rsid w:val="007D12BB"/>
    <w:rsid w:val="007D1AEB"/>
    <w:rsid w:val="007D486E"/>
    <w:rsid w:val="007D4D16"/>
    <w:rsid w:val="007D4F0D"/>
    <w:rsid w:val="007D71BF"/>
    <w:rsid w:val="007D7BEF"/>
    <w:rsid w:val="007E18BF"/>
    <w:rsid w:val="007E20D7"/>
    <w:rsid w:val="007E2371"/>
    <w:rsid w:val="007E3812"/>
    <w:rsid w:val="007E4A7D"/>
    <w:rsid w:val="007E7272"/>
    <w:rsid w:val="007F1B4B"/>
    <w:rsid w:val="007F2222"/>
    <w:rsid w:val="007F239E"/>
    <w:rsid w:val="007F4373"/>
    <w:rsid w:val="007F5527"/>
    <w:rsid w:val="007F77D7"/>
    <w:rsid w:val="00802B36"/>
    <w:rsid w:val="008035B5"/>
    <w:rsid w:val="00804F96"/>
    <w:rsid w:val="00805FF3"/>
    <w:rsid w:val="00806FDF"/>
    <w:rsid w:val="008104CA"/>
    <w:rsid w:val="0081089A"/>
    <w:rsid w:val="00813EB2"/>
    <w:rsid w:val="008143F3"/>
    <w:rsid w:val="00814A29"/>
    <w:rsid w:val="00815179"/>
    <w:rsid w:val="0081663B"/>
    <w:rsid w:val="00816765"/>
    <w:rsid w:val="00817019"/>
    <w:rsid w:val="008176C9"/>
    <w:rsid w:val="00820AA1"/>
    <w:rsid w:val="00821714"/>
    <w:rsid w:val="00821843"/>
    <w:rsid w:val="00822403"/>
    <w:rsid w:val="00822A50"/>
    <w:rsid w:val="00822CC5"/>
    <w:rsid w:val="008230D7"/>
    <w:rsid w:val="00823FEF"/>
    <w:rsid w:val="00824ADD"/>
    <w:rsid w:val="00824CA3"/>
    <w:rsid w:val="00824CFE"/>
    <w:rsid w:val="00825790"/>
    <w:rsid w:val="008259BD"/>
    <w:rsid w:val="008269F9"/>
    <w:rsid w:val="00827589"/>
    <w:rsid w:val="00827DBF"/>
    <w:rsid w:val="00830940"/>
    <w:rsid w:val="00831862"/>
    <w:rsid w:val="00833137"/>
    <w:rsid w:val="008332E3"/>
    <w:rsid w:val="00833337"/>
    <w:rsid w:val="00835D7C"/>
    <w:rsid w:val="00836318"/>
    <w:rsid w:val="00836966"/>
    <w:rsid w:val="00836DE9"/>
    <w:rsid w:val="008412DE"/>
    <w:rsid w:val="00841526"/>
    <w:rsid w:val="00841A7C"/>
    <w:rsid w:val="008435A4"/>
    <w:rsid w:val="008446D3"/>
    <w:rsid w:val="00845291"/>
    <w:rsid w:val="00845B71"/>
    <w:rsid w:val="00846812"/>
    <w:rsid w:val="00846C6D"/>
    <w:rsid w:val="00846D58"/>
    <w:rsid w:val="00847485"/>
    <w:rsid w:val="0085017A"/>
    <w:rsid w:val="008508FD"/>
    <w:rsid w:val="0085188F"/>
    <w:rsid w:val="008526E5"/>
    <w:rsid w:val="008531EF"/>
    <w:rsid w:val="008543B7"/>
    <w:rsid w:val="0085479C"/>
    <w:rsid w:val="00854A1E"/>
    <w:rsid w:val="008559FE"/>
    <w:rsid w:val="00856260"/>
    <w:rsid w:val="00857539"/>
    <w:rsid w:val="00861815"/>
    <w:rsid w:val="00862268"/>
    <w:rsid w:val="00862731"/>
    <w:rsid w:val="00862A7F"/>
    <w:rsid w:val="008635F0"/>
    <w:rsid w:val="00864512"/>
    <w:rsid w:val="0086476D"/>
    <w:rsid w:val="008655F0"/>
    <w:rsid w:val="00866A0E"/>
    <w:rsid w:val="00867030"/>
    <w:rsid w:val="008670B3"/>
    <w:rsid w:val="0086718A"/>
    <w:rsid w:val="008673D2"/>
    <w:rsid w:val="00867D31"/>
    <w:rsid w:val="00867E50"/>
    <w:rsid w:val="00870E77"/>
    <w:rsid w:val="00871335"/>
    <w:rsid w:val="00872EC2"/>
    <w:rsid w:val="00873687"/>
    <w:rsid w:val="008738C2"/>
    <w:rsid w:val="008803A8"/>
    <w:rsid w:val="00881306"/>
    <w:rsid w:val="00881622"/>
    <w:rsid w:val="00881640"/>
    <w:rsid w:val="00882033"/>
    <w:rsid w:val="008830C6"/>
    <w:rsid w:val="00883EA0"/>
    <w:rsid w:val="0088443F"/>
    <w:rsid w:val="0088456A"/>
    <w:rsid w:val="00884A3A"/>
    <w:rsid w:val="0088685F"/>
    <w:rsid w:val="00886BDC"/>
    <w:rsid w:val="00890607"/>
    <w:rsid w:val="0089333C"/>
    <w:rsid w:val="0089455B"/>
    <w:rsid w:val="00894885"/>
    <w:rsid w:val="00896B01"/>
    <w:rsid w:val="00896D28"/>
    <w:rsid w:val="00896FD3"/>
    <w:rsid w:val="008973D6"/>
    <w:rsid w:val="0089762E"/>
    <w:rsid w:val="008A03D5"/>
    <w:rsid w:val="008A2350"/>
    <w:rsid w:val="008A5B9E"/>
    <w:rsid w:val="008A5CF9"/>
    <w:rsid w:val="008A65A7"/>
    <w:rsid w:val="008A77DD"/>
    <w:rsid w:val="008B1591"/>
    <w:rsid w:val="008B1EAE"/>
    <w:rsid w:val="008B1FA7"/>
    <w:rsid w:val="008B23F3"/>
    <w:rsid w:val="008B2CF0"/>
    <w:rsid w:val="008B6AEF"/>
    <w:rsid w:val="008B6C95"/>
    <w:rsid w:val="008C0773"/>
    <w:rsid w:val="008C08E3"/>
    <w:rsid w:val="008C0CA1"/>
    <w:rsid w:val="008C0D30"/>
    <w:rsid w:val="008C1742"/>
    <w:rsid w:val="008C3BD8"/>
    <w:rsid w:val="008C3DF4"/>
    <w:rsid w:val="008C5ADD"/>
    <w:rsid w:val="008C728D"/>
    <w:rsid w:val="008C749F"/>
    <w:rsid w:val="008D2FE9"/>
    <w:rsid w:val="008D5293"/>
    <w:rsid w:val="008D5495"/>
    <w:rsid w:val="008D5D3F"/>
    <w:rsid w:val="008D72BB"/>
    <w:rsid w:val="008D73D3"/>
    <w:rsid w:val="008D7AA4"/>
    <w:rsid w:val="008D7D0C"/>
    <w:rsid w:val="008E0A7A"/>
    <w:rsid w:val="008E107A"/>
    <w:rsid w:val="008E1082"/>
    <w:rsid w:val="008E18D8"/>
    <w:rsid w:val="008E19C4"/>
    <w:rsid w:val="008E27BC"/>
    <w:rsid w:val="008E3887"/>
    <w:rsid w:val="008E42C4"/>
    <w:rsid w:val="008E4375"/>
    <w:rsid w:val="008E4E78"/>
    <w:rsid w:val="008E4EA2"/>
    <w:rsid w:val="008E4FF8"/>
    <w:rsid w:val="008E5960"/>
    <w:rsid w:val="008E69A7"/>
    <w:rsid w:val="008E6D3F"/>
    <w:rsid w:val="008E7063"/>
    <w:rsid w:val="008E7991"/>
    <w:rsid w:val="008E7AB4"/>
    <w:rsid w:val="008F0768"/>
    <w:rsid w:val="008F07D9"/>
    <w:rsid w:val="008F0970"/>
    <w:rsid w:val="008F599A"/>
    <w:rsid w:val="008F5A61"/>
    <w:rsid w:val="008F5DE9"/>
    <w:rsid w:val="008F6597"/>
    <w:rsid w:val="008F6626"/>
    <w:rsid w:val="008F6C36"/>
    <w:rsid w:val="008F760F"/>
    <w:rsid w:val="00900601"/>
    <w:rsid w:val="00901FE6"/>
    <w:rsid w:val="00903474"/>
    <w:rsid w:val="009048D7"/>
    <w:rsid w:val="00904E03"/>
    <w:rsid w:val="00905043"/>
    <w:rsid w:val="0090593D"/>
    <w:rsid w:val="009059BD"/>
    <w:rsid w:val="00907417"/>
    <w:rsid w:val="00907A39"/>
    <w:rsid w:val="0091050D"/>
    <w:rsid w:val="00911083"/>
    <w:rsid w:val="009115EF"/>
    <w:rsid w:val="00912BBB"/>
    <w:rsid w:val="00912CB2"/>
    <w:rsid w:val="0091344E"/>
    <w:rsid w:val="009138B6"/>
    <w:rsid w:val="0091548B"/>
    <w:rsid w:val="009204E1"/>
    <w:rsid w:val="009205C4"/>
    <w:rsid w:val="00921259"/>
    <w:rsid w:val="00924B85"/>
    <w:rsid w:val="00925634"/>
    <w:rsid w:val="00925998"/>
    <w:rsid w:val="00925D29"/>
    <w:rsid w:val="009261B3"/>
    <w:rsid w:val="009272B9"/>
    <w:rsid w:val="0092749B"/>
    <w:rsid w:val="00927E52"/>
    <w:rsid w:val="00930A4E"/>
    <w:rsid w:val="00930B43"/>
    <w:rsid w:val="00931068"/>
    <w:rsid w:val="009313A8"/>
    <w:rsid w:val="009313E7"/>
    <w:rsid w:val="00931463"/>
    <w:rsid w:val="00931ADD"/>
    <w:rsid w:val="0093341F"/>
    <w:rsid w:val="00933C83"/>
    <w:rsid w:val="00934836"/>
    <w:rsid w:val="00934C40"/>
    <w:rsid w:val="0094006D"/>
    <w:rsid w:val="0094120F"/>
    <w:rsid w:val="009421FA"/>
    <w:rsid w:val="00942660"/>
    <w:rsid w:val="00942C6C"/>
    <w:rsid w:val="00942DBF"/>
    <w:rsid w:val="00943666"/>
    <w:rsid w:val="0094412D"/>
    <w:rsid w:val="00944193"/>
    <w:rsid w:val="00944455"/>
    <w:rsid w:val="00944A59"/>
    <w:rsid w:val="0094621C"/>
    <w:rsid w:val="00946FEE"/>
    <w:rsid w:val="009479F2"/>
    <w:rsid w:val="0095028C"/>
    <w:rsid w:val="009510E8"/>
    <w:rsid w:val="00951D56"/>
    <w:rsid w:val="00951F10"/>
    <w:rsid w:val="00952E7E"/>
    <w:rsid w:val="00952F5C"/>
    <w:rsid w:val="0095347E"/>
    <w:rsid w:val="00953C8E"/>
    <w:rsid w:val="00954153"/>
    <w:rsid w:val="009559CD"/>
    <w:rsid w:val="00955EAE"/>
    <w:rsid w:val="0095702A"/>
    <w:rsid w:val="00960CF2"/>
    <w:rsid w:val="00960E5D"/>
    <w:rsid w:val="00961259"/>
    <w:rsid w:val="0096161C"/>
    <w:rsid w:val="0096194B"/>
    <w:rsid w:val="00961968"/>
    <w:rsid w:val="00963228"/>
    <w:rsid w:val="00963ADD"/>
    <w:rsid w:val="0096435B"/>
    <w:rsid w:val="0096499A"/>
    <w:rsid w:val="00964FD5"/>
    <w:rsid w:val="00965552"/>
    <w:rsid w:val="00965C98"/>
    <w:rsid w:val="00965FE5"/>
    <w:rsid w:val="00967E73"/>
    <w:rsid w:val="0097093B"/>
    <w:rsid w:val="00970D5E"/>
    <w:rsid w:val="009712B8"/>
    <w:rsid w:val="0097182C"/>
    <w:rsid w:val="00973961"/>
    <w:rsid w:val="00974666"/>
    <w:rsid w:val="00974A45"/>
    <w:rsid w:val="00975138"/>
    <w:rsid w:val="00976344"/>
    <w:rsid w:val="009775C6"/>
    <w:rsid w:val="009778CD"/>
    <w:rsid w:val="00982662"/>
    <w:rsid w:val="009826E1"/>
    <w:rsid w:val="00984485"/>
    <w:rsid w:val="009851EA"/>
    <w:rsid w:val="0098711C"/>
    <w:rsid w:val="00987763"/>
    <w:rsid w:val="00987A8B"/>
    <w:rsid w:val="00987B31"/>
    <w:rsid w:val="00990AC4"/>
    <w:rsid w:val="009913FC"/>
    <w:rsid w:val="00991E68"/>
    <w:rsid w:val="00992132"/>
    <w:rsid w:val="00992788"/>
    <w:rsid w:val="0099740D"/>
    <w:rsid w:val="009A184D"/>
    <w:rsid w:val="009A2AC2"/>
    <w:rsid w:val="009A4154"/>
    <w:rsid w:val="009A5481"/>
    <w:rsid w:val="009A60D8"/>
    <w:rsid w:val="009A651D"/>
    <w:rsid w:val="009A6932"/>
    <w:rsid w:val="009A7090"/>
    <w:rsid w:val="009B112B"/>
    <w:rsid w:val="009B126F"/>
    <w:rsid w:val="009B13AF"/>
    <w:rsid w:val="009B200A"/>
    <w:rsid w:val="009B2B68"/>
    <w:rsid w:val="009B3D1F"/>
    <w:rsid w:val="009B4F8A"/>
    <w:rsid w:val="009B5E06"/>
    <w:rsid w:val="009B6DB1"/>
    <w:rsid w:val="009B7804"/>
    <w:rsid w:val="009C05DF"/>
    <w:rsid w:val="009C1C50"/>
    <w:rsid w:val="009C2E93"/>
    <w:rsid w:val="009C354E"/>
    <w:rsid w:val="009C3853"/>
    <w:rsid w:val="009C4DA0"/>
    <w:rsid w:val="009C5CCD"/>
    <w:rsid w:val="009C668E"/>
    <w:rsid w:val="009C6B11"/>
    <w:rsid w:val="009C6D66"/>
    <w:rsid w:val="009D0416"/>
    <w:rsid w:val="009D0988"/>
    <w:rsid w:val="009D16FA"/>
    <w:rsid w:val="009D1994"/>
    <w:rsid w:val="009D1CBB"/>
    <w:rsid w:val="009D22F7"/>
    <w:rsid w:val="009D3D54"/>
    <w:rsid w:val="009D3FE3"/>
    <w:rsid w:val="009D40F7"/>
    <w:rsid w:val="009D4170"/>
    <w:rsid w:val="009D4759"/>
    <w:rsid w:val="009D4973"/>
    <w:rsid w:val="009D6B40"/>
    <w:rsid w:val="009D7947"/>
    <w:rsid w:val="009E057A"/>
    <w:rsid w:val="009E14BE"/>
    <w:rsid w:val="009E1944"/>
    <w:rsid w:val="009E2AF9"/>
    <w:rsid w:val="009E2B8C"/>
    <w:rsid w:val="009E31DB"/>
    <w:rsid w:val="009E45FD"/>
    <w:rsid w:val="009E4624"/>
    <w:rsid w:val="009E5296"/>
    <w:rsid w:val="009E6FB1"/>
    <w:rsid w:val="009E7860"/>
    <w:rsid w:val="009E7CDB"/>
    <w:rsid w:val="009F17DF"/>
    <w:rsid w:val="009F44C4"/>
    <w:rsid w:val="009F45F7"/>
    <w:rsid w:val="009F4E7F"/>
    <w:rsid w:val="009F6090"/>
    <w:rsid w:val="009F6DB6"/>
    <w:rsid w:val="009F6F3B"/>
    <w:rsid w:val="00A012BA"/>
    <w:rsid w:val="00A027A7"/>
    <w:rsid w:val="00A040A3"/>
    <w:rsid w:val="00A051D0"/>
    <w:rsid w:val="00A06B8D"/>
    <w:rsid w:val="00A106C5"/>
    <w:rsid w:val="00A11D2A"/>
    <w:rsid w:val="00A13017"/>
    <w:rsid w:val="00A137C0"/>
    <w:rsid w:val="00A141E7"/>
    <w:rsid w:val="00A143A2"/>
    <w:rsid w:val="00A150C8"/>
    <w:rsid w:val="00A152AB"/>
    <w:rsid w:val="00A15423"/>
    <w:rsid w:val="00A16466"/>
    <w:rsid w:val="00A16539"/>
    <w:rsid w:val="00A17214"/>
    <w:rsid w:val="00A17A26"/>
    <w:rsid w:val="00A20888"/>
    <w:rsid w:val="00A21402"/>
    <w:rsid w:val="00A2146D"/>
    <w:rsid w:val="00A21B1F"/>
    <w:rsid w:val="00A21CDE"/>
    <w:rsid w:val="00A21FB1"/>
    <w:rsid w:val="00A2298D"/>
    <w:rsid w:val="00A22B22"/>
    <w:rsid w:val="00A23662"/>
    <w:rsid w:val="00A244C6"/>
    <w:rsid w:val="00A25F82"/>
    <w:rsid w:val="00A269CE"/>
    <w:rsid w:val="00A31372"/>
    <w:rsid w:val="00A327B4"/>
    <w:rsid w:val="00A34553"/>
    <w:rsid w:val="00A34856"/>
    <w:rsid w:val="00A34EA7"/>
    <w:rsid w:val="00A35674"/>
    <w:rsid w:val="00A36753"/>
    <w:rsid w:val="00A36C3A"/>
    <w:rsid w:val="00A37093"/>
    <w:rsid w:val="00A3725B"/>
    <w:rsid w:val="00A4002E"/>
    <w:rsid w:val="00A40984"/>
    <w:rsid w:val="00A4185F"/>
    <w:rsid w:val="00A429E2"/>
    <w:rsid w:val="00A4421A"/>
    <w:rsid w:val="00A44807"/>
    <w:rsid w:val="00A4583F"/>
    <w:rsid w:val="00A45BAB"/>
    <w:rsid w:val="00A46BE7"/>
    <w:rsid w:val="00A46D43"/>
    <w:rsid w:val="00A46E11"/>
    <w:rsid w:val="00A50165"/>
    <w:rsid w:val="00A50A1A"/>
    <w:rsid w:val="00A50DEE"/>
    <w:rsid w:val="00A524AC"/>
    <w:rsid w:val="00A52B50"/>
    <w:rsid w:val="00A53638"/>
    <w:rsid w:val="00A559D9"/>
    <w:rsid w:val="00A5721B"/>
    <w:rsid w:val="00A57BD6"/>
    <w:rsid w:val="00A60921"/>
    <w:rsid w:val="00A61B68"/>
    <w:rsid w:val="00A629DA"/>
    <w:rsid w:val="00A629E7"/>
    <w:rsid w:val="00A630F3"/>
    <w:rsid w:val="00A63101"/>
    <w:rsid w:val="00A63BE0"/>
    <w:rsid w:val="00A63DD0"/>
    <w:rsid w:val="00A654B9"/>
    <w:rsid w:val="00A654EB"/>
    <w:rsid w:val="00A70086"/>
    <w:rsid w:val="00A70785"/>
    <w:rsid w:val="00A70CB4"/>
    <w:rsid w:val="00A718A4"/>
    <w:rsid w:val="00A71E4B"/>
    <w:rsid w:val="00A720C6"/>
    <w:rsid w:val="00A72587"/>
    <w:rsid w:val="00A7267D"/>
    <w:rsid w:val="00A72D5B"/>
    <w:rsid w:val="00A73957"/>
    <w:rsid w:val="00A739EF"/>
    <w:rsid w:val="00A766D0"/>
    <w:rsid w:val="00A80482"/>
    <w:rsid w:val="00A80DB0"/>
    <w:rsid w:val="00A81697"/>
    <w:rsid w:val="00A81FB9"/>
    <w:rsid w:val="00A82C49"/>
    <w:rsid w:val="00A82D86"/>
    <w:rsid w:val="00A841AA"/>
    <w:rsid w:val="00A84C64"/>
    <w:rsid w:val="00A853D3"/>
    <w:rsid w:val="00A8578F"/>
    <w:rsid w:val="00A86D58"/>
    <w:rsid w:val="00A90990"/>
    <w:rsid w:val="00A919FB"/>
    <w:rsid w:val="00A9393F"/>
    <w:rsid w:val="00A94346"/>
    <w:rsid w:val="00A94BB7"/>
    <w:rsid w:val="00A953F8"/>
    <w:rsid w:val="00A961D6"/>
    <w:rsid w:val="00A978A0"/>
    <w:rsid w:val="00A97A98"/>
    <w:rsid w:val="00AA05F7"/>
    <w:rsid w:val="00AA0E55"/>
    <w:rsid w:val="00AA1BF8"/>
    <w:rsid w:val="00AA29D3"/>
    <w:rsid w:val="00AA2B29"/>
    <w:rsid w:val="00AA3221"/>
    <w:rsid w:val="00AA57B4"/>
    <w:rsid w:val="00AA5D1A"/>
    <w:rsid w:val="00AA5D25"/>
    <w:rsid w:val="00AA5EB9"/>
    <w:rsid w:val="00AA6292"/>
    <w:rsid w:val="00AA7CBA"/>
    <w:rsid w:val="00AB1208"/>
    <w:rsid w:val="00AB2965"/>
    <w:rsid w:val="00AB4B1E"/>
    <w:rsid w:val="00AB4C7B"/>
    <w:rsid w:val="00AB4FBA"/>
    <w:rsid w:val="00AB53A3"/>
    <w:rsid w:val="00AB782D"/>
    <w:rsid w:val="00AC25BA"/>
    <w:rsid w:val="00AC335E"/>
    <w:rsid w:val="00AC33BA"/>
    <w:rsid w:val="00AC3BA1"/>
    <w:rsid w:val="00AC4D97"/>
    <w:rsid w:val="00AC61CF"/>
    <w:rsid w:val="00AD160B"/>
    <w:rsid w:val="00AD3F4E"/>
    <w:rsid w:val="00AD48BB"/>
    <w:rsid w:val="00AD56FA"/>
    <w:rsid w:val="00AD57C7"/>
    <w:rsid w:val="00AD5B80"/>
    <w:rsid w:val="00AD63B7"/>
    <w:rsid w:val="00AE045A"/>
    <w:rsid w:val="00AE0D02"/>
    <w:rsid w:val="00AE0DFC"/>
    <w:rsid w:val="00AE0FA7"/>
    <w:rsid w:val="00AE2486"/>
    <w:rsid w:val="00AE43F6"/>
    <w:rsid w:val="00AF1461"/>
    <w:rsid w:val="00AF1465"/>
    <w:rsid w:val="00AF3251"/>
    <w:rsid w:val="00AF392D"/>
    <w:rsid w:val="00AF4255"/>
    <w:rsid w:val="00AF4794"/>
    <w:rsid w:val="00AF54A8"/>
    <w:rsid w:val="00AF55DA"/>
    <w:rsid w:val="00AF59E7"/>
    <w:rsid w:val="00AF6A39"/>
    <w:rsid w:val="00AF6B3E"/>
    <w:rsid w:val="00AF6B4A"/>
    <w:rsid w:val="00AF7233"/>
    <w:rsid w:val="00AF742C"/>
    <w:rsid w:val="00AF7AB4"/>
    <w:rsid w:val="00B02A3C"/>
    <w:rsid w:val="00B02D26"/>
    <w:rsid w:val="00B03A67"/>
    <w:rsid w:val="00B048EC"/>
    <w:rsid w:val="00B04EDE"/>
    <w:rsid w:val="00B057A8"/>
    <w:rsid w:val="00B05AE6"/>
    <w:rsid w:val="00B0699D"/>
    <w:rsid w:val="00B069C9"/>
    <w:rsid w:val="00B06E10"/>
    <w:rsid w:val="00B07A7D"/>
    <w:rsid w:val="00B10D33"/>
    <w:rsid w:val="00B11388"/>
    <w:rsid w:val="00B12176"/>
    <w:rsid w:val="00B13142"/>
    <w:rsid w:val="00B13385"/>
    <w:rsid w:val="00B13644"/>
    <w:rsid w:val="00B148D7"/>
    <w:rsid w:val="00B160DA"/>
    <w:rsid w:val="00B1712B"/>
    <w:rsid w:val="00B17785"/>
    <w:rsid w:val="00B17CFB"/>
    <w:rsid w:val="00B2273C"/>
    <w:rsid w:val="00B2394A"/>
    <w:rsid w:val="00B23F8A"/>
    <w:rsid w:val="00B242DE"/>
    <w:rsid w:val="00B25856"/>
    <w:rsid w:val="00B26748"/>
    <w:rsid w:val="00B26C13"/>
    <w:rsid w:val="00B2730D"/>
    <w:rsid w:val="00B30A3A"/>
    <w:rsid w:val="00B31110"/>
    <w:rsid w:val="00B3165F"/>
    <w:rsid w:val="00B31ABB"/>
    <w:rsid w:val="00B31C54"/>
    <w:rsid w:val="00B327A1"/>
    <w:rsid w:val="00B34878"/>
    <w:rsid w:val="00B35669"/>
    <w:rsid w:val="00B35DD9"/>
    <w:rsid w:val="00B370BF"/>
    <w:rsid w:val="00B37DED"/>
    <w:rsid w:val="00B41666"/>
    <w:rsid w:val="00B46BEE"/>
    <w:rsid w:val="00B50630"/>
    <w:rsid w:val="00B52D0A"/>
    <w:rsid w:val="00B53192"/>
    <w:rsid w:val="00B53205"/>
    <w:rsid w:val="00B5374C"/>
    <w:rsid w:val="00B53D6C"/>
    <w:rsid w:val="00B5412A"/>
    <w:rsid w:val="00B54E10"/>
    <w:rsid w:val="00B55DBE"/>
    <w:rsid w:val="00B56E32"/>
    <w:rsid w:val="00B60F67"/>
    <w:rsid w:val="00B61D21"/>
    <w:rsid w:val="00B61EE8"/>
    <w:rsid w:val="00B63E50"/>
    <w:rsid w:val="00B70415"/>
    <w:rsid w:val="00B70B90"/>
    <w:rsid w:val="00B7231C"/>
    <w:rsid w:val="00B72509"/>
    <w:rsid w:val="00B7271E"/>
    <w:rsid w:val="00B742D6"/>
    <w:rsid w:val="00B75A92"/>
    <w:rsid w:val="00B7736B"/>
    <w:rsid w:val="00B77B39"/>
    <w:rsid w:val="00B805DD"/>
    <w:rsid w:val="00B83314"/>
    <w:rsid w:val="00B83C95"/>
    <w:rsid w:val="00B83FBA"/>
    <w:rsid w:val="00B840EB"/>
    <w:rsid w:val="00B8488C"/>
    <w:rsid w:val="00B8614C"/>
    <w:rsid w:val="00B86E09"/>
    <w:rsid w:val="00B87208"/>
    <w:rsid w:val="00B87292"/>
    <w:rsid w:val="00B876B7"/>
    <w:rsid w:val="00B87E66"/>
    <w:rsid w:val="00B90D1F"/>
    <w:rsid w:val="00B910B2"/>
    <w:rsid w:val="00B9184C"/>
    <w:rsid w:val="00B9189C"/>
    <w:rsid w:val="00B923C6"/>
    <w:rsid w:val="00B923CD"/>
    <w:rsid w:val="00B92CFE"/>
    <w:rsid w:val="00B93656"/>
    <w:rsid w:val="00B93F8E"/>
    <w:rsid w:val="00B94507"/>
    <w:rsid w:val="00B94CB6"/>
    <w:rsid w:val="00B959B1"/>
    <w:rsid w:val="00B9720D"/>
    <w:rsid w:val="00B97DFD"/>
    <w:rsid w:val="00BA01A8"/>
    <w:rsid w:val="00BA061E"/>
    <w:rsid w:val="00BA078D"/>
    <w:rsid w:val="00BA2080"/>
    <w:rsid w:val="00BA2170"/>
    <w:rsid w:val="00BA5929"/>
    <w:rsid w:val="00BA60A5"/>
    <w:rsid w:val="00BA6536"/>
    <w:rsid w:val="00BA6966"/>
    <w:rsid w:val="00BB0902"/>
    <w:rsid w:val="00BB1FC2"/>
    <w:rsid w:val="00BB3247"/>
    <w:rsid w:val="00BB3BE7"/>
    <w:rsid w:val="00BB4A9A"/>
    <w:rsid w:val="00BB4B2E"/>
    <w:rsid w:val="00BB6F6A"/>
    <w:rsid w:val="00BC0A6B"/>
    <w:rsid w:val="00BC0C41"/>
    <w:rsid w:val="00BC119A"/>
    <w:rsid w:val="00BC20F4"/>
    <w:rsid w:val="00BC2379"/>
    <w:rsid w:val="00BC2677"/>
    <w:rsid w:val="00BC3C94"/>
    <w:rsid w:val="00BC51E9"/>
    <w:rsid w:val="00BC6D44"/>
    <w:rsid w:val="00BC71B0"/>
    <w:rsid w:val="00BC7593"/>
    <w:rsid w:val="00BD0022"/>
    <w:rsid w:val="00BD0232"/>
    <w:rsid w:val="00BD0526"/>
    <w:rsid w:val="00BD124E"/>
    <w:rsid w:val="00BD2B51"/>
    <w:rsid w:val="00BD3535"/>
    <w:rsid w:val="00BD361A"/>
    <w:rsid w:val="00BD40BD"/>
    <w:rsid w:val="00BD4500"/>
    <w:rsid w:val="00BD486C"/>
    <w:rsid w:val="00BD5036"/>
    <w:rsid w:val="00BD5FEE"/>
    <w:rsid w:val="00BD68A6"/>
    <w:rsid w:val="00BD7994"/>
    <w:rsid w:val="00BE07B2"/>
    <w:rsid w:val="00BE089F"/>
    <w:rsid w:val="00BE0946"/>
    <w:rsid w:val="00BE1E8B"/>
    <w:rsid w:val="00BE2BD6"/>
    <w:rsid w:val="00BE395B"/>
    <w:rsid w:val="00BE3C29"/>
    <w:rsid w:val="00BE401C"/>
    <w:rsid w:val="00BE4377"/>
    <w:rsid w:val="00BE4688"/>
    <w:rsid w:val="00BE4C32"/>
    <w:rsid w:val="00BE55BF"/>
    <w:rsid w:val="00BE7159"/>
    <w:rsid w:val="00BE7692"/>
    <w:rsid w:val="00BE7B15"/>
    <w:rsid w:val="00BE7F95"/>
    <w:rsid w:val="00BF035B"/>
    <w:rsid w:val="00BF0419"/>
    <w:rsid w:val="00BF18D7"/>
    <w:rsid w:val="00BF37AA"/>
    <w:rsid w:val="00BF41E2"/>
    <w:rsid w:val="00BF52A4"/>
    <w:rsid w:val="00BF5DD2"/>
    <w:rsid w:val="00BF6050"/>
    <w:rsid w:val="00C000F0"/>
    <w:rsid w:val="00C002CD"/>
    <w:rsid w:val="00C00645"/>
    <w:rsid w:val="00C00CAD"/>
    <w:rsid w:val="00C0191C"/>
    <w:rsid w:val="00C01A5A"/>
    <w:rsid w:val="00C04184"/>
    <w:rsid w:val="00C0421C"/>
    <w:rsid w:val="00C04609"/>
    <w:rsid w:val="00C07176"/>
    <w:rsid w:val="00C07D90"/>
    <w:rsid w:val="00C07E12"/>
    <w:rsid w:val="00C111B4"/>
    <w:rsid w:val="00C1239C"/>
    <w:rsid w:val="00C125EA"/>
    <w:rsid w:val="00C1291A"/>
    <w:rsid w:val="00C138A8"/>
    <w:rsid w:val="00C13A71"/>
    <w:rsid w:val="00C149E5"/>
    <w:rsid w:val="00C15D83"/>
    <w:rsid w:val="00C16634"/>
    <w:rsid w:val="00C20E18"/>
    <w:rsid w:val="00C2156C"/>
    <w:rsid w:val="00C220A8"/>
    <w:rsid w:val="00C22297"/>
    <w:rsid w:val="00C24761"/>
    <w:rsid w:val="00C24BB6"/>
    <w:rsid w:val="00C24DEB"/>
    <w:rsid w:val="00C25030"/>
    <w:rsid w:val="00C259C4"/>
    <w:rsid w:val="00C26170"/>
    <w:rsid w:val="00C26AF1"/>
    <w:rsid w:val="00C275A2"/>
    <w:rsid w:val="00C27D75"/>
    <w:rsid w:val="00C27FC4"/>
    <w:rsid w:val="00C320A1"/>
    <w:rsid w:val="00C32413"/>
    <w:rsid w:val="00C324D7"/>
    <w:rsid w:val="00C3412F"/>
    <w:rsid w:val="00C34324"/>
    <w:rsid w:val="00C34488"/>
    <w:rsid w:val="00C34A3D"/>
    <w:rsid w:val="00C3598E"/>
    <w:rsid w:val="00C40D57"/>
    <w:rsid w:val="00C422B4"/>
    <w:rsid w:val="00C42677"/>
    <w:rsid w:val="00C42D57"/>
    <w:rsid w:val="00C43415"/>
    <w:rsid w:val="00C43445"/>
    <w:rsid w:val="00C43C90"/>
    <w:rsid w:val="00C4429A"/>
    <w:rsid w:val="00C44691"/>
    <w:rsid w:val="00C448D3"/>
    <w:rsid w:val="00C4492B"/>
    <w:rsid w:val="00C455D1"/>
    <w:rsid w:val="00C45AAE"/>
    <w:rsid w:val="00C46A3F"/>
    <w:rsid w:val="00C47BC1"/>
    <w:rsid w:val="00C50BE2"/>
    <w:rsid w:val="00C51226"/>
    <w:rsid w:val="00C513E6"/>
    <w:rsid w:val="00C51611"/>
    <w:rsid w:val="00C51A00"/>
    <w:rsid w:val="00C522FF"/>
    <w:rsid w:val="00C5230E"/>
    <w:rsid w:val="00C53025"/>
    <w:rsid w:val="00C54D1A"/>
    <w:rsid w:val="00C57B47"/>
    <w:rsid w:val="00C57C8B"/>
    <w:rsid w:val="00C57DE4"/>
    <w:rsid w:val="00C605C1"/>
    <w:rsid w:val="00C60C7C"/>
    <w:rsid w:val="00C61803"/>
    <w:rsid w:val="00C637C8"/>
    <w:rsid w:val="00C645D4"/>
    <w:rsid w:val="00C64C4C"/>
    <w:rsid w:val="00C64EC0"/>
    <w:rsid w:val="00C658A7"/>
    <w:rsid w:val="00C659C5"/>
    <w:rsid w:val="00C661F4"/>
    <w:rsid w:val="00C70F16"/>
    <w:rsid w:val="00C715B4"/>
    <w:rsid w:val="00C71B8E"/>
    <w:rsid w:val="00C71D3C"/>
    <w:rsid w:val="00C72468"/>
    <w:rsid w:val="00C72721"/>
    <w:rsid w:val="00C72C29"/>
    <w:rsid w:val="00C737E9"/>
    <w:rsid w:val="00C73819"/>
    <w:rsid w:val="00C738B7"/>
    <w:rsid w:val="00C73FAD"/>
    <w:rsid w:val="00C75EA4"/>
    <w:rsid w:val="00C76786"/>
    <w:rsid w:val="00C7763F"/>
    <w:rsid w:val="00C8000E"/>
    <w:rsid w:val="00C82EF3"/>
    <w:rsid w:val="00C82F8F"/>
    <w:rsid w:val="00C83BF3"/>
    <w:rsid w:val="00C85DC4"/>
    <w:rsid w:val="00C85F04"/>
    <w:rsid w:val="00C86503"/>
    <w:rsid w:val="00C87328"/>
    <w:rsid w:val="00C90380"/>
    <w:rsid w:val="00C905B7"/>
    <w:rsid w:val="00C91672"/>
    <w:rsid w:val="00C91C03"/>
    <w:rsid w:val="00C9346B"/>
    <w:rsid w:val="00C93753"/>
    <w:rsid w:val="00C9456B"/>
    <w:rsid w:val="00C96FE1"/>
    <w:rsid w:val="00C975E3"/>
    <w:rsid w:val="00CA08CA"/>
    <w:rsid w:val="00CA0C2C"/>
    <w:rsid w:val="00CA1953"/>
    <w:rsid w:val="00CA25BB"/>
    <w:rsid w:val="00CA30E8"/>
    <w:rsid w:val="00CA3B89"/>
    <w:rsid w:val="00CA45B4"/>
    <w:rsid w:val="00CA47EA"/>
    <w:rsid w:val="00CA4A59"/>
    <w:rsid w:val="00CA4F8C"/>
    <w:rsid w:val="00CA4FC5"/>
    <w:rsid w:val="00CA7A50"/>
    <w:rsid w:val="00CA7C2B"/>
    <w:rsid w:val="00CB0AE9"/>
    <w:rsid w:val="00CB1169"/>
    <w:rsid w:val="00CB198C"/>
    <w:rsid w:val="00CB2A5A"/>
    <w:rsid w:val="00CB3A0D"/>
    <w:rsid w:val="00CB43B7"/>
    <w:rsid w:val="00CB4909"/>
    <w:rsid w:val="00CB4CEB"/>
    <w:rsid w:val="00CB644B"/>
    <w:rsid w:val="00CB7142"/>
    <w:rsid w:val="00CB7DC8"/>
    <w:rsid w:val="00CC0426"/>
    <w:rsid w:val="00CC09AB"/>
    <w:rsid w:val="00CC0DE2"/>
    <w:rsid w:val="00CC1614"/>
    <w:rsid w:val="00CC2490"/>
    <w:rsid w:val="00CC30F1"/>
    <w:rsid w:val="00CC3CC6"/>
    <w:rsid w:val="00CC3CEB"/>
    <w:rsid w:val="00CC57A4"/>
    <w:rsid w:val="00CC5827"/>
    <w:rsid w:val="00CC5FB1"/>
    <w:rsid w:val="00CC696F"/>
    <w:rsid w:val="00CD02EB"/>
    <w:rsid w:val="00CD03DD"/>
    <w:rsid w:val="00CD0422"/>
    <w:rsid w:val="00CD1E6A"/>
    <w:rsid w:val="00CD42E8"/>
    <w:rsid w:val="00CD63FF"/>
    <w:rsid w:val="00CD71FF"/>
    <w:rsid w:val="00CE00CE"/>
    <w:rsid w:val="00CE0703"/>
    <w:rsid w:val="00CE0E27"/>
    <w:rsid w:val="00CE0FD4"/>
    <w:rsid w:val="00CE10A7"/>
    <w:rsid w:val="00CE1249"/>
    <w:rsid w:val="00CE133C"/>
    <w:rsid w:val="00CE1F52"/>
    <w:rsid w:val="00CE2405"/>
    <w:rsid w:val="00CE28ED"/>
    <w:rsid w:val="00CE33BF"/>
    <w:rsid w:val="00CE430D"/>
    <w:rsid w:val="00CE49EE"/>
    <w:rsid w:val="00CE4E25"/>
    <w:rsid w:val="00CE5482"/>
    <w:rsid w:val="00CE5980"/>
    <w:rsid w:val="00CE5BAE"/>
    <w:rsid w:val="00CE7727"/>
    <w:rsid w:val="00CE7E31"/>
    <w:rsid w:val="00CF043F"/>
    <w:rsid w:val="00CF32AB"/>
    <w:rsid w:val="00CF39D3"/>
    <w:rsid w:val="00CF3C72"/>
    <w:rsid w:val="00CF431A"/>
    <w:rsid w:val="00CF484C"/>
    <w:rsid w:val="00CF4A81"/>
    <w:rsid w:val="00CF5227"/>
    <w:rsid w:val="00CF5331"/>
    <w:rsid w:val="00CF5663"/>
    <w:rsid w:val="00CF6B8A"/>
    <w:rsid w:val="00CF7611"/>
    <w:rsid w:val="00CF77FF"/>
    <w:rsid w:val="00CF7E75"/>
    <w:rsid w:val="00D0112F"/>
    <w:rsid w:val="00D015BF"/>
    <w:rsid w:val="00D0200A"/>
    <w:rsid w:val="00D02141"/>
    <w:rsid w:val="00D02C05"/>
    <w:rsid w:val="00D05288"/>
    <w:rsid w:val="00D05522"/>
    <w:rsid w:val="00D06FC0"/>
    <w:rsid w:val="00D07C68"/>
    <w:rsid w:val="00D102D1"/>
    <w:rsid w:val="00D1066F"/>
    <w:rsid w:val="00D10B36"/>
    <w:rsid w:val="00D1240C"/>
    <w:rsid w:val="00D12697"/>
    <w:rsid w:val="00D12D66"/>
    <w:rsid w:val="00D1635A"/>
    <w:rsid w:val="00D168A7"/>
    <w:rsid w:val="00D1753C"/>
    <w:rsid w:val="00D205E7"/>
    <w:rsid w:val="00D20C73"/>
    <w:rsid w:val="00D21C60"/>
    <w:rsid w:val="00D21E12"/>
    <w:rsid w:val="00D21EF2"/>
    <w:rsid w:val="00D22B7C"/>
    <w:rsid w:val="00D24E89"/>
    <w:rsid w:val="00D25FDE"/>
    <w:rsid w:val="00D271AA"/>
    <w:rsid w:val="00D2785A"/>
    <w:rsid w:val="00D2797B"/>
    <w:rsid w:val="00D27E76"/>
    <w:rsid w:val="00D31858"/>
    <w:rsid w:val="00D32BEE"/>
    <w:rsid w:val="00D32BFD"/>
    <w:rsid w:val="00D339BA"/>
    <w:rsid w:val="00D3422C"/>
    <w:rsid w:val="00D34976"/>
    <w:rsid w:val="00D36153"/>
    <w:rsid w:val="00D374F9"/>
    <w:rsid w:val="00D3770D"/>
    <w:rsid w:val="00D37ECB"/>
    <w:rsid w:val="00D4047E"/>
    <w:rsid w:val="00D41342"/>
    <w:rsid w:val="00D41C22"/>
    <w:rsid w:val="00D41C31"/>
    <w:rsid w:val="00D422C2"/>
    <w:rsid w:val="00D43EAC"/>
    <w:rsid w:val="00D449D9"/>
    <w:rsid w:val="00D45492"/>
    <w:rsid w:val="00D45C00"/>
    <w:rsid w:val="00D46466"/>
    <w:rsid w:val="00D46B07"/>
    <w:rsid w:val="00D50075"/>
    <w:rsid w:val="00D51691"/>
    <w:rsid w:val="00D516FA"/>
    <w:rsid w:val="00D51CA9"/>
    <w:rsid w:val="00D53202"/>
    <w:rsid w:val="00D5548A"/>
    <w:rsid w:val="00D560DF"/>
    <w:rsid w:val="00D60743"/>
    <w:rsid w:val="00D61F75"/>
    <w:rsid w:val="00D62323"/>
    <w:rsid w:val="00D62753"/>
    <w:rsid w:val="00D6276D"/>
    <w:rsid w:val="00D64087"/>
    <w:rsid w:val="00D64DED"/>
    <w:rsid w:val="00D65707"/>
    <w:rsid w:val="00D65B9D"/>
    <w:rsid w:val="00D66290"/>
    <w:rsid w:val="00D66738"/>
    <w:rsid w:val="00D66DA1"/>
    <w:rsid w:val="00D6717C"/>
    <w:rsid w:val="00D6760B"/>
    <w:rsid w:val="00D67940"/>
    <w:rsid w:val="00D72A21"/>
    <w:rsid w:val="00D73158"/>
    <w:rsid w:val="00D73743"/>
    <w:rsid w:val="00D738BC"/>
    <w:rsid w:val="00D738BE"/>
    <w:rsid w:val="00D74DA7"/>
    <w:rsid w:val="00D76C0E"/>
    <w:rsid w:val="00D76C4D"/>
    <w:rsid w:val="00D77A1A"/>
    <w:rsid w:val="00D77BBE"/>
    <w:rsid w:val="00D801B9"/>
    <w:rsid w:val="00D8253D"/>
    <w:rsid w:val="00D83236"/>
    <w:rsid w:val="00D83AB8"/>
    <w:rsid w:val="00D84310"/>
    <w:rsid w:val="00D85127"/>
    <w:rsid w:val="00D8603D"/>
    <w:rsid w:val="00D86CAF"/>
    <w:rsid w:val="00D86E0D"/>
    <w:rsid w:val="00D86FA7"/>
    <w:rsid w:val="00D9079C"/>
    <w:rsid w:val="00D91FE1"/>
    <w:rsid w:val="00D92541"/>
    <w:rsid w:val="00D92C81"/>
    <w:rsid w:val="00D9327B"/>
    <w:rsid w:val="00D9392A"/>
    <w:rsid w:val="00D94962"/>
    <w:rsid w:val="00D9515A"/>
    <w:rsid w:val="00D9688D"/>
    <w:rsid w:val="00DA283D"/>
    <w:rsid w:val="00DA2B06"/>
    <w:rsid w:val="00DA2EC4"/>
    <w:rsid w:val="00DA4380"/>
    <w:rsid w:val="00DA44EC"/>
    <w:rsid w:val="00DA45D4"/>
    <w:rsid w:val="00DA5FB6"/>
    <w:rsid w:val="00DA7D94"/>
    <w:rsid w:val="00DA7F96"/>
    <w:rsid w:val="00DB1282"/>
    <w:rsid w:val="00DB1980"/>
    <w:rsid w:val="00DB2C19"/>
    <w:rsid w:val="00DB39CA"/>
    <w:rsid w:val="00DB3D9F"/>
    <w:rsid w:val="00DB56B3"/>
    <w:rsid w:val="00DB62D3"/>
    <w:rsid w:val="00DB68B9"/>
    <w:rsid w:val="00DB6BDB"/>
    <w:rsid w:val="00DB70FA"/>
    <w:rsid w:val="00DB765C"/>
    <w:rsid w:val="00DC04C6"/>
    <w:rsid w:val="00DC04F5"/>
    <w:rsid w:val="00DC0894"/>
    <w:rsid w:val="00DC17E3"/>
    <w:rsid w:val="00DC368B"/>
    <w:rsid w:val="00DC4535"/>
    <w:rsid w:val="00DC6526"/>
    <w:rsid w:val="00DC6BB3"/>
    <w:rsid w:val="00DD159E"/>
    <w:rsid w:val="00DD1E04"/>
    <w:rsid w:val="00DD3897"/>
    <w:rsid w:val="00DD3FF1"/>
    <w:rsid w:val="00DD58FC"/>
    <w:rsid w:val="00DD6E60"/>
    <w:rsid w:val="00DD7F0A"/>
    <w:rsid w:val="00DE0D82"/>
    <w:rsid w:val="00DE2AD5"/>
    <w:rsid w:val="00DE31CD"/>
    <w:rsid w:val="00DE4FFE"/>
    <w:rsid w:val="00DE53AB"/>
    <w:rsid w:val="00DE639A"/>
    <w:rsid w:val="00DE664E"/>
    <w:rsid w:val="00DE691A"/>
    <w:rsid w:val="00DE6A90"/>
    <w:rsid w:val="00DE6AF4"/>
    <w:rsid w:val="00DE7716"/>
    <w:rsid w:val="00DF0152"/>
    <w:rsid w:val="00DF0F95"/>
    <w:rsid w:val="00DF1901"/>
    <w:rsid w:val="00DF3F5F"/>
    <w:rsid w:val="00DF481F"/>
    <w:rsid w:val="00DF4A7C"/>
    <w:rsid w:val="00DF50FB"/>
    <w:rsid w:val="00DF6520"/>
    <w:rsid w:val="00DF686B"/>
    <w:rsid w:val="00DF7799"/>
    <w:rsid w:val="00E0036B"/>
    <w:rsid w:val="00E00B60"/>
    <w:rsid w:val="00E011B5"/>
    <w:rsid w:val="00E0137C"/>
    <w:rsid w:val="00E01E93"/>
    <w:rsid w:val="00E038FE"/>
    <w:rsid w:val="00E04D8C"/>
    <w:rsid w:val="00E04DA3"/>
    <w:rsid w:val="00E0516C"/>
    <w:rsid w:val="00E058AB"/>
    <w:rsid w:val="00E0599A"/>
    <w:rsid w:val="00E05ED7"/>
    <w:rsid w:val="00E066EF"/>
    <w:rsid w:val="00E078C8"/>
    <w:rsid w:val="00E07ACA"/>
    <w:rsid w:val="00E07CA5"/>
    <w:rsid w:val="00E10366"/>
    <w:rsid w:val="00E13437"/>
    <w:rsid w:val="00E137B6"/>
    <w:rsid w:val="00E14BB4"/>
    <w:rsid w:val="00E14E67"/>
    <w:rsid w:val="00E15E57"/>
    <w:rsid w:val="00E16F85"/>
    <w:rsid w:val="00E22EFC"/>
    <w:rsid w:val="00E23815"/>
    <w:rsid w:val="00E24A9F"/>
    <w:rsid w:val="00E24CBD"/>
    <w:rsid w:val="00E25E25"/>
    <w:rsid w:val="00E273B3"/>
    <w:rsid w:val="00E27875"/>
    <w:rsid w:val="00E27E44"/>
    <w:rsid w:val="00E27E89"/>
    <w:rsid w:val="00E306AF"/>
    <w:rsid w:val="00E31F62"/>
    <w:rsid w:val="00E32CED"/>
    <w:rsid w:val="00E34D7A"/>
    <w:rsid w:val="00E34FC2"/>
    <w:rsid w:val="00E351B9"/>
    <w:rsid w:val="00E35A84"/>
    <w:rsid w:val="00E37C7D"/>
    <w:rsid w:val="00E407C8"/>
    <w:rsid w:val="00E42E9F"/>
    <w:rsid w:val="00E43932"/>
    <w:rsid w:val="00E43E98"/>
    <w:rsid w:val="00E44431"/>
    <w:rsid w:val="00E44766"/>
    <w:rsid w:val="00E46A33"/>
    <w:rsid w:val="00E471BF"/>
    <w:rsid w:val="00E50B46"/>
    <w:rsid w:val="00E512D6"/>
    <w:rsid w:val="00E5134F"/>
    <w:rsid w:val="00E515C9"/>
    <w:rsid w:val="00E518F9"/>
    <w:rsid w:val="00E52BEC"/>
    <w:rsid w:val="00E530F1"/>
    <w:rsid w:val="00E53B33"/>
    <w:rsid w:val="00E53DC9"/>
    <w:rsid w:val="00E5455A"/>
    <w:rsid w:val="00E54676"/>
    <w:rsid w:val="00E601AE"/>
    <w:rsid w:val="00E61E05"/>
    <w:rsid w:val="00E61FD1"/>
    <w:rsid w:val="00E6266F"/>
    <w:rsid w:val="00E62D66"/>
    <w:rsid w:val="00E62D6B"/>
    <w:rsid w:val="00E64117"/>
    <w:rsid w:val="00E647D0"/>
    <w:rsid w:val="00E65770"/>
    <w:rsid w:val="00E66ABF"/>
    <w:rsid w:val="00E670D3"/>
    <w:rsid w:val="00E675D4"/>
    <w:rsid w:val="00E706F9"/>
    <w:rsid w:val="00E70A9B"/>
    <w:rsid w:val="00E71A1B"/>
    <w:rsid w:val="00E729AE"/>
    <w:rsid w:val="00E74701"/>
    <w:rsid w:val="00E75320"/>
    <w:rsid w:val="00E7547A"/>
    <w:rsid w:val="00E76F6C"/>
    <w:rsid w:val="00E80445"/>
    <w:rsid w:val="00E81012"/>
    <w:rsid w:val="00E8128B"/>
    <w:rsid w:val="00E81B2D"/>
    <w:rsid w:val="00E81C63"/>
    <w:rsid w:val="00E8218F"/>
    <w:rsid w:val="00E83303"/>
    <w:rsid w:val="00E8495A"/>
    <w:rsid w:val="00E8537A"/>
    <w:rsid w:val="00E858B7"/>
    <w:rsid w:val="00E8726A"/>
    <w:rsid w:val="00E90A06"/>
    <w:rsid w:val="00E90A67"/>
    <w:rsid w:val="00E914F5"/>
    <w:rsid w:val="00E91AB4"/>
    <w:rsid w:val="00E943A6"/>
    <w:rsid w:val="00E96627"/>
    <w:rsid w:val="00E96BF9"/>
    <w:rsid w:val="00E96E1D"/>
    <w:rsid w:val="00E96E9D"/>
    <w:rsid w:val="00EA177B"/>
    <w:rsid w:val="00EA260E"/>
    <w:rsid w:val="00EA2968"/>
    <w:rsid w:val="00EA4F96"/>
    <w:rsid w:val="00EA5087"/>
    <w:rsid w:val="00EA50F6"/>
    <w:rsid w:val="00EA7CEA"/>
    <w:rsid w:val="00EA7D6D"/>
    <w:rsid w:val="00EB05F5"/>
    <w:rsid w:val="00EB06A4"/>
    <w:rsid w:val="00EB3EEB"/>
    <w:rsid w:val="00EB3F33"/>
    <w:rsid w:val="00EB603B"/>
    <w:rsid w:val="00EB6E2E"/>
    <w:rsid w:val="00EB7278"/>
    <w:rsid w:val="00EB7A18"/>
    <w:rsid w:val="00EC2A5E"/>
    <w:rsid w:val="00EC3ECF"/>
    <w:rsid w:val="00EC4914"/>
    <w:rsid w:val="00EC4F50"/>
    <w:rsid w:val="00EC6674"/>
    <w:rsid w:val="00EC66A5"/>
    <w:rsid w:val="00EC73E0"/>
    <w:rsid w:val="00ED0951"/>
    <w:rsid w:val="00ED0C88"/>
    <w:rsid w:val="00ED1EA2"/>
    <w:rsid w:val="00ED2E45"/>
    <w:rsid w:val="00ED3237"/>
    <w:rsid w:val="00ED4EAF"/>
    <w:rsid w:val="00ED539F"/>
    <w:rsid w:val="00ED5E2D"/>
    <w:rsid w:val="00ED6B52"/>
    <w:rsid w:val="00ED78BB"/>
    <w:rsid w:val="00ED7E20"/>
    <w:rsid w:val="00EE076C"/>
    <w:rsid w:val="00EE0CA9"/>
    <w:rsid w:val="00EE10CA"/>
    <w:rsid w:val="00EE120F"/>
    <w:rsid w:val="00EE140A"/>
    <w:rsid w:val="00EE1FF4"/>
    <w:rsid w:val="00EE28B6"/>
    <w:rsid w:val="00EE3316"/>
    <w:rsid w:val="00EE40D5"/>
    <w:rsid w:val="00EE53AC"/>
    <w:rsid w:val="00EE65D2"/>
    <w:rsid w:val="00EE6FF6"/>
    <w:rsid w:val="00EF0D97"/>
    <w:rsid w:val="00EF2C04"/>
    <w:rsid w:val="00EF383A"/>
    <w:rsid w:val="00EF38A2"/>
    <w:rsid w:val="00EF44A9"/>
    <w:rsid w:val="00EF4D7B"/>
    <w:rsid w:val="00EF7BA2"/>
    <w:rsid w:val="00EF7BD8"/>
    <w:rsid w:val="00EF7CBD"/>
    <w:rsid w:val="00F00A95"/>
    <w:rsid w:val="00F01C61"/>
    <w:rsid w:val="00F038D6"/>
    <w:rsid w:val="00F03AD8"/>
    <w:rsid w:val="00F0465B"/>
    <w:rsid w:val="00F04BBB"/>
    <w:rsid w:val="00F0500E"/>
    <w:rsid w:val="00F0551D"/>
    <w:rsid w:val="00F05BC6"/>
    <w:rsid w:val="00F06FE3"/>
    <w:rsid w:val="00F0722C"/>
    <w:rsid w:val="00F07664"/>
    <w:rsid w:val="00F07BC8"/>
    <w:rsid w:val="00F07EF7"/>
    <w:rsid w:val="00F10448"/>
    <w:rsid w:val="00F10BCB"/>
    <w:rsid w:val="00F110B9"/>
    <w:rsid w:val="00F1133B"/>
    <w:rsid w:val="00F11D8F"/>
    <w:rsid w:val="00F127B1"/>
    <w:rsid w:val="00F143A2"/>
    <w:rsid w:val="00F14D38"/>
    <w:rsid w:val="00F1511A"/>
    <w:rsid w:val="00F157C5"/>
    <w:rsid w:val="00F15C8C"/>
    <w:rsid w:val="00F16004"/>
    <w:rsid w:val="00F16D1A"/>
    <w:rsid w:val="00F16D97"/>
    <w:rsid w:val="00F170EA"/>
    <w:rsid w:val="00F177A0"/>
    <w:rsid w:val="00F17EFA"/>
    <w:rsid w:val="00F20263"/>
    <w:rsid w:val="00F20E2F"/>
    <w:rsid w:val="00F21579"/>
    <w:rsid w:val="00F228DA"/>
    <w:rsid w:val="00F22ACD"/>
    <w:rsid w:val="00F22FED"/>
    <w:rsid w:val="00F232F7"/>
    <w:rsid w:val="00F23976"/>
    <w:rsid w:val="00F24FD5"/>
    <w:rsid w:val="00F26A5C"/>
    <w:rsid w:val="00F27CC0"/>
    <w:rsid w:val="00F303BA"/>
    <w:rsid w:val="00F3102B"/>
    <w:rsid w:val="00F31B62"/>
    <w:rsid w:val="00F32109"/>
    <w:rsid w:val="00F329B0"/>
    <w:rsid w:val="00F33447"/>
    <w:rsid w:val="00F33A6F"/>
    <w:rsid w:val="00F35BAC"/>
    <w:rsid w:val="00F37709"/>
    <w:rsid w:val="00F37AC4"/>
    <w:rsid w:val="00F37D5E"/>
    <w:rsid w:val="00F40CCC"/>
    <w:rsid w:val="00F40FE3"/>
    <w:rsid w:val="00F42207"/>
    <w:rsid w:val="00F437C5"/>
    <w:rsid w:val="00F44613"/>
    <w:rsid w:val="00F44976"/>
    <w:rsid w:val="00F44B65"/>
    <w:rsid w:val="00F45785"/>
    <w:rsid w:val="00F46194"/>
    <w:rsid w:val="00F46EA6"/>
    <w:rsid w:val="00F47429"/>
    <w:rsid w:val="00F5039D"/>
    <w:rsid w:val="00F51D7E"/>
    <w:rsid w:val="00F524B9"/>
    <w:rsid w:val="00F5298A"/>
    <w:rsid w:val="00F52A9A"/>
    <w:rsid w:val="00F5493E"/>
    <w:rsid w:val="00F54A2A"/>
    <w:rsid w:val="00F5596D"/>
    <w:rsid w:val="00F559AC"/>
    <w:rsid w:val="00F5661A"/>
    <w:rsid w:val="00F5682B"/>
    <w:rsid w:val="00F606B9"/>
    <w:rsid w:val="00F60F00"/>
    <w:rsid w:val="00F623C8"/>
    <w:rsid w:val="00F62DA9"/>
    <w:rsid w:val="00F62FD8"/>
    <w:rsid w:val="00F62FE0"/>
    <w:rsid w:val="00F64563"/>
    <w:rsid w:val="00F646F1"/>
    <w:rsid w:val="00F657FF"/>
    <w:rsid w:val="00F659FE"/>
    <w:rsid w:val="00F65C19"/>
    <w:rsid w:val="00F66E50"/>
    <w:rsid w:val="00F67890"/>
    <w:rsid w:val="00F67AA5"/>
    <w:rsid w:val="00F70152"/>
    <w:rsid w:val="00F7145C"/>
    <w:rsid w:val="00F72143"/>
    <w:rsid w:val="00F72610"/>
    <w:rsid w:val="00F7348D"/>
    <w:rsid w:val="00F743B8"/>
    <w:rsid w:val="00F74825"/>
    <w:rsid w:val="00F757C7"/>
    <w:rsid w:val="00F7588E"/>
    <w:rsid w:val="00F75E8B"/>
    <w:rsid w:val="00F8040A"/>
    <w:rsid w:val="00F8089A"/>
    <w:rsid w:val="00F80F2D"/>
    <w:rsid w:val="00F81C29"/>
    <w:rsid w:val="00F82175"/>
    <w:rsid w:val="00F87818"/>
    <w:rsid w:val="00F87A29"/>
    <w:rsid w:val="00F87BFB"/>
    <w:rsid w:val="00F9043A"/>
    <w:rsid w:val="00F90831"/>
    <w:rsid w:val="00F90AC7"/>
    <w:rsid w:val="00F90BB6"/>
    <w:rsid w:val="00F911E8"/>
    <w:rsid w:val="00F943E7"/>
    <w:rsid w:val="00F94603"/>
    <w:rsid w:val="00F95D50"/>
    <w:rsid w:val="00F95FFA"/>
    <w:rsid w:val="00F965E8"/>
    <w:rsid w:val="00F96A4E"/>
    <w:rsid w:val="00F97939"/>
    <w:rsid w:val="00FA0AFB"/>
    <w:rsid w:val="00FA101E"/>
    <w:rsid w:val="00FA2831"/>
    <w:rsid w:val="00FA291F"/>
    <w:rsid w:val="00FA2C07"/>
    <w:rsid w:val="00FA3470"/>
    <w:rsid w:val="00FA3980"/>
    <w:rsid w:val="00FA503D"/>
    <w:rsid w:val="00FA703D"/>
    <w:rsid w:val="00FB0E75"/>
    <w:rsid w:val="00FB1A64"/>
    <w:rsid w:val="00FB1ED6"/>
    <w:rsid w:val="00FB317A"/>
    <w:rsid w:val="00FB4513"/>
    <w:rsid w:val="00FB6AC5"/>
    <w:rsid w:val="00FB79EE"/>
    <w:rsid w:val="00FB7FF1"/>
    <w:rsid w:val="00FC0F10"/>
    <w:rsid w:val="00FC1076"/>
    <w:rsid w:val="00FC3332"/>
    <w:rsid w:val="00FC3929"/>
    <w:rsid w:val="00FC48C9"/>
    <w:rsid w:val="00FC5537"/>
    <w:rsid w:val="00FC5944"/>
    <w:rsid w:val="00FD20F4"/>
    <w:rsid w:val="00FD30D5"/>
    <w:rsid w:val="00FD3DE0"/>
    <w:rsid w:val="00FD453A"/>
    <w:rsid w:val="00FD48E0"/>
    <w:rsid w:val="00FD5C00"/>
    <w:rsid w:val="00FD6995"/>
    <w:rsid w:val="00FD6F0D"/>
    <w:rsid w:val="00FD7050"/>
    <w:rsid w:val="00FD74E7"/>
    <w:rsid w:val="00FD77EA"/>
    <w:rsid w:val="00FD7ADE"/>
    <w:rsid w:val="00FD7C21"/>
    <w:rsid w:val="00FD7E44"/>
    <w:rsid w:val="00FE283F"/>
    <w:rsid w:val="00FE47F3"/>
    <w:rsid w:val="00FE5DE4"/>
    <w:rsid w:val="00FE6A28"/>
    <w:rsid w:val="00FF004C"/>
    <w:rsid w:val="00FF0FFF"/>
    <w:rsid w:val="00FF14EC"/>
    <w:rsid w:val="00FF1B57"/>
    <w:rsid w:val="00FF1E42"/>
    <w:rsid w:val="00FF2194"/>
    <w:rsid w:val="00FF23D4"/>
    <w:rsid w:val="00FF2A25"/>
    <w:rsid w:val="00FF334C"/>
    <w:rsid w:val="00FF3D67"/>
    <w:rsid w:val="00FF543F"/>
    <w:rsid w:val="00FF5E21"/>
    <w:rsid w:val="00FF6C08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D1A91A-C6BA-41AD-9D98-0FA21CC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75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3975"/>
    <w:pPr>
      <w:autoSpaceDE w:val="0"/>
      <w:autoSpaceDN w:val="0"/>
      <w:jc w:val="both"/>
    </w:pPr>
    <w:rPr>
      <w:noProof/>
      <w:sz w:val="20"/>
      <w:lang w:val="x-none"/>
    </w:rPr>
  </w:style>
  <w:style w:type="character" w:customStyle="1" w:styleId="BodyTextChar">
    <w:name w:val="Body Text Char"/>
    <w:link w:val="BodyText"/>
    <w:rsid w:val="003F3975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F397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8605F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78605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B198C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B19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1E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A061E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967E73"/>
    <w:rPr>
      <w:color w:val="0000FF"/>
      <w:u w:val="single"/>
    </w:rPr>
  </w:style>
  <w:style w:type="table" w:styleId="TableGrid">
    <w:name w:val="Table Grid"/>
    <w:basedOn w:val="TableNormal"/>
    <w:uiPriority w:val="59"/>
    <w:rsid w:val="00BA0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FootnoteReference">
    <w:name w:val="footnote reference"/>
    <w:uiPriority w:val="99"/>
    <w:semiHidden/>
    <w:unhideWhenUsed/>
    <w:rsid w:val="002472E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72E4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2472E4"/>
    <w:rPr>
      <w:rFonts w:ascii="Times New Roman" w:eastAsia="Times New Roman" w:hAnsi="Times New Roman" w:cs="Times New Roman"/>
      <w:lang w:eastAsia="ar-SA"/>
    </w:rPr>
  </w:style>
  <w:style w:type="character" w:styleId="EndnoteReference">
    <w:name w:val="endnote reference"/>
    <w:uiPriority w:val="99"/>
    <w:semiHidden/>
    <w:unhideWhenUsed/>
    <w:rsid w:val="002472E4"/>
    <w:rPr>
      <w:vertAlign w:val="superscript"/>
    </w:rPr>
  </w:style>
  <w:style w:type="paragraph" w:styleId="NoSpacing">
    <w:name w:val="No Spacing"/>
    <w:uiPriority w:val="1"/>
    <w:qFormat/>
    <w:rsid w:val="00B93656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uiPriority w:val="99"/>
    <w:semiHidden/>
    <w:unhideWhenUsed/>
    <w:rsid w:val="00D53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202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53202"/>
    <w:rPr>
      <w:rFonts w:ascii="Times New Roman" w:eastAsia="Times New Roman" w:hAnsi="Times New Roman" w:cs="Times New Roman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2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3202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238543190950689E-2"/>
          <c:y val="9.9909280570697895E-2"/>
          <c:w val="0.93776626978231503"/>
          <c:h val="0.54328608923884514"/>
        </c:manualLayout>
      </c:layout>
      <c:lineChart>
        <c:grouping val="standard"/>
        <c:varyColors val="0"/>
        <c:ser>
          <c:idx val="0"/>
          <c:order val="0"/>
          <c:tx>
            <c:v>Sheet1!#REF!</c:v>
          </c:tx>
          <c:spPr>
            <a:ln w="1272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  <c:pt idx="10">
                  <c:v>الربع الثالث 2025</c:v>
                </c:pt>
                <c:pt idx="11">
                  <c:v>الربع الرابع 2025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5F-4731-B117-4357C1F1479B}"/>
            </c:ext>
          </c:extLst>
        </c:ser>
        <c:ser>
          <c:idx val="1"/>
          <c:order val="1"/>
          <c:tx>
            <c:strRef>
              <c:f>Sheet1!$A$2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ln w="1272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297935103244851E-2"/>
                  <c:y val="6.9444444444444378E-2"/>
                </c:manualLayout>
              </c:layout>
              <c:spPr>
                <a:noFill/>
                <a:ln w="25440">
                  <a:noFill/>
                </a:ln>
              </c:spPr>
              <c:txPr>
                <a:bodyPr/>
                <a:lstStyle/>
                <a:p>
                  <a:pPr>
                    <a:defRPr sz="80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5F-4731-B117-4357C1F1479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5F-4731-B117-4357C1F1479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5F-4731-B117-4357C1F1479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5F-4731-B117-4357C1F1479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5F-4731-B117-4357C1F1479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15F-4731-B117-4357C1F1479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5F-4731-B117-4357C1F1479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15F-4731-B117-4357C1F1479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5F-4731-B117-4357C1F1479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15F-4731-B117-4357C1F1479B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5F-4731-B117-4357C1F1479B}"/>
                </c:ext>
              </c:extLst>
            </c:dLbl>
            <c:dLbl>
              <c:idx val="11"/>
              <c:layout>
                <c:manualLayout>
                  <c:x val="0"/>
                  <c:y val="-5.4700854700854736E-2"/>
                </c:manualLayout>
              </c:layout>
              <c:spPr>
                <a:noFill/>
                <a:ln w="25440">
                  <a:noFill/>
                </a:ln>
              </c:spPr>
              <c:txPr>
                <a:bodyPr/>
                <a:lstStyle/>
                <a:p>
                  <a:pPr>
                    <a:defRPr sz="80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15F-4731-B117-4357C1F1479B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15F-4731-B117-4357C1F1479B}"/>
                </c:ext>
              </c:extLst>
            </c:dLbl>
            <c:dLbl>
              <c:idx val="13"/>
              <c:layout>
                <c:manualLayout>
                  <c:x val="0"/>
                  <c:y val="-6.741573033707865E-2"/>
                </c:manualLayout>
              </c:layout>
              <c:spPr>
                <a:noFill/>
                <a:ln w="25440">
                  <a:noFill/>
                </a:ln>
              </c:spPr>
              <c:txPr>
                <a:bodyPr/>
                <a:lstStyle/>
                <a:p>
                  <a:pPr>
                    <a:defRPr sz="801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15F-4731-B117-4357C1F1479B}"/>
                </c:ext>
              </c:extLst>
            </c:dLbl>
            <c:spPr>
              <a:noFill/>
              <a:ln w="2544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  <c:pt idx="10">
                  <c:v>الربع الثالث 2025</c:v>
                </c:pt>
                <c:pt idx="11">
                  <c:v>الربع الرابع 2025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 formatCode="0.0">
                  <c:v>14</c:v>
                </c:pt>
                <c:pt idx="1">
                  <c:v>13.4</c:v>
                </c:pt>
                <c:pt idx="2">
                  <c:v>12.9</c:v>
                </c:pt>
                <c:pt idx="3" formatCode="0.0">
                  <c:v>32.200000000000003</c:v>
                </c:pt>
                <c:pt idx="4" formatCode="0.0">
                  <c:v>35.200000000000003</c:v>
                </c:pt>
                <c:pt idx="5" formatCode="0.0">
                  <c:v>31.1</c:v>
                </c:pt>
                <c:pt idx="6" formatCode="0.0">
                  <c:v>30.7</c:v>
                </c:pt>
                <c:pt idx="7" formatCode="0.0">
                  <c:v>28.8</c:v>
                </c:pt>
                <c:pt idx="8" formatCode="0.0">
                  <c:v>30.2</c:v>
                </c:pt>
                <c:pt idx="9" formatCode="0.0">
                  <c:v>28.6</c:v>
                </c:pt>
                <c:pt idx="10" formatCode="0.0">
                  <c:v>28.5</c:v>
                </c:pt>
                <c:pt idx="11" formatCode="0.0">
                  <c:v>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015F-4731-B117-4357C1F1479B}"/>
            </c:ext>
          </c:extLst>
        </c:ser>
        <c:ser>
          <c:idx val="2"/>
          <c:order val="2"/>
          <c:tx>
            <c:v>Sheet1!#REF!</c:v>
          </c:tx>
          <c:spPr>
            <a:ln w="38160">
              <a:pattFill prst="pct75">
                <a:fgClr>
                  <a:srgbClr val="FFFF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الربع الأول 2023</c:v>
                </c:pt>
                <c:pt idx="1">
                  <c:v>الربع الثاني 2023</c:v>
                </c:pt>
                <c:pt idx="2">
                  <c:v>الربع الثالث 2023</c:v>
                </c:pt>
                <c:pt idx="3">
                  <c:v>الربع الرابع 2023</c:v>
                </c:pt>
                <c:pt idx="4">
                  <c:v>الربع الأول 2024</c:v>
                </c:pt>
                <c:pt idx="5">
                  <c:v>الربع الثاني 2024</c:v>
                </c:pt>
                <c:pt idx="6">
                  <c:v>الربع الثالث 2024</c:v>
                </c:pt>
                <c:pt idx="7">
                  <c:v>الربع الرابع 2024</c:v>
                </c:pt>
                <c:pt idx="8">
                  <c:v>الربع الأول 2025</c:v>
                </c:pt>
                <c:pt idx="9">
                  <c:v>الربع الثاني 2025</c:v>
                </c:pt>
                <c:pt idx="10">
                  <c:v>الربع الثالث 2025</c:v>
                </c:pt>
                <c:pt idx="11">
                  <c:v>الربع الرابع 2025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015F-4731-B117-4357C1F14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806896"/>
        <c:axId val="1"/>
      </c:lineChart>
      <c:catAx>
        <c:axId val="235806896"/>
        <c:scaling>
          <c:orientation val="minMax"/>
        </c:scaling>
        <c:delete val="0"/>
        <c:axPos val="b"/>
        <c:numFmt formatCode="\ر.\س.\ ###0.00_-" sourceLinked="0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5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235806896"/>
        <c:crosses val="autoZero"/>
        <c:crossBetween val="between"/>
      </c:valAx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 w="6360" cap="rnd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6FFE5-6A6E-431C-8308-28F2F0A3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Mohammed Hodali</cp:lastModifiedBy>
  <cp:revision>2</cp:revision>
  <cp:lastPrinted>2026-02-08T06:25:00Z</cp:lastPrinted>
  <dcterms:created xsi:type="dcterms:W3CDTF">2026-02-15T11:33:00Z</dcterms:created>
  <dcterms:modified xsi:type="dcterms:W3CDTF">2026-02-15T11:33:00Z</dcterms:modified>
</cp:coreProperties>
</file>