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962" w:rsidRPr="00A86962" w:rsidRDefault="00B448D9" w:rsidP="0048359C">
      <w:pPr>
        <w:pStyle w:val="Title"/>
        <w:rPr>
          <w:rFonts w:ascii="Simplified Arabic" w:hAnsi="Simplified Arabic" w:cs="Simplified Arabic"/>
          <w:sz w:val="32"/>
          <w:szCs w:val="32"/>
          <w:rtl/>
        </w:rPr>
      </w:pPr>
      <w:r w:rsidRPr="00A86962">
        <w:rPr>
          <w:rFonts w:ascii="Simplified Arabic" w:hAnsi="Simplified Arabic" w:cs="Simplified Arabic"/>
          <w:sz w:val="32"/>
          <w:szCs w:val="32"/>
          <w:rtl/>
        </w:rPr>
        <w:t xml:space="preserve">الإحصاء الفلسطيني يصدر بياناً صحفياً بمناسبة يوم البيئة العالمي </w:t>
      </w:r>
    </w:p>
    <w:p w:rsidR="00B448D9" w:rsidRPr="00A86962" w:rsidRDefault="008E2C06" w:rsidP="0048359C">
      <w:pPr>
        <w:pStyle w:val="Title"/>
        <w:rPr>
          <w:rFonts w:ascii="Simplified Arabic" w:hAnsi="Simplified Arabic" w:cs="Simplified Arabic"/>
          <w:sz w:val="32"/>
          <w:szCs w:val="32"/>
          <w:rtl/>
        </w:rPr>
      </w:pPr>
      <w:r w:rsidRPr="00A86962">
        <w:rPr>
          <w:rFonts w:ascii="Simplified Arabic" w:hAnsi="Simplified Arabic" w:cs="Simplified Arabic" w:hint="cs"/>
          <w:sz w:val="32"/>
          <w:szCs w:val="32"/>
          <w:rtl/>
        </w:rPr>
        <w:t>تحت شعار</w:t>
      </w:r>
      <w:r w:rsidR="00A86962" w:rsidRPr="00A86962">
        <w:rPr>
          <w:rFonts w:ascii="Simplified Arabic" w:hAnsi="Simplified Arabic" w:cs="Simplified Arabic" w:hint="cs"/>
          <w:sz w:val="32"/>
          <w:szCs w:val="32"/>
          <w:rtl/>
        </w:rPr>
        <w:t xml:space="preserve"> </w:t>
      </w:r>
      <w:r w:rsidR="005F4607" w:rsidRPr="00A86962">
        <w:rPr>
          <w:rFonts w:ascii="Simplified Arabic" w:hAnsi="Simplified Arabic" w:cs="Simplified Arabic" w:hint="cs"/>
          <w:sz w:val="32"/>
          <w:szCs w:val="32"/>
          <w:rtl/>
        </w:rPr>
        <w:t>"</w:t>
      </w:r>
      <w:r w:rsidR="00A86962" w:rsidRPr="00A86962">
        <w:rPr>
          <w:rFonts w:ascii="Simplified Arabic" w:hAnsi="Simplified Arabic" w:cs="Simplified Arabic" w:hint="cs"/>
          <w:sz w:val="32"/>
          <w:szCs w:val="32"/>
          <w:rtl/>
        </w:rPr>
        <w:t>أ</w:t>
      </w:r>
      <w:r w:rsidR="00AB2734" w:rsidRPr="00A86962">
        <w:rPr>
          <w:rFonts w:ascii="Simplified Arabic" w:hAnsi="Simplified Arabic" w:cs="Simplified Arabic" w:hint="cs"/>
          <w:sz w:val="32"/>
          <w:szCs w:val="32"/>
          <w:rtl/>
        </w:rPr>
        <w:t>رض واحدة فقط</w:t>
      </w:r>
      <w:r w:rsidRPr="00A86962">
        <w:rPr>
          <w:rFonts w:ascii="Simplified Arabic" w:hAnsi="Simplified Arabic" w:cs="Simplified Arabic" w:hint="cs"/>
          <w:sz w:val="32"/>
          <w:szCs w:val="32"/>
          <w:rtl/>
        </w:rPr>
        <w:t xml:space="preserve">" </w:t>
      </w:r>
    </w:p>
    <w:p w:rsidR="00A86962" w:rsidRPr="00A86962" w:rsidRDefault="00A86962" w:rsidP="0048359C">
      <w:pPr>
        <w:jc w:val="both"/>
        <w:rPr>
          <w:rFonts w:ascii="Simplified Arabic" w:hAnsi="Simplified Arabic" w:cs="Simplified Arabic"/>
          <w:rtl/>
        </w:rPr>
      </w:pPr>
    </w:p>
    <w:p w:rsidR="007454F0" w:rsidRPr="00A86962" w:rsidRDefault="00B448D9" w:rsidP="0048359C">
      <w:pPr>
        <w:jc w:val="both"/>
        <w:rPr>
          <w:rFonts w:ascii="Simplified Arabic" w:hAnsi="Simplified Arabic" w:cs="Simplified Arabic"/>
          <w:sz w:val="26"/>
          <w:szCs w:val="26"/>
          <w:rtl/>
        </w:rPr>
      </w:pPr>
      <w:r w:rsidRPr="00A86962">
        <w:rPr>
          <w:rFonts w:ascii="Simplified Arabic" w:hAnsi="Simplified Arabic" w:cs="Simplified Arabic" w:hint="cs"/>
          <w:sz w:val="26"/>
          <w:szCs w:val="26"/>
          <w:rtl/>
        </w:rPr>
        <w:t xml:space="preserve">خصصت الجمعية العامة للأمم المتحدة في عام 1972 الخامس من حزيران من كل عام </w:t>
      </w:r>
      <w:r w:rsidR="00557079" w:rsidRPr="00A86962">
        <w:rPr>
          <w:rFonts w:ascii="Simplified Arabic" w:hAnsi="Simplified Arabic" w:cs="Simplified Arabic" w:hint="cs"/>
          <w:sz w:val="26"/>
          <w:szCs w:val="26"/>
          <w:rtl/>
        </w:rPr>
        <w:t>يوما عالميا للبيئة</w:t>
      </w:r>
      <w:r w:rsidRPr="00A86962">
        <w:rPr>
          <w:rFonts w:ascii="Simplified Arabic" w:hAnsi="Simplified Arabic" w:cs="Simplified Arabic" w:hint="cs"/>
          <w:sz w:val="26"/>
          <w:szCs w:val="26"/>
          <w:rtl/>
        </w:rPr>
        <w:t xml:space="preserve"> ليكون</w:t>
      </w:r>
      <w:r w:rsidRPr="00A86962">
        <w:rPr>
          <w:rFonts w:ascii="Simplified Arabic" w:hAnsi="Simplified Arabic" w:cs="Simplified Arabic"/>
          <w:sz w:val="26"/>
          <w:szCs w:val="26"/>
          <w:rtl/>
        </w:rPr>
        <w:t xml:space="preserve"> آلية أساسية للأمم المتحدة لتشجيع الوعي العالمي والعمل من أجل البيئة.</w:t>
      </w:r>
      <w:r w:rsidR="00557079" w:rsidRPr="00A86962">
        <w:rPr>
          <w:rFonts w:ascii="Simplified Arabic" w:hAnsi="Simplified Arabic" w:cs="Simplified Arabic" w:hint="cs"/>
          <w:sz w:val="26"/>
          <w:szCs w:val="26"/>
          <w:rtl/>
        </w:rPr>
        <w:t xml:space="preserve"> </w:t>
      </w:r>
      <w:r w:rsidRPr="00A86962">
        <w:rPr>
          <w:rFonts w:ascii="Simplified Arabic" w:hAnsi="Simplified Arabic" w:cs="Simplified Arabic"/>
          <w:sz w:val="26"/>
          <w:szCs w:val="26"/>
          <w:rtl/>
        </w:rPr>
        <w:t>ولم ينفك هذا اليوم في التنامي مع مرور الأعوام ليصبح منبر</w:t>
      </w:r>
      <w:r w:rsidRPr="00A86962">
        <w:rPr>
          <w:rFonts w:ascii="Simplified Arabic" w:hAnsi="Simplified Arabic" w:cs="Simplified Arabic" w:hint="cs"/>
          <w:sz w:val="26"/>
          <w:szCs w:val="26"/>
          <w:rtl/>
        </w:rPr>
        <w:t>اً</w:t>
      </w:r>
      <w:r w:rsidRPr="00A86962">
        <w:rPr>
          <w:rFonts w:ascii="Simplified Arabic" w:hAnsi="Simplified Arabic" w:cs="Simplified Arabic"/>
          <w:sz w:val="26"/>
          <w:szCs w:val="26"/>
          <w:rtl/>
        </w:rPr>
        <w:t xml:space="preserve"> عالمي</w:t>
      </w:r>
      <w:r w:rsidRPr="00A86962">
        <w:rPr>
          <w:rFonts w:ascii="Simplified Arabic" w:hAnsi="Simplified Arabic" w:cs="Simplified Arabic" w:hint="cs"/>
          <w:sz w:val="26"/>
          <w:szCs w:val="26"/>
          <w:rtl/>
        </w:rPr>
        <w:t>اً</w:t>
      </w:r>
      <w:r w:rsidRPr="00A86962">
        <w:rPr>
          <w:rFonts w:ascii="Simplified Arabic" w:hAnsi="Simplified Arabic" w:cs="Simplified Arabic"/>
          <w:sz w:val="26"/>
          <w:szCs w:val="26"/>
          <w:rtl/>
        </w:rPr>
        <w:t xml:space="preserve"> للتوعية العامة تحتفل به الأطراف المعنية في أكثر من </w:t>
      </w:r>
      <w:r w:rsidR="00E71035" w:rsidRPr="00A86962">
        <w:rPr>
          <w:rFonts w:ascii="Simplified Arabic" w:hAnsi="Simplified Arabic" w:cs="Simplified Arabic" w:hint="cs"/>
          <w:sz w:val="26"/>
          <w:szCs w:val="26"/>
          <w:rtl/>
        </w:rPr>
        <w:t>190</w:t>
      </w:r>
      <w:r w:rsidRPr="00A86962">
        <w:rPr>
          <w:rFonts w:ascii="Simplified Arabic" w:hAnsi="Simplified Arabic" w:cs="Simplified Arabic"/>
          <w:sz w:val="26"/>
          <w:szCs w:val="26"/>
          <w:rtl/>
        </w:rPr>
        <w:t xml:space="preserve"> دولة على نطاق واسع. </w:t>
      </w:r>
      <w:r w:rsidR="007454F0" w:rsidRPr="00A86962">
        <w:rPr>
          <w:rFonts w:ascii="Simplified Arabic" w:hAnsi="Simplified Arabic" w:cs="Simplified Arabic"/>
          <w:sz w:val="26"/>
          <w:szCs w:val="26"/>
          <w:rtl/>
        </w:rPr>
        <w:t>سيتم الاحتفال بيوم البيئة العالمي لعام 2022 تحت شعار لا نملك سوى أرض واحدة، داعياً إلى تغييرات تحويلية في السياسات والاختيارات لتمكين العيش في وئام مع الطبيعة بصورة أنظف وأكثر مراعاة للبيئة وأكثر استدامة. لا نملك سوى هذا الكوكب فهو موطننا الوحيد، وعلينا حماية موارده المحدودة.</w:t>
      </w:r>
    </w:p>
    <w:p w:rsidR="0011689C" w:rsidRPr="00A86962" w:rsidRDefault="0011689C" w:rsidP="0048359C">
      <w:pPr>
        <w:jc w:val="both"/>
        <w:rPr>
          <w:rFonts w:ascii="Simplified Arabic" w:hAnsi="Simplified Arabic" w:cs="Simplified Arabic"/>
          <w:sz w:val="16"/>
          <w:szCs w:val="16"/>
        </w:rPr>
      </w:pPr>
    </w:p>
    <w:p w:rsidR="00E71035" w:rsidRPr="00A86962" w:rsidRDefault="00920C53" w:rsidP="0048359C">
      <w:pPr>
        <w:jc w:val="lowKashida"/>
        <w:rPr>
          <w:rFonts w:cs="Simplified Arabic"/>
          <w:sz w:val="26"/>
          <w:szCs w:val="26"/>
          <w:rtl/>
        </w:rPr>
      </w:pPr>
      <w:r w:rsidRPr="00A86962">
        <w:rPr>
          <w:rFonts w:ascii="Simplified Arabic" w:hAnsi="Simplified Arabic" w:cs="Simplified Arabic" w:hint="cs"/>
          <w:sz w:val="26"/>
          <w:szCs w:val="26"/>
          <w:rtl/>
        </w:rPr>
        <w:t>ولتحقيق شع</w:t>
      </w:r>
      <w:r w:rsidR="00AA630B" w:rsidRPr="00A86962">
        <w:rPr>
          <w:rFonts w:ascii="Simplified Arabic" w:hAnsi="Simplified Arabic" w:cs="Simplified Arabic" w:hint="cs"/>
          <w:sz w:val="26"/>
          <w:szCs w:val="26"/>
          <w:rtl/>
        </w:rPr>
        <w:t>ا</w:t>
      </w:r>
      <w:r w:rsidRPr="00A86962">
        <w:rPr>
          <w:rFonts w:ascii="Simplified Arabic" w:hAnsi="Simplified Arabic" w:cs="Simplified Arabic" w:hint="cs"/>
          <w:sz w:val="26"/>
          <w:szCs w:val="26"/>
          <w:rtl/>
        </w:rPr>
        <w:t xml:space="preserve">ر يوم البيئة العالمي، لا بد اولا من الاحاطة بالاوضاع البيئية وفهم التحديات والمخاطر التي تواجه الارض التي نحن بصدد </w:t>
      </w:r>
      <w:r w:rsidR="00AA630B" w:rsidRPr="00A86962">
        <w:rPr>
          <w:rFonts w:ascii="Simplified Arabic" w:hAnsi="Simplified Arabic" w:cs="Simplified Arabic" w:hint="cs"/>
          <w:sz w:val="26"/>
          <w:szCs w:val="26"/>
          <w:rtl/>
        </w:rPr>
        <w:t xml:space="preserve">حمايتها، فرغم كون </w:t>
      </w:r>
      <w:r w:rsidR="00E71035" w:rsidRPr="00A86962">
        <w:rPr>
          <w:rFonts w:cs="Simplified Arabic" w:hint="cs"/>
          <w:sz w:val="26"/>
          <w:szCs w:val="26"/>
          <w:rtl/>
        </w:rPr>
        <w:t xml:space="preserve">فلسطين </w:t>
      </w:r>
      <w:r w:rsidR="00E71035" w:rsidRPr="00A86962">
        <w:rPr>
          <w:rFonts w:cs="Simplified Arabic"/>
          <w:sz w:val="26"/>
          <w:szCs w:val="26"/>
          <w:rtl/>
        </w:rPr>
        <w:t>منطقة جغرافية صغيرة</w:t>
      </w:r>
      <w:r w:rsidR="00E71035" w:rsidRPr="00A86962">
        <w:rPr>
          <w:rFonts w:cs="Simplified Arabic" w:hint="cs"/>
          <w:sz w:val="26"/>
          <w:szCs w:val="26"/>
          <w:rtl/>
        </w:rPr>
        <w:t xml:space="preserve"> المساحة</w:t>
      </w:r>
      <w:r w:rsidR="00E71035" w:rsidRPr="00A86962">
        <w:rPr>
          <w:rFonts w:cs="Simplified Arabic"/>
          <w:sz w:val="26"/>
          <w:szCs w:val="26"/>
          <w:rtl/>
        </w:rPr>
        <w:t xml:space="preserve">، </w:t>
      </w:r>
      <w:r w:rsidR="00AA630B" w:rsidRPr="00A86962">
        <w:rPr>
          <w:rFonts w:cs="Simplified Arabic" w:hint="cs"/>
          <w:sz w:val="26"/>
          <w:szCs w:val="26"/>
          <w:rtl/>
        </w:rPr>
        <w:t xml:space="preserve">الا ان هناك </w:t>
      </w:r>
      <w:r w:rsidR="00E71035" w:rsidRPr="00A86962">
        <w:rPr>
          <w:rFonts w:cs="Simplified Arabic"/>
          <w:sz w:val="26"/>
          <w:szCs w:val="26"/>
          <w:rtl/>
        </w:rPr>
        <w:t>تباين كبير في التضاريس والمناخ</w:t>
      </w:r>
      <w:r w:rsidR="00E71035" w:rsidRPr="00A86962">
        <w:rPr>
          <w:rFonts w:cs="Simplified Arabic" w:hint="cs"/>
          <w:sz w:val="26"/>
          <w:szCs w:val="26"/>
          <w:rtl/>
        </w:rPr>
        <w:t>، الأمر الذي ا</w:t>
      </w:r>
      <w:r w:rsidR="00E71035" w:rsidRPr="00A86962">
        <w:rPr>
          <w:rFonts w:cs="Simplified Arabic"/>
          <w:sz w:val="26"/>
          <w:szCs w:val="26"/>
          <w:rtl/>
        </w:rPr>
        <w:t xml:space="preserve">نعكس على توزيع وتنوع </w:t>
      </w:r>
      <w:r w:rsidR="00E71035" w:rsidRPr="00A86962">
        <w:rPr>
          <w:rFonts w:cs="Simplified Arabic" w:hint="cs"/>
          <w:sz w:val="26"/>
          <w:szCs w:val="26"/>
          <w:rtl/>
        </w:rPr>
        <w:t>ال</w:t>
      </w:r>
      <w:r w:rsidR="00E71035" w:rsidRPr="00A86962">
        <w:rPr>
          <w:rFonts w:cs="Simplified Arabic"/>
          <w:sz w:val="26"/>
          <w:szCs w:val="26"/>
          <w:rtl/>
        </w:rPr>
        <w:t>أنماط</w:t>
      </w:r>
      <w:r w:rsidR="00E71035" w:rsidRPr="00A86962">
        <w:rPr>
          <w:rFonts w:cs="Simplified Arabic" w:hint="cs"/>
          <w:sz w:val="26"/>
          <w:szCs w:val="26"/>
          <w:rtl/>
        </w:rPr>
        <w:t xml:space="preserve"> والنظم البيئية الحيوية و</w:t>
      </w:r>
      <w:r w:rsidR="00E71035" w:rsidRPr="00A86962">
        <w:rPr>
          <w:rFonts w:cs="Simplified Arabic"/>
          <w:sz w:val="26"/>
          <w:szCs w:val="26"/>
          <w:rtl/>
        </w:rPr>
        <w:t>الزراعية والجغرافية</w:t>
      </w:r>
      <w:r w:rsidR="00E71035" w:rsidRPr="00A86962">
        <w:rPr>
          <w:rFonts w:cs="Simplified Arabic" w:hint="cs"/>
          <w:sz w:val="26"/>
          <w:szCs w:val="26"/>
          <w:rtl/>
        </w:rPr>
        <w:t>.</w:t>
      </w:r>
    </w:p>
    <w:p w:rsidR="00E71035" w:rsidRPr="00A86962" w:rsidRDefault="00E71035" w:rsidP="0048359C">
      <w:pPr>
        <w:jc w:val="both"/>
        <w:rPr>
          <w:rFonts w:cs="Simplified Arabic"/>
          <w:sz w:val="16"/>
          <w:szCs w:val="16"/>
          <w:rtl/>
        </w:rPr>
      </w:pPr>
    </w:p>
    <w:p w:rsidR="003E0AFD" w:rsidRPr="00A86962" w:rsidRDefault="00AB46A2" w:rsidP="0048359C">
      <w:pPr>
        <w:jc w:val="both"/>
        <w:rPr>
          <w:rFonts w:cs="Simplified Arabic"/>
          <w:b/>
          <w:bCs/>
          <w:sz w:val="26"/>
          <w:szCs w:val="26"/>
          <w:rtl/>
        </w:rPr>
      </w:pPr>
      <w:r w:rsidRPr="00A86962">
        <w:rPr>
          <w:rFonts w:cs="Simplified Arabic" w:hint="cs"/>
          <w:b/>
          <w:bCs/>
          <w:sz w:val="26"/>
          <w:szCs w:val="26"/>
          <w:rtl/>
        </w:rPr>
        <w:t xml:space="preserve">الحفاظ على الارض عن طريق الزراعة </w:t>
      </w:r>
    </w:p>
    <w:p w:rsidR="004F09F7" w:rsidRPr="00A86962" w:rsidRDefault="003E0AFD" w:rsidP="0048359C">
      <w:pPr>
        <w:jc w:val="both"/>
        <w:rPr>
          <w:rFonts w:cs="Simplified Arabic"/>
          <w:sz w:val="26"/>
          <w:szCs w:val="26"/>
          <w:rtl/>
        </w:rPr>
      </w:pPr>
      <w:r w:rsidRPr="00A86962">
        <w:rPr>
          <w:rFonts w:cs="Simplified Arabic" w:hint="cs"/>
          <w:sz w:val="26"/>
          <w:szCs w:val="26"/>
          <w:rtl/>
        </w:rPr>
        <w:t xml:space="preserve">ان </w:t>
      </w:r>
      <w:r w:rsidR="00AB46A2" w:rsidRPr="00A86962">
        <w:rPr>
          <w:rFonts w:cs="Simplified Arabic" w:hint="cs"/>
          <w:sz w:val="26"/>
          <w:szCs w:val="26"/>
          <w:rtl/>
        </w:rPr>
        <w:t xml:space="preserve">الحفاظ على الارض عن طريق الزراعة </w:t>
      </w:r>
      <w:r w:rsidR="00BB0218" w:rsidRPr="00A86962">
        <w:rPr>
          <w:rFonts w:cs="Simplified Arabic" w:hint="cs"/>
          <w:sz w:val="26"/>
          <w:szCs w:val="26"/>
          <w:rtl/>
        </w:rPr>
        <w:t>ي</w:t>
      </w:r>
      <w:r w:rsidRPr="00A86962">
        <w:rPr>
          <w:rFonts w:cs="Simplified Arabic" w:hint="cs"/>
          <w:sz w:val="26"/>
          <w:szCs w:val="26"/>
          <w:rtl/>
        </w:rPr>
        <w:t xml:space="preserve">تمثل بزيادة مساحة الغابات </w:t>
      </w:r>
      <w:r w:rsidR="00FD5746" w:rsidRPr="00A86962">
        <w:rPr>
          <w:rFonts w:cs="Simplified Arabic" w:hint="cs"/>
          <w:sz w:val="26"/>
          <w:szCs w:val="26"/>
          <w:rtl/>
        </w:rPr>
        <w:t xml:space="preserve">والاراضي المزروعة، </w:t>
      </w:r>
      <w:r w:rsidR="004F09F7" w:rsidRPr="00A86962">
        <w:rPr>
          <w:rFonts w:cs="Simplified Arabic" w:hint="cs"/>
          <w:sz w:val="26"/>
          <w:szCs w:val="26"/>
          <w:rtl/>
        </w:rPr>
        <w:t>فحسب النتائج الاولية للتعداد الزراعي لعام 2021، بلغت المساحة المزروعة في الحيازات الزراعية 1,138.5 مليون دونم، أي ما نسبته 18.9% من المساحة الكلية لفلسطين.</w:t>
      </w:r>
    </w:p>
    <w:p w:rsidR="004F09F7" w:rsidRPr="00A86962" w:rsidRDefault="004F09F7" w:rsidP="0048359C">
      <w:pPr>
        <w:jc w:val="both"/>
        <w:rPr>
          <w:rFonts w:cs="Simplified Arabic"/>
          <w:sz w:val="16"/>
          <w:szCs w:val="16"/>
          <w:rtl/>
        </w:rPr>
      </w:pPr>
    </w:p>
    <w:p w:rsidR="003E0AFD" w:rsidRPr="00A86962" w:rsidRDefault="004F09F7" w:rsidP="0048359C">
      <w:pPr>
        <w:jc w:val="both"/>
        <w:rPr>
          <w:rFonts w:cs="Simplified Arabic"/>
          <w:sz w:val="26"/>
          <w:szCs w:val="26"/>
          <w:rtl/>
        </w:rPr>
      </w:pPr>
      <w:r w:rsidRPr="00A86962">
        <w:rPr>
          <w:rFonts w:cs="Simplified Arabic" w:hint="cs"/>
          <w:sz w:val="26"/>
          <w:szCs w:val="26"/>
          <w:rtl/>
        </w:rPr>
        <w:t xml:space="preserve">ووفق بيانات </w:t>
      </w:r>
      <w:r w:rsidR="00184FFF" w:rsidRPr="00A86962">
        <w:rPr>
          <w:rFonts w:cs="Simplified Arabic" w:hint="cs"/>
          <w:sz w:val="26"/>
          <w:szCs w:val="26"/>
          <w:rtl/>
        </w:rPr>
        <w:t>وزارة الزراعة</w:t>
      </w:r>
      <w:r w:rsidRPr="00A86962">
        <w:rPr>
          <w:rFonts w:cs="Simplified Arabic" w:hint="cs"/>
          <w:sz w:val="26"/>
          <w:szCs w:val="26"/>
          <w:rtl/>
        </w:rPr>
        <w:t xml:space="preserve">، </w:t>
      </w:r>
      <w:r w:rsidR="00897D04" w:rsidRPr="00A86962">
        <w:rPr>
          <w:rFonts w:cs="Simplified Arabic" w:hint="cs"/>
          <w:sz w:val="26"/>
          <w:szCs w:val="26"/>
          <w:rtl/>
        </w:rPr>
        <w:t>من المتوقع ان تبلغ ا</w:t>
      </w:r>
      <w:r w:rsidR="00F974C8" w:rsidRPr="00A86962">
        <w:rPr>
          <w:rFonts w:cs="Simplified Arabic" w:hint="cs"/>
          <w:sz w:val="26"/>
          <w:szCs w:val="26"/>
          <w:rtl/>
        </w:rPr>
        <w:t xml:space="preserve">لزيادة في </w:t>
      </w:r>
      <w:r w:rsidR="00FD5746" w:rsidRPr="00A86962">
        <w:rPr>
          <w:rFonts w:cs="Simplified Arabic" w:hint="cs"/>
          <w:sz w:val="26"/>
          <w:szCs w:val="26"/>
          <w:rtl/>
        </w:rPr>
        <w:t xml:space="preserve">مساحة الاراضي المزروعة </w:t>
      </w:r>
      <w:r w:rsidR="00E82777" w:rsidRPr="00A86962">
        <w:rPr>
          <w:rFonts w:cs="Simplified Arabic" w:hint="cs"/>
          <w:sz w:val="26"/>
          <w:szCs w:val="26"/>
          <w:rtl/>
        </w:rPr>
        <w:t>السنوية</w:t>
      </w:r>
      <w:r w:rsidR="00FD5746" w:rsidRPr="00A86962">
        <w:rPr>
          <w:rFonts w:cs="Simplified Arabic" w:hint="cs"/>
          <w:sz w:val="26"/>
          <w:szCs w:val="26"/>
          <w:rtl/>
        </w:rPr>
        <w:t xml:space="preserve"> 7</w:t>
      </w:r>
      <w:r w:rsidR="00C6510D" w:rsidRPr="00A86962">
        <w:rPr>
          <w:rFonts w:cs="Simplified Arabic" w:hint="cs"/>
          <w:sz w:val="26"/>
          <w:szCs w:val="26"/>
          <w:rtl/>
        </w:rPr>
        <w:t>,</w:t>
      </w:r>
      <w:r w:rsidR="00BB0218" w:rsidRPr="00A86962">
        <w:rPr>
          <w:rFonts w:cs="Simplified Arabic" w:hint="cs"/>
          <w:sz w:val="26"/>
          <w:szCs w:val="26"/>
          <w:rtl/>
        </w:rPr>
        <w:t>666</w:t>
      </w:r>
      <w:r w:rsidR="00FD5746" w:rsidRPr="00A86962">
        <w:rPr>
          <w:rFonts w:cs="Simplified Arabic" w:hint="cs"/>
          <w:sz w:val="26"/>
          <w:szCs w:val="26"/>
          <w:rtl/>
        </w:rPr>
        <w:t xml:space="preserve"> دونم</w:t>
      </w:r>
      <w:r w:rsidR="00F974C8" w:rsidRPr="00A86962">
        <w:rPr>
          <w:rFonts w:cs="Simplified Arabic" w:hint="cs"/>
          <w:sz w:val="26"/>
          <w:szCs w:val="26"/>
          <w:rtl/>
        </w:rPr>
        <w:t xml:space="preserve"> خلال العام </w:t>
      </w:r>
      <w:r w:rsidR="00BB0218" w:rsidRPr="00A86962">
        <w:rPr>
          <w:rFonts w:cs="Simplified Arabic" w:hint="cs"/>
          <w:sz w:val="26"/>
          <w:szCs w:val="26"/>
          <w:rtl/>
        </w:rPr>
        <w:t>2022</w:t>
      </w:r>
      <w:r w:rsidR="00FD5746" w:rsidRPr="00A86962">
        <w:rPr>
          <w:rFonts w:cs="Simplified Arabic" w:hint="cs"/>
          <w:sz w:val="26"/>
          <w:szCs w:val="26"/>
          <w:rtl/>
        </w:rPr>
        <w:t xml:space="preserve">، </w:t>
      </w:r>
      <w:r w:rsidR="00897D04" w:rsidRPr="00A86962">
        <w:rPr>
          <w:rFonts w:cs="Simplified Arabic" w:hint="cs"/>
          <w:sz w:val="26"/>
          <w:szCs w:val="26"/>
          <w:rtl/>
        </w:rPr>
        <w:t xml:space="preserve">من </w:t>
      </w:r>
      <w:r w:rsidR="00FD5746" w:rsidRPr="00A86962">
        <w:rPr>
          <w:rFonts w:cs="Simplified Arabic" w:hint="cs"/>
          <w:sz w:val="26"/>
          <w:szCs w:val="26"/>
          <w:rtl/>
        </w:rPr>
        <w:t>خلال برامج الاستصلاح والتأهيل</w:t>
      </w:r>
      <w:r w:rsidR="00CA710D" w:rsidRPr="00A86962">
        <w:rPr>
          <w:rFonts w:cs="Simplified Arabic" w:hint="cs"/>
          <w:sz w:val="26"/>
          <w:szCs w:val="26"/>
          <w:rtl/>
        </w:rPr>
        <w:t xml:space="preserve"> ومشاريع التخضير </w:t>
      </w:r>
      <w:r w:rsidR="00FD5746" w:rsidRPr="00A86962">
        <w:rPr>
          <w:rFonts w:cs="Simplified Arabic" w:hint="cs"/>
          <w:sz w:val="26"/>
          <w:szCs w:val="26"/>
          <w:rtl/>
        </w:rPr>
        <w:t xml:space="preserve">الامر الذي يساهم في تحسين واقع النظام البيئي ويساهم </w:t>
      </w:r>
      <w:r w:rsidR="00813C19" w:rsidRPr="00A86962">
        <w:rPr>
          <w:rFonts w:cs="Simplified Arabic" w:hint="cs"/>
          <w:sz w:val="26"/>
          <w:szCs w:val="26"/>
          <w:rtl/>
        </w:rPr>
        <w:t xml:space="preserve">في </w:t>
      </w:r>
      <w:r w:rsidR="00FD5746" w:rsidRPr="00A86962">
        <w:rPr>
          <w:rFonts w:cs="Simplified Arabic" w:hint="cs"/>
          <w:sz w:val="26"/>
          <w:szCs w:val="26"/>
          <w:rtl/>
        </w:rPr>
        <w:t>استعادته والحد من تدهوره.</w:t>
      </w:r>
      <w:r w:rsidR="00F974C8" w:rsidRPr="00A86962">
        <w:rPr>
          <w:rFonts w:cs="Simplified Arabic" w:hint="cs"/>
          <w:sz w:val="26"/>
          <w:szCs w:val="26"/>
          <w:rtl/>
        </w:rPr>
        <w:t xml:space="preserve">  </w:t>
      </w:r>
    </w:p>
    <w:p w:rsidR="00BB0218" w:rsidRPr="00A86962" w:rsidRDefault="00BB0218" w:rsidP="0048359C">
      <w:pPr>
        <w:jc w:val="both"/>
        <w:rPr>
          <w:rFonts w:cs="Simplified Arabic"/>
          <w:sz w:val="16"/>
          <w:szCs w:val="16"/>
          <w:rtl/>
        </w:rPr>
      </w:pPr>
    </w:p>
    <w:p w:rsidR="00BB0218" w:rsidRPr="00A86962" w:rsidRDefault="004F09F7" w:rsidP="0048359C">
      <w:pPr>
        <w:jc w:val="both"/>
        <w:rPr>
          <w:rFonts w:cs="Simplified Arabic"/>
          <w:sz w:val="26"/>
          <w:szCs w:val="26"/>
          <w:rtl/>
        </w:rPr>
      </w:pPr>
      <w:r w:rsidRPr="00A86962">
        <w:rPr>
          <w:rFonts w:cs="Simplified Arabic" w:hint="cs"/>
          <w:sz w:val="26"/>
          <w:szCs w:val="26"/>
          <w:rtl/>
        </w:rPr>
        <w:t>هذا و</w:t>
      </w:r>
      <w:r w:rsidR="00BB0218" w:rsidRPr="00A86962">
        <w:rPr>
          <w:rFonts w:cs="Simplified Arabic" w:hint="cs"/>
          <w:sz w:val="26"/>
          <w:szCs w:val="26"/>
          <w:rtl/>
        </w:rPr>
        <w:t>من المخطط زيادة مساحة الاراضي الزراعية المروية سنوياً من المياه العادمة المعالجة بما يقدر</w:t>
      </w:r>
      <w:r w:rsidR="00A528DE" w:rsidRPr="00A86962">
        <w:rPr>
          <w:rFonts w:cs="Simplified Arabic" w:hint="cs"/>
          <w:sz w:val="26"/>
          <w:szCs w:val="26"/>
          <w:rtl/>
        </w:rPr>
        <w:t xml:space="preserve"> بــــ</w:t>
      </w:r>
      <w:r w:rsidR="00BB0218" w:rsidRPr="00A86962">
        <w:rPr>
          <w:rFonts w:cs="Simplified Arabic" w:hint="cs"/>
          <w:sz w:val="26"/>
          <w:szCs w:val="26"/>
          <w:rtl/>
        </w:rPr>
        <w:t xml:space="preserve"> 1,800 دونم خلال العام 2022 حسب ما افادت به بيانات وزارة الزراعة. </w:t>
      </w:r>
    </w:p>
    <w:p w:rsidR="00CE4B13" w:rsidRPr="00A86962" w:rsidRDefault="00CE4B13" w:rsidP="0048359C">
      <w:pPr>
        <w:jc w:val="both"/>
        <w:rPr>
          <w:rFonts w:cs="Simplified Arabic"/>
          <w:sz w:val="16"/>
          <w:szCs w:val="16"/>
          <w:rtl/>
        </w:rPr>
      </w:pPr>
    </w:p>
    <w:p w:rsidR="00A86962" w:rsidRDefault="00CE4B13" w:rsidP="0048359C">
      <w:pPr>
        <w:jc w:val="center"/>
        <w:rPr>
          <w:rFonts w:cs="Simplified Arabic"/>
          <w:b/>
          <w:bCs/>
          <w:sz w:val="26"/>
          <w:szCs w:val="26"/>
          <w:rtl/>
        </w:rPr>
      </w:pPr>
      <w:r w:rsidRPr="00A86962">
        <w:rPr>
          <w:rFonts w:cs="Simplified Arabic" w:hint="cs"/>
          <w:b/>
          <w:bCs/>
          <w:sz w:val="26"/>
          <w:szCs w:val="26"/>
          <w:rtl/>
        </w:rPr>
        <w:t>المساحة المتوقع زيادتها في كل سنة في الاراضي الزراعية المروية من المياه العادمة المعالجة</w:t>
      </w:r>
    </w:p>
    <w:p w:rsidR="00CE4B13" w:rsidRPr="00A86962" w:rsidRDefault="00CE4B13" w:rsidP="0048359C">
      <w:pPr>
        <w:jc w:val="center"/>
        <w:rPr>
          <w:rFonts w:cs="Simplified Arabic"/>
          <w:b/>
          <w:bCs/>
          <w:sz w:val="26"/>
          <w:szCs w:val="26"/>
          <w:rtl/>
        </w:rPr>
      </w:pPr>
      <w:r w:rsidRPr="00A86962">
        <w:rPr>
          <w:rFonts w:cs="Simplified Arabic" w:hint="cs"/>
          <w:b/>
          <w:bCs/>
          <w:sz w:val="26"/>
          <w:szCs w:val="26"/>
          <w:rtl/>
        </w:rPr>
        <w:t xml:space="preserve"> حسب السنة (بالدونم)</w:t>
      </w:r>
    </w:p>
    <w:p w:rsidR="00CE4B13" w:rsidRPr="00A86962" w:rsidRDefault="00CE4B13" w:rsidP="0048359C">
      <w:pPr>
        <w:jc w:val="center"/>
        <w:rPr>
          <w:rFonts w:cs="Simplified Arabic"/>
          <w:b/>
          <w:bCs/>
          <w:sz w:val="4"/>
          <w:szCs w:val="4"/>
          <w:rtl/>
        </w:rPr>
      </w:pPr>
    </w:p>
    <w:p w:rsidR="00CE4B13" w:rsidRDefault="00CE4B13" w:rsidP="0048359C">
      <w:pPr>
        <w:pBdr>
          <w:top w:val="single" w:sz="4" w:space="1" w:color="auto"/>
          <w:left w:val="single" w:sz="4" w:space="0" w:color="auto"/>
          <w:bottom w:val="single" w:sz="4" w:space="1" w:color="auto"/>
          <w:right w:val="single" w:sz="4" w:space="4" w:color="auto"/>
        </w:pBdr>
        <w:jc w:val="center"/>
        <w:rPr>
          <w:rFonts w:cs="Simplified Arabic"/>
          <w:rtl/>
        </w:rPr>
      </w:pPr>
      <w:r>
        <w:rPr>
          <w:rFonts w:cs="Simplified Arabic"/>
          <w:noProof/>
          <w:rtl/>
          <w:lang w:eastAsia="en-US"/>
        </w:rPr>
        <w:drawing>
          <wp:inline distT="0" distB="0" distL="0" distR="0" wp14:anchorId="7BD8B67B" wp14:editId="43DD90DB">
            <wp:extent cx="5448300" cy="1714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E4B13" w:rsidRDefault="00CE4B13" w:rsidP="0048359C">
      <w:pPr>
        <w:jc w:val="both"/>
        <w:rPr>
          <w:rFonts w:cs="Simplified Arabic"/>
          <w:rtl/>
        </w:rPr>
      </w:pPr>
    </w:p>
    <w:p w:rsidR="00AB0FD6" w:rsidRPr="00A86962" w:rsidRDefault="00AB0FD6" w:rsidP="0048359C">
      <w:pPr>
        <w:jc w:val="both"/>
        <w:rPr>
          <w:rFonts w:cs="Simplified Arabic"/>
          <w:b/>
          <w:bCs/>
          <w:sz w:val="26"/>
          <w:szCs w:val="26"/>
        </w:rPr>
      </w:pPr>
      <w:r w:rsidRPr="00A86962">
        <w:rPr>
          <w:rFonts w:cs="Simplified Arabic" w:hint="cs"/>
          <w:b/>
          <w:bCs/>
          <w:sz w:val="26"/>
          <w:szCs w:val="26"/>
          <w:rtl/>
        </w:rPr>
        <w:t xml:space="preserve">الانتهاكات </w:t>
      </w:r>
      <w:r w:rsidR="00C179C8" w:rsidRPr="00A86962">
        <w:rPr>
          <w:rFonts w:cs="Simplified Arabic" w:hint="cs"/>
          <w:b/>
          <w:bCs/>
          <w:sz w:val="26"/>
          <w:szCs w:val="26"/>
          <w:rtl/>
        </w:rPr>
        <w:t xml:space="preserve">الاسرائيلية للأراضي </w:t>
      </w:r>
      <w:r w:rsidRPr="00A86962">
        <w:rPr>
          <w:rFonts w:cs="Simplified Arabic" w:hint="cs"/>
          <w:b/>
          <w:bCs/>
          <w:sz w:val="26"/>
          <w:szCs w:val="26"/>
          <w:rtl/>
        </w:rPr>
        <w:t>الزراعية</w:t>
      </w:r>
    </w:p>
    <w:p w:rsidR="00AB0FD6" w:rsidRPr="00A86962" w:rsidRDefault="00AB0FD6" w:rsidP="0048359C">
      <w:pPr>
        <w:jc w:val="both"/>
        <w:rPr>
          <w:rFonts w:ascii="Simplified Arabic" w:hAnsi="Simplified Arabic" w:cs="Simplified Arabic"/>
          <w:color w:val="000000" w:themeColor="text1"/>
          <w:sz w:val="26"/>
          <w:szCs w:val="26"/>
          <w:rtl/>
        </w:rPr>
      </w:pPr>
      <w:r w:rsidRPr="00A86962">
        <w:rPr>
          <w:rFonts w:ascii="Simplified Arabic" w:hAnsi="Simplified Arabic" w:cs="Simplified Arabic" w:hint="cs"/>
          <w:sz w:val="26"/>
          <w:szCs w:val="26"/>
          <w:rtl/>
        </w:rPr>
        <w:t>على الرغم من الاجراءات الفلسطينية المتمثلة بالنهوض بالواقع البيئي وتحسينه، الا ان اجراءات الاحتلال الاسرائيلي والمتمثلة ب</w:t>
      </w:r>
      <w:r w:rsidRPr="00A86962">
        <w:rPr>
          <w:rFonts w:ascii="Simplified Arabic" w:hAnsi="Simplified Arabic" w:cs="Simplified Arabic"/>
          <w:sz w:val="26"/>
          <w:szCs w:val="26"/>
          <w:rtl/>
        </w:rPr>
        <w:t>مصادرة الأراضي</w:t>
      </w:r>
      <w:r w:rsidRPr="00A86962">
        <w:rPr>
          <w:rFonts w:ascii="Simplified Arabic" w:hAnsi="Simplified Arabic" w:cs="Simplified Arabic" w:hint="cs"/>
          <w:sz w:val="26"/>
          <w:szCs w:val="26"/>
          <w:rtl/>
        </w:rPr>
        <w:t xml:space="preserve"> الفلسطينية</w:t>
      </w:r>
      <w:r w:rsidRPr="00A86962">
        <w:rPr>
          <w:rFonts w:ascii="Simplified Arabic" w:hAnsi="Simplified Arabic" w:cs="Simplified Arabic"/>
          <w:sz w:val="26"/>
          <w:szCs w:val="26"/>
          <w:rtl/>
        </w:rPr>
        <w:t xml:space="preserve"> وتجريفها </w:t>
      </w:r>
      <w:r w:rsidRPr="00A86962">
        <w:rPr>
          <w:rFonts w:ascii="Simplified Arabic" w:hAnsi="Simplified Arabic" w:cs="Simplified Arabic" w:hint="cs"/>
          <w:sz w:val="26"/>
          <w:szCs w:val="26"/>
          <w:rtl/>
        </w:rPr>
        <w:t>لإ</w:t>
      </w:r>
      <w:r w:rsidRPr="00A86962">
        <w:rPr>
          <w:rFonts w:ascii="Simplified Arabic" w:hAnsi="Simplified Arabic" w:cs="Simplified Arabic"/>
          <w:sz w:val="26"/>
          <w:szCs w:val="26"/>
          <w:rtl/>
        </w:rPr>
        <w:t>قامة المستوطنات والمعسكرات</w:t>
      </w:r>
      <w:r w:rsidR="00BB0218" w:rsidRPr="00A86962">
        <w:rPr>
          <w:rFonts w:ascii="Simplified Arabic" w:hAnsi="Simplified Arabic" w:cs="Simplified Arabic" w:hint="cs"/>
          <w:sz w:val="26"/>
          <w:szCs w:val="26"/>
          <w:rtl/>
        </w:rPr>
        <w:t xml:space="preserve"> تحول دون ذلك</w:t>
      </w:r>
      <w:r w:rsidRPr="00A86962">
        <w:rPr>
          <w:rFonts w:ascii="Simplified Arabic" w:hAnsi="Simplified Arabic" w:cs="Simplified Arabic" w:hint="cs"/>
          <w:sz w:val="26"/>
          <w:szCs w:val="26"/>
          <w:rtl/>
        </w:rPr>
        <w:t xml:space="preserve">، حيث مثلت </w:t>
      </w:r>
      <w:r w:rsidRPr="00A86962">
        <w:rPr>
          <w:rFonts w:ascii="Simplified Arabic" w:hAnsi="Simplified Arabic" w:cs="Simplified Arabic"/>
          <w:color w:val="000000" w:themeColor="text1"/>
          <w:sz w:val="26"/>
          <w:szCs w:val="26"/>
          <w:rtl/>
        </w:rPr>
        <w:t>المساحات المصادرة لأغراض القواعد العسكرية ومواقع التدريب العسكري حوالي 18% من مساحة الضفة الغربية</w:t>
      </w:r>
      <w:r w:rsidR="00BB0218" w:rsidRPr="00A86962">
        <w:rPr>
          <w:rFonts w:ascii="Simplified Arabic" w:hAnsi="Simplified Arabic" w:cs="Simplified Arabic" w:hint="cs"/>
          <w:sz w:val="26"/>
          <w:szCs w:val="26"/>
          <w:rtl/>
        </w:rPr>
        <w:t xml:space="preserve">، ناهيك عن </w:t>
      </w:r>
      <w:r w:rsidRPr="00A86962">
        <w:rPr>
          <w:rFonts w:ascii="Simplified Arabic" w:hAnsi="Simplified Arabic" w:cs="Simplified Arabic" w:hint="cs"/>
          <w:sz w:val="26"/>
          <w:szCs w:val="26"/>
          <w:rtl/>
        </w:rPr>
        <w:t xml:space="preserve">حرق </w:t>
      </w:r>
      <w:r w:rsidR="00BB0218" w:rsidRPr="00A86962">
        <w:rPr>
          <w:rFonts w:ascii="Simplified Arabic" w:hAnsi="Simplified Arabic" w:cs="Simplified Arabic" w:hint="cs"/>
          <w:sz w:val="26"/>
          <w:szCs w:val="26"/>
          <w:rtl/>
        </w:rPr>
        <w:t xml:space="preserve">المحاصيل والاشجار </w:t>
      </w:r>
      <w:r w:rsidR="00A528DE" w:rsidRPr="00A86962">
        <w:rPr>
          <w:rFonts w:ascii="Simplified Arabic" w:hAnsi="Simplified Arabic" w:cs="Simplified Arabic" w:hint="cs"/>
          <w:sz w:val="26"/>
          <w:szCs w:val="26"/>
          <w:rtl/>
        </w:rPr>
        <w:t>و</w:t>
      </w:r>
      <w:r w:rsidRPr="00A86962">
        <w:rPr>
          <w:rFonts w:ascii="Simplified Arabic" w:hAnsi="Simplified Arabic" w:cs="Simplified Arabic" w:hint="cs"/>
          <w:sz w:val="26"/>
          <w:szCs w:val="26"/>
          <w:rtl/>
        </w:rPr>
        <w:t xml:space="preserve">تدمير </w:t>
      </w:r>
      <w:r w:rsidR="00BB0218" w:rsidRPr="00A86962">
        <w:rPr>
          <w:rFonts w:ascii="Simplified Arabic" w:hAnsi="Simplified Arabic" w:cs="Simplified Arabic" w:hint="cs"/>
          <w:sz w:val="26"/>
          <w:szCs w:val="26"/>
          <w:rtl/>
        </w:rPr>
        <w:t>ا</w:t>
      </w:r>
      <w:r w:rsidRPr="00A86962">
        <w:rPr>
          <w:rFonts w:ascii="Simplified Arabic" w:hAnsi="Simplified Arabic" w:cs="Simplified Arabic" w:hint="cs"/>
          <w:sz w:val="26"/>
          <w:szCs w:val="26"/>
          <w:rtl/>
        </w:rPr>
        <w:t xml:space="preserve">لأراضي الفلسطينية من اجل شق الطرق الالتفافية وإقامة جدار الفصل العنصري، حيث قامت سلطات الاحتلال </w:t>
      </w:r>
      <w:r w:rsidRPr="00A86962">
        <w:rPr>
          <w:rFonts w:ascii="Simplified Arabic" w:hAnsi="Simplified Arabic" w:cs="Simplified Arabic" w:hint="cs"/>
          <w:color w:val="000000" w:themeColor="text1"/>
          <w:sz w:val="26"/>
          <w:szCs w:val="26"/>
          <w:rtl/>
        </w:rPr>
        <w:t>عام 2021 باقتلاع</w:t>
      </w:r>
      <w:r w:rsidRPr="00A86962">
        <w:rPr>
          <w:rFonts w:ascii="Simplified Arabic" w:hAnsi="Simplified Arabic" w:cs="Simplified Arabic"/>
          <w:color w:val="000000" w:themeColor="text1"/>
          <w:sz w:val="26"/>
          <w:szCs w:val="26"/>
          <w:rtl/>
        </w:rPr>
        <w:t xml:space="preserve"> وتدمير وحرق</w:t>
      </w:r>
      <w:r w:rsidRPr="00A86962">
        <w:rPr>
          <w:rFonts w:ascii="Simplified Arabic" w:hAnsi="Simplified Arabic" w:cs="Simplified Arabic" w:hint="cs"/>
          <w:color w:val="000000" w:themeColor="text1"/>
          <w:sz w:val="26"/>
          <w:szCs w:val="26"/>
          <w:rtl/>
        </w:rPr>
        <w:t xml:space="preserve"> نحو</w:t>
      </w:r>
      <w:r w:rsidRPr="00A86962">
        <w:rPr>
          <w:rFonts w:ascii="Simplified Arabic" w:hAnsi="Simplified Arabic" w:cs="Simplified Arabic"/>
          <w:color w:val="000000" w:themeColor="text1"/>
          <w:sz w:val="26"/>
          <w:szCs w:val="26"/>
          <w:rtl/>
        </w:rPr>
        <w:t xml:space="preserve"> </w:t>
      </w:r>
      <w:r w:rsidRPr="00A86962">
        <w:rPr>
          <w:rFonts w:ascii="Simplified Arabic" w:hAnsi="Simplified Arabic" w:cs="Simplified Arabic" w:hint="cs"/>
          <w:color w:val="000000" w:themeColor="text1"/>
          <w:sz w:val="26"/>
          <w:szCs w:val="26"/>
          <w:rtl/>
        </w:rPr>
        <w:t>19</w:t>
      </w:r>
      <w:r w:rsidRPr="00A86962">
        <w:rPr>
          <w:rFonts w:ascii="Simplified Arabic" w:hAnsi="Simplified Arabic" w:cs="Simplified Arabic"/>
          <w:color w:val="000000" w:themeColor="text1"/>
          <w:sz w:val="26"/>
          <w:szCs w:val="26"/>
          <w:rtl/>
        </w:rPr>
        <w:t xml:space="preserve"> </w:t>
      </w:r>
      <w:r w:rsidRPr="00A86962">
        <w:rPr>
          <w:rFonts w:ascii="Simplified Arabic" w:hAnsi="Simplified Arabic" w:cs="Simplified Arabic" w:hint="cs"/>
          <w:color w:val="000000" w:themeColor="text1"/>
          <w:sz w:val="26"/>
          <w:szCs w:val="26"/>
          <w:rtl/>
        </w:rPr>
        <w:t xml:space="preserve">ألف </w:t>
      </w:r>
      <w:r w:rsidRPr="00A86962">
        <w:rPr>
          <w:rFonts w:ascii="Simplified Arabic" w:hAnsi="Simplified Arabic" w:cs="Simplified Arabic"/>
          <w:color w:val="000000" w:themeColor="text1"/>
          <w:sz w:val="26"/>
          <w:szCs w:val="26"/>
          <w:rtl/>
        </w:rPr>
        <w:t>شجرة</w:t>
      </w:r>
      <w:r w:rsidRPr="00A86962">
        <w:rPr>
          <w:rFonts w:ascii="Simplified Arabic" w:hAnsi="Simplified Arabic" w:cs="Simplified Arabic" w:hint="cs"/>
          <w:sz w:val="26"/>
          <w:szCs w:val="26"/>
          <w:rtl/>
        </w:rPr>
        <w:t xml:space="preserve">، </w:t>
      </w:r>
      <w:r w:rsidRPr="00A86962">
        <w:rPr>
          <w:rFonts w:ascii="Simplified Arabic" w:hAnsi="Simplified Arabic" w:cs="Simplified Arabic"/>
          <w:color w:val="000000" w:themeColor="text1"/>
          <w:sz w:val="26"/>
          <w:szCs w:val="26"/>
          <w:rtl/>
        </w:rPr>
        <w:t>و</w:t>
      </w:r>
      <w:r w:rsidRPr="00A86962">
        <w:rPr>
          <w:rFonts w:ascii="Simplified Arabic" w:hAnsi="Simplified Arabic" w:cs="Simplified Arabic" w:hint="cs"/>
          <w:color w:val="000000" w:themeColor="text1"/>
          <w:sz w:val="26"/>
          <w:szCs w:val="26"/>
          <w:rtl/>
        </w:rPr>
        <w:t>30</w:t>
      </w:r>
      <w:r w:rsidRPr="00A86962">
        <w:rPr>
          <w:rFonts w:ascii="Simplified Arabic" w:hAnsi="Simplified Arabic" w:cs="Simplified Arabic"/>
          <w:color w:val="000000" w:themeColor="text1"/>
          <w:sz w:val="26"/>
          <w:szCs w:val="26"/>
          <w:rtl/>
        </w:rPr>
        <w:t xml:space="preserve"> عملية تجريف</w:t>
      </w:r>
      <w:r w:rsidRPr="00A86962">
        <w:rPr>
          <w:rFonts w:ascii="Simplified Arabic" w:hAnsi="Simplified Arabic" w:cs="Simplified Arabic" w:hint="cs"/>
          <w:color w:val="000000" w:themeColor="text1"/>
          <w:sz w:val="26"/>
          <w:szCs w:val="26"/>
          <w:rtl/>
        </w:rPr>
        <w:t xml:space="preserve"> وحرق</w:t>
      </w:r>
      <w:r w:rsidRPr="00A86962">
        <w:rPr>
          <w:rFonts w:ascii="Simplified Arabic" w:hAnsi="Simplified Arabic" w:cs="Simplified Arabic"/>
          <w:color w:val="000000" w:themeColor="text1"/>
          <w:sz w:val="26"/>
          <w:szCs w:val="26"/>
          <w:rtl/>
        </w:rPr>
        <w:t xml:space="preserve"> </w:t>
      </w:r>
      <w:r w:rsidR="00BB0218" w:rsidRPr="00A86962">
        <w:rPr>
          <w:rFonts w:ascii="Simplified Arabic" w:hAnsi="Simplified Arabic" w:cs="Simplified Arabic" w:hint="cs"/>
          <w:color w:val="000000" w:themeColor="text1"/>
          <w:sz w:val="26"/>
          <w:szCs w:val="26"/>
          <w:rtl/>
        </w:rPr>
        <w:t>لأ</w:t>
      </w:r>
      <w:r w:rsidRPr="00A86962">
        <w:rPr>
          <w:rFonts w:ascii="Simplified Arabic" w:hAnsi="Simplified Arabic" w:cs="Simplified Arabic"/>
          <w:color w:val="000000" w:themeColor="text1"/>
          <w:sz w:val="26"/>
          <w:szCs w:val="26"/>
          <w:rtl/>
        </w:rPr>
        <w:t>راضي المواطنين</w:t>
      </w:r>
      <w:r w:rsidRPr="00A86962">
        <w:rPr>
          <w:rFonts w:ascii="Simplified Arabic" w:hAnsi="Simplified Arabic" w:cs="Simplified Arabic" w:hint="cs"/>
          <w:sz w:val="26"/>
          <w:szCs w:val="26"/>
          <w:rtl/>
        </w:rPr>
        <w:t>، اضافة لا</w:t>
      </w:r>
      <w:r w:rsidRPr="00A86962">
        <w:rPr>
          <w:rFonts w:ascii="Simplified Arabic" w:hAnsi="Simplified Arabic" w:cs="Simplified Arabic" w:hint="cs"/>
          <w:color w:val="000000" w:themeColor="text1"/>
          <w:sz w:val="26"/>
          <w:szCs w:val="26"/>
          <w:rtl/>
        </w:rPr>
        <w:t>ستغلال</w:t>
      </w:r>
      <w:r w:rsidR="00BB0218" w:rsidRPr="00A86962">
        <w:rPr>
          <w:rFonts w:ascii="Simplified Arabic" w:hAnsi="Simplified Arabic" w:cs="Simplified Arabic" w:hint="cs"/>
          <w:color w:val="000000" w:themeColor="text1"/>
          <w:sz w:val="26"/>
          <w:szCs w:val="26"/>
          <w:rtl/>
        </w:rPr>
        <w:t xml:space="preserve"> المستعمرين الاسرائيليي</w:t>
      </w:r>
      <w:r w:rsidRPr="00A86962">
        <w:rPr>
          <w:rFonts w:ascii="Simplified Arabic" w:hAnsi="Simplified Arabic" w:cs="Simplified Arabic" w:hint="cs"/>
          <w:color w:val="000000" w:themeColor="text1"/>
          <w:sz w:val="26"/>
          <w:szCs w:val="26"/>
          <w:rtl/>
        </w:rPr>
        <w:t>ن حوالي 120 ألف دونم من أراضي الفلسطينيين للزراعة.</w:t>
      </w:r>
    </w:p>
    <w:p w:rsidR="00974AD9" w:rsidRPr="00A86962" w:rsidRDefault="00974AD9" w:rsidP="0048359C">
      <w:pPr>
        <w:jc w:val="both"/>
        <w:rPr>
          <w:rFonts w:cs="Simplified Arabic"/>
          <w:sz w:val="16"/>
          <w:szCs w:val="16"/>
          <w:rtl/>
        </w:rPr>
      </w:pPr>
    </w:p>
    <w:p w:rsidR="00B2124B" w:rsidRPr="00A86962" w:rsidRDefault="00B2124B" w:rsidP="0048359C">
      <w:pPr>
        <w:jc w:val="both"/>
        <w:rPr>
          <w:rFonts w:cs="Simplified Arabic"/>
          <w:sz w:val="26"/>
          <w:szCs w:val="26"/>
          <w:rtl/>
        </w:rPr>
      </w:pPr>
      <w:r w:rsidRPr="00A86962">
        <w:rPr>
          <w:rFonts w:cs="Simplified Arabic" w:hint="cs"/>
          <w:sz w:val="26"/>
          <w:szCs w:val="26"/>
          <w:rtl/>
        </w:rPr>
        <w:t xml:space="preserve">تفيد بيانات </w:t>
      </w:r>
      <w:r w:rsidRPr="00A86962">
        <w:rPr>
          <w:rFonts w:cs="Simplified Arabic"/>
          <w:sz w:val="26"/>
          <w:szCs w:val="26"/>
          <w:rtl/>
        </w:rPr>
        <w:t xml:space="preserve">سلطة المياه الفلسطينية </w:t>
      </w:r>
      <w:r w:rsidRPr="00A86962">
        <w:rPr>
          <w:rFonts w:cs="Simplified Arabic" w:hint="cs"/>
          <w:sz w:val="26"/>
          <w:szCs w:val="26"/>
          <w:rtl/>
        </w:rPr>
        <w:t xml:space="preserve">ان </w:t>
      </w:r>
      <w:r w:rsidRPr="00A86962">
        <w:rPr>
          <w:rFonts w:cs="Simplified Arabic"/>
          <w:sz w:val="26"/>
          <w:szCs w:val="26"/>
          <w:rtl/>
        </w:rPr>
        <w:t>كمية</w:t>
      </w:r>
      <w:r w:rsidRPr="00A86962">
        <w:rPr>
          <w:rFonts w:cs="Simplified Arabic"/>
          <w:sz w:val="26"/>
          <w:szCs w:val="26"/>
        </w:rPr>
        <w:t xml:space="preserve"> </w:t>
      </w:r>
      <w:r w:rsidRPr="00A86962">
        <w:rPr>
          <w:rFonts w:cs="Simplified Arabic"/>
          <w:sz w:val="26"/>
          <w:szCs w:val="26"/>
          <w:rtl/>
        </w:rPr>
        <w:t>المياه</w:t>
      </w:r>
      <w:r w:rsidRPr="00A86962">
        <w:rPr>
          <w:rFonts w:cs="Simplified Arabic"/>
          <w:sz w:val="26"/>
          <w:szCs w:val="26"/>
        </w:rPr>
        <w:t xml:space="preserve"> </w:t>
      </w:r>
      <w:r w:rsidRPr="00A86962">
        <w:rPr>
          <w:rFonts w:cs="Simplified Arabic"/>
          <w:sz w:val="26"/>
          <w:szCs w:val="26"/>
          <w:rtl/>
        </w:rPr>
        <w:t>المعالجة</w:t>
      </w:r>
      <w:r w:rsidRPr="00A86962">
        <w:rPr>
          <w:rFonts w:cs="Simplified Arabic"/>
          <w:sz w:val="26"/>
          <w:szCs w:val="26"/>
        </w:rPr>
        <w:t xml:space="preserve"> </w:t>
      </w:r>
      <w:r w:rsidRPr="00A86962">
        <w:rPr>
          <w:rFonts w:cs="Simplified Arabic" w:hint="cs"/>
          <w:sz w:val="26"/>
          <w:szCs w:val="26"/>
          <w:rtl/>
        </w:rPr>
        <w:t xml:space="preserve">في الضفة الغربية بلغت </w:t>
      </w:r>
      <w:r w:rsidR="00974AD9" w:rsidRPr="00A86962">
        <w:rPr>
          <w:rFonts w:cs="Simplified Arabic"/>
          <w:sz w:val="26"/>
          <w:szCs w:val="26"/>
          <w:rtl/>
        </w:rPr>
        <w:t xml:space="preserve">خلال العام </w:t>
      </w:r>
      <w:r w:rsidR="00974AD9" w:rsidRPr="00A86962">
        <w:rPr>
          <w:rFonts w:cs="Simplified Arabic" w:hint="cs"/>
          <w:sz w:val="26"/>
          <w:szCs w:val="26"/>
          <w:rtl/>
        </w:rPr>
        <w:t>2020</w:t>
      </w:r>
      <w:r w:rsidR="00974AD9" w:rsidRPr="00A86962">
        <w:rPr>
          <w:rFonts w:cs="Simplified Arabic"/>
          <w:sz w:val="26"/>
          <w:szCs w:val="26"/>
          <w:rtl/>
        </w:rPr>
        <w:t xml:space="preserve"> حوالي 12</w:t>
      </w:r>
      <w:r w:rsidR="00974AD9" w:rsidRPr="00A86962">
        <w:rPr>
          <w:rFonts w:cs="Simplified Arabic" w:hint="cs"/>
          <w:sz w:val="26"/>
          <w:szCs w:val="26"/>
          <w:rtl/>
        </w:rPr>
        <w:t xml:space="preserve">.4 مليون متر مكعب، </w:t>
      </w:r>
      <w:r w:rsidRPr="00A86962">
        <w:rPr>
          <w:rFonts w:cs="Simplified Arabic"/>
          <w:sz w:val="26"/>
          <w:szCs w:val="26"/>
          <w:rtl/>
        </w:rPr>
        <w:t>ويتوقع زيادة هذه النسبة خلال العام 202</w:t>
      </w:r>
      <w:r w:rsidRPr="00A86962">
        <w:rPr>
          <w:rFonts w:cs="Simplified Arabic" w:hint="cs"/>
          <w:sz w:val="26"/>
          <w:szCs w:val="26"/>
          <w:rtl/>
        </w:rPr>
        <w:t>3</w:t>
      </w:r>
      <w:r w:rsidRPr="00A86962">
        <w:rPr>
          <w:rFonts w:cs="Simplified Arabic"/>
          <w:sz w:val="26"/>
          <w:szCs w:val="26"/>
          <w:rtl/>
        </w:rPr>
        <w:t xml:space="preserve"> الى </w:t>
      </w:r>
      <w:r w:rsidRPr="00A86962">
        <w:rPr>
          <w:rFonts w:cs="Simplified Arabic" w:hint="cs"/>
          <w:sz w:val="26"/>
          <w:szCs w:val="26"/>
          <w:rtl/>
        </w:rPr>
        <w:t>25</w:t>
      </w:r>
      <w:r w:rsidRPr="00A86962">
        <w:rPr>
          <w:rFonts w:cs="Simplified Arabic"/>
          <w:sz w:val="26"/>
          <w:szCs w:val="26"/>
          <w:rtl/>
        </w:rPr>
        <w:t>% من</w:t>
      </w:r>
      <w:r w:rsidRPr="00A86962">
        <w:rPr>
          <w:rFonts w:cs="Simplified Arabic" w:hint="cs"/>
          <w:sz w:val="26"/>
          <w:szCs w:val="26"/>
          <w:rtl/>
        </w:rPr>
        <w:t xml:space="preserve"> كمية المياه العادمة المنتجة من </w:t>
      </w:r>
      <w:r w:rsidRPr="00A86962">
        <w:rPr>
          <w:rFonts w:cs="Simplified Arabic"/>
          <w:sz w:val="26"/>
          <w:szCs w:val="26"/>
          <w:rtl/>
        </w:rPr>
        <w:t>خلال انشاء محطات معالجة المياه العادمة وتحسين كفاءة المحطات الموجودة حاليا.</w:t>
      </w:r>
    </w:p>
    <w:p w:rsidR="00536519" w:rsidRPr="00A86962" w:rsidRDefault="00B2124B" w:rsidP="00983A84">
      <w:pPr>
        <w:jc w:val="both"/>
        <w:rPr>
          <w:rFonts w:cs="Simplified Arabic"/>
          <w:sz w:val="26"/>
          <w:szCs w:val="26"/>
          <w:rtl/>
        </w:rPr>
      </w:pPr>
      <w:r w:rsidRPr="00A86962">
        <w:rPr>
          <w:rFonts w:cs="Simplified Arabic" w:hint="cs"/>
          <w:sz w:val="26"/>
          <w:szCs w:val="26"/>
          <w:rtl/>
        </w:rPr>
        <w:t>هذا و</w:t>
      </w:r>
      <w:r w:rsidR="00974AD9" w:rsidRPr="00A86962">
        <w:rPr>
          <w:rFonts w:cs="Simplified Arabic" w:hint="cs"/>
          <w:sz w:val="26"/>
          <w:szCs w:val="26"/>
          <w:rtl/>
        </w:rPr>
        <w:t>بلغت كمية المياه العادمة المعاد استخدامها</w:t>
      </w:r>
      <w:r w:rsidR="00C97E22" w:rsidRPr="00A86962">
        <w:rPr>
          <w:rFonts w:cs="Simplified Arabic" w:hint="cs"/>
          <w:sz w:val="26"/>
          <w:szCs w:val="26"/>
          <w:rtl/>
        </w:rPr>
        <w:t xml:space="preserve"> </w:t>
      </w:r>
      <w:r w:rsidR="00CD6F07" w:rsidRPr="00A86962">
        <w:rPr>
          <w:rFonts w:cs="Simplified Arabic" w:hint="cs"/>
          <w:sz w:val="26"/>
          <w:szCs w:val="26"/>
          <w:rtl/>
        </w:rPr>
        <w:t xml:space="preserve">لنفس </w:t>
      </w:r>
      <w:r w:rsidR="00C97E22" w:rsidRPr="00A86962">
        <w:rPr>
          <w:rFonts w:cs="Simplified Arabic" w:hint="cs"/>
          <w:sz w:val="26"/>
          <w:szCs w:val="26"/>
          <w:rtl/>
        </w:rPr>
        <w:t xml:space="preserve">العام حوالي </w:t>
      </w:r>
      <w:r w:rsidR="00974AD9" w:rsidRPr="00A86962">
        <w:rPr>
          <w:rFonts w:cs="Simplified Arabic" w:hint="cs"/>
          <w:sz w:val="26"/>
          <w:szCs w:val="26"/>
          <w:rtl/>
        </w:rPr>
        <w:t>2.3 مليون متر مكعب</w:t>
      </w:r>
      <w:r w:rsidR="00983A84">
        <w:rPr>
          <w:rFonts w:cs="Simplified Arabic" w:hint="cs"/>
          <w:sz w:val="26"/>
          <w:szCs w:val="26"/>
          <w:rtl/>
        </w:rPr>
        <w:t>.</w:t>
      </w:r>
      <w:bookmarkStart w:id="0" w:name="_GoBack"/>
      <w:bookmarkEnd w:id="0"/>
      <w:r w:rsidR="00974AD9" w:rsidRPr="00A86962">
        <w:rPr>
          <w:rFonts w:cs="Simplified Arabic" w:hint="cs"/>
          <w:sz w:val="26"/>
          <w:szCs w:val="26"/>
          <w:rtl/>
        </w:rPr>
        <w:t xml:space="preserve"> </w:t>
      </w:r>
    </w:p>
    <w:p w:rsidR="00785B5C" w:rsidRPr="00A86962" w:rsidRDefault="00785B5C" w:rsidP="0048359C">
      <w:pPr>
        <w:jc w:val="both"/>
        <w:rPr>
          <w:rFonts w:cs="Simplified Arabic"/>
          <w:sz w:val="16"/>
          <w:szCs w:val="16"/>
          <w:rtl/>
        </w:rPr>
      </w:pPr>
    </w:p>
    <w:p w:rsidR="00C179C8" w:rsidRPr="00A86962" w:rsidRDefault="00C179C8" w:rsidP="0048359C">
      <w:pPr>
        <w:jc w:val="both"/>
        <w:rPr>
          <w:rFonts w:cs="Simplified Arabic"/>
          <w:b/>
          <w:bCs/>
          <w:sz w:val="26"/>
          <w:szCs w:val="26"/>
          <w:rtl/>
        </w:rPr>
      </w:pPr>
      <w:r w:rsidRPr="00A86962">
        <w:rPr>
          <w:rFonts w:ascii="Simplified Arabic" w:hAnsi="Simplified Arabic" w:cs="Simplified Arabic" w:hint="cs"/>
          <w:b/>
          <w:bCs/>
          <w:sz w:val="26"/>
          <w:szCs w:val="26"/>
          <w:rtl/>
        </w:rPr>
        <w:t>الانتهاكات الاسرائيلية</w:t>
      </w:r>
      <w:r w:rsidRPr="00A86962">
        <w:rPr>
          <w:rFonts w:cs="Simplified Arabic" w:hint="cs"/>
          <w:b/>
          <w:bCs/>
          <w:sz w:val="26"/>
          <w:szCs w:val="26"/>
          <w:rtl/>
        </w:rPr>
        <w:t xml:space="preserve"> للبيئة الفلسطينية</w:t>
      </w:r>
    </w:p>
    <w:p w:rsidR="00E37D6E" w:rsidRPr="00A86962" w:rsidRDefault="00C179C8" w:rsidP="0048359C">
      <w:pPr>
        <w:jc w:val="both"/>
        <w:rPr>
          <w:rFonts w:cs="Simplified Arabic"/>
          <w:b/>
          <w:bCs/>
          <w:sz w:val="26"/>
          <w:szCs w:val="26"/>
          <w:rtl/>
        </w:rPr>
      </w:pPr>
      <w:r w:rsidRPr="00A86962">
        <w:rPr>
          <w:rFonts w:ascii="Simplified Arabic" w:hAnsi="Simplified Arabic" w:cs="Simplified Arabic" w:hint="cs"/>
          <w:color w:val="000000"/>
          <w:sz w:val="26"/>
          <w:szCs w:val="26"/>
          <w:rtl/>
        </w:rPr>
        <w:t xml:space="preserve">تشير بيانات سلطة جودة البيئة </w:t>
      </w:r>
      <w:r w:rsidR="00B0402F" w:rsidRPr="00A86962">
        <w:rPr>
          <w:rFonts w:ascii="Simplified Arabic" w:hAnsi="Simplified Arabic" w:cs="Simplified Arabic" w:hint="cs"/>
          <w:color w:val="000000"/>
          <w:sz w:val="26"/>
          <w:szCs w:val="26"/>
          <w:rtl/>
        </w:rPr>
        <w:t>انه خلال الاعوام الثلاثة السابقة ولغاية العام 2021</w:t>
      </w:r>
      <w:r w:rsidRPr="00A86962">
        <w:rPr>
          <w:rFonts w:ascii="Simplified Arabic" w:hAnsi="Simplified Arabic" w:cs="Simplified Arabic" w:hint="cs"/>
          <w:color w:val="000000"/>
          <w:sz w:val="26"/>
          <w:szCs w:val="26"/>
          <w:rtl/>
        </w:rPr>
        <w:t>،</w:t>
      </w:r>
      <w:r w:rsidRPr="00A86962">
        <w:rPr>
          <w:rFonts w:ascii="Simplified Arabic" w:hAnsi="Simplified Arabic" w:cs="Simplified Arabic"/>
          <w:color w:val="000000"/>
          <w:sz w:val="26"/>
          <w:szCs w:val="26"/>
          <w:rtl/>
        </w:rPr>
        <w:t xml:space="preserve"> </w:t>
      </w:r>
      <w:r w:rsidRPr="00A86962">
        <w:rPr>
          <w:rFonts w:ascii="Simplified Arabic" w:hAnsi="Simplified Arabic" w:cs="Simplified Arabic" w:hint="cs"/>
          <w:color w:val="000000"/>
          <w:sz w:val="26"/>
          <w:szCs w:val="26"/>
          <w:rtl/>
        </w:rPr>
        <w:t xml:space="preserve">تم </w:t>
      </w:r>
      <w:r w:rsidRPr="00A86962">
        <w:rPr>
          <w:rFonts w:ascii="Simplified Arabic" w:hAnsi="Simplified Arabic" w:cs="Simplified Arabic"/>
          <w:color w:val="000000"/>
          <w:sz w:val="26"/>
          <w:szCs w:val="26"/>
          <w:rtl/>
        </w:rPr>
        <w:t xml:space="preserve">ضبط </w:t>
      </w:r>
      <w:r w:rsidR="00B0402F" w:rsidRPr="00A86962">
        <w:rPr>
          <w:rFonts w:ascii="Simplified Arabic" w:hAnsi="Simplified Arabic" w:cs="Simplified Arabic" w:hint="cs"/>
          <w:color w:val="000000"/>
          <w:sz w:val="26"/>
          <w:szCs w:val="26"/>
          <w:rtl/>
        </w:rPr>
        <w:t>67</w:t>
      </w:r>
      <w:r w:rsidRPr="00A86962">
        <w:rPr>
          <w:rFonts w:ascii="Simplified Arabic" w:hAnsi="Simplified Arabic" w:cs="Simplified Arabic"/>
          <w:color w:val="000000"/>
          <w:sz w:val="26"/>
          <w:szCs w:val="26"/>
          <w:rtl/>
        </w:rPr>
        <w:t xml:space="preserve"> حالة تهريب نفايات صلبة وسائلة وخطرة</w:t>
      </w:r>
      <w:r w:rsidRPr="00A86962">
        <w:rPr>
          <w:rFonts w:ascii="Simplified Arabic" w:hAnsi="Simplified Arabic" w:cs="Simplified Arabic" w:hint="cs"/>
          <w:color w:val="000000"/>
          <w:sz w:val="26"/>
          <w:szCs w:val="26"/>
          <w:rtl/>
        </w:rPr>
        <w:t xml:space="preserve">، تمثلت بشاحنات </w:t>
      </w:r>
      <w:r w:rsidRPr="00A86962">
        <w:rPr>
          <w:rFonts w:ascii="Simplified Arabic" w:hAnsi="Simplified Arabic" w:cs="Simplified Arabic"/>
          <w:sz w:val="26"/>
          <w:szCs w:val="26"/>
          <w:rtl/>
        </w:rPr>
        <w:t xml:space="preserve">تحمل نفايات صلبة قادمة من </w:t>
      </w:r>
      <w:r w:rsidR="00E82777" w:rsidRPr="00A86962">
        <w:rPr>
          <w:rFonts w:ascii="Simplified Arabic" w:hAnsi="Simplified Arabic" w:cs="Simplified Arabic" w:hint="cs"/>
          <w:sz w:val="26"/>
          <w:szCs w:val="26"/>
          <w:rtl/>
        </w:rPr>
        <w:t>المناطق</w:t>
      </w:r>
      <w:r w:rsidRPr="00A86962">
        <w:rPr>
          <w:rFonts w:ascii="Simplified Arabic" w:hAnsi="Simplified Arabic" w:cs="Simplified Arabic"/>
          <w:sz w:val="26"/>
          <w:szCs w:val="26"/>
          <w:rtl/>
        </w:rPr>
        <w:t xml:space="preserve"> </w:t>
      </w:r>
      <w:r w:rsidRPr="00A86962">
        <w:rPr>
          <w:rFonts w:ascii="Simplified Arabic" w:hAnsi="Simplified Arabic" w:cs="Simplified Arabic" w:hint="cs"/>
          <w:sz w:val="26"/>
          <w:szCs w:val="26"/>
          <w:rtl/>
        </w:rPr>
        <w:t>الإسرائيلية،</w:t>
      </w:r>
      <w:r w:rsidRPr="00A86962">
        <w:rPr>
          <w:rFonts w:cs="Simplified Arabic" w:hint="cs"/>
          <w:b/>
          <w:bCs/>
          <w:sz w:val="26"/>
          <w:szCs w:val="26"/>
          <w:rtl/>
        </w:rPr>
        <w:t xml:space="preserve"> و</w:t>
      </w:r>
      <w:r w:rsidRPr="00A86962">
        <w:rPr>
          <w:rFonts w:ascii="Simplified Arabic" w:hAnsi="Simplified Arabic" w:cs="Simplified Arabic"/>
          <w:noProof/>
          <w:sz w:val="26"/>
          <w:szCs w:val="26"/>
          <w:rtl/>
        </w:rPr>
        <w:t>صه</w:t>
      </w:r>
      <w:r w:rsidR="00B0402F" w:rsidRPr="00A86962">
        <w:rPr>
          <w:rFonts w:ascii="Simplified Arabic" w:hAnsi="Simplified Arabic" w:cs="Simplified Arabic" w:hint="cs"/>
          <w:noProof/>
          <w:sz w:val="26"/>
          <w:szCs w:val="26"/>
          <w:rtl/>
        </w:rPr>
        <w:t>ا</w:t>
      </w:r>
      <w:r w:rsidRPr="00A86962">
        <w:rPr>
          <w:rFonts w:ascii="Simplified Arabic" w:hAnsi="Simplified Arabic" w:cs="Simplified Arabic"/>
          <w:noProof/>
          <w:sz w:val="26"/>
          <w:szCs w:val="26"/>
          <w:rtl/>
        </w:rPr>
        <w:t>ريج نضح نفايات سائلة</w:t>
      </w:r>
      <w:r w:rsidRPr="00A86962">
        <w:rPr>
          <w:rFonts w:cs="Simplified Arabic" w:hint="cs"/>
          <w:b/>
          <w:bCs/>
          <w:sz w:val="26"/>
          <w:szCs w:val="26"/>
          <w:rtl/>
        </w:rPr>
        <w:t xml:space="preserve">، </w:t>
      </w:r>
      <w:r w:rsidR="00B0402F" w:rsidRPr="00A86962">
        <w:rPr>
          <w:rFonts w:ascii="Simplified Arabic" w:hAnsi="Simplified Arabic" w:cs="Simplified Arabic" w:hint="cs"/>
          <w:noProof/>
          <w:sz w:val="26"/>
          <w:szCs w:val="26"/>
          <w:rtl/>
        </w:rPr>
        <w:t xml:space="preserve">بالاضافة الى </w:t>
      </w:r>
      <w:r w:rsidRPr="00A86962">
        <w:rPr>
          <w:rFonts w:ascii="Simplified Arabic" w:hAnsi="Simplified Arabic" w:cs="Simplified Arabic"/>
          <w:noProof/>
          <w:sz w:val="26"/>
          <w:szCs w:val="26"/>
          <w:rtl/>
        </w:rPr>
        <w:t>النفايات الكيميائية</w:t>
      </w:r>
      <w:r w:rsidRPr="00A86962">
        <w:rPr>
          <w:rFonts w:ascii="Simplified Arabic" w:hAnsi="Simplified Arabic" w:cs="Simplified Arabic" w:hint="cs"/>
          <w:noProof/>
          <w:sz w:val="26"/>
          <w:szCs w:val="26"/>
          <w:rtl/>
        </w:rPr>
        <w:t xml:space="preserve"> و</w:t>
      </w:r>
      <w:r w:rsidRPr="00A86962">
        <w:rPr>
          <w:rFonts w:ascii="Simplified Arabic" w:hAnsi="Simplified Arabic" w:cs="Simplified Arabic"/>
          <w:noProof/>
          <w:sz w:val="26"/>
          <w:szCs w:val="26"/>
          <w:rtl/>
        </w:rPr>
        <w:t>اطار</w:t>
      </w:r>
      <w:r w:rsidRPr="00A86962">
        <w:rPr>
          <w:rFonts w:ascii="Simplified Arabic" w:hAnsi="Simplified Arabic" w:cs="Simplified Arabic" w:hint="cs"/>
          <w:noProof/>
          <w:sz w:val="26"/>
          <w:szCs w:val="26"/>
          <w:rtl/>
        </w:rPr>
        <w:t>ات</w:t>
      </w:r>
      <w:r w:rsidRPr="00A86962">
        <w:rPr>
          <w:rFonts w:ascii="Simplified Arabic" w:hAnsi="Simplified Arabic" w:cs="Simplified Arabic"/>
          <w:noProof/>
          <w:sz w:val="26"/>
          <w:szCs w:val="26"/>
          <w:rtl/>
        </w:rPr>
        <w:t xml:space="preserve"> </w:t>
      </w:r>
      <w:r w:rsidRPr="00A86962">
        <w:rPr>
          <w:rFonts w:ascii="Simplified Arabic" w:hAnsi="Simplified Arabic" w:cs="Simplified Arabic" w:hint="cs"/>
          <w:noProof/>
          <w:sz w:val="26"/>
          <w:szCs w:val="26"/>
          <w:rtl/>
        </w:rPr>
        <w:t>ال</w:t>
      </w:r>
      <w:r w:rsidRPr="00A86962">
        <w:rPr>
          <w:rFonts w:ascii="Simplified Arabic" w:hAnsi="Simplified Arabic" w:cs="Simplified Arabic"/>
          <w:noProof/>
          <w:sz w:val="26"/>
          <w:szCs w:val="26"/>
          <w:rtl/>
        </w:rPr>
        <w:t xml:space="preserve">سيارات </w:t>
      </w:r>
      <w:r w:rsidRPr="00A86962">
        <w:rPr>
          <w:rFonts w:ascii="Simplified Arabic" w:hAnsi="Simplified Arabic" w:cs="Simplified Arabic" w:hint="cs"/>
          <w:noProof/>
          <w:sz w:val="26"/>
          <w:szCs w:val="26"/>
          <w:rtl/>
        </w:rPr>
        <w:t>ال</w:t>
      </w:r>
      <w:r w:rsidRPr="00A86962">
        <w:rPr>
          <w:rFonts w:ascii="Simplified Arabic" w:hAnsi="Simplified Arabic" w:cs="Simplified Arabic"/>
          <w:noProof/>
          <w:sz w:val="26"/>
          <w:szCs w:val="26"/>
          <w:rtl/>
        </w:rPr>
        <w:t>مستعملة</w:t>
      </w:r>
      <w:r w:rsidRPr="00A86962">
        <w:rPr>
          <w:rFonts w:ascii="Simplified Arabic" w:hAnsi="Simplified Arabic" w:cs="Simplified Arabic" w:hint="cs"/>
          <w:noProof/>
          <w:sz w:val="26"/>
          <w:szCs w:val="26"/>
          <w:rtl/>
        </w:rPr>
        <w:t xml:space="preserve"> والبلاستيك وغيرها من النفايات الخطرة.</w:t>
      </w:r>
      <w:r w:rsidR="00B245F0" w:rsidRPr="00A86962">
        <w:rPr>
          <w:rFonts w:cs="Simplified Arabic" w:hint="cs"/>
          <w:b/>
          <w:bCs/>
          <w:sz w:val="26"/>
          <w:szCs w:val="26"/>
          <w:rtl/>
        </w:rPr>
        <w:t xml:space="preserve">  </w:t>
      </w:r>
    </w:p>
    <w:p w:rsidR="00DB786A" w:rsidRPr="00A86962" w:rsidRDefault="00DB786A" w:rsidP="0048359C">
      <w:pPr>
        <w:jc w:val="both"/>
        <w:rPr>
          <w:rFonts w:cs="Simplified Arabic"/>
          <w:b/>
          <w:bCs/>
          <w:sz w:val="16"/>
          <w:szCs w:val="16"/>
          <w:rtl/>
        </w:rPr>
      </w:pPr>
    </w:p>
    <w:p w:rsidR="00C179C8" w:rsidRPr="00A86962" w:rsidRDefault="00B0402F" w:rsidP="0048359C">
      <w:pPr>
        <w:jc w:val="both"/>
        <w:rPr>
          <w:rFonts w:cs="Simplified Arabic"/>
          <w:b/>
          <w:bCs/>
          <w:sz w:val="26"/>
          <w:szCs w:val="26"/>
          <w:rtl/>
        </w:rPr>
      </w:pPr>
      <w:r w:rsidRPr="00A86962">
        <w:rPr>
          <w:rFonts w:cs="Simplified Arabic" w:hint="cs"/>
          <w:sz w:val="26"/>
          <w:szCs w:val="26"/>
          <w:rtl/>
        </w:rPr>
        <w:t xml:space="preserve">وقد تركزت عمليات التهريب هذه في محافظات الخليل بواقع 13 حالة، </w:t>
      </w:r>
      <w:r w:rsidR="00981B80" w:rsidRPr="00A86962">
        <w:rPr>
          <w:rFonts w:cs="Simplified Arabic" w:hint="cs"/>
          <w:sz w:val="26"/>
          <w:szCs w:val="26"/>
          <w:rtl/>
        </w:rPr>
        <w:t>و</w:t>
      </w:r>
      <w:r w:rsidRPr="00A86962">
        <w:rPr>
          <w:rFonts w:cs="Simplified Arabic" w:hint="cs"/>
          <w:sz w:val="26"/>
          <w:szCs w:val="26"/>
          <w:rtl/>
        </w:rPr>
        <w:t>12 حالة</w:t>
      </w:r>
      <w:r w:rsidR="00981B80" w:rsidRPr="00A86962">
        <w:rPr>
          <w:rFonts w:cs="Simplified Arabic" w:hint="cs"/>
          <w:sz w:val="26"/>
          <w:szCs w:val="26"/>
          <w:rtl/>
        </w:rPr>
        <w:t xml:space="preserve"> في نابلس</w:t>
      </w:r>
      <w:r w:rsidRPr="00A86962">
        <w:rPr>
          <w:rFonts w:cs="Simplified Arabic" w:hint="cs"/>
          <w:sz w:val="26"/>
          <w:szCs w:val="26"/>
          <w:rtl/>
        </w:rPr>
        <w:t xml:space="preserve">، </w:t>
      </w:r>
      <w:r w:rsidR="00981B80" w:rsidRPr="00A86962">
        <w:rPr>
          <w:rFonts w:cs="Simplified Arabic" w:hint="cs"/>
          <w:sz w:val="26"/>
          <w:szCs w:val="26"/>
          <w:rtl/>
        </w:rPr>
        <w:t>و</w:t>
      </w:r>
      <w:r w:rsidRPr="00A86962">
        <w:rPr>
          <w:rFonts w:cs="Simplified Arabic" w:hint="cs"/>
          <w:sz w:val="26"/>
          <w:szCs w:val="26"/>
          <w:rtl/>
        </w:rPr>
        <w:t>11 حالة</w:t>
      </w:r>
      <w:r w:rsidR="00981B80" w:rsidRPr="00A86962">
        <w:rPr>
          <w:rFonts w:cs="Simplified Arabic" w:hint="cs"/>
          <w:sz w:val="26"/>
          <w:szCs w:val="26"/>
          <w:rtl/>
        </w:rPr>
        <w:t xml:space="preserve"> في رام الله</w:t>
      </w:r>
      <w:r w:rsidRPr="00A86962">
        <w:rPr>
          <w:rFonts w:cs="Simplified Arabic" w:hint="cs"/>
          <w:sz w:val="26"/>
          <w:szCs w:val="26"/>
          <w:rtl/>
        </w:rPr>
        <w:t>، و8 حالات</w:t>
      </w:r>
      <w:r w:rsidR="00981B80" w:rsidRPr="00A86962">
        <w:rPr>
          <w:rFonts w:cs="Simplified Arabic" w:hint="cs"/>
          <w:sz w:val="26"/>
          <w:szCs w:val="26"/>
          <w:rtl/>
        </w:rPr>
        <w:t xml:space="preserve"> في قلقيلية</w:t>
      </w:r>
      <w:r w:rsidRPr="00A86962">
        <w:rPr>
          <w:rFonts w:cs="Simplified Arabic" w:hint="cs"/>
          <w:sz w:val="26"/>
          <w:szCs w:val="26"/>
          <w:rtl/>
        </w:rPr>
        <w:t xml:space="preserve">، فبما توزعت باقي الحالات على بقية المحافظات.  </w:t>
      </w:r>
      <w:r w:rsidR="00DB786A" w:rsidRPr="00A86962">
        <w:rPr>
          <w:rFonts w:cs="Simplified Arabic" w:hint="cs"/>
          <w:sz w:val="26"/>
          <w:szCs w:val="26"/>
          <w:rtl/>
        </w:rPr>
        <w:t>ومن الجدير ذكره ان</w:t>
      </w:r>
      <w:r w:rsidR="00B245F0" w:rsidRPr="00A86962">
        <w:rPr>
          <w:rFonts w:cs="Simplified Arabic" w:hint="cs"/>
          <w:sz w:val="26"/>
          <w:szCs w:val="26"/>
          <w:rtl/>
        </w:rPr>
        <w:t xml:space="preserve"> عملية تهريب النفايات الخطرة الى الاراضي الفلسطينية تتم في المناطق المصنفة ج والتي تقع ضمن سيطرة الاحتلال الاسرائيلي.</w:t>
      </w:r>
    </w:p>
    <w:p w:rsidR="00C179C8" w:rsidRPr="00A86962" w:rsidRDefault="00C179C8" w:rsidP="0048359C">
      <w:pPr>
        <w:jc w:val="both"/>
        <w:rPr>
          <w:rFonts w:cs="Simplified Arabic"/>
          <w:b/>
          <w:bCs/>
          <w:sz w:val="16"/>
          <w:szCs w:val="16"/>
          <w:rtl/>
        </w:rPr>
      </w:pPr>
    </w:p>
    <w:p w:rsidR="00311A9F" w:rsidRPr="00A86962" w:rsidRDefault="00311A9F" w:rsidP="0048359C">
      <w:pPr>
        <w:jc w:val="both"/>
        <w:rPr>
          <w:rFonts w:cs="Simplified Arabic"/>
          <w:b/>
          <w:bCs/>
          <w:sz w:val="26"/>
          <w:szCs w:val="26"/>
          <w:rtl/>
        </w:rPr>
      </w:pPr>
      <w:r w:rsidRPr="00A86962">
        <w:rPr>
          <w:rFonts w:cs="Simplified Arabic" w:hint="cs"/>
          <w:b/>
          <w:bCs/>
          <w:sz w:val="26"/>
          <w:szCs w:val="26"/>
          <w:rtl/>
        </w:rPr>
        <w:t>قطاع النفايات</w:t>
      </w:r>
    </w:p>
    <w:p w:rsidR="00311A9F" w:rsidRPr="00A86962" w:rsidRDefault="00311A9F" w:rsidP="0048359C">
      <w:pPr>
        <w:jc w:val="both"/>
        <w:rPr>
          <w:rFonts w:cs="Simplified Arabic"/>
          <w:sz w:val="26"/>
          <w:szCs w:val="26"/>
          <w:rtl/>
        </w:rPr>
      </w:pPr>
      <w:r w:rsidRPr="00A86962">
        <w:rPr>
          <w:rFonts w:cs="Simplified Arabic" w:hint="cs"/>
          <w:sz w:val="26"/>
          <w:szCs w:val="26"/>
          <w:rtl/>
        </w:rPr>
        <w:t>ان الادارة الفاعلة لقطاع النفايات تساهم بشكل ملموس في</w:t>
      </w:r>
      <w:r w:rsidR="0026514C" w:rsidRPr="00A86962">
        <w:rPr>
          <w:rFonts w:cs="Simplified Arabic" w:hint="cs"/>
          <w:sz w:val="26"/>
          <w:szCs w:val="26"/>
          <w:rtl/>
        </w:rPr>
        <w:t xml:space="preserve"> الحفاظ على الارض و</w:t>
      </w:r>
      <w:r w:rsidRPr="00A86962">
        <w:rPr>
          <w:rFonts w:cs="Simplified Arabic" w:hint="cs"/>
          <w:sz w:val="26"/>
          <w:szCs w:val="26"/>
          <w:rtl/>
        </w:rPr>
        <w:t>استعادة التوازن للنظام البيئي ومن اجل هذه الغاية اولت الجهات المختصة اهمية لهذا القطاع من ناحية الطمر الصحي للنفايات واعادة التدوير والمعالجة.</w:t>
      </w:r>
    </w:p>
    <w:p w:rsidR="00E37D6E" w:rsidRPr="00A86962" w:rsidRDefault="00E37D6E" w:rsidP="0048359C">
      <w:pPr>
        <w:jc w:val="both"/>
        <w:rPr>
          <w:rFonts w:cs="Simplified Arabic"/>
          <w:sz w:val="16"/>
          <w:szCs w:val="16"/>
          <w:rtl/>
        </w:rPr>
      </w:pPr>
    </w:p>
    <w:p w:rsidR="00812D59" w:rsidRPr="00A86962" w:rsidRDefault="0026514C" w:rsidP="0048359C">
      <w:pPr>
        <w:jc w:val="both"/>
        <w:rPr>
          <w:rFonts w:cs="Simplified Arabic"/>
          <w:sz w:val="26"/>
          <w:szCs w:val="26"/>
          <w:rtl/>
        </w:rPr>
      </w:pPr>
      <w:r w:rsidRPr="00A86962">
        <w:rPr>
          <w:rFonts w:cs="Simplified Arabic" w:hint="cs"/>
          <w:sz w:val="26"/>
          <w:szCs w:val="26"/>
          <w:rtl/>
        </w:rPr>
        <w:t xml:space="preserve">قدرت كمية النفايات الصلبة التي تم انتاجها </w:t>
      </w:r>
      <w:r w:rsidR="00812D59" w:rsidRPr="00A86962">
        <w:rPr>
          <w:rFonts w:cs="Simplified Arabic" w:hint="cs"/>
          <w:sz w:val="26"/>
          <w:szCs w:val="26"/>
          <w:rtl/>
        </w:rPr>
        <w:t xml:space="preserve">1.91 مليون طن عام 2021.  </w:t>
      </w:r>
      <w:r w:rsidRPr="00A86962">
        <w:rPr>
          <w:rFonts w:cs="Simplified Arabic"/>
          <w:sz w:val="26"/>
          <w:szCs w:val="26"/>
          <w:rtl/>
        </w:rPr>
        <w:t>تشير بيانات وزارة الحكم المحلي ان نسبة</w:t>
      </w:r>
      <w:r w:rsidRPr="00A86962">
        <w:rPr>
          <w:rFonts w:cs="Simplified Arabic"/>
          <w:sz w:val="26"/>
          <w:szCs w:val="26"/>
        </w:rPr>
        <w:t xml:space="preserve"> </w:t>
      </w:r>
      <w:r w:rsidRPr="00A86962">
        <w:rPr>
          <w:rFonts w:cs="Simplified Arabic"/>
          <w:sz w:val="26"/>
          <w:szCs w:val="26"/>
          <w:rtl/>
        </w:rPr>
        <w:t>النفايات</w:t>
      </w:r>
      <w:r w:rsidRPr="00A86962">
        <w:rPr>
          <w:rFonts w:cs="Simplified Arabic"/>
          <w:sz w:val="26"/>
          <w:szCs w:val="26"/>
        </w:rPr>
        <w:t xml:space="preserve"> </w:t>
      </w:r>
      <w:r w:rsidRPr="00A86962">
        <w:rPr>
          <w:rFonts w:cs="Simplified Arabic"/>
          <w:sz w:val="26"/>
          <w:szCs w:val="26"/>
          <w:rtl/>
        </w:rPr>
        <w:t>الصلبة</w:t>
      </w:r>
      <w:r w:rsidRPr="00A86962">
        <w:rPr>
          <w:rFonts w:cs="Simplified Arabic"/>
          <w:sz w:val="26"/>
          <w:szCs w:val="26"/>
        </w:rPr>
        <w:t xml:space="preserve"> </w:t>
      </w:r>
      <w:r w:rsidRPr="00A86962">
        <w:rPr>
          <w:rFonts w:cs="Simplified Arabic"/>
          <w:sz w:val="26"/>
          <w:szCs w:val="26"/>
          <w:rtl/>
        </w:rPr>
        <w:t>التي</w:t>
      </w:r>
      <w:r w:rsidRPr="00A86962">
        <w:rPr>
          <w:rFonts w:cs="Simplified Arabic"/>
          <w:sz w:val="26"/>
          <w:szCs w:val="26"/>
        </w:rPr>
        <w:t xml:space="preserve"> </w:t>
      </w:r>
      <w:r w:rsidRPr="00A86962">
        <w:rPr>
          <w:rFonts w:cs="Simplified Arabic"/>
          <w:sz w:val="26"/>
          <w:szCs w:val="26"/>
          <w:rtl/>
        </w:rPr>
        <w:t>يتم</w:t>
      </w:r>
      <w:r w:rsidRPr="00A86962">
        <w:rPr>
          <w:rFonts w:cs="Simplified Arabic"/>
          <w:sz w:val="26"/>
          <w:szCs w:val="26"/>
        </w:rPr>
        <w:t xml:space="preserve"> </w:t>
      </w:r>
      <w:r w:rsidRPr="00A86962">
        <w:rPr>
          <w:rFonts w:cs="Simplified Arabic"/>
          <w:sz w:val="26"/>
          <w:szCs w:val="26"/>
          <w:rtl/>
        </w:rPr>
        <w:t>طمرها</w:t>
      </w:r>
      <w:r w:rsidRPr="00A86962">
        <w:rPr>
          <w:rFonts w:cs="Simplified Arabic"/>
          <w:sz w:val="26"/>
          <w:szCs w:val="26"/>
        </w:rPr>
        <w:t xml:space="preserve"> </w:t>
      </w:r>
      <w:r w:rsidRPr="00A86962">
        <w:rPr>
          <w:rFonts w:cs="Simplified Arabic"/>
          <w:sz w:val="26"/>
          <w:szCs w:val="26"/>
          <w:rtl/>
        </w:rPr>
        <w:t>بشكل</w:t>
      </w:r>
      <w:r w:rsidRPr="00A86962">
        <w:rPr>
          <w:rFonts w:cs="Simplified Arabic"/>
          <w:sz w:val="26"/>
          <w:szCs w:val="26"/>
        </w:rPr>
        <w:t xml:space="preserve"> </w:t>
      </w:r>
      <w:r w:rsidRPr="00A86962">
        <w:rPr>
          <w:rFonts w:cs="Simplified Arabic"/>
          <w:sz w:val="26"/>
          <w:szCs w:val="26"/>
          <w:rtl/>
        </w:rPr>
        <w:t>صحي</w:t>
      </w:r>
      <w:r w:rsidRPr="00A86962">
        <w:rPr>
          <w:rFonts w:cs="Simplified Arabic"/>
          <w:sz w:val="26"/>
          <w:szCs w:val="26"/>
        </w:rPr>
        <w:t xml:space="preserve"> </w:t>
      </w:r>
      <w:r w:rsidRPr="00A86962">
        <w:rPr>
          <w:rFonts w:cs="Simplified Arabic"/>
          <w:sz w:val="26"/>
          <w:szCs w:val="26"/>
          <w:rtl/>
        </w:rPr>
        <w:t>من</w:t>
      </w:r>
      <w:r w:rsidRPr="00A86962">
        <w:rPr>
          <w:rFonts w:cs="Simplified Arabic"/>
          <w:sz w:val="26"/>
          <w:szCs w:val="26"/>
        </w:rPr>
        <w:t xml:space="preserve"> </w:t>
      </w:r>
      <w:r w:rsidRPr="00A86962">
        <w:rPr>
          <w:rFonts w:cs="Simplified Arabic"/>
          <w:sz w:val="26"/>
          <w:szCs w:val="26"/>
          <w:rtl/>
        </w:rPr>
        <w:t>إجمالي</w:t>
      </w:r>
      <w:r w:rsidRPr="00A86962">
        <w:rPr>
          <w:rFonts w:cs="Simplified Arabic"/>
          <w:sz w:val="26"/>
          <w:szCs w:val="26"/>
        </w:rPr>
        <w:t xml:space="preserve"> </w:t>
      </w:r>
      <w:r w:rsidRPr="00A86962">
        <w:rPr>
          <w:rFonts w:cs="Simplified Arabic"/>
          <w:sz w:val="26"/>
          <w:szCs w:val="26"/>
          <w:rtl/>
        </w:rPr>
        <w:t>النفايات</w:t>
      </w:r>
      <w:r w:rsidRPr="00A86962">
        <w:rPr>
          <w:rFonts w:cs="Simplified Arabic"/>
          <w:sz w:val="26"/>
          <w:szCs w:val="26"/>
        </w:rPr>
        <w:t xml:space="preserve"> </w:t>
      </w:r>
      <w:r w:rsidRPr="00A86962">
        <w:rPr>
          <w:rFonts w:cs="Simplified Arabic"/>
          <w:sz w:val="26"/>
          <w:szCs w:val="26"/>
          <w:rtl/>
        </w:rPr>
        <w:t xml:space="preserve">المنتجة بلغت خلال العام </w:t>
      </w:r>
      <w:r w:rsidR="000038E1" w:rsidRPr="00A86962">
        <w:rPr>
          <w:rFonts w:cs="Simplified Arabic" w:hint="cs"/>
          <w:sz w:val="26"/>
          <w:szCs w:val="26"/>
          <w:rtl/>
        </w:rPr>
        <w:t>2022</w:t>
      </w:r>
      <w:r w:rsidRPr="00A86962">
        <w:rPr>
          <w:rFonts w:cs="Simplified Arabic"/>
          <w:sz w:val="26"/>
          <w:szCs w:val="26"/>
          <w:rtl/>
        </w:rPr>
        <w:t xml:space="preserve"> حوالي </w:t>
      </w:r>
      <w:r w:rsidR="000038E1" w:rsidRPr="00A86962">
        <w:rPr>
          <w:rFonts w:cs="Simplified Arabic" w:hint="cs"/>
          <w:sz w:val="26"/>
          <w:szCs w:val="26"/>
          <w:rtl/>
        </w:rPr>
        <w:t>99</w:t>
      </w:r>
      <w:r w:rsidRPr="00A86962">
        <w:rPr>
          <w:rFonts w:cs="Simplified Arabic"/>
          <w:sz w:val="26"/>
          <w:szCs w:val="26"/>
          <w:rtl/>
        </w:rPr>
        <w:t xml:space="preserve">% ومن المتوقع وصول هذه النسبة الى 100% خلال العام 2023. </w:t>
      </w:r>
      <w:r w:rsidR="00812D59" w:rsidRPr="00A86962">
        <w:rPr>
          <w:rFonts w:cs="Simplified Arabic" w:hint="cs"/>
          <w:sz w:val="26"/>
          <w:szCs w:val="26"/>
          <w:rtl/>
        </w:rPr>
        <w:t>هذا ويتم الطمر في 6 مكبات صحية في فلسطين (4 بالضفة الغربية و2 بقطاع غزة).</w:t>
      </w:r>
    </w:p>
    <w:p w:rsidR="007476D8" w:rsidRPr="00A86962" w:rsidRDefault="007476D8" w:rsidP="0048359C">
      <w:pPr>
        <w:jc w:val="both"/>
        <w:rPr>
          <w:rFonts w:cs="Simplified Arabic"/>
          <w:sz w:val="26"/>
          <w:szCs w:val="26"/>
          <w:rtl/>
        </w:rPr>
      </w:pPr>
    </w:p>
    <w:p w:rsidR="00B86F31" w:rsidRPr="00A86962" w:rsidRDefault="0026514C" w:rsidP="0048359C">
      <w:pPr>
        <w:jc w:val="both"/>
        <w:rPr>
          <w:rFonts w:ascii="Simplified Arabic" w:hAnsi="Simplified Arabic" w:cs="Simplified Arabic"/>
          <w:sz w:val="26"/>
          <w:szCs w:val="26"/>
          <w:rtl/>
          <w:lang w:eastAsia="en-US"/>
        </w:rPr>
      </w:pPr>
      <w:r w:rsidRPr="00A86962">
        <w:rPr>
          <w:rFonts w:cs="Simplified Arabic" w:hint="cs"/>
          <w:sz w:val="26"/>
          <w:szCs w:val="26"/>
          <w:rtl/>
        </w:rPr>
        <w:t xml:space="preserve"> </w:t>
      </w:r>
      <w:r w:rsidR="00B86F31" w:rsidRPr="00A86962">
        <w:rPr>
          <w:rFonts w:ascii="Simplified Arabic" w:hAnsi="Simplified Arabic" w:cs="Simplified Arabic" w:hint="cs"/>
          <w:sz w:val="26"/>
          <w:szCs w:val="26"/>
          <w:rtl/>
          <w:lang w:eastAsia="en-US"/>
        </w:rPr>
        <w:t xml:space="preserve">اما بخصوص </w:t>
      </w:r>
      <w:r w:rsidR="00B86F31" w:rsidRPr="00A86962">
        <w:rPr>
          <w:rFonts w:ascii="Simplified Arabic" w:hAnsi="Simplified Arabic" w:cs="Simplified Arabic"/>
          <w:sz w:val="26"/>
          <w:szCs w:val="26"/>
          <w:rtl/>
          <w:lang w:eastAsia="en-US"/>
        </w:rPr>
        <w:t>نسبة</w:t>
      </w:r>
      <w:r w:rsidR="00B86F31" w:rsidRPr="00A86962">
        <w:rPr>
          <w:rFonts w:ascii="Simplified Arabic" w:hAnsi="Simplified Arabic" w:cs="Simplified Arabic"/>
          <w:sz w:val="26"/>
          <w:szCs w:val="26"/>
          <w:lang w:eastAsia="en-US"/>
        </w:rPr>
        <w:t xml:space="preserve"> </w:t>
      </w:r>
      <w:r w:rsidR="00B86F31" w:rsidRPr="00A86962">
        <w:rPr>
          <w:rFonts w:ascii="Simplified Arabic" w:hAnsi="Simplified Arabic" w:cs="Simplified Arabic"/>
          <w:sz w:val="26"/>
          <w:szCs w:val="26"/>
          <w:rtl/>
          <w:lang w:eastAsia="en-US"/>
        </w:rPr>
        <w:t>النفايات</w:t>
      </w:r>
      <w:r w:rsidR="00B86F31" w:rsidRPr="00A86962">
        <w:rPr>
          <w:rFonts w:ascii="Simplified Arabic" w:hAnsi="Simplified Arabic" w:cs="Simplified Arabic"/>
          <w:sz w:val="26"/>
          <w:szCs w:val="26"/>
          <w:lang w:eastAsia="en-US"/>
        </w:rPr>
        <w:t xml:space="preserve"> </w:t>
      </w:r>
      <w:r w:rsidR="00B86F31" w:rsidRPr="00A86962">
        <w:rPr>
          <w:rFonts w:ascii="Simplified Arabic" w:hAnsi="Simplified Arabic" w:cs="Simplified Arabic"/>
          <w:sz w:val="26"/>
          <w:szCs w:val="26"/>
          <w:rtl/>
          <w:lang w:eastAsia="en-US"/>
        </w:rPr>
        <w:t>الخطرة</w:t>
      </w:r>
      <w:r w:rsidR="00B86F31" w:rsidRPr="00A86962">
        <w:rPr>
          <w:rFonts w:ascii="Simplified Arabic" w:hAnsi="Simplified Arabic" w:cs="Simplified Arabic"/>
          <w:sz w:val="26"/>
          <w:szCs w:val="26"/>
          <w:lang w:eastAsia="en-US"/>
        </w:rPr>
        <w:t xml:space="preserve"> </w:t>
      </w:r>
      <w:r w:rsidR="00B86F31" w:rsidRPr="00A86962">
        <w:rPr>
          <w:rFonts w:ascii="Simplified Arabic" w:hAnsi="Simplified Arabic" w:cs="Simplified Arabic"/>
          <w:sz w:val="26"/>
          <w:szCs w:val="26"/>
          <w:rtl/>
          <w:lang w:eastAsia="en-US"/>
        </w:rPr>
        <w:t>التي</w:t>
      </w:r>
      <w:r w:rsidR="00B86F31" w:rsidRPr="00A86962">
        <w:rPr>
          <w:rFonts w:ascii="Simplified Arabic" w:hAnsi="Simplified Arabic" w:cs="Simplified Arabic"/>
          <w:sz w:val="26"/>
          <w:szCs w:val="26"/>
          <w:lang w:eastAsia="en-US"/>
        </w:rPr>
        <w:t xml:space="preserve"> </w:t>
      </w:r>
      <w:r w:rsidR="00B86F31" w:rsidRPr="00A86962">
        <w:rPr>
          <w:rFonts w:ascii="Simplified Arabic" w:hAnsi="Simplified Arabic" w:cs="Simplified Arabic"/>
          <w:sz w:val="26"/>
          <w:szCs w:val="26"/>
          <w:rtl/>
          <w:lang w:eastAsia="en-US"/>
        </w:rPr>
        <w:t>تتم</w:t>
      </w:r>
      <w:r w:rsidR="00B86F31" w:rsidRPr="00A86962">
        <w:rPr>
          <w:rFonts w:ascii="Simplified Arabic" w:hAnsi="Simplified Arabic" w:cs="Simplified Arabic"/>
          <w:sz w:val="26"/>
          <w:szCs w:val="26"/>
          <w:lang w:eastAsia="en-US"/>
        </w:rPr>
        <w:t xml:space="preserve"> </w:t>
      </w:r>
      <w:r w:rsidR="00B86F31" w:rsidRPr="00A86962">
        <w:rPr>
          <w:rFonts w:ascii="Simplified Arabic" w:hAnsi="Simplified Arabic" w:cs="Simplified Arabic"/>
          <w:sz w:val="26"/>
          <w:szCs w:val="26"/>
          <w:rtl/>
          <w:lang w:eastAsia="en-US"/>
        </w:rPr>
        <w:t>معالجتها</w:t>
      </w:r>
      <w:r w:rsidR="00B86F31" w:rsidRPr="00A86962">
        <w:rPr>
          <w:rFonts w:ascii="Simplified Arabic" w:hAnsi="Simplified Arabic" w:cs="Simplified Arabic"/>
          <w:sz w:val="26"/>
          <w:szCs w:val="26"/>
          <w:lang w:eastAsia="en-US"/>
        </w:rPr>
        <w:t xml:space="preserve"> </w:t>
      </w:r>
      <w:r w:rsidR="00B86F31" w:rsidRPr="00A86962">
        <w:rPr>
          <w:rFonts w:ascii="Simplified Arabic" w:hAnsi="Simplified Arabic" w:cs="Simplified Arabic"/>
          <w:sz w:val="26"/>
          <w:szCs w:val="26"/>
          <w:rtl/>
          <w:lang w:eastAsia="en-US"/>
        </w:rPr>
        <w:t>من</w:t>
      </w:r>
      <w:r w:rsidR="003D7BB5" w:rsidRPr="00A86962">
        <w:rPr>
          <w:rFonts w:ascii="Simplified Arabic" w:hAnsi="Simplified Arabic" w:cs="Simplified Arabic" w:hint="cs"/>
          <w:sz w:val="26"/>
          <w:szCs w:val="26"/>
          <w:rtl/>
          <w:lang w:eastAsia="en-US"/>
        </w:rPr>
        <w:t xml:space="preserve"> </w:t>
      </w:r>
      <w:r w:rsidR="00B86F31" w:rsidRPr="00A86962">
        <w:rPr>
          <w:rFonts w:ascii="Simplified Arabic" w:hAnsi="Simplified Arabic" w:cs="Simplified Arabic"/>
          <w:sz w:val="26"/>
          <w:szCs w:val="26"/>
          <w:rtl/>
          <w:lang w:eastAsia="en-US"/>
        </w:rPr>
        <w:t>اجمالي</w:t>
      </w:r>
      <w:r w:rsidR="00B86F31" w:rsidRPr="00A86962">
        <w:rPr>
          <w:rFonts w:ascii="Simplified Arabic" w:hAnsi="Simplified Arabic" w:cs="Simplified Arabic"/>
          <w:sz w:val="26"/>
          <w:szCs w:val="26"/>
          <w:lang w:eastAsia="en-US"/>
        </w:rPr>
        <w:t xml:space="preserve"> </w:t>
      </w:r>
      <w:r w:rsidR="00B86F31" w:rsidRPr="00A86962">
        <w:rPr>
          <w:rFonts w:ascii="Simplified Arabic" w:hAnsi="Simplified Arabic" w:cs="Simplified Arabic"/>
          <w:sz w:val="26"/>
          <w:szCs w:val="26"/>
          <w:rtl/>
          <w:lang w:eastAsia="en-US"/>
        </w:rPr>
        <w:t>النفايات</w:t>
      </w:r>
      <w:r w:rsidR="00B86F31" w:rsidRPr="00A86962">
        <w:rPr>
          <w:rFonts w:ascii="Simplified Arabic" w:hAnsi="Simplified Arabic" w:cs="Simplified Arabic"/>
          <w:sz w:val="26"/>
          <w:szCs w:val="26"/>
          <w:lang w:eastAsia="en-US"/>
        </w:rPr>
        <w:t xml:space="preserve"> </w:t>
      </w:r>
      <w:r w:rsidR="00B86F31" w:rsidRPr="00A86962">
        <w:rPr>
          <w:rFonts w:ascii="Simplified Arabic" w:hAnsi="Simplified Arabic" w:cs="Simplified Arabic"/>
          <w:sz w:val="26"/>
          <w:szCs w:val="26"/>
          <w:rtl/>
          <w:lang w:eastAsia="en-US"/>
        </w:rPr>
        <w:t>المنتجة</w:t>
      </w:r>
      <w:r w:rsidR="00B86F31" w:rsidRPr="00A86962">
        <w:rPr>
          <w:rFonts w:ascii="Simplified Arabic" w:hAnsi="Simplified Arabic" w:cs="Simplified Arabic" w:hint="cs"/>
          <w:sz w:val="26"/>
          <w:szCs w:val="26"/>
          <w:rtl/>
          <w:lang w:eastAsia="en-US"/>
        </w:rPr>
        <w:t xml:space="preserve"> فقد بلغت خلال العام </w:t>
      </w:r>
      <w:r w:rsidR="00EF7716" w:rsidRPr="00A86962">
        <w:rPr>
          <w:rFonts w:ascii="Simplified Arabic" w:hAnsi="Simplified Arabic" w:cs="Simplified Arabic" w:hint="cs"/>
          <w:sz w:val="26"/>
          <w:szCs w:val="26"/>
          <w:rtl/>
          <w:lang w:eastAsia="en-US"/>
        </w:rPr>
        <w:t>2022</w:t>
      </w:r>
      <w:r w:rsidR="00B86F31" w:rsidRPr="00A86962">
        <w:rPr>
          <w:rFonts w:ascii="Simplified Arabic" w:hAnsi="Simplified Arabic" w:cs="Simplified Arabic" w:hint="cs"/>
          <w:sz w:val="26"/>
          <w:szCs w:val="26"/>
          <w:rtl/>
          <w:lang w:eastAsia="en-US"/>
        </w:rPr>
        <w:t xml:space="preserve"> حسب بيانات سلطة جودة البيئة </w:t>
      </w:r>
      <w:r w:rsidR="00EF7716" w:rsidRPr="00A86962">
        <w:rPr>
          <w:rFonts w:ascii="Simplified Arabic" w:hAnsi="Simplified Arabic" w:cs="Simplified Arabic" w:hint="cs"/>
          <w:sz w:val="26"/>
          <w:szCs w:val="26"/>
          <w:rtl/>
          <w:lang w:eastAsia="en-US"/>
        </w:rPr>
        <w:t>7</w:t>
      </w:r>
      <w:r w:rsidR="00B86F31" w:rsidRPr="00A86962">
        <w:rPr>
          <w:rFonts w:ascii="Simplified Arabic" w:hAnsi="Simplified Arabic" w:cs="Simplified Arabic" w:hint="cs"/>
          <w:sz w:val="26"/>
          <w:szCs w:val="26"/>
          <w:rtl/>
          <w:lang w:eastAsia="en-US"/>
        </w:rPr>
        <w:t xml:space="preserve">%، ومن المتوقع وصول هذه النسبة الى 10% مع حلول </w:t>
      </w:r>
      <w:r w:rsidR="00B245F0" w:rsidRPr="00A86962">
        <w:rPr>
          <w:rFonts w:ascii="Simplified Arabic" w:hAnsi="Simplified Arabic" w:cs="Simplified Arabic" w:hint="cs"/>
          <w:sz w:val="26"/>
          <w:szCs w:val="26"/>
          <w:rtl/>
          <w:lang w:eastAsia="en-US"/>
        </w:rPr>
        <w:t>العام 2023</w:t>
      </w:r>
      <w:r w:rsidR="00B86F31" w:rsidRPr="00A86962">
        <w:rPr>
          <w:rFonts w:ascii="Simplified Arabic" w:hAnsi="Simplified Arabic" w:cs="Simplified Arabic" w:hint="cs"/>
          <w:sz w:val="26"/>
          <w:szCs w:val="26"/>
          <w:rtl/>
          <w:lang w:eastAsia="en-US"/>
        </w:rPr>
        <w:t>.</w:t>
      </w:r>
    </w:p>
    <w:p w:rsidR="003673D0" w:rsidRPr="00A86962" w:rsidRDefault="003673D0" w:rsidP="0048359C">
      <w:pPr>
        <w:jc w:val="center"/>
        <w:rPr>
          <w:rFonts w:ascii="Simplified Arabic" w:hAnsi="Simplified Arabic" w:cs="Simplified Arabic"/>
          <w:b/>
          <w:bCs/>
          <w:sz w:val="16"/>
          <w:szCs w:val="16"/>
          <w:rtl/>
          <w:lang w:eastAsia="en-US"/>
        </w:rPr>
      </w:pPr>
    </w:p>
    <w:p w:rsidR="00A86962" w:rsidRDefault="00A86962" w:rsidP="0048359C">
      <w:pPr>
        <w:jc w:val="center"/>
        <w:rPr>
          <w:rFonts w:ascii="Simplified Arabic" w:hAnsi="Simplified Arabic" w:cs="Simplified Arabic"/>
          <w:b/>
          <w:bCs/>
          <w:sz w:val="26"/>
          <w:szCs w:val="26"/>
          <w:rtl/>
          <w:lang w:eastAsia="en-US"/>
        </w:rPr>
      </w:pPr>
    </w:p>
    <w:p w:rsidR="00B86F31" w:rsidRPr="00A86962" w:rsidRDefault="00B86F31" w:rsidP="0048359C">
      <w:pPr>
        <w:jc w:val="center"/>
        <w:rPr>
          <w:rFonts w:cs="Simplified Arabic"/>
          <w:b/>
          <w:bCs/>
          <w:sz w:val="26"/>
          <w:szCs w:val="26"/>
          <w:rtl/>
        </w:rPr>
      </w:pPr>
      <w:r w:rsidRPr="00A86962">
        <w:rPr>
          <w:rFonts w:ascii="Simplified Arabic" w:hAnsi="Simplified Arabic" w:cs="Simplified Arabic"/>
          <w:b/>
          <w:bCs/>
          <w:sz w:val="26"/>
          <w:szCs w:val="26"/>
          <w:rtl/>
          <w:lang w:eastAsia="en-US"/>
        </w:rPr>
        <w:t>نسبة</w:t>
      </w:r>
      <w:r w:rsidRPr="00A86962">
        <w:rPr>
          <w:rFonts w:ascii="Simplified Arabic" w:hAnsi="Simplified Arabic" w:cs="Simplified Arabic"/>
          <w:b/>
          <w:bCs/>
          <w:sz w:val="26"/>
          <w:szCs w:val="26"/>
          <w:lang w:eastAsia="en-US"/>
        </w:rPr>
        <w:t xml:space="preserve"> </w:t>
      </w:r>
      <w:r w:rsidRPr="00A86962">
        <w:rPr>
          <w:rFonts w:ascii="Simplified Arabic" w:hAnsi="Simplified Arabic" w:cs="Simplified Arabic"/>
          <w:b/>
          <w:bCs/>
          <w:sz w:val="26"/>
          <w:szCs w:val="26"/>
          <w:rtl/>
          <w:lang w:eastAsia="en-US"/>
        </w:rPr>
        <w:t>النفايات</w:t>
      </w:r>
      <w:r w:rsidRPr="00A86962">
        <w:rPr>
          <w:rFonts w:ascii="Simplified Arabic" w:hAnsi="Simplified Arabic" w:cs="Simplified Arabic"/>
          <w:b/>
          <w:bCs/>
          <w:sz w:val="26"/>
          <w:szCs w:val="26"/>
          <w:lang w:eastAsia="en-US"/>
        </w:rPr>
        <w:t xml:space="preserve"> </w:t>
      </w:r>
      <w:r w:rsidRPr="00A86962">
        <w:rPr>
          <w:rFonts w:ascii="Simplified Arabic" w:hAnsi="Simplified Arabic" w:cs="Simplified Arabic"/>
          <w:b/>
          <w:bCs/>
          <w:sz w:val="26"/>
          <w:szCs w:val="26"/>
          <w:rtl/>
          <w:lang w:eastAsia="en-US"/>
        </w:rPr>
        <w:t>الخطرة</w:t>
      </w:r>
      <w:r w:rsidR="00DC1E9C" w:rsidRPr="00A86962">
        <w:rPr>
          <w:rFonts w:ascii="Simplified Arabic" w:hAnsi="Simplified Arabic" w:cs="Simplified Arabic" w:hint="cs"/>
          <w:b/>
          <w:bCs/>
          <w:sz w:val="26"/>
          <w:szCs w:val="26"/>
          <w:rtl/>
          <w:lang w:eastAsia="en-US"/>
        </w:rPr>
        <w:t xml:space="preserve"> المتوقع </w:t>
      </w:r>
      <w:r w:rsidRPr="00A86962">
        <w:rPr>
          <w:rFonts w:ascii="Simplified Arabic" w:hAnsi="Simplified Arabic" w:cs="Simplified Arabic"/>
          <w:b/>
          <w:bCs/>
          <w:sz w:val="26"/>
          <w:szCs w:val="26"/>
          <w:rtl/>
          <w:lang w:eastAsia="en-US"/>
        </w:rPr>
        <w:t>معالجتها</w:t>
      </w:r>
      <w:r w:rsidRPr="00A86962">
        <w:rPr>
          <w:rFonts w:ascii="Simplified Arabic" w:hAnsi="Simplified Arabic" w:cs="Simplified Arabic"/>
          <w:b/>
          <w:bCs/>
          <w:sz w:val="26"/>
          <w:szCs w:val="26"/>
          <w:lang w:eastAsia="en-US"/>
        </w:rPr>
        <w:t xml:space="preserve"> </w:t>
      </w:r>
      <w:r w:rsidRPr="00A86962">
        <w:rPr>
          <w:rFonts w:ascii="Simplified Arabic" w:hAnsi="Simplified Arabic" w:cs="Simplified Arabic"/>
          <w:b/>
          <w:bCs/>
          <w:sz w:val="26"/>
          <w:szCs w:val="26"/>
          <w:rtl/>
          <w:lang w:eastAsia="en-US"/>
        </w:rPr>
        <w:t>من</w:t>
      </w:r>
      <w:r w:rsidRPr="00A86962">
        <w:rPr>
          <w:rFonts w:ascii="Simplified Arabic" w:hAnsi="Simplified Arabic" w:cs="Simplified Arabic"/>
          <w:b/>
          <w:bCs/>
          <w:sz w:val="26"/>
          <w:szCs w:val="26"/>
          <w:lang w:eastAsia="en-US"/>
        </w:rPr>
        <w:t xml:space="preserve"> </w:t>
      </w:r>
      <w:r w:rsidRPr="00A86962">
        <w:rPr>
          <w:rFonts w:ascii="Simplified Arabic" w:hAnsi="Simplified Arabic" w:cs="Simplified Arabic"/>
          <w:b/>
          <w:bCs/>
          <w:sz w:val="26"/>
          <w:szCs w:val="26"/>
          <w:rtl/>
          <w:lang w:eastAsia="en-US"/>
        </w:rPr>
        <w:t>اجمالي</w:t>
      </w:r>
      <w:r w:rsidRPr="00A86962">
        <w:rPr>
          <w:rFonts w:ascii="Simplified Arabic" w:hAnsi="Simplified Arabic" w:cs="Simplified Arabic"/>
          <w:b/>
          <w:bCs/>
          <w:sz w:val="26"/>
          <w:szCs w:val="26"/>
          <w:lang w:eastAsia="en-US"/>
        </w:rPr>
        <w:t xml:space="preserve"> </w:t>
      </w:r>
      <w:r w:rsidRPr="00A86962">
        <w:rPr>
          <w:rFonts w:ascii="Simplified Arabic" w:hAnsi="Simplified Arabic" w:cs="Simplified Arabic"/>
          <w:b/>
          <w:bCs/>
          <w:sz w:val="26"/>
          <w:szCs w:val="26"/>
          <w:rtl/>
          <w:lang w:eastAsia="en-US"/>
        </w:rPr>
        <w:t>النفايات</w:t>
      </w:r>
      <w:r w:rsidRPr="00A86962">
        <w:rPr>
          <w:rFonts w:ascii="Simplified Arabic" w:hAnsi="Simplified Arabic" w:cs="Simplified Arabic"/>
          <w:b/>
          <w:bCs/>
          <w:sz w:val="26"/>
          <w:szCs w:val="26"/>
          <w:lang w:eastAsia="en-US"/>
        </w:rPr>
        <w:t xml:space="preserve"> </w:t>
      </w:r>
      <w:r w:rsidRPr="00A86962">
        <w:rPr>
          <w:rFonts w:ascii="Simplified Arabic" w:hAnsi="Simplified Arabic" w:cs="Simplified Arabic"/>
          <w:b/>
          <w:bCs/>
          <w:sz w:val="26"/>
          <w:szCs w:val="26"/>
          <w:rtl/>
          <w:lang w:eastAsia="en-US"/>
        </w:rPr>
        <w:t>المنتجة</w:t>
      </w:r>
      <w:r w:rsidR="00462814" w:rsidRPr="00A86962">
        <w:rPr>
          <w:rFonts w:cs="Simplified Arabic" w:hint="cs"/>
          <w:b/>
          <w:bCs/>
          <w:sz w:val="26"/>
          <w:szCs w:val="26"/>
          <w:rtl/>
        </w:rPr>
        <w:t xml:space="preserve"> حسب السنة</w:t>
      </w:r>
    </w:p>
    <w:p w:rsidR="00B86F31" w:rsidRPr="00E37D6E" w:rsidRDefault="00B86F31" w:rsidP="0048359C">
      <w:pPr>
        <w:pBdr>
          <w:top w:val="single" w:sz="4" w:space="1" w:color="auto"/>
          <w:left w:val="single" w:sz="4" w:space="4" w:color="auto"/>
          <w:bottom w:val="single" w:sz="4" w:space="1" w:color="auto"/>
          <w:right w:val="single" w:sz="4" w:space="0" w:color="auto"/>
        </w:pBdr>
        <w:jc w:val="center"/>
        <w:rPr>
          <w:rFonts w:cs="Simplified Arabic"/>
          <w:rtl/>
        </w:rPr>
      </w:pPr>
      <w:r>
        <w:rPr>
          <w:rFonts w:cs="Simplified Arabic"/>
          <w:noProof/>
          <w:rtl/>
          <w:lang w:eastAsia="en-US"/>
        </w:rPr>
        <w:drawing>
          <wp:inline distT="0" distB="0" distL="0" distR="0" wp14:anchorId="0CE8C009" wp14:editId="581BD0CA">
            <wp:extent cx="5791200" cy="18859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7D6E" w:rsidRPr="00A86962" w:rsidRDefault="00E37D6E" w:rsidP="0048359C">
      <w:pPr>
        <w:jc w:val="both"/>
        <w:rPr>
          <w:rFonts w:ascii="Simplified Arabic" w:hAnsi="Simplified Arabic" w:cs="Simplified Arabic"/>
          <w:b/>
          <w:bCs/>
          <w:sz w:val="16"/>
          <w:szCs w:val="16"/>
          <w:rtl/>
          <w:lang w:eastAsia="en-US"/>
        </w:rPr>
      </w:pPr>
    </w:p>
    <w:p w:rsidR="00603BCD" w:rsidRPr="00A86962" w:rsidRDefault="00603BCD" w:rsidP="0048359C">
      <w:pPr>
        <w:jc w:val="both"/>
        <w:rPr>
          <w:rFonts w:ascii="Simplified Arabic" w:hAnsi="Simplified Arabic" w:cs="Simplified Arabic"/>
          <w:b/>
          <w:bCs/>
          <w:sz w:val="26"/>
          <w:szCs w:val="26"/>
          <w:rtl/>
          <w:lang w:eastAsia="en-US"/>
        </w:rPr>
      </w:pPr>
      <w:r w:rsidRPr="00A86962">
        <w:rPr>
          <w:rFonts w:ascii="Simplified Arabic" w:hAnsi="Simplified Arabic" w:cs="Simplified Arabic"/>
          <w:b/>
          <w:bCs/>
          <w:sz w:val="26"/>
          <w:szCs w:val="26"/>
          <w:rtl/>
          <w:lang w:eastAsia="en-US"/>
        </w:rPr>
        <w:t>الانبعاثات</w:t>
      </w:r>
    </w:p>
    <w:p w:rsidR="00603BCD" w:rsidRPr="00A86962" w:rsidRDefault="00603BCD" w:rsidP="0048359C">
      <w:pPr>
        <w:autoSpaceDE w:val="0"/>
        <w:autoSpaceDN w:val="0"/>
        <w:adjustRightInd w:val="0"/>
        <w:spacing w:before="240" w:after="200"/>
        <w:contextualSpacing/>
        <w:jc w:val="both"/>
        <w:rPr>
          <w:rFonts w:ascii="Simplified Arabic" w:hAnsi="Simplified Arabic" w:cs="Simplified Arabic"/>
          <w:sz w:val="26"/>
          <w:szCs w:val="26"/>
          <w:rtl/>
        </w:rPr>
      </w:pPr>
      <w:r w:rsidRPr="00A86962">
        <w:rPr>
          <w:rFonts w:ascii="Simplified Arabic" w:hAnsi="Simplified Arabic" w:cs="Simplified Arabic"/>
          <w:sz w:val="26"/>
          <w:szCs w:val="26"/>
          <w:rtl/>
        </w:rPr>
        <w:t xml:space="preserve">بلغت كمية المنبعثات الوطنية </w:t>
      </w:r>
      <w:r w:rsidRPr="00A86962">
        <w:rPr>
          <w:rFonts w:ascii="Simplified Arabic" w:hAnsi="Simplified Arabic" w:cs="Simplified Arabic"/>
          <w:sz w:val="26"/>
          <w:szCs w:val="26"/>
        </w:rPr>
        <w:t>4,879.62</w:t>
      </w:r>
      <w:r w:rsidRPr="00A86962">
        <w:rPr>
          <w:rFonts w:ascii="Simplified Arabic" w:hAnsi="Simplified Arabic" w:cs="Simplified Arabic"/>
          <w:sz w:val="26"/>
          <w:szCs w:val="26"/>
          <w:rtl/>
        </w:rPr>
        <w:t xml:space="preserve"> (بالألف طن مكافئ من غاز </w:t>
      </w:r>
      <w:r w:rsidRPr="00A86962">
        <w:rPr>
          <w:rFonts w:ascii="Simplified Arabic" w:hAnsi="Simplified Arabic" w:cs="Simplified Arabic"/>
          <w:sz w:val="26"/>
          <w:szCs w:val="26"/>
        </w:rPr>
        <w:t>(CO2</w:t>
      </w:r>
      <w:r w:rsidRPr="00A86962">
        <w:rPr>
          <w:rFonts w:ascii="Simplified Arabic" w:hAnsi="Simplified Arabic" w:cs="Simplified Arabic"/>
          <w:sz w:val="26"/>
          <w:szCs w:val="26"/>
          <w:rtl/>
        </w:rPr>
        <w:t xml:space="preserve"> في فلسطين عام 2019، في حين بلغ نصيب الفرد من الانبعاثات 1.04 طن مكافئ من غاز </w:t>
      </w:r>
      <w:r w:rsidRPr="00A86962">
        <w:rPr>
          <w:rFonts w:ascii="Simplified Arabic" w:hAnsi="Simplified Arabic" w:cs="Simplified Arabic"/>
          <w:sz w:val="26"/>
          <w:szCs w:val="26"/>
        </w:rPr>
        <w:t>CO</w:t>
      </w:r>
      <w:r w:rsidR="00145DE7" w:rsidRPr="00A86962">
        <w:rPr>
          <w:rFonts w:ascii="Simplified Arabic" w:hAnsi="Simplified Arabic" w:cs="Simplified Arabic"/>
          <w:sz w:val="26"/>
          <w:szCs w:val="26"/>
        </w:rPr>
        <w:t>2</w:t>
      </w:r>
      <w:r w:rsidRPr="00A86962">
        <w:rPr>
          <w:rFonts w:ascii="Simplified Arabic" w:hAnsi="Simplified Arabic" w:cs="Simplified Arabic"/>
          <w:sz w:val="26"/>
          <w:szCs w:val="26"/>
          <w:rtl/>
        </w:rPr>
        <w:t xml:space="preserve"> لنفس العام.  </w:t>
      </w:r>
    </w:p>
    <w:p w:rsidR="00A86962" w:rsidRDefault="00A86962" w:rsidP="0048359C">
      <w:pPr>
        <w:jc w:val="both"/>
        <w:rPr>
          <w:rFonts w:ascii="Simplified Arabic" w:hAnsi="Simplified Arabic" w:cs="Simplified Arabic"/>
          <w:sz w:val="16"/>
          <w:szCs w:val="16"/>
          <w:rtl/>
        </w:rPr>
      </w:pPr>
    </w:p>
    <w:p w:rsidR="00603BCD" w:rsidRPr="00A86962" w:rsidRDefault="00603BCD" w:rsidP="0048359C">
      <w:pPr>
        <w:jc w:val="both"/>
        <w:rPr>
          <w:rFonts w:ascii="Simplified Arabic" w:hAnsi="Simplified Arabic" w:cs="Simplified Arabic"/>
          <w:b/>
          <w:bCs/>
          <w:sz w:val="26"/>
          <w:szCs w:val="26"/>
          <w:rtl/>
          <w:lang w:eastAsia="en-US"/>
        </w:rPr>
      </w:pPr>
      <w:r w:rsidRPr="00A86962">
        <w:rPr>
          <w:rFonts w:ascii="Simplified Arabic" w:hAnsi="Simplified Arabic" w:cs="Simplified Arabic"/>
          <w:b/>
          <w:bCs/>
          <w:sz w:val="26"/>
          <w:szCs w:val="26"/>
          <w:rtl/>
          <w:lang w:eastAsia="en-US"/>
        </w:rPr>
        <w:t>قطاع التنوع الحيوي</w:t>
      </w:r>
    </w:p>
    <w:p w:rsidR="00603BCD" w:rsidRPr="00A86962" w:rsidRDefault="00603BCD" w:rsidP="0048359C">
      <w:pPr>
        <w:jc w:val="both"/>
        <w:rPr>
          <w:rFonts w:ascii="Simplified Arabic" w:hAnsi="Simplified Arabic" w:cs="Simplified Arabic"/>
          <w:sz w:val="26"/>
          <w:szCs w:val="26"/>
          <w:rtl/>
          <w:lang w:eastAsia="en-US"/>
        </w:rPr>
      </w:pPr>
      <w:r w:rsidRPr="00A86962">
        <w:rPr>
          <w:rFonts w:ascii="Simplified Arabic" w:hAnsi="Simplified Arabic" w:cs="Simplified Arabic"/>
          <w:sz w:val="26"/>
          <w:szCs w:val="26"/>
          <w:rtl/>
          <w:lang w:eastAsia="en-US"/>
        </w:rPr>
        <w:t xml:space="preserve">تميز الجغرافيا والجيولوجيا الفريدة من نوعها فلسطين تنوعها الحيوي مقارنة بالدول المجاورة لها حيث تمتاز البيئة الفلسطينية بالتنوع الحيوي الغني من حيث النباتات والحيوانات البرية، حيث بلغت مساحة الاراضي المصنفة كغابات 111 ألف دونم عام 2020 مقارنة ب 320 </w:t>
      </w:r>
      <w:r w:rsidR="003673D0" w:rsidRPr="00A86962">
        <w:rPr>
          <w:rFonts w:ascii="Simplified Arabic" w:hAnsi="Simplified Arabic" w:cs="Simplified Arabic"/>
          <w:sz w:val="26"/>
          <w:szCs w:val="26"/>
          <w:rtl/>
          <w:lang w:eastAsia="en-US"/>
        </w:rPr>
        <w:t xml:space="preserve">ألف دونم عام 1970، ويعود السبب في </w:t>
      </w:r>
      <w:r w:rsidRPr="00A86962">
        <w:rPr>
          <w:rFonts w:ascii="Simplified Arabic" w:hAnsi="Simplified Arabic" w:cs="Simplified Arabic"/>
          <w:sz w:val="26"/>
          <w:szCs w:val="26"/>
          <w:rtl/>
          <w:lang w:eastAsia="en-US"/>
        </w:rPr>
        <w:t xml:space="preserve">ذلك الى اقامة المستوطنات والقواعد العسكرية.  كما بلغت مساحة </w:t>
      </w:r>
      <w:r w:rsidRPr="00A86962">
        <w:rPr>
          <w:rFonts w:ascii="Simplified Arabic" w:hAnsi="Simplified Arabic" w:cs="Simplified Arabic"/>
          <w:sz w:val="26"/>
          <w:szCs w:val="26"/>
          <w:rtl/>
        </w:rPr>
        <w:t xml:space="preserve">الأراضي المصنفة كحراج حوالي 320 </w:t>
      </w:r>
      <w:r w:rsidR="00E37D6E" w:rsidRPr="00A86962">
        <w:rPr>
          <w:rFonts w:ascii="Simplified Arabic" w:hAnsi="Simplified Arabic" w:cs="Simplified Arabic"/>
          <w:sz w:val="26"/>
          <w:szCs w:val="26"/>
          <w:rtl/>
        </w:rPr>
        <w:t>ألف</w:t>
      </w:r>
      <w:r w:rsidRPr="00A86962">
        <w:rPr>
          <w:rFonts w:ascii="Simplified Arabic" w:hAnsi="Simplified Arabic" w:cs="Simplified Arabic"/>
          <w:sz w:val="26"/>
          <w:szCs w:val="26"/>
          <w:rtl/>
        </w:rPr>
        <w:t xml:space="preserve"> دونم من مجموع المحميات الطبيعية والبالغ عددها </w:t>
      </w:r>
      <w:r w:rsidRPr="00A86962">
        <w:rPr>
          <w:rFonts w:ascii="Simplified Arabic" w:hAnsi="Simplified Arabic" w:cs="Simplified Arabic"/>
          <w:sz w:val="26"/>
          <w:szCs w:val="26"/>
          <w:rtl/>
          <w:lang w:eastAsia="en-US"/>
        </w:rPr>
        <w:t>في فلسطين 51 منطقة محمية تمثل ما مساحته 515 كم</w:t>
      </w:r>
      <w:r w:rsidRPr="00A86962">
        <w:rPr>
          <w:rFonts w:ascii="Simplified Arabic" w:hAnsi="Simplified Arabic" w:cs="Simplified Arabic"/>
          <w:sz w:val="26"/>
          <w:szCs w:val="26"/>
          <w:vertAlign w:val="superscript"/>
          <w:rtl/>
          <w:lang w:eastAsia="en-US"/>
        </w:rPr>
        <w:t>2</w:t>
      </w:r>
      <w:r w:rsidRPr="00A86962">
        <w:rPr>
          <w:rFonts w:ascii="Simplified Arabic" w:hAnsi="Simplified Arabic" w:cs="Simplified Arabic"/>
          <w:sz w:val="26"/>
          <w:szCs w:val="26"/>
          <w:rtl/>
          <w:lang w:eastAsia="en-US"/>
        </w:rPr>
        <w:t>، أي حوالي 9٪ من</w:t>
      </w:r>
      <w:r w:rsidR="003673D0" w:rsidRPr="00A86962">
        <w:rPr>
          <w:rFonts w:ascii="Simplified Arabic" w:hAnsi="Simplified Arabic" w:cs="Simplified Arabic"/>
          <w:sz w:val="26"/>
          <w:szCs w:val="26"/>
          <w:rtl/>
          <w:lang w:eastAsia="en-US"/>
        </w:rPr>
        <w:t xml:space="preserve"> مساحة </w:t>
      </w:r>
      <w:r w:rsidRPr="00A86962">
        <w:rPr>
          <w:rFonts w:ascii="Simplified Arabic" w:hAnsi="Simplified Arabic" w:cs="Simplified Arabic"/>
          <w:sz w:val="26"/>
          <w:szCs w:val="26"/>
          <w:rtl/>
          <w:lang w:eastAsia="en-US"/>
        </w:rPr>
        <w:t>دولة فلسطين.</w:t>
      </w:r>
    </w:p>
    <w:p w:rsidR="00F763BF" w:rsidRPr="00A86962" w:rsidRDefault="00F763BF" w:rsidP="0048359C">
      <w:pPr>
        <w:jc w:val="both"/>
        <w:rPr>
          <w:rFonts w:ascii="Simplified Arabic" w:hAnsi="Simplified Arabic" w:cs="Simplified Arabic"/>
          <w:sz w:val="16"/>
          <w:szCs w:val="16"/>
          <w:rtl/>
          <w:lang w:eastAsia="en-US"/>
        </w:rPr>
      </w:pPr>
    </w:p>
    <w:p w:rsidR="008B7C02" w:rsidRPr="00A86962" w:rsidRDefault="003673D0" w:rsidP="0048359C">
      <w:pPr>
        <w:jc w:val="both"/>
        <w:rPr>
          <w:rFonts w:ascii="Simplified Arabic" w:hAnsi="Simplified Arabic" w:cs="Simplified Arabic"/>
          <w:sz w:val="26"/>
          <w:szCs w:val="26"/>
          <w:rtl/>
          <w:lang w:eastAsia="en-US"/>
        </w:rPr>
      </w:pPr>
      <w:r w:rsidRPr="00A86962">
        <w:rPr>
          <w:rFonts w:ascii="Simplified Arabic" w:hAnsi="Simplified Arabic" w:cs="Simplified Arabic"/>
          <w:sz w:val="26"/>
          <w:szCs w:val="26"/>
          <w:rtl/>
          <w:lang w:eastAsia="en-US"/>
        </w:rPr>
        <w:t xml:space="preserve">ان </w:t>
      </w:r>
      <w:r w:rsidR="00603BCD" w:rsidRPr="00A86962">
        <w:rPr>
          <w:rFonts w:ascii="Simplified Arabic" w:hAnsi="Simplified Arabic" w:cs="Simplified Arabic"/>
          <w:sz w:val="26"/>
          <w:szCs w:val="26"/>
          <w:rtl/>
          <w:lang w:eastAsia="en-US"/>
        </w:rPr>
        <w:t>الوعي العام ب</w:t>
      </w:r>
      <w:r w:rsidRPr="00A86962">
        <w:rPr>
          <w:rFonts w:ascii="Simplified Arabic" w:hAnsi="Simplified Arabic" w:cs="Simplified Arabic"/>
          <w:sz w:val="26"/>
          <w:szCs w:val="26"/>
          <w:rtl/>
          <w:lang w:eastAsia="en-US"/>
        </w:rPr>
        <w:t>أهمية الحفاظ على البيئة يعتبر م</w:t>
      </w:r>
      <w:r w:rsidR="00603BCD" w:rsidRPr="00A86962">
        <w:rPr>
          <w:rFonts w:ascii="Simplified Arabic" w:hAnsi="Simplified Arabic" w:cs="Simplified Arabic"/>
          <w:sz w:val="26"/>
          <w:szCs w:val="26"/>
          <w:rtl/>
          <w:lang w:eastAsia="en-US"/>
        </w:rPr>
        <w:t>طلب ضروري من خلال الحد من الصيد والرعي الجائر والتوسع العمراني وإنشاء المصانع مثل مناشير الحجر والكسارات والمحاجر، وما ينجم عنها من تلوث. إضافة الى النشاطات الزراعية التي تتمثل بالاستخدام الزائد للمبيدات الحشرية والأسمدة الكيماوية التي تؤدي الى تلويث التربة، وتهديد التنوع الحيوي.</w:t>
      </w:r>
    </w:p>
    <w:sectPr w:rsidR="008B7C02" w:rsidRPr="00A86962" w:rsidSect="00A86962">
      <w:footerReference w:type="even" r:id="rId10"/>
      <w:footerReference w:type="default" r:id="rId11"/>
      <w:pgSz w:w="11906" w:h="16838"/>
      <w:pgMar w:top="993" w:right="1134" w:bottom="1418" w:left="1134" w:header="142" w:footer="4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3A4" w:rsidRDefault="009623A4">
      <w:r>
        <w:separator/>
      </w:r>
    </w:p>
  </w:endnote>
  <w:endnote w:type="continuationSeparator" w:id="0">
    <w:p w:rsidR="009623A4" w:rsidRDefault="00962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56" w:rsidRDefault="00543E1F">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end"/>
    </w:r>
  </w:p>
  <w:p w:rsidR="00F60A56" w:rsidRDefault="00F60A56">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A56" w:rsidRDefault="00543E1F">
    <w:pPr>
      <w:pStyle w:val="Footer"/>
      <w:framePr w:wrap="around" w:vAnchor="text" w:hAnchor="margin" w:xAlign="center" w:y="1"/>
      <w:rPr>
        <w:rStyle w:val="PageNumber"/>
        <w:rtl/>
      </w:rPr>
    </w:pPr>
    <w:r>
      <w:rPr>
        <w:rStyle w:val="PageNumber"/>
        <w:rtl/>
      </w:rPr>
      <w:fldChar w:fldCharType="begin"/>
    </w:r>
    <w:r w:rsidR="00F60A56">
      <w:rPr>
        <w:rStyle w:val="PageNumber"/>
      </w:rPr>
      <w:instrText xml:space="preserve">PAGE  </w:instrText>
    </w:r>
    <w:r>
      <w:rPr>
        <w:rStyle w:val="PageNumber"/>
        <w:rtl/>
      </w:rPr>
      <w:fldChar w:fldCharType="separate"/>
    </w:r>
    <w:r w:rsidR="00983A84">
      <w:rPr>
        <w:rStyle w:val="PageNumber"/>
        <w:noProof/>
        <w:rtl/>
      </w:rPr>
      <w:t>3</w:t>
    </w:r>
    <w:r>
      <w:rPr>
        <w:rStyle w:val="PageNumber"/>
        <w:rtl/>
      </w:rPr>
      <w:fldChar w:fldCharType="end"/>
    </w:r>
  </w:p>
  <w:p w:rsidR="00F60A56" w:rsidRDefault="00F60A56">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3A4" w:rsidRDefault="009623A4">
      <w:r>
        <w:separator/>
      </w:r>
    </w:p>
  </w:footnote>
  <w:footnote w:type="continuationSeparator" w:id="0">
    <w:p w:rsidR="009623A4" w:rsidRDefault="00962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7A13B0"/>
    <w:lvl w:ilvl="0">
      <w:start w:val="1"/>
      <w:numFmt w:val="decimal"/>
      <w:lvlText w:val="%1."/>
      <w:lvlJc w:val="left"/>
      <w:pPr>
        <w:tabs>
          <w:tab w:val="num" w:pos="1492"/>
        </w:tabs>
        <w:ind w:left="1492" w:right="1492" w:hanging="360"/>
      </w:pPr>
    </w:lvl>
  </w:abstractNum>
  <w:abstractNum w:abstractNumId="1" w15:restartNumberingAfterBreak="0">
    <w:nsid w:val="FFFFFF7D"/>
    <w:multiLevelType w:val="singleLevel"/>
    <w:tmpl w:val="C6706942"/>
    <w:lvl w:ilvl="0">
      <w:start w:val="1"/>
      <w:numFmt w:val="decimal"/>
      <w:lvlText w:val="%1."/>
      <w:lvlJc w:val="left"/>
      <w:pPr>
        <w:tabs>
          <w:tab w:val="num" w:pos="1209"/>
        </w:tabs>
        <w:ind w:left="1209" w:right="1209" w:hanging="360"/>
      </w:pPr>
    </w:lvl>
  </w:abstractNum>
  <w:abstractNum w:abstractNumId="2" w15:restartNumberingAfterBreak="0">
    <w:nsid w:val="FFFFFF7E"/>
    <w:multiLevelType w:val="singleLevel"/>
    <w:tmpl w:val="9E522F84"/>
    <w:lvl w:ilvl="0">
      <w:start w:val="1"/>
      <w:numFmt w:val="decimal"/>
      <w:lvlText w:val="%1."/>
      <w:lvlJc w:val="left"/>
      <w:pPr>
        <w:tabs>
          <w:tab w:val="num" w:pos="926"/>
        </w:tabs>
        <w:ind w:left="926" w:right="926" w:hanging="360"/>
      </w:pPr>
    </w:lvl>
  </w:abstractNum>
  <w:abstractNum w:abstractNumId="3" w15:restartNumberingAfterBreak="0">
    <w:nsid w:val="FFFFFF7F"/>
    <w:multiLevelType w:val="singleLevel"/>
    <w:tmpl w:val="274E3834"/>
    <w:lvl w:ilvl="0">
      <w:start w:val="1"/>
      <w:numFmt w:val="decimal"/>
      <w:lvlText w:val="%1."/>
      <w:lvlJc w:val="left"/>
      <w:pPr>
        <w:tabs>
          <w:tab w:val="num" w:pos="643"/>
        </w:tabs>
        <w:ind w:left="643" w:right="643" w:hanging="360"/>
      </w:pPr>
    </w:lvl>
  </w:abstractNum>
  <w:abstractNum w:abstractNumId="4" w15:restartNumberingAfterBreak="0">
    <w:nsid w:val="FFFFFF80"/>
    <w:multiLevelType w:val="singleLevel"/>
    <w:tmpl w:val="FD58E554"/>
    <w:lvl w:ilvl="0">
      <w:start w:val="1"/>
      <w:numFmt w:val="bullet"/>
      <w:lvlText w:val=""/>
      <w:lvlJc w:val="left"/>
      <w:pPr>
        <w:tabs>
          <w:tab w:val="num" w:pos="1492"/>
        </w:tabs>
        <w:ind w:left="1492" w:right="1492" w:hanging="360"/>
      </w:pPr>
      <w:rPr>
        <w:rFonts w:ascii="Symbol" w:hAnsi="Symbol" w:hint="default"/>
      </w:rPr>
    </w:lvl>
  </w:abstractNum>
  <w:abstractNum w:abstractNumId="5" w15:restartNumberingAfterBreak="0">
    <w:nsid w:val="FFFFFF81"/>
    <w:multiLevelType w:val="singleLevel"/>
    <w:tmpl w:val="5EEE267E"/>
    <w:lvl w:ilvl="0">
      <w:start w:val="1"/>
      <w:numFmt w:val="bullet"/>
      <w:lvlText w:val=""/>
      <w:lvlJc w:val="left"/>
      <w:pPr>
        <w:tabs>
          <w:tab w:val="num" w:pos="1209"/>
        </w:tabs>
        <w:ind w:left="1209" w:right="1209" w:hanging="360"/>
      </w:pPr>
      <w:rPr>
        <w:rFonts w:ascii="Symbol" w:hAnsi="Symbol" w:hint="default"/>
      </w:rPr>
    </w:lvl>
  </w:abstractNum>
  <w:abstractNum w:abstractNumId="6" w15:restartNumberingAfterBreak="0">
    <w:nsid w:val="FFFFFF82"/>
    <w:multiLevelType w:val="singleLevel"/>
    <w:tmpl w:val="730022B0"/>
    <w:lvl w:ilvl="0">
      <w:start w:val="1"/>
      <w:numFmt w:val="bullet"/>
      <w:lvlText w:val=""/>
      <w:lvlJc w:val="left"/>
      <w:pPr>
        <w:tabs>
          <w:tab w:val="num" w:pos="926"/>
        </w:tabs>
        <w:ind w:left="926" w:right="926" w:hanging="360"/>
      </w:pPr>
      <w:rPr>
        <w:rFonts w:ascii="Symbol" w:hAnsi="Symbol" w:hint="default"/>
      </w:rPr>
    </w:lvl>
  </w:abstractNum>
  <w:abstractNum w:abstractNumId="7" w15:restartNumberingAfterBreak="0">
    <w:nsid w:val="FFFFFF83"/>
    <w:multiLevelType w:val="singleLevel"/>
    <w:tmpl w:val="418891A2"/>
    <w:lvl w:ilvl="0">
      <w:start w:val="1"/>
      <w:numFmt w:val="bullet"/>
      <w:lvlText w:val=""/>
      <w:lvlJc w:val="left"/>
      <w:pPr>
        <w:tabs>
          <w:tab w:val="num" w:pos="643"/>
        </w:tabs>
        <w:ind w:left="643" w:right="643" w:hanging="360"/>
      </w:pPr>
      <w:rPr>
        <w:rFonts w:ascii="Symbol" w:hAnsi="Symbol" w:hint="default"/>
      </w:rPr>
    </w:lvl>
  </w:abstractNum>
  <w:abstractNum w:abstractNumId="8" w15:restartNumberingAfterBreak="0">
    <w:nsid w:val="FFFFFF88"/>
    <w:multiLevelType w:val="singleLevel"/>
    <w:tmpl w:val="E636350E"/>
    <w:lvl w:ilvl="0">
      <w:start w:val="1"/>
      <w:numFmt w:val="decimal"/>
      <w:lvlText w:val="%1."/>
      <w:lvlJc w:val="left"/>
      <w:pPr>
        <w:tabs>
          <w:tab w:val="num" w:pos="360"/>
        </w:tabs>
        <w:ind w:left="360" w:right="360" w:hanging="360"/>
      </w:pPr>
    </w:lvl>
  </w:abstractNum>
  <w:abstractNum w:abstractNumId="9" w15:restartNumberingAfterBreak="0">
    <w:nsid w:val="FFFFFF89"/>
    <w:multiLevelType w:val="singleLevel"/>
    <w:tmpl w:val="8F3686F8"/>
    <w:lvl w:ilvl="0">
      <w:start w:val="1"/>
      <w:numFmt w:val="bullet"/>
      <w:lvlText w:val=""/>
      <w:lvlJc w:val="left"/>
      <w:pPr>
        <w:tabs>
          <w:tab w:val="num" w:pos="360"/>
        </w:tabs>
        <w:ind w:left="360" w:right="360" w:hanging="360"/>
      </w:pPr>
      <w:rPr>
        <w:rFonts w:ascii="Symbol" w:hAnsi="Symbol" w:hint="default"/>
      </w:rPr>
    </w:lvl>
  </w:abstractNum>
  <w:abstractNum w:abstractNumId="10" w15:restartNumberingAfterBreak="0">
    <w:nsid w:val="11907445"/>
    <w:multiLevelType w:val="hybridMultilevel"/>
    <w:tmpl w:val="B30C5EE8"/>
    <w:lvl w:ilvl="0" w:tplc="0401000D">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15:restartNumberingAfterBreak="0">
    <w:nsid w:val="243E06AB"/>
    <w:multiLevelType w:val="multilevel"/>
    <w:tmpl w:val="0B24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501E25"/>
    <w:multiLevelType w:val="hybridMultilevel"/>
    <w:tmpl w:val="4CAE40B0"/>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3" w15:restartNumberingAfterBreak="0">
    <w:nsid w:val="27D24D88"/>
    <w:multiLevelType w:val="hybridMultilevel"/>
    <w:tmpl w:val="5430064E"/>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4" w15:restartNumberingAfterBreak="0">
    <w:nsid w:val="29903ADE"/>
    <w:multiLevelType w:val="hybridMultilevel"/>
    <w:tmpl w:val="23720EE2"/>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5" w15:restartNumberingAfterBreak="0">
    <w:nsid w:val="2B6200F8"/>
    <w:multiLevelType w:val="hybridMultilevel"/>
    <w:tmpl w:val="8E606322"/>
    <w:lvl w:ilvl="0" w:tplc="13EA662A">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6" w15:restartNumberingAfterBreak="0">
    <w:nsid w:val="2F1C12BA"/>
    <w:multiLevelType w:val="hybridMultilevel"/>
    <w:tmpl w:val="48E022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471BF"/>
    <w:multiLevelType w:val="hybridMultilevel"/>
    <w:tmpl w:val="D91C90B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8" w15:restartNumberingAfterBreak="0">
    <w:nsid w:val="4DF74D3B"/>
    <w:multiLevelType w:val="hybridMultilevel"/>
    <w:tmpl w:val="1BD2A548"/>
    <w:lvl w:ilvl="0" w:tplc="FFFFFFFF">
      <w:start w:val="1"/>
      <w:numFmt w:val="decimal"/>
      <w:lvlText w:val="%1."/>
      <w:lvlJc w:val="left"/>
      <w:pPr>
        <w:tabs>
          <w:tab w:val="num" w:pos="720"/>
        </w:tabs>
        <w:ind w:left="720" w:right="720" w:hanging="360"/>
      </w:pPr>
    </w:lvl>
    <w:lvl w:ilvl="1" w:tplc="FFFFFFFF" w:tentative="1">
      <w:start w:val="1"/>
      <w:numFmt w:val="lowerLetter"/>
      <w:lvlText w:val="%2."/>
      <w:lvlJc w:val="left"/>
      <w:pPr>
        <w:tabs>
          <w:tab w:val="num" w:pos="1440"/>
        </w:tabs>
        <w:ind w:left="1440" w:right="1440" w:hanging="360"/>
      </w:pPr>
    </w:lvl>
    <w:lvl w:ilvl="2" w:tplc="FFFFFFFF" w:tentative="1">
      <w:start w:val="1"/>
      <w:numFmt w:val="lowerRoman"/>
      <w:lvlText w:val="%3."/>
      <w:lvlJc w:val="right"/>
      <w:pPr>
        <w:tabs>
          <w:tab w:val="num" w:pos="2160"/>
        </w:tabs>
        <w:ind w:left="2160" w:right="2160" w:hanging="180"/>
      </w:pPr>
    </w:lvl>
    <w:lvl w:ilvl="3" w:tplc="FFFFFFFF" w:tentative="1">
      <w:start w:val="1"/>
      <w:numFmt w:val="decimal"/>
      <w:lvlText w:val="%4."/>
      <w:lvlJc w:val="left"/>
      <w:pPr>
        <w:tabs>
          <w:tab w:val="num" w:pos="2880"/>
        </w:tabs>
        <w:ind w:left="2880" w:right="2880" w:hanging="360"/>
      </w:pPr>
    </w:lvl>
    <w:lvl w:ilvl="4" w:tplc="FFFFFFFF" w:tentative="1">
      <w:start w:val="1"/>
      <w:numFmt w:val="lowerLetter"/>
      <w:lvlText w:val="%5."/>
      <w:lvlJc w:val="left"/>
      <w:pPr>
        <w:tabs>
          <w:tab w:val="num" w:pos="3600"/>
        </w:tabs>
        <w:ind w:left="3600" w:right="3600" w:hanging="360"/>
      </w:pPr>
    </w:lvl>
    <w:lvl w:ilvl="5" w:tplc="FFFFFFFF" w:tentative="1">
      <w:start w:val="1"/>
      <w:numFmt w:val="lowerRoman"/>
      <w:lvlText w:val="%6."/>
      <w:lvlJc w:val="right"/>
      <w:pPr>
        <w:tabs>
          <w:tab w:val="num" w:pos="4320"/>
        </w:tabs>
        <w:ind w:left="4320" w:right="4320" w:hanging="180"/>
      </w:pPr>
    </w:lvl>
    <w:lvl w:ilvl="6" w:tplc="FFFFFFFF" w:tentative="1">
      <w:start w:val="1"/>
      <w:numFmt w:val="decimal"/>
      <w:lvlText w:val="%7."/>
      <w:lvlJc w:val="left"/>
      <w:pPr>
        <w:tabs>
          <w:tab w:val="num" w:pos="5040"/>
        </w:tabs>
        <w:ind w:left="5040" w:right="5040" w:hanging="360"/>
      </w:pPr>
    </w:lvl>
    <w:lvl w:ilvl="7" w:tplc="FFFFFFFF" w:tentative="1">
      <w:start w:val="1"/>
      <w:numFmt w:val="lowerLetter"/>
      <w:lvlText w:val="%8."/>
      <w:lvlJc w:val="left"/>
      <w:pPr>
        <w:tabs>
          <w:tab w:val="num" w:pos="5760"/>
        </w:tabs>
        <w:ind w:left="5760" w:right="5760" w:hanging="360"/>
      </w:pPr>
    </w:lvl>
    <w:lvl w:ilvl="8" w:tplc="FFFFFFFF" w:tentative="1">
      <w:start w:val="1"/>
      <w:numFmt w:val="lowerRoman"/>
      <w:lvlText w:val="%9."/>
      <w:lvlJc w:val="right"/>
      <w:pPr>
        <w:tabs>
          <w:tab w:val="num" w:pos="6480"/>
        </w:tabs>
        <w:ind w:left="6480" w:right="6480" w:hanging="180"/>
      </w:pPr>
    </w:lvl>
  </w:abstractNum>
  <w:abstractNum w:abstractNumId="19" w15:restartNumberingAfterBreak="0">
    <w:nsid w:val="53CE5D86"/>
    <w:multiLevelType w:val="hybridMultilevel"/>
    <w:tmpl w:val="3766A386"/>
    <w:lvl w:ilvl="0" w:tplc="0401000F">
      <w:start w:val="1"/>
      <w:numFmt w:val="decimal"/>
      <w:lvlText w:val="%1."/>
      <w:lvlJc w:val="left"/>
      <w:pPr>
        <w:tabs>
          <w:tab w:val="num" w:pos="720"/>
        </w:tabs>
        <w:ind w:left="720" w:right="720" w:hanging="360"/>
      </w:p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0" w15:restartNumberingAfterBreak="0">
    <w:nsid w:val="53D4406A"/>
    <w:multiLevelType w:val="hybridMultilevel"/>
    <w:tmpl w:val="BDACEAE2"/>
    <w:lvl w:ilvl="0" w:tplc="04010001">
      <w:start w:val="1"/>
      <w:numFmt w:val="bullet"/>
      <w:lvlText w:val=""/>
      <w:lvlJc w:val="left"/>
      <w:pPr>
        <w:tabs>
          <w:tab w:val="num" w:pos="-275"/>
        </w:tabs>
        <w:ind w:left="-275" w:right="-275" w:hanging="360"/>
      </w:pPr>
      <w:rPr>
        <w:rFonts w:ascii="Symbol" w:hAnsi="Symbol" w:hint="default"/>
      </w:rPr>
    </w:lvl>
    <w:lvl w:ilvl="1" w:tplc="04010003" w:tentative="1">
      <w:start w:val="1"/>
      <w:numFmt w:val="bullet"/>
      <w:lvlText w:val="o"/>
      <w:lvlJc w:val="left"/>
      <w:pPr>
        <w:tabs>
          <w:tab w:val="num" w:pos="445"/>
        </w:tabs>
        <w:ind w:left="445" w:right="445" w:hanging="360"/>
      </w:pPr>
      <w:rPr>
        <w:rFonts w:ascii="Courier New" w:hAnsi="Courier New" w:hint="default"/>
      </w:rPr>
    </w:lvl>
    <w:lvl w:ilvl="2" w:tplc="04010005" w:tentative="1">
      <w:start w:val="1"/>
      <w:numFmt w:val="bullet"/>
      <w:lvlText w:val=""/>
      <w:lvlJc w:val="left"/>
      <w:pPr>
        <w:tabs>
          <w:tab w:val="num" w:pos="1165"/>
        </w:tabs>
        <w:ind w:left="1165" w:right="1165" w:hanging="360"/>
      </w:pPr>
      <w:rPr>
        <w:rFonts w:ascii="Wingdings" w:hAnsi="Wingdings" w:hint="default"/>
      </w:rPr>
    </w:lvl>
    <w:lvl w:ilvl="3" w:tplc="04010001" w:tentative="1">
      <w:start w:val="1"/>
      <w:numFmt w:val="bullet"/>
      <w:lvlText w:val=""/>
      <w:lvlJc w:val="left"/>
      <w:pPr>
        <w:tabs>
          <w:tab w:val="num" w:pos="1885"/>
        </w:tabs>
        <w:ind w:left="1885" w:right="1885" w:hanging="360"/>
      </w:pPr>
      <w:rPr>
        <w:rFonts w:ascii="Symbol" w:hAnsi="Symbol" w:hint="default"/>
      </w:rPr>
    </w:lvl>
    <w:lvl w:ilvl="4" w:tplc="04010003" w:tentative="1">
      <w:start w:val="1"/>
      <w:numFmt w:val="bullet"/>
      <w:lvlText w:val="o"/>
      <w:lvlJc w:val="left"/>
      <w:pPr>
        <w:tabs>
          <w:tab w:val="num" w:pos="2605"/>
        </w:tabs>
        <w:ind w:left="2605" w:right="2605" w:hanging="360"/>
      </w:pPr>
      <w:rPr>
        <w:rFonts w:ascii="Courier New" w:hAnsi="Courier New" w:hint="default"/>
      </w:rPr>
    </w:lvl>
    <w:lvl w:ilvl="5" w:tplc="04010005" w:tentative="1">
      <w:start w:val="1"/>
      <w:numFmt w:val="bullet"/>
      <w:lvlText w:val=""/>
      <w:lvlJc w:val="left"/>
      <w:pPr>
        <w:tabs>
          <w:tab w:val="num" w:pos="3325"/>
        </w:tabs>
        <w:ind w:left="3325" w:right="3325" w:hanging="360"/>
      </w:pPr>
      <w:rPr>
        <w:rFonts w:ascii="Wingdings" w:hAnsi="Wingdings" w:hint="default"/>
      </w:rPr>
    </w:lvl>
    <w:lvl w:ilvl="6" w:tplc="04010001" w:tentative="1">
      <w:start w:val="1"/>
      <w:numFmt w:val="bullet"/>
      <w:lvlText w:val=""/>
      <w:lvlJc w:val="left"/>
      <w:pPr>
        <w:tabs>
          <w:tab w:val="num" w:pos="4045"/>
        </w:tabs>
        <w:ind w:left="4045" w:right="4045" w:hanging="360"/>
      </w:pPr>
      <w:rPr>
        <w:rFonts w:ascii="Symbol" w:hAnsi="Symbol" w:hint="default"/>
      </w:rPr>
    </w:lvl>
    <w:lvl w:ilvl="7" w:tplc="04010003" w:tentative="1">
      <w:start w:val="1"/>
      <w:numFmt w:val="bullet"/>
      <w:lvlText w:val="o"/>
      <w:lvlJc w:val="left"/>
      <w:pPr>
        <w:tabs>
          <w:tab w:val="num" w:pos="4765"/>
        </w:tabs>
        <w:ind w:left="4765" w:right="4765" w:hanging="360"/>
      </w:pPr>
      <w:rPr>
        <w:rFonts w:ascii="Courier New" w:hAnsi="Courier New" w:hint="default"/>
      </w:rPr>
    </w:lvl>
    <w:lvl w:ilvl="8" w:tplc="04010005" w:tentative="1">
      <w:start w:val="1"/>
      <w:numFmt w:val="bullet"/>
      <w:lvlText w:val=""/>
      <w:lvlJc w:val="left"/>
      <w:pPr>
        <w:tabs>
          <w:tab w:val="num" w:pos="5485"/>
        </w:tabs>
        <w:ind w:left="5485" w:right="5485" w:hanging="360"/>
      </w:pPr>
      <w:rPr>
        <w:rFonts w:ascii="Wingdings" w:hAnsi="Wingdings" w:hint="default"/>
      </w:rPr>
    </w:lvl>
  </w:abstractNum>
  <w:abstractNum w:abstractNumId="21" w15:restartNumberingAfterBreak="0">
    <w:nsid w:val="571F14A8"/>
    <w:multiLevelType w:val="hybridMultilevel"/>
    <w:tmpl w:val="2A625616"/>
    <w:lvl w:ilvl="0" w:tplc="5628CE2C">
      <w:start w:val="5"/>
      <w:numFmt w:val="bullet"/>
      <w:lvlText w:val="-"/>
      <w:lvlJc w:val="left"/>
      <w:pPr>
        <w:tabs>
          <w:tab w:val="num" w:pos="720"/>
        </w:tabs>
        <w:ind w:left="720" w:right="720" w:hanging="360"/>
      </w:pPr>
      <w:rPr>
        <w:rFonts w:ascii="Times New Roman" w:eastAsia="Times New Roman" w:hAnsi="Times New Roman" w:cs="Simplified Arabic"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2" w15:restartNumberingAfterBreak="0">
    <w:nsid w:val="58DB21C9"/>
    <w:multiLevelType w:val="hybridMultilevel"/>
    <w:tmpl w:val="C0F86812"/>
    <w:lvl w:ilvl="0" w:tplc="7F347B1E">
      <w:start w:val="1"/>
      <w:numFmt w:val="bullet"/>
      <w:lvlText w:val=""/>
      <w:lvlJc w:val="left"/>
      <w:pPr>
        <w:tabs>
          <w:tab w:val="num" w:pos="360"/>
        </w:tabs>
        <w:ind w:left="281" w:right="281" w:hanging="281"/>
      </w:pPr>
      <w:rPr>
        <w:rFonts w:ascii="Symbol" w:hAnsi="Symbol" w:hint="default"/>
        <w:strike w:val="0"/>
        <w:dstrike w:val="0"/>
        <w:sz w:val="16"/>
        <w:vertAlign w:val="subscript"/>
      </w:rPr>
    </w:lvl>
    <w:lvl w:ilvl="1" w:tplc="39B0896A">
      <w:start w:val="1"/>
      <w:numFmt w:val="bullet"/>
      <w:lvlText w:val="­"/>
      <w:lvlJc w:val="left"/>
      <w:pPr>
        <w:tabs>
          <w:tab w:val="num" w:pos="1743"/>
        </w:tabs>
        <w:ind w:left="1743" w:right="1743" w:hanging="663"/>
      </w:pPr>
      <w:rPr>
        <w:rFonts w:hAnsi="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3" w15:restartNumberingAfterBreak="0">
    <w:nsid w:val="5DB41AED"/>
    <w:multiLevelType w:val="hybridMultilevel"/>
    <w:tmpl w:val="7E8666D8"/>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4" w15:restartNumberingAfterBreak="0">
    <w:nsid w:val="63B25CD9"/>
    <w:multiLevelType w:val="hybridMultilevel"/>
    <w:tmpl w:val="8F785BB6"/>
    <w:lvl w:ilvl="0" w:tplc="04010009">
      <w:start w:val="1"/>
      <w:numFmt w:val="bullet"/>
      <w:lvlText w:val=""/>
      <w:lvlJc w:val="left"/>
      <w:pPr>
        <w:tabs>
          <w:tab w:val="num" w:pos="720"/>
        </w:tabs>
        <w:ind w:left="720" w:right="720" w:hanging="360"/>
      </w:pPr>
      <w:rPr>
        <w:rFonts w:ascii="Wingdings" w:hAnsi="Wingdings"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25" w15:restartNumberingAfterBreak="0">
    <w:nsid w:val="63C83DCD"/>
    <w:multiLevelType w:val="multilevel"/>
    <w:tmpl w:val="D1541BC6"/>
    <w:lvl w:ilvl="0">
      <w:start w:val="1"/>
      <w:numFmt w:val="bullet"/>
      <w:lvlText w:val=""/>
      <w:lvlJc w:val="left"/>
      <w:pPr>
        <w:tabs>
          <w:tab w:val="num" w:pos="360"/>
        </w:tabs>
        <w:ind w:left="360" w:right="360" w:hanging="360"/>
      </w:pPr>
      <w:rPr>
        <w:rFonts w:ascii="Symbol" w:hAnsi="Symbol" w:hint="default"/>
        <w:color w:val="auto"/>
      </w:rPr>
    </w:lvl>
    <w:lvl w:ilvl="1">
      <w:start w:val="1"/>
      <w:numFmt w:val="bullet"/>
      <w:lvlText w:val="o"/>
      <w:lvlJc w:val="left"/>
      <w:pPr>
        <w:tabs>
          <w:tab w:val="num" w:pos="1440"/>
        </w:tabs>
        <w:ind w:left="1440" w:right="1440" w:hanging="360"/>
      </w:pPr>
      <w:rPr>
        <w:rFonts w:ascii="Courier New" w:hAnsi="Courier New" w:cs="Courier New" w:hint="default"/>
      </w:rPr>
    </w:lvl>
    <w:lvl w:ilvl="2">
      <w:start w:val="1"/>
      <w:numFmt w:val="bullet"/>
      <w:lvlText w:val=""/>
      <w:lvlJc w:val="left"/>
      <w:pPr>
        <w:tabs>
          <w:tab w:val="num" w:pos="2160"/>
        </w:tabs>
        <w:ind w:left="2160" w:right="2160" w:hanging="360"/>
      </w:pPr>
      <w:rPr>
        <w:rFonts w:ascii="Wingdings" w:hAnsi="Wingdings" w:hint="default"/>
      </w:rPr>
    </w:lvl>
    <w:lvl w:ilvl="3">
      <w:start w:val="1"/>
      <w:numFmt w:val="bullet"/>
      <w:lvlText w:val=""/>
      <w:lvlJc w:val="left"/>
      <w:pPr>
        <w:tabs>
          <w:tab w:val="num" w:pos="2880"/>
        </w:tabs>
        <w:ind w:left="2880" w:right="2880" w:hanging="360"/>
      </w:pPr>
      <w:rPr>
        <w:rFonts w:ascii="Symbol" w:hAnsi="Symbol" w:hint="default"/>
      </w:rPr>
    </w:lvl>
    <w:lvl w:ilvl="4">
      <w:start w:val="1"/>
      <w:numFmt w:val="bullet"/>
      <w:lvlText w:val="o"/>
      <w:lvlJc w:val="left"/>
      <w:pPr>
        <w:tabs>
          <w:tab w:val="num" w:pos="3600"/>
        </w:tabs>
        <w:ind w:left="3600" w:right="3600" w:hanging="360"/>
      </w:pPr>
      <w:rPr>
        <w:rFonts w:ascii="Courier New" w:hAnsi="Courier New" w:cs="Courier New" w:hint="default"/>
      </w:rPr>
    </w:lvl>
    <w:lvl w:ilvl="5">
      <w:start w:val="1"/>
      <w:numFmt w:val="bullet"/>
      <w:lvlText w:val=""/>
      <w:lvlJc w:val="left"/>
      <w:pPr>
        <w:tabs>
          <w:tab w:val="num" w:pos="4320"/>
        </w:tabs>
        <w:ind w:left="4320" w:right="4320" w:hanging="360"/>
      </w:pPr>
      <w:rPr>
        <w:rFonts w:ascii="Wingdings" w:hAnsi="Wingdings" w:hint="default"/>
      </w:rPr>
    </w:lvl>
    <w:lvl w:ilvl="6">
      <w:start w:val="1"/>
      <w:numFmt w:val="bullet"/>
      <w:lvlText w:val=""/>
      <w:lvlJc w:val="left"/>
      <w:pPr>
        <w:tabs>
          <w:tab w:val="num" w:pos="5040"/>
        </w:tabs>
        <w:ind w:left="5040" w:right="5040" w:hanging="360"/>
      </w:pPr>
      <w:rPr>
        <w:rFonts w:ascii="Symbol" w:hAnsi="Symbol" w:hint="default"/>
      </w:rPr>
    </w:lvl>
    <w:lvl w:ilvl="7">
      <w:start w:val="1"/>
      <w:numFmt w:val="bullet"/>
      <w:lvlText w:val="o"/>
      <w:lvlJc w:val="left"/>
      <w:pPr>
        <w:tabs>
          <w:tab w:val="num" w:pos="5760"/>
        </w:tabs>
        <w:ind w:left="5760" w:right="5760" w:hanging="360"/>
      </w:pPr>
      <w:rPr>
        <w:rFonts w:ascii="Courier New" w:hAnsi="Courier New" w:cs="Courier New" w:hint="default"/>
      </w:rPr>
    </w:lvl>
    <w:lvl w:ilvl="8">
      <w:start w:val="1"/>
      <w:numFmt w:val="bullet"/>
      <w:lvlText w:val=""/>
      <w:lvlJc w:val="left"/>
      <w:pPr>
        <w:tabs>
          <w:tab w:val="num" w:pos="6480"/>
        </w:tabs>
        <w:ind w:left="6480" w:right="6480" w:hanging="360"/>
      </w:pPr>
      <w:rPr>
        <w:rFonts w:ascii="Wingdings" w:hAnsi="Wingdings" w:hint="default"/>
      </w:rPr>
    </w:lvl>
  </w:abstractNum>
  <w:abstractNum w:abstractNumId="26" w15:restartNumberingAfterBreak="0">
    <w:nsid w:val="6B416C99"/>
    <w:multiLevelType w:val="hybridMultilevel"/>
    <w:tmpl w:val="D1541BC6"/>
    <w:lvl w:ilvl="0" w:tplc="D8AA8B72">
      <w:start w:val="1"/>
      <w:numFmt w:val="bullet"/>
      <w:lvlText w:val=""/>
      <w:lvlJc w:val="left"/>
      <w:pPr>
        <w:tabs>
          <w:tab w:val="num" w:pos="360"/>
        </w:tabs>
        <w:ind w:left="360" w:right="360" w:hanging="360"/>
      </w:pPr>
      <w:rPr>
        <w:rFonts w:ascii="Symbol" w:hAnsi="Symbol" w:hint="default"/>
        <w:color w:val="auto"/>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6D287358"/>
    <w:multiLevelType w:val="hybridMultilevel"/>
    <w:tmpl w:val="98E2BC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DE46C9D"/>
    <w:multiLevelType w:val="hybridMultilevel"/>
    <w:tmpl w:val="2EA6F54E"/>
    <w:lvl w:ilvl="0" w:tplc="10644378">
      <w:start w:val="1"/>
      <w:numFmt w:val="bullet"/>
      <w:lvlText w:val="­"/>
      <w:lvlJc w:val="left"/>
      <w:pPr>
        <w:tabs>
          <w:tab w:val="num" w:pos="360"/>
        </w:tabs>
        <w:ind w:left="357" w:right="357" w:hanging="357"/>
      </w:pPr>
      <w:rPr>
        <w:rFonts w:hint="default"/>
        <w:sz w:val="16"/>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abstractNumId w:val="19"/>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2"/>
  </w:num>
  <w:num w:numId="14">
    <w:abstractNumId w:val="18"/>
  </w:num>
  <w:num w:numId="15">
    <w:abstractNumId w:val="21"/>
  </w:num>
  <w:num w:numId="16">
    <w:abstractNumId w:val="28"/>
  </w:num>
  <w:num w:numId="17">
    <w:abstractNumId w:val="23"/>
  </w:num>
  <w:num w:numId="18">
    <w:abstractNumId w:val="26"/>
  </w:num>
  <w:num w:numId="19">
    <w:abstractNumId w:val="25"/>
  </w:num>
  <w:num w:numId="20">
    <w:abstractNumId w:val="13"/>
  </w:num>
  <w:num w:numId="21">
    <w:abstractNumId w:val="15"/>
  </w:num>
  <w:num w:numId="22">
    <w:abstractNumId w:val="14"/>
  </w:num>
  <w:num w:numId="23">
    <w:abstractNumId w:val="24"/>
  </w:num>
  <w:num w:numId="24">
    <w:abstractNumId w:val="20"/>
  </w:num>
  <w:num w:numId="25">
    <w:abstractNumId w:val="10"/>
  </w:num>
  <w:num w:numId="26">
    <w:abstractNumId w:val="16"/>
  </w:num>
  <w:num w:numId="27">
    <w:abstractNumId w:val="27"/>
  </w:num>
  <w:num w:numId="28">
    <w:abstractNumId w:val="11"/>
  </w:num>
  <w:num w:numId="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D4"/>
    <w:rsid w:val="000038E1"/>
    <w:rsid w:val="000066B5"/>
    <w:rsid w:val="000103A2"/>
    <w:rsid w:val="00010B9B"/>
    <w:rsid w:val="00012C48"/>
    <w:rsid w:val="00013324"/>
    <w:rsid w:val="000134F2"/>
    <w:rsid w:val="00014F8F"/>
    <w:rsid w:val="0001678F"/>
    <w:rsid w:val="000303CD"/>
    <w:rsid w:val="00030BAA"/>
    <w:rsid w:val="00031E83"/>
    <w:rsid w:val="0003303E"/>
    <w:rsid w:val="00033585"/>
    <w:rsid w:val="00037AE6"/>
    <w:rsid w:val="000403C9"/>
    <w:rsid w:val="00041FBA"/>
    <w:rsid w:val="0005121A"/>
    <w:rsid w:val="000522E4"/>
    <w:rsid w:val="00062CFD"/>
    <w:rsid w:val="000700F9"/>
    <w:rsid w:val="00077C2C"/>
    <w:rsid w:val="000840AE"/>
    <w:rsid w:val="00084270"/>
    <w:rsid w:val="0008476C"/>
    <w:rsid w:val="0008537A"/>
    <w:rsid w:val="00090C9E"/>
    <w:rsid w:val="00094FF0"/>
    <w:rsid w:val="00095CE2"/>
    <w:rsid w:val="00096FB6"/>
    <w:rsid w:val="000A240C"/>
    <w:rsid w:val="000A2616"/>
    <w:rsid w:val="000A7162"/>
    <w:rsid w:val="000B21BC"/>
    <w:rsid w:val="000B3158"/>
    <w:rsid w:val="000B7046"/>
    <w:rsid w:val="000C72B5"/>
    <w:rsid w:val="000D5A63"/>
    <w:rsid w:val="000D6DE5"/>
    <w:rsid w:val="000E1423"/>
    <w:rsid w:val="000E3040"/>
    <w:rsid w:val="000E5103"/>
    <w:rsid w:val="000E7F1F"/>
    <w:rsid w:val="000F1D5F"/>
    <w:rsid w:val="000F36F6"/>
    <w:rsid w:val="000F53EF"/>
    <w:rsid w:val="000F6640"/>
    <w:rsid w:val="000F6BD5"/>
    <w:rsid w:val="000F6C7D"/>
    <w:rsid w:val="00100FB2"/>
    <w:rsid w:val="00107527"/>
    <w:rsid w:val="0010774D"/>
    <w:rsid w:val="00111E0B"/>
    <w:rsid w:val="001123D2"/>
    <w:rsid w:val="0011689C"/>
    <w:rsid w:val="00122ABC"/>
    <w:rsid w:val="00123511"/>
    <w:rsid w:val="001274E0"/>
    <w:rsid w:val="00136578"/>
    <w:rsid w:val="00136FA2"/>
    <w:rsid w:val="00136FB4"/>
    <w:rsid w:val="00145DE7"/>
    <w:rsid w:val="00145F05"/>
    <w:rsid w:val="00146A03"/>
    <w:rsid w:val="00153B3B"/>
    <w:rsid w:val="00154170"/>
    <w:rsid w:val="001541A9"/>
    <w:rsid w:val="001548BE"/>
    <w:rsid w:val="0016088D"/>
    <w:rsid w:val="0016160C"/>
    <w:rsid w:val="00161CCF"/>
    <w:rsid w:val="0016250F"/>
    <w:rsid w:val="0016394F"/>
    <w:rsid w:val="00165763"/>
    <w:rsid w:val="0016651A"/>
    <w:rsid w:val="00171578"/>
    <w:rsid w:val="00172B7C"/>
    <w:rsid w:val="00172B9D"/>
    <w:rsid w:val="001777E2"/>
    <w:rsid w:val="00182BA5"/>
    <w:rsid w:val="0018465F"/>
    <w:rsid w:val="00184FFF"/>
    <w:rsid w:val="001862DC"/>
    <w:rsid w:val="00187D20"/>
    <w:rsid w:val="00191FA7"/>
    <w:rsid w:val="0019721D"/>
    <w:rsid w:val="001A1F38"/>
    <w:rsid w:val="001A2782"/>
    <w:rsid w:val="001A3DC3"/>
    <w:rsid w:val="001A4CF5"/>
    <w:rsid w:val="001B0DBD"/>
    <w:rsid w:val="001B1929"/>
    <w:rsid w:val="001B2E7A"/>
    <w:rsid w:val="001B6382"/>
    <w:rsid w:val="001B6414"/>
    <w:rsid w:val="001C7B59"/>
    <w:rsid w:val="001D0DBC"/>
    <w:rsid w:val="001D1B3F"/>
    <w:rsid w:val="001D3CC4"/>
    <w:rsid w:val="001D48D4"/>
    <w:rsid w:val="001E0AD5"/>
    <w:rsid w:val="001E6BA6"/>
    <w:rsid w:val="001F0F39"/>
    <w:rsid w:val="001F2303"/>
    <w:rsid w:val="001F2F06"/>
    <w:rsid w:val="001F5003"/>
    <w:rsid w:val="001F57C1"/>
    <w:rsid w:val="00203EA2"/>
    <w:rsid w:val="002058D8"/>
    <w:rsid w:val="00210B0A"/>
    <w:rsid w:val="0021190D"/>
    <w:rsid w:val="002147E0"/>
    <w:rsid w:val="00215D46"/>
    <w:rsid w:val="00215F75"/>
    <w:rsid w:val="00216DFB"/>
    <w:rsid w:val="00217013"/>
    <w:rsid w:val="00220C18"/>
    <w:rsid w:val="00226040"/>
    <w:rsid w:val="00227E04"/>
    <w:rsid w:val="00235D22"/>
    <w:rsid w:val="00236D06"/>
    <w:rsid w:val="0023756E"/>
    <w:rsid w:val="002410E2"/>
    <w:rsid w:val="002427CF"/>
    <w:rsid w:val="00250A20"/>
    <w:rsid w:val="00251394"/>
    <w:rsid w:val="0025224A"/>
    <w:rsid w:val="00253802"/>
    <w:rsid w:val="0025414A"/>
    <w:rsid w:val="00257352"/>
    <w:rsid w:val="0025735E"/>
    <w:rsid w:val="00257DD5"/>
    <w:rsid w:val="0026514C"/>
    <w:rsid w:val="002705DF"/>
    <w:rsid w:val="002707F6"/>
    <w:rsid w:val="00272915"/>
    <w:rsid w:val="00272ED8"/>
    <w:rsid w:val="0027308F"/>
    <w:rsid w:val="00273100"/>
    <w:rsid w:val="00273536"/>
    <w:rsid w:val="00274988"/>
    <w:rsid w:val="0027504B"/>
    <w:rsid w:val="002752B7"/>
    <w:rsid w:val="002803D6"/>
    <w:rsid w:val="0028082C"/>
    <w:rsid w:val="00280E59"/>
    <w:rsid w:val="002870AB"/>
    <w:rsid w:val="00291A6C"/>
    <w:rsid w:val="002943BF"/>
    <w:rsid w:val="002A1049"/>
    <w:rsid w:val="002A1C63"/>
    <w:rsid w:val="002A4852"/>
    <w:rsid w:val="002A4EAF"/>
    <w:rsid w:val="002A790E"/>
    <w:rsid w:val="002B1933"/>
    <w:rsid w:val="002C0207"/>
    <w:rsid w:val="002C32F9"/>
    <w:rsid w:val="002D0C7E"/>
    <w:rsid w:val="002D0EC2"/>
    <w:rsid w:val="002D3106"/>
    <w:rsid w:val="002D5217"/>
    <w:rsid w:val="002E4489"/>
    <w:rsid w:val="002F1BEC"/>
    <w:rsid w:val="002F31E5"/>
    <w:rsid w:val="002F5464"/>
    <w:rsid w:val="002F679B"/>
    <w:rsid w:val="00302D3A"/>
    <w:rsid w:val="00311A9F"/>
    <w:rsid w:val="00315683"/>
    <w:rsid w:val="003223D1"/>
    <w:rsid w:val="00325C64"/>
    <w:rsid w:val="00331556"/>
    <w:rsid w:val="00334541"/>
    <w:rsid w:val="00341B0E"/>
    <w:rsid w:val="003424C6"/>
    <w:rsid w:val="00344648"/>
    <w:rsid w:val="003475B8"/>
    <w:rsid w:val="00347F7B"/>
    <w:rsid w:val="003535A7"/>
    <w:rsid w:val="0035607A"/>
    <w:rsid w:val="0036089C"/>
    <w:rsid w:val="0036177F"/>
    <w:rsid w:val="00364034"/>
    <w:rsid w:val="0036442A"/>
    <w:rsid w:val="003673D0"/>
    <w:rsid w:val="00367C82"/>
    <w:rsid w:val="00372C63"/>
    <w:rsid w:val="00377B04"/>
    <w:rsid w:val="0038086B"/>
    <w:rsid w:val="00381D1C"/>
    <w:rsid w:val="0038452B"/>
    <w:rsid w:val="0038616A"/>
    <w:rsid w:val="0039097E"/>
    <w:rsid w:val="00396543"/>
    <w:rsid w:val="003A1D2C"/>
    <w:rsid w:val="003A2262"/>
    <w:rsid w:val="003A267F"/>
    <w:rsid w:val="003A28F5"/>
    <w:rsid w:val="003A39D1"/>
    <w:rsid w:val="003A3C5B"/>
    <w:rsid w:val="003A3D9C"/>
    <w:rsid w:val="003A44F2"/>
    <w:rsid w:val="003A7446"/>
    <w:rsid w:val="003B29AA"/>
    <w:rsid w:val="003B44DA"/>
    <w:rsid w:val="003B4A9B"/>
    <w:rsid w:val="003B62A3"/>
    <w:rsid w:val="003B72C8"/>
    <w:rsid w:val="003C179D"/>
    <w:rsid w:val="003C2894"/>
    <w:rsid w:val="003C2F6C"/>
    <w:rsid w:val="003C4A34"/>
    <w:rsid w:val="003D13C8"/>
    <w:rsid w:val="003D282D"/>
    <w:rsid w:val="003D42A5"/>
    <w:rsid w:val="003D54B4"/>
    <w:rsid w:val="003D58B1"/>
    <w:rsid w:val="003D58E1"/>
    <w:rsid w:val="003D7279"/>
    <w:rsid w:val="003D7BB5"/>
    <w:rsid w:val="003E0AFD"/>
    <w:rsid w:val="003E11EE"/>
    <w:rsid w:val="003E234E"/>
    <w:rsid w:val="003E3375"/>
    <w:rsid w:val="003E387E"/>
    <w:rsid w:val="003E3AAB"/>
    <w:rsid w:val="003E4953"/>
    <w:rsid w:val="003E68F2"/>
    <w:rsid w:val="003F04DC"/>
    <w:rsid w:val="003F147B"/>
    <w:rsid w:val="003F1EAB"/>
    <w:rsid w:val="003F4912"/>
    <w:rsid w:val="00402DB2"/>
    <w:rsid w:val="00402EFB"/>
    <w:rsid w:val="00406011"/>
    <w:rsid w:val="00406FED"/>
    <w:rsid w:val="004134F2"/>
    <w:rsid w:val="00416050"/>
    <w:rsid w:val="0041657D"/>
    <w:rsid w:val="004202E0"/>
    <w:rsid w:val="004203F4"/>
    <w:rsid w:val="00420F01"/>
    <w:rsid w:val="004218F1"/>
    <w:rsid w:val="00421A29"/>
    <w:rsid w:val="00421D58"/>
    <w:rsid w:val="0042257B"/>
    <w:rsid w:val="004242E2"/>
    <w:rsid w:val="00425DFD"/>
    <w:rsid w:val="004261D6"/>
    <w:rsid w:val="0042738C"/>
    <w:rsid w:val="00431BF7"/>
    <w:rsid w:val="00435D8E"/>
    <w:rsid w:val="00443298"/>
    <w:rsid w:val="004436E1"/>
    <w:rsid w:val="00443A55"/>
    <w:rsid w:val="00443AC0"/>
    <w:rsid w:val="004512AD"/>
    <w:rsid w:val="00455040"/>
    <w:rsid w:val="0045771B"/>
    <w:rsid w:val="00462814"/>
    <w:rsid w:val="00462A2E"/>
    <w:rsid w:val="00462A96"/>
    <w:rsid w:val="00466947"/>
    <w:rsid w:val="00471546"/>
    <w:rsid w:val="004721B5"/>
    <w:rsid w:val="00473345"/>
    <w:rsid w:val="00476590"/>
    <w:rsid w:val="00477EB2"/>
    <w:rsid w:val="004805BC"/>
    <w:rsid w:val="00482448"/>
    <w:rsid w:val="004827B1"/>
    <w:rsid w:val="0048359C"/>
    <w:rsid w:val="004840A3"/>
    <w:rsid w:val="004848D0"/>
    <w:rsid w:val="00487E88"/>
    <w:rsid w:val="004947A4"/>
    <w:rsid w:val="00494F57"/>
    <w:rsid w:val="0049793D"/>
    <w:rsid w:val="004A2652"/>
    <w:rsid w:val="004A4B58"/>
    <w:rsid w:val="004A56CC"/>
    <w:rsid w:val="004B0FB8"/>
    <w:rsid w:val="004C1440"/>
    <w:rsid w:val="004D0114"/>
    <w:rsid w:val="004E0B26"/>
    <w:rsid w:val="004E1E49"/>
    <w:rsid w:val="004E2B71"/>
    <w:rsid w:val="004E2D4C"/>
    <w:rsid w:val="004E6104"/>
    <w:rsid w:val="004E714B"/>
    <w:rsid w:val="004E7790"/>
    <w:rsid w:val="004F09F7"/>
    <w:rsid w:val="004F5BA1"/>
    <w:rsid w:val="004F68E7"/>
    <w:rsid w:val="004F7814"/>
    <w:rsid w:val="005004AC"/>
    <w:rsid w:val="00500969"/>
    <w:rsid w:val="00503F40"/>
    <w:rsid w:val="00510590"/>
    <w:rsid w:val="00511717"/>
    <w:rsid w:val="005127AE"/>
    <w:rsid w:val="00512E37"/>
    <w:rsid w:val="00515E6E"/>
    <w:rsid w:val="00517DA0"/>
    <w:rsid w:val="00520E1E"/>
    <w:rsid w:val="00520FE9"/>
    <w:rsid w:val="0052342A"/>
    <w:rsid w:val="00536519"/>
    <w:rsid w:val="00537D7F"/>
    <w:rsid w:val="005418BC"/>
    <w:rsid w:val="00541C92"/>
    <w:rsid w:val="0054375C"/>
    <w:rsid w:val="00543E1F"/>
    <w:rsid w:val="005452C3"/>
    <w:rsid w:val="005465CC"/>
    <w:rsid w:val="00550E66"/>
    <w:rsid w:val="00557079"/>
    <w:rsid w:val="00557425"/>
    <w:rsid w:val="00561EFA"/>
    <w:rsid w:val="00562654"/>
    <w:rsid w:val="005647FA"/>
    <w:rsid w:val="0056677C"/>
    <w:rsid w:val="005702D3"/>
    <w:rsid w:val="0057046B"/>
    <w:rsid w:val="00571F78"/>
    <w:rsid w:val="00572107"/>
    <w:rsid w:val="005732C5"/>
    <w:rsid w:val="00573AF9"/>
    <w:rsid w:val="00577033"/>
    <w:rsid w:val="00585883"/>
    <w:rsid w:val="00585CAB"/>
    <w:rsid w:val="00587C53"/>
    <w:rsid w:val="00592217"/>
    <w:rsid w:val="00593C23"/>
    <w:rsid w:val="00593D81"/>
    <w:rsid w:val="0059468B"/>
    <w:rsid w:val="0059577B"/>
    <w:rsid w:val="0059660E"/>
    <w:rsid w:val="00596ADF"/>
    <w:rsid w:val="005A66DE"/>
    <w:rsid w:val="005A691A"/>
    <w:rsid w:val="005B1A5A"/>
    <w:rsid w:val="005C1A88"/>
    <w:rsid w:val="005C4615"/>
    <w:rsid w:val="005C547C"/>
    <w:rsid w:val="005C6EDD"/>
    <w:rsid w:val="005D0702"/>
    <w:rsid w:val="005D08AD"/>
    <w:rsid w:val="005D6822"/>
    <w:rsid w:val="005D7A5D"/>
    <w:rsid w:val="005E07B2"/>
    <w:rsid w:val="005E38B5"/>
    <w:rsid w:val="005E4DF2"/>
    <w:rsid w:val="005E55A6"/>
    <w:rsid w:val="005F226E"/>
    <w:rsid w:val="005F4607"/>
    <w:rsid w:val="00600088"/>
    <w:rsid w:val="00600CF8"/>
    <w:rsid w:val="006021F5"/>
    <w:rsid w:val="00603BCD"/>
    <w:rsid w:val="00605211"/>
    <w:rsid w:val="006071D7"/>
    <w:rsid w:val="00612BC7"/>
    <w:rsid w:val="00616D53"/>
    <w:rsid w:val="0062144F"/>
    <w:rsid w:val="0062162A"/>
    <w:rsid w:val="0062375A"/>
    <w:rsid w:val="00626144"/>
    <w:rsid w:val="00626902"/>
    <w:rsid w:val="00631AAF"/>
    <w:rsid w:val="00632B0A"/>
    <w:rsid w:val="00634F7F"/>
    <w:rsid w:val="006405FF"/>
    <w:rsid w:val="00640F0D"/>
    <w:rsid w:val="006410D8"/>
    <w:rsid w:val="0064475B"/>
    <w:rsid w:val="00644A98"/>
    <w:rsid w:val="00653105"/>
    <w:rsid w:val="00657107"/>
    <w:rsid w:val="0066553E"/>
    <w:rsid w:val="00670998"/>
    <w:rsid w:val="006715D0"/>
    <w:rsid w:val="00674CE8"/>
    <w:rsid w:val="00675FD0"/>
    <w:rsid w:val="0068231C"/>
    <w:rsid w:val="00682882"/>
    <w:rsid w:val="006832D2"/>
    <w:rsid w:val="006853B5"/>
    <w:rsid w:val="006869BF"/>
    <w:rsid w:val="00690E9F"/>
    <w:rsid w:val="0069250D"/>
    <w:rsid w:val="00693485"/>
    <w:rsid w:val="00693FC2"/>
    <w:rsid w:val="006A03D9"/>
    <w:rsid w:val="006A6744"/>
    <w:rsid w:val="006B0E8C"/>
    <w:rsid w:val="006B0F71"/>
    <w:rsid w:val="006B25D6"/>
    <w:rsid w:val="006B2E64"/>
    <w:rsid w:val="006B30C7"/>
    <w:rsid w:val="006B3196"/>
    <w:rsid w:val="006B3251"/>
    <w:rsid w:val="006B7CA9"/>
    <w:rsid w:val="006C0C2D"/>
    <w:rsid w:val="006C44AD"/>
    <w:rsid w:val="006C674F"/>
    <w:rsid w:val="006C74C1"/>
    <w:rsid w:val="006D0C33"/>
    <w:rsid w:val="006D1881"/>
    <w:rsid w:val="006D55D3"/>
    <w:rsid w:val="006D598C"/>
    <w:rsid w:val="006D5A50"/>
    <w:rsid w:val="006D5DA7"/>
    <w:rsid w:val="006E057C"/>
    <w:rsid w:val="006E1685"/>
    <w:rsid w:val="006E18C1"/>
    <w:rsid w:val="006E49D3"/>
    <w:rsid w:val="006E636C"/>
    <w:rsid w:val="00702C61"/>
    <w:rsid w:val="00705397"/>
    <w:rsid w:val="00705F1B"/>
    <w:rsid w:val="00711AF4"/>
    <w:rsid w:val="00721751"/>
    <w:rsid w:val="00723183"/>
    <w:rsid w:val="00725122"/>
    <w:rsid w:val="0073718C"/>
    <w:rsid w:val="007373B1"/>
    <w:rsid w:val="00740B6A"/>
    <w:rsid w:val="007452E3"/>
    <w:rsid w:val="007454F0"/>
    <w:rsid w:val="00746D82"/>
    <w:rsid w:val="00746EFA"/>
    <w:rsid w:val="007476D8"/>
    <w:rsid w:val="00752D6C"/>
    <w:rsid w:val="00756BBB"/>
    <w:rsid w:val="0076305F"/>
    <w:rsid w:val="0076371D"/>
    <w:rsid w:val="0076543F"/>
    <w:rsid w:val="00767BEE"/>
    <w:rsid w:val="0077017D"/>
    <w:rsid w:val="0077055D"/>
    <w:rsid w:val="00774BB5"/>
    <w:rsid w:val="007762DC"/>
    <w:rsid w:val="00783E5D"/>
    <w:rsid w:val="00785B2B"/>
    <w:rsid w:val="00785B5C"/>
    <w:rsid w:val="00786659"/>
    <w:rsid w:val="00791F4B"/>
    <w:rsid w:val="007944AB"/>
    <w:rsid w:val="00794848"/>
    <w:rsid w:val="0079510C"/>
    <w:rsid w:val="00795A55"/>
    <w:rsid w:val="007A3500"/>
    <w:rsid w:val="007A50F6"/>
    <w:rsid w:val="007B3937"/>
    <w:rsid w:val="007B3B2A"/>
    <w:rsid w:val="007B3DA2"/>
    <w:rsid w:val="007B6AFB"/>
    <w:rsid w:val="007C271F"/>
    <w:rsid w:val="007C3544"/>
    <w:rsid w:val="007C5A50"/>
    <w:rsid w:val="007C768C"/>
    <w:rsid w:val="007D0FDF"/>
    <w:rsid w:val="007D1A9C"/>
    <w:rsid w:val="007D5804"/>
    <w:rsid w:val="007D6098"/>
    <w:rsid w:val="007E032F"/>
    <w:rsid w:val="007E0E22"/>
    <w:rsid w:val="007E1909"/>
    <w:rsid w:val="007E323F"/>
    <w:rsid w:val="007E715F"/>
    <w:rsid w:val="007F14C9"/>
    <w:rsid w:val="007F366C"/>
    <w:rsid w:val="008006E2"/>
    <w:rsid w:val="00800E42"/>
    <w:rsid w:val="00801D14"/>
    <w:rsid w:val="0080282B"/>
    <w:rsid w:val="00804FFB"/>
    <w:rsid w:val="00806402"/>
    <w:rsid w:val="008100CA"/>
    <w:rsid w:val="00812B67"/>
    <w:rsid w:val="00812D59"/>
    <w:rsid w:val="00813C19"/>
    <w:rsid w:val="008172FD"/>
    <w:rsid w:val="008178B4"/>
    <w:rsid w:val="00817E1A"/>
    <w:rsid w:val="00821D79"/>
    <w:rsid w:val="00822BFF"/>
    <w:rsid w:val="00823E45"/>
    <w:rsid w:val="00826516"/>
    <w:rsid w:val="00830316"/>
    <w:rsid w:val="0083223C"/>
    <w:rsid w:val="00832F49"/>
    <w:rsid w:val="00833750"/>
    <w:rsid w:val="00834C63"/>
    <w:rsid w:val="0083553B"/>
    <w:rsid w:val="00835C86"/>
    <w:rsid w:val="00836971"/>
    <w:rsid w:val="0085116B"/>
    <w:rsid w:val="008519E3"/>
    <w:rsid w:val="008524E6"/>
    <w:rsid w:val="008548AD"/>
    <w:rsid w:val="00856499"/>
    <w:rsid w:val="00856C5F"/>
    <w:rsid w:val="008600F5"/>
    <w:rsid w:val="00862147"/>
    <w:rsid w:val="00870BE1"/>
    <w:rsid w:val="00871CDA"/>
    <w:rsid w:val="00873501"/>
    <w:rsid w:val="00877990"/>
    <w:rsid w:val="008835D1"/>
    <w:rsid w:val="00884AD0"/>
    <w:rsid w:val="00884DA7"/>
    <w:rsid w:val="00885338"/>
    <w:rsid w:val="008925DF"/>
    <w:rsid w:val="00893731"/>
    <w:rsid w:val="008947A3"/>
    <w:rsid w:val="00895AE4"/>
    <w:rsid w:val="00897D04"/>
    <w:rsid w:val="008A50B1"/>
    <w:rsid w:val="008B414C"/>
    <w:rsid w:val="008B45CD"/>
    <w:rsid w:val="008B5121"/>
    <w:rsid w:val="008B57CB"/>
    <w:rsid w:val="008B7C02"/>
    <w:rsid w:val="008C2AB9"/>
    <w:rsid w:val="008C2B50"/>
    <w:rsid w:val="008C64B8"/>
    <w:rsid w:val="008C758B"/>
    <w:rsid w:val="008D6D32"/>
    <w:rsid w:val="008E0AAB"/>
    <w:rsid w:val="008E1D9C"/>
    <w:rsid w:val="008E21D2"/>
    <w:rsid w:val="008E2C06"/>
    <w:rsid w:val="008E3C7C"/>
    <w:rsid w:val="008E4A6A"/>
    <w:rsid w:val="008E51ED"/>
    <w:rsid w:val="008E58C5"/>
    <w:rsid w:val="008F1B37"/>
    <w:rsid w:val="00900F82"/>
    <w:rsid w:val="00901DDA"/>
    <w:rsid w:val="009029D8"/>
    <w:rsid w:val="00903952"/>
    <w:rsid w:val="00903D0E"/>
    <w:rsid w:val="009063E4"/>
    <w:rsid w:val="009102C3"/>
    <w:rsid w:val="0091238A"/>
    <w:rsid w:val="009141A1"/>
    <w:rsid w:val="00917385"/>
    <w:rsid w:val="009202D2"/>
    <w:rsid w:val="00920C53"/>
    <w:rsid w:val="00920D0A"/>
    <w:rsid w:val="009217C3"/>
    <w:rsid w:val="009312CC"/>
    <w:rsid w:val="00931EBC"/>
    <w:rsid w:val="00932C1A"/>
    <w:rsid w:val="0093552A"/>
    <w:rsid w:val="009357AC"/>
    <w:rsid w:val="00935B61"/>
    <w:rsid w:val="00943D1D"/>
    <w:rsid w:val="00947E73"/>
    <w:rsid w:val="009547DF"/>
    <w:rsid w:val="009570A1"/>
    <w:rsid w:val="009623A4"/>
    <w:rsid w:val="00962E75"/>
    <w:rsid w:val="00963ABD"/>
    <w:rsid w:val="009646B0"/>
    <w:rsid w:val="00966773"/>
    <w:rsid w:val="00973425"/>
    <w:rsid w:val="00974AD9"/>
    <w:rsid w:val="009817DC"/>
    <w:rsid w:val="00981B80"/>
    <w:rsid w:val="0098234C"/>
    <w:rsid w:val="009826D0"/>
    <w:rsid w:val="00983A84"/>
    <w:rsid w:val="00986C62"/>
    <w:rsid w:val="00990359"/>
    <w:rsid w:val="00990D36"/>
    <w:rsid w:val="00990EAC"/>
    <w:rsid w:val="00992708"/>
    <w:rsid w:val="009960E6"/>
    <w:rsid w:val="00997AF9"/>
    <w:rsid w:val="00997DF8"/>
    <w:rsid w:val="009A192E"/>
    <w:rsid w:val="009A25E7"/>
    <w:rsid w:val="009A3E2E"/>
    <w:rsid w:val="009B0189"/>
    <w:rsid w:val="009B0E10"/>
    <w:rsid w:val="009B657C"/>
    <w:rsid w:val="009B6E5D"/>
    <w:rsid w:val="009C21F7"/>
    <w:rsid w:val="009C36FB"/>
    <w:rsid w:val="009C5BC7"/>
    <w:rsid w:val="009D5786"/>
    <w:rsid w:val="009D7BA9"/>
    <w:rsid w:val="009E0504"/>
    <w:rsid w:val="009E2B3C"/>
    <w:rsid w:val="009E35E6"/>
    <w:rsid w:val="009E41AC"/>
    <w:rsid w:val="009E54A3"/>
    <w:rsid w:val="009E5F57"/>
    <w:rsid w:val="009E609D"/>
    <w:rsid w:val="009F030A"/>
    <w:rsid w:val="009F34B9"/>
    <w:rsid w:val="00A027DD"/>
    <w:rsid w:val="00A03312"/>
    <w:rsid w:val="00A04E37"/>
    <w:rsid w:val="00A05C66"/>
    <w:rsid w:val="00A05F67"/>
    <w:rsid w:val="00A07C20"/>
    <w:rsid w:val="00A12248"/>
    <w:rsid w:val="00A14513"/>
    <w:rsid w:val="00A16A55"/>
    <w:rsid w:val="00A20981"/>
    <w:rsid w:val="00A245AF"/>
    <w:rsid w:val="00A27AD7"/>
    <w:rsid w:val="00A30640"/>
    <w:rsid w:val="00A34328"/>
    <w:rsid w:val="00A41386"/>
    <w:rsid w:val="00A41DFB"/>
    <w:rsid w:val="00A429C7"/>
    <w:rsid w:val="00A43127"/>
    <w:rsid w:val="00A43F0C"/>
    <w:rsid w:val="00A47484"/>
    <w:rsid w:val="00A508F1"/>
    <w:rsid w:val="00A50F11"/>
    <w:rsid w:val="00A528DE"/>
    <w:rsid w:val="00A54E00"/>
    <w:rsid w:val="00A5634B"/>
    <w:rsid w:val="00A5713C"/>
    <w:rsid w:val="00A62D4C"/>
    <w:rsid w:val="00A67DAF"/>
    <w:rsid w:val="00A71676"/>
    <w:rsid w:val="00A74A4D"/>
    <w:rsid w:val="00A74F14"/>
    <w:rsid w:val="00A75099"/>
    <w:rsid w:val="00A760F7"/>
    <w:rsid w:val="00A76742"/>
    <w:rsid w:val="00A81D71"/>
    <w:rsid w:val="00A82B4D"/>
    <w:rsid w:val="00A834EB"/>
    <w:rsid w:val="00A84442"/>
    <w:rsid w:val="00A84DDD"/>
    <w:rsid w:val="00A84F29"/>
    <w:rsid w:val="00A86962"/>
    <w:rsid w:val="00A93C4B"/>
    <w:rsid w:val="00A9593D"/>
    <w:rsid w:val="00AA09B7"/>
    <w:rsid w:val="00AA1722"/>
    <w:rsid w:val="00AA2009"/>
    <w:rsid w:val="00AA2940"/>
    <w:rsid w:val="00AA4EED"/>
    <w:rsid w:val="00AA630B"/>
    <w:rsid w:val="00AB0FD6"/>
    <w:rsid w:val="00AB2734"/>
    <w:rsid w:val="00AB3020"/>
    <w:rsid w:val="00AB36DC"/>
    <w:rsid w:val="00AB46A2"/>
    <w:rsid w:val="00AB5DFB"/>
    <w:rsid w:val="00AB6A38"/>
    <w:rsid w:val="00AB714B"/>
    <w:rsid w:val="00AB780C"/>
    <w:rsid w:val="00AC289C"/>
    <w:rsid w:val="00AC5C62"/>
    <w:rsid w:val="00AC5F46"/>
    <w:rsid w:val="00AE24A9"/>
    <w:rsid w:val="00AE5A37"/>
    <w:rsid w:val="00AE671A"/>
    <w:rsid w:val="00AF7C1A"/>
    <w:rsid w:val="00B0240D"/>
    <w:rsid w:val="00B0402F"/>
    <w:rsid w:val="00B04A39"/>
    <w:rsid w:val="00B1021E"/>
    <w:rsid w:val="00B107D2"/>
    <w:rsid w:val="00B108C3"/>
    <w:rsid w:val="00B15424"/>
    <w:rsid w:val="00B2006F"/>
    <w:rsid w:val="00B2124B"/>
    <w:rsid w:val="00B212AC"/>
    <w:rsid w:val="00B223E9"/>
    <w:rsid w:val="00B22FC9"/>
    <w:rsid w:val="00B23BCE"/>
    <w:rsid w:val="00B245F0"/>
    <w:rsid w:val="00B26929"/>
    <w:rsid w:val="00B26B7B"/>
    <w:rsid w:val="00B3122C"/>
    <w:rsid w:val="00B32073"/>
    <w:rsid w:val="00B33CD7"/>
    <w:rsid w:val="00B34A11"/>
    <w:rsid w:val="00B35475"/>
    <w:rsid w:val="00B37910"/>
    <w:rsid w:val="00B40ECE"/>
    <w:rsid w:val="00B448D9"/>
    <w:rsid w:val="00B44EED"/>
    <w:rsid w:val="00B45DFE"/>
    <w:rsid w:val="00B516C8"/>
    <w:rsid w:val="00B5402F"/>
    <w:rsid w:val="00B553FD"/>
    <w:rsid w:val="00B55AC5"/>
    <w:rsid w:val="00B60827"/>
    <w:rsid w:val="00B62173"/>
    <w:rsid w:val="00B7135B"/>
    <w:rsid w:val="00B74582"/>
    <w:rsid w:val="00B808BD"/>
    <w:rsid w:val="00B85854"/>
    <w:rsid w:val="00B85968"/>
    <w:rsid w:val="00B86F31"/>
    <w:rsid w:val="00B8755F"/>
    <w:rsid w:val="00B94B2A"/>
    <w:rsid w:val="00B97248"/>
    <w:rsid w:val="00BA06B9"/>
    <w:rsid w:val="00BA39A7"/>
    <w:rsid w:val="00BA3D35"/>
    <w:rsid w:val="00BA4FEB"/>
    <w:rsid w:val="00BA6DB8"/>
    <w:rsid w:val="00BB0218"/>
    <w:rsid w:val="00BC2784"/>
    <w:rsid w:val="00BD5AC8"/>
    <w:rsid w:val="00BD66D2"/>
    <w:rsid w:val="00BD6B81"/>
    <w:rsid w:val="00BD6E13"/>
    <w:rsid w:val="00BE348C"/>
    <w:rsid w:val="00BE359E"/>
    <w:rsid w:val="00BF27CE"/>
    <w:rsid w:val="00BF4079"/>
    <w:rsid w:val="00BF407C"/>
    <w:rsid w:val="00BF591B"/>
    <w:rsid w:val="00C05AD0"/>
    <w:rsid w:val="00C05FE6"/>
    <w:rsid w:val="00C10B79"/>
    <w:rsid w:val="00C10CE1"/>
    <w:rsid w:val="00C10FF3"/>
    <w:rsid w:val="00C12852"/>
    <w:rsid w:val="00C14DA6"/>
    <w:rsid w:val="00C179C8"/>
    <w:rsid w:val="00C207A5"/>
    <w:rsid w:val="00C23D90"/>
    <w:rsid w:val="00C24CBC"/>
    <w:rsid w:val="00C2632F"/>
    <w:rsid w:val="00C26B88"/>
    <w:rsid w:val="00C30939"/>
    <w:rsid w:val="00C33333"/>
    <w:rsid w:val="00C42328"/>
    <w:rsid w:val="00C42541"/>
    <w:rsid w:val="00C468E5"/>
    <w:rsid w:val="00C543BC"/>
    <w:rsid w:val="00C54567"/>
    <w:rsid w:val="00C551ED"/>
    <w:rsid w:val="00C55C2E"/>
    <w:rsid w:val="00C62645"/>
    <w:rsid w:val="00C64171"/>
    <w:rsid w:val="00C648D8"/>
    <w:rsid w:val="00C6510D"/>
    <w:rsid w:val="00C65C15"/>
    <w:rsid w:val="00C67DD4"/>
    <w:rsid w:val="00C730E0"/>
    <w:rsid w:val="00C75B7B"/>
    <w:rsid w:val="00C81F83"/>
    <w:rsid w:val="00C86FD0"/>
    <w:rsid w:val="00C90526"/>
    <w:rsid w:val="00C9205D"/>
    <w:rsid w:val="00C93274"/>
    <w:rsid w:val="00C95EC3"/>
    <w:rsid w:val="00C97E22"/>
    <w:rsid w:val="00CA0A8E"/>
    <w:rsid w:val="00CA710D"/>
    <w:rsid w:val="00CA7289"/>
    <w:rsid w:val="00CA7CF0"/>
    <w:rsid w:val="00CB1FF6"/>
    <w:rsid w:val="00CB58CD"/>
    <w:rsid w:val="00CB6DE0"/>
    <w:rsid w:val="00CB7486"/>
    <w:rsid w:val="00CC5078"/>
    <w:rsid w:val="00CD5A0E"/>
    <w:rsid w:val="00CD6F07"/>
    <w:rsid w:val="00CD7DA4"/>
    <w:rsid w:val="00CE1211"/>
    <w:rsid w:val="00CE300E"/>
    <w:rsid w:val="00CE443C"/>
    <w:rsid w:val="00CE4B13"/>
    <w:rsid w:val="00CF26DE"/>
    <w:rsid w:val="00CF4F44"/>
    <w:rsid w:val="00D00A9E"/>
    <w:rsid w:val="00D00BAF"/>
    <w:rsid w:val="00D01404"/>
    <w:rsid w:val="00D052B1"/>
    <w:rsid w:val="00D15488"/>
    <w:rsid w:val="00D17503"/>
    <w:rsid w:val="00D26710"/>
    <w:rsid w:val="00D33DD7"/>
    <w:rsid w:val="00D34CC3"/>
    <w:rsid w:val="00D35BE5"/>
    <w:rsid w:val="00D364A8"/>
    <w:rsid w:val="00D37597"/>
    <w:rsid w:val="00D377C8"/>
    <w:rsid w:val="00D37FA4"/>
    <w:rsid w:val="00D42D84"/>
    <w:rsid w:val="00D444E3"/>
    <w:rsid w:val="00D504D3"/>
    <w:rsid w:val="00D5188E"/>
    <w:rsid w:val="00D56B3F"/>
    <w:rsid w:val="00D56C51"/>
    <w:rsid w:val="00D57B3A"/>
    <w:rsid w:val="00D61E69"/>
    <w:rsid w:val="00D70843"/>
    <w:rsid w:val="00D71363"/>
    <w:rsid w:val="00D736E8"/>
    <w:rsid w:val="00D7788B"/>
    <w:rsid w:val="00D84082"/>
    <w:rsid w:val="00D9077C"/>
    <w:rsid w:val="00D92FC2"/>
    <w:rsid w:val="00D92FFD"/>
    <w:rsid w:val="00D93A8F"/>
    <w:rsid w:val="00D951E5"/>
    <w:rsid w:val="00D95CB5"/>
    <w:rsid w:val="00DA01A4"/>
    <w:rsid w:val="00DA482E"/>
    <w:rsid w:val="00DB4B6F"/>
    <w:rsid w:val="00DB5437"/>
    <w:rsid w:val="00DB786A"/>
    <w:rsid w:val="00DC138C"/>
    <w:rsid w:val="00DC1E9C"/>
    <w:rsid w:val="00DC27EA"/>
    <w:rsid w:val="00DC396C"/>
    <w:rsid w:val="00DC6F4E"/>
    <w:rsid w:val="00DC7B64"/>
    <w:rsid w:val="00DD26F5"/>
    <w:rsid w:val="00DD49C1"/>
    <w:rsid w:val="00DD5F90"/>
    <w:rsid w:val="00DE0169"/>
    <w:rsid w:val="00DE031B"/>
    <w:rsid w:val="00DE1221"/>
    <w:rsid w:val="00DE65BF"/>
    <w:rsid w:val="00DF33F6"/>
    <w:rsid w:val="00DF43D7"/>
    <w:rsid w:val="00DF4693"/>
    <w:rsid w:val="00E01BEB"/>
    <w:rsid w:val="00E04B89"/>
    <w:rsid w:val="00E0762C"/>
    <w:rsid w:val="00E07774"/>
    <w:rsid w:val="00E10769"/>
    <w:rsid w:val="00E11D3C"/>
    <w:rsid w:val="00E16D9B"/>
    <w:rsid w:val="00E25BAC"/>
    <w:rsid w:val="00E30FA3"/>
    <w:rsid w:val="00E3382B"/>
    <w:rsid w:val="00E370B4"/>
    <w:rsid w:val="00E37D6E"/>
    <w:rsid w:val="00E439CA"/>
    <w:rsid w:val="00E46840"/>
    <w:rsid w:val="00E47EAE"/>
    <w:rsid w:val="00E521FF"/>
    <w:rsid w:val="00E525D8"/>
    <w:rsid w:val="00E538D6"/>
    <w:rsid w:val="00E566CC"/>
    <w:rsid w:val="00E61E91"/>
    <w:rsid w:val="00E660CF"/>
    <w:rsid w:val="00E71035"/>
    <w:rsid w:val="00E710E8"/>
    <w:rsid w:val="00E73650"/>
    <w:rsid w:val="00E77AD7"/>
    <w:rsid w:val="00E77C35"/>
    <w:rsid w:val="00E80348"/>
    <w:rsid w:val="00E82777"/>
    <w:rsid w:val="00E833E9"/>
    <w:rsid w:val="00E84267"/>
    <w:rsid w:val="00E84FC6"/>
    <w:rsid w:val="00E854F4"/>
    <w:rsid w:val="00EA06D8"/>
    <w:rsid w:val="00EA5D89"/>
    <w:rsid w:val="00EA74C8"/>
    <w:rsid w:val="00EB0142"/>
    <w:rsid w:val="00EB24BD"/>
    <w:rsid w:val="00EB7927"/>
    <w:rsid w:val="00EC2EAC"/>
    <w:rsid w:val="00EC4700"/>
    <w:rsid w:val="00EC5BF9"/>
    <w:rsid w:val="00ED6F83"/>
    <w:rsid w:val="00EE2F34"/>
    <w:rsid w:val="00EE568D"/>
    <w:rsid w:val="00EE7583"/>
    <w:rsid w:val="00EF4CDD"/>
    <w:rsid w:val="00EF66A4"/>
    <w:rsid w:val="00EF7716"/>
    <w:rsid w:val="00F00EA8"/>
    <w:rsid w:val="00F028C4"/>
    <w:rsid w:val="00F037DB"/>
    <w:rsid w:val="00F03E01"/>
    <w:rsid w:val="00F10365"/>
    <w:rsid w:val="00F108CE"/>
    <w:rsid w:val="00F11B4E"/>
    <w:rsid w:val="00F128FD"/>
    <w:rsid w:val="00F12E6C"/>
    <w:rsid w:val="00F20BF0"/>
    <w:rsid w:val="00F30701"/>
    <w:rsid w:val="00F319AF"/>
    <w:rsid w:val="00F325AD"/>
    <w:rsid w:val="00F3644C"/>
    <w:rsid w:val="00F46203"/>
    <w:rsid w:val="00F4645A"/>
    <w:rsid w:val="00F53E6D"/>
    <w:rsid w:val="00F53F04"/>
    <w:rsid w:val="00F55096"/>
    <w:rsid w:val="00F5781C"/>
    <w:rsid w:val="00F60A56"/>
    <w:rsid w:val="00F60EEC"/>
    <w:rsid w:val="00F64500"/>
    <w:rsid w:val="00F64AD9"/>
    <w:rsid w:val="00F663C2"/>
    <w:rsid w:val="00F66468"/>
    <w:rsid w:val="00F67BEF"/>
    <w:rsid w:val="00F74185"/>
    <w:rsid w:val="00F75E21"/>
    <w:rsid w:val="00F763BF"/>
    <w:rsid w:val="00F76574"/>
    <w:rsid w:val="00F805AA"/>
    <w:rsid w:val="00F80E35"/>
    <w:rsid w:val="00F84837"/>
    <w:rsid w:val="00F851F8"/>
    <w:rsid w:val="00F912AD"/>
    <w:rsid w:val="00F912E5"/>
    <w:rsid w:val="00F93AE2"/>
    <w:rsid w:val="00F94ADF"/>
    <w:rsid w:val="00F96EC8"/>
    <w:rsid w:val="00F974C8"/>
    <w:rsid w:val="00FA0EFA"/>
    <w:rsid w:val="00FA7046"/>
    <w:rsid w:val="00FA795C"/>
    <w:rsid w:val="00FB7462"/>
    <w:rsid w:val="00FB7F6A"/>
    <w:rsid w:val="00FC454C"/>
    <w:rsid w:val="00FC4A63"/>
    <w:rsid w:val="00FC5203"/>
    <w:rsid w:val="00FC711D"/>
    <w:rsid w:val="00FD1AF3"/>
    <w:rsid w:val="00FD43D4"/>
    <w:rsid w:val="00FD5048"/>
    <w:rsid w:val="00FD5746"/>
    <w:rsid w:val="00FE2CF8"/>
    <w:rsid w:val="00FE6183"/>
    <w:rsid w:val="00FF217F"/>
    <w:rsid w:val="00FF534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99EFED"/>
  <w15:docId w15:val="{AB52599E-D903-4539-8A3F-09356D42D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590"/>
    <w:pPr>
      <w:bidi/>
    </w:pPr>
    <w:rPr>
      <w:sz w:val="24"/>
      <w:szCs w:val="24"/>
      <w:lang w:eastAsia="ar-SA"/>
    </w:rPr>
  </w:style>
  <w:style w:type="paragraph" w:styleId="Heading1">
    <w:name w:val="heading 1"/>
    <w:basedOn w:val="Normal"/>
    <w:next w:val="Normal"/>
    <w:qFormat/>
    <w:rsid w:val="00510590"/>
    <w:pPr>
      <w:keepNext/>
      <w:jc w:val="center"/>
      <w:outlineLvl w:val="0"/>
    </w:pPr>
    <w:rPr>
      <w:rFonts w:cs="Simplified Arabic"/>
      <w:b/>
      <w:bCs/>
      <w:sz w:val="28"/>
      <w:szCs w:val="28"/>
      <w:lang w:eastAsia="en-US"/>
    </w:rPr>
  </w:style>
  <w:style w:type="paragraph" w:styleId="Heading2">
    <w:name w:val="heading 2"/>
    <w:basedOn w:val="Normal"/>
    <w:next w:val="Normal"/>
    <w:qFormat/>
    <w:rsid w:val="00510590"/>
    <w:pPr>
      <w:keepNext/>
      <w:jc w:val="lowKashida"/>
      <w:outlineLvl w:val="1"/>
    </w:pPr>
    <w:rPr>
      <w:rFonts w:cs="Simplified Arabic"/>
      <w:b/>
      <w:bCs/>
      <w:u w:val="single"/>
    </w:rPr>
  </w:style>
  <w:style w:type="paragraph" w:styleId="Heading3">
    <w:name w:val="heading 3"/>
    <w:basedOn w:val="Normal"/>
    <w:next w:val="Normal"/>
    <w:link w:val="Heading3Char"/>
    <w:semiHidden/>
    <w:unhideWhenUsed/>
    <w:qFormat/>
    <w:rsid w:val="008548AD"/>
    <w:pPr>
      <w:keepNext/>
      <w:spacing w:before="240" w:after="60"/>
      <w:outlineLvl w:val="2"/>
    </w:pPr>
    <w:rPr>
      <w:rFonts w:ascii="Cambria" w:hAnsi="Cambria"/>
      <w:b/>
      <w:bCs/>
      <w:sz w:val="26"/>
      <w:szCs w:val="26"/>
    </w:rPr>
  </w:style>
  <w:style w:type="paragraph" w:styleId="Heading4">
    <w:name w:val="heading 4"/>
    <w:basedOn w:val="Normal"/>
    <w:next w:val="Normal"/>
    <w:qFormat/>
    <w:rsid w:val="00510590"/>
    <w:pPr>
      <w:keepNext/>
      <w:jc w:val="center"/>
      <w:outlineLvl w:val="3"/>
    </w:pPr>
    <w:rPr>
      <w:rFonts w:cs="Simplified Arabic"/>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10590"/>
    <w:pPr>
      <w:jc w:val="center"/>
    </w:pPr>
    <w:rPr>
      <w:b/>
      <w:bCs/>
    </w:rPr>
  </w:style>
  <w:style w:type="paragraph" w:styleId="NormalWeb">
    <w:name w:val="Normal (Web)"/>
    <w:basedOn w:val="Normal"/>
    <w:uiPriority w:val="99"/>
    <w:rsid w:val="00510590"/>
    <w:pPr>
      <w:bidi w:val="0"/>
      <w:spacing w:before="100" w:beforeAutospacing="1" w:after="100" w:afterAutospacing="1"/>
    </w:pPr>
    <w:rPr>
      <w:rFonts w:ascii="Arial Unicode MS" w:eastAsia="Arial Unicode MS" w:hAnsi="Arial Unicode MS" w:cs="Arial Unicode MS"/>
    </w:rPr>
  </w:style>
  <w:style w:type="paragraph" w:styleId="BodyText2">
    <w:name w:val="Body Text 2"/>
    <w:basedOn w:val="Normal"/>
    <w:rsid w:val="00510590"/>
    <w:pPr>
      <w:jc w:val="lowKashida"/>
    </w:pPr>
    <w:rPr>
      <w:rFonts w:cs="Simplified Arabic"/>
      <w:szCs w:val="20"/>
      <w:lang w:eastAsia="en-US"/>
    </w:rPr>
  </w:style>
  <w:style w:type="paragraph" w:customStyle="1" w:styleId="font7">
    <w:name w:val="font7"/>
    <w:basedOn w:val="Normal"/>
    <w:rsid w:val="00510590"/>
    <w:pPr>
      <w:bidi w:val="0"/>
      <w:spacing w:before="100" w:beforeAutospacing="1" w:after="100" w:afterAutospacing="1"/>
    </w:pPr>
    <w:rPr>
      <w:sz w:val="18"/>
      <w:szCs w:val="18"/>
    </w:rPr>
  </w:style>
  <w:style w:type="paragraph" w:customStyle="1" w:styleId="xl29">
    <w:name w:val="xl29"/>
    <w:basedOn w:val="Normal"/>
    <w:rsid w:val="00510590"/>
    <w:pPr>
      <w:pBdr>
        <w:left w:val="single" w:sz="4" w:space="0" w:color="auto"/>
        <w:right w:val="single" w:sz="4" w:space="0" w:color="auto"/>
      </w:pBdr>
      <w:bidi w:val="0"/>
      <w:spacing w:before="100" w:beforeAutospacing="1" w:after="100" w:afterAutospacing="1"/>
      <w:jc w:val="center"/>
      <w:textAlignment w:val="center"/>
    </w:pPr>
    <w:rPr>
      <w:rFonts w:ascii="Arial" w:eastAsia="Arial Unicode MS" w:hAnsi="Arial" w:cs="Arial"/>
      <w:b/>
      <w:bCs/>
      <w:sz w:val="18"/>
      <w:szCs w:val="18"/>
    </w:rPr>
  </w:style>
  <w:style w:type="paragraph" w:customStyle="1" w:styleId="xl30">
    <w:name w:val="xl30"/>
    <w:basedOn w:val="Normal"/>
    <w:rsid w:val="00510590"/>
    <w:pPr>
      <w:bidi w:val="0"/>
      <w:spacing w:before="100" w:beforeAutospacing="1" w:after="100" w:afterAutospacing="1"/>
      <w:textAlignment w:val="center"/>
    </w:pPr>
    <w:rPr>
      <w:rFonts w:ascii="Arial" w:eastAsia="Arial Unicode MS" w:hAnsi="Arial" w:cs="Arial"/>
      <w:b/>
      <w:bCs/>
      <w:sz w:val="18"/>
      <w:szCs w:val="18"/>
    </w:rPr>
  </w:style>
  <w:style w:type="paragraph" w:styleId="Header">
    <w:name w:val="header"/>
    <w:basedOn w:val="Normal"/>
    <w:link w:val="HeaderChar"/>
    <w:uiPriority w:val="99"/>
    <w:rsid w:val="00510590"/>
    <w:pPr>
      <w:tabs>
        <w:tab w:val="center" w:pos="4153"/>
        <w:tab w:val="right" w:pos="8306"/>
      </w:tabs>
    </w:pPr>
  </w:style>
  <w:style w:type="paragraph" w:styleId="Footer">
    <w:name w:val="footer"/>
    <w:basedOn w:val="Normal"/>
    <w:link w:val="FooterChar"/>
    <w:uiPriority w:val="99"/>
    <w:rsid w:val="00510590"/>
    <w:pPr>
      <w:tabs>
        <w:tab w:val="center" w:pos="4153"/>
        <w:tab w:val="right" w:pos="8306"/>
      </w:tabs>
    </w:pPr>
  </w:style>
  <w:style w:type="paragraph" w:styleId="FootnoteText">
    <w:name w:val="footnote text"/>
    <w:basedOn w:val="Normal"/>
    <w:semiHidden/>
    <w:rsid w:val="00510590"/>
    <w:rPr>
      <w:sz w:val="20"/>
      <w:szCs w:val="20"/>
    </w:rPr>
  </w:style>
  <w:style w:type="character" w:styleId="FootnoteReference">
    <w:name w:val="footnote reference"/>
    <w:basedOn w:val="DefaultParagraphFont"/>
    <w:semiHidden/>
    <w:rsid w:val="00510590"/>
    <w:rPr>
      <w:vertAlign w:val="superscript"/>
    </w:rPr>
  </w:style>
  <w:style w:type="character" w:customStyle="1" w:styleId="shorttext1">
    <w:name w:val="short_text1"/>
    <w:basedOn w:val="DefaultParagraphFont"/>
    <w:rsid w:val="00510590"/>
    <w:rPr>
      <w:sz w:val="24"/>
      <w:szCs w:val="24"/>
    </w:rPr>
  </w:style>
  <w:style w:type="character" w:customStyle="1" w:styleId="longtext1">
    <w:name w:val="long_text1"/>
    <w:basedOn w:val="DefaultParagraphFont"/>
    <w:rsid w:val="00510590"/>
    <w:rPr>
      <w:sz w:val="16"/>
      <w:szCs w:val="16"/>
    </w:rPr>
  </w:style>
  <w:style w:type="character" w:styleId="Strong">
    <w:name w:val="Strong"/>
    <w:basedOn w:val="DefaultParagraphFont"/>
    <w:uiPriority w:val="22"/>
    <w:qFormat/>
    <w:rsid w:val="00510590"/>
    <w:rPr>
      <w:b/>
      <w:bCs/>
    </w:rPr>
  </w:style>
  <w:style w:type="character" w:styleId="PageNumber">
    <w:name w:val="page number"/>
    <w:basedOn w:val="DefaultParagraphFont"/>
    <w:rsid w:val="00510590"/>
  </w:style>
  <w:style w:type="paragraph" w:styleId="BalloonText">
    <w:name w:val="Balloon Text"/>
    <w:basedOn w:val="Normal"/>
    <w:semiHidden/>
    <w:rsid w:val="00347F7B"/>
    <w:rPr>
      <w:rFonts w:ascii="Tahoma" w:hAnsi="Tahoma" w:cs="Tahoma"/>
      <w:sz w:val="16"/>
      <w:szCs w:val="16"/>
    </w:rPr>
  </w:style>
  <w:style w:type="paragraph" w:styleId="BodyText">
    <w:name w:val="Body Text"/>
    <w:basedOn w:val="Normal"/>
    <w:link w:val="BodyTextChar"/>
    <w:rsid w:val="00C64171"/>
    <w:pPr>
      <w:spacing w:after="120"/>
    </w:pPr>
  </w:style>
  <w:style w:type="table" w:styleId="TableGrid">
    <w:name w:val="Table Grid"/>
    <w:basedOn w:val="TableNormal"/>
    <w:rsid w:val="00C64171"/>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77B04"/>
    <w:rPr>
      <w:sz w:val="24"/>
      <w:szCs w:val="24"/>
      <w:lang w:eastAsia="ar-SA"/>
    </w:rPr>
  </w:style>
  <w:style w:type="character" w:customStyle="1" w:styleId="FooterChar">
    <w:name w:val="Footer Char"/>
    <w:basedOn w:val="DefaultParagraphFont"/>
    <w:link w:val="Footer"/>
    <w:uiPriority w:val="99"/>
    <w:rsid w:val="00377B04"/>
    <w:rPr>
      <w:sz w:val="24"/>
      <w:szCs w:val="24"/>
      <w:lang w:eastAsia="ar-SA"/>
    </w:rPr>
  </w:style>
  <w:style w:type="character" w:customStyle="1" w:styleId="longtext">
    <w:name w:val="long_text"/>
    <w:basedOn w:val="DefaultParagraphFont"/>
    <w:rsid w:val="003E4953"/>
  </w:style>
  <w:style w:type="character" w:customStyle="1" w:styleId="TitleChar">
    <w:name w:val="Title Char"/>
    <w:link w:val="Title"/>
    <w:rsid w:val="003C179D"/>
    <w:rPr>
      <w:rFonts w:cs="Simplified Arabic"/>
      <w:b/>
      <w:bCs/>
      <w:sz w:val="24"/>
      <w:szCs w:val="24"/>
      <w:lang w:eastAsia="ar-SA"/>
    </w:rPr>
  </w:style>
  <w:style w:type="character" w:styleId="Hyperlink">
    <w:name w:val="Hyperlink"/>
    <w:basedOn w:val="DefaultParagraphFont"/>
    <w:unhideWhenUsed/>
    <w:rsid w:val="00C730E0"/>
    <w:rPr>
      <w:color w:val="0000FF"/>
      <w:u w:val="single"/>
    </w:rPr>
  </w:style>
  <w:style w:type="character" w:styleId="SubtleReference">
    <w:name w:val="Subtle Reference"/>
    <w:basedOn w:val="DefaultParagraphFont"/>
    <w:uiPriority w:val="31"/>
    <w:qFormat/>
    <w:rsid w:val="00DC6F4E"/>
    <w:rPr>
      <w:smallCaps/>
      <w:color w:val="C0504D"/>
      <w:u w:val="single"/>
    </w:rPr>
  </w:style>
  <w:style w:type="character" w:customStyle="1" w:styleId="hps">
    <w:name w:val="hps"/>
    <w:basedOn w:val="DefaultParagraphFont"/>
    <w:rsid w:val="009312CC"/>
  </w:style>
  <w:style w:type="character" w:customStyle="1" w:styleId="apple-converted-space">
    <w:name w:val="apple-converted-space"/>
    <w:basedOn w:val="DefaultParagraphFont"/>
    <w:rsid w:val="00E538D6"/>
  </w:style>
  <w:style w:type="character" w:customStyle="1" w:styleId="Heading3Char">
    <w:name w:val="Heading 3 Char"/>
    <w:basedOn w:val="DefaultParagraphFont"/>
    <w:link w:val="Heading3"/>
    <w:semiHidden/>
    <w:rsid w:val="008548AD"/>
    <w:rPr>
      <w:rFonts w:ascii="Cambria" w:eastAsia="Times New Roman" w:hAnsi="Cambria" w:cs="Times New Roman"/>
      <w:b/>
      <w:bCs/>
      <w:sz w:val="26"/>
      <w:szCs w:val="26"/>
      <w:lang w:eastAsia="ar-SA"/>
    </w:rPr>
  </w:style>
  <w:style w:type="character" w:customStyle="1" w:styleId="BodyTextChar">
    <w:name w:val="Body Text Char"/>
    <w:basedOn w:val="DefaultParagraphFont"/>
    <w:link w:val="BodyText"/>
    <w:rsid w:val="008B7C02"/>
    <w:rPr>
      <w:sz w:val="24"/>
      <w:szCs w:val="24"/>
      <w:lang w:eastAsia="ar-SA"/>
    </w:rPr>
  </w:style>
  <w:style w:type="paragraph" w:styleId="ListParagraph">
    <w:name w:val="List Paragraph"/>
    <w:basedOn w:val="Normal"/>
    <w:uiPriority w:val="34"/>
    <w:qFormat/>
    <w:rsid w:val="008B7C02"/>
    <w:pPr>
      <w:ind w:left="720"/>
    </w:pPr>
  </w:style>
  <w:style w:type="character" w:styleId="CommentReference">
    <w:name w:val="annotation reference"/>
    <w:basedOn w:val="DefaultParagraphFont"/>
    <w:semiHidden/>
    <w:unhideWhenUsed/>
    <w:rsid w:val="002A1C63"/>
    <w:rPr>
      <w:sz w:val="16"/>
      <w:szCs w:val="16"/>
    </w:rPr>
  </w:style>
  <w:style w:type="paragraph" w:styleId="CommentText">
    <w:name w:val="annotation text"/>
    <w:basedOn w:val="Normal"/>
    <w:link w:val="CommentTextChar"/>
    <w:semiHidden/>
    <w:unhideWhenUsed/>
    <w:rsid w:val="002A1C63"/>
    <w:rPr>
      <w:sz w:val="20"/>
      <w:szCs w:val="20"/>
    </w:rPr>
  </w:style>
  <w:style w:type="character" w:customStyle="1" w:styleId="CommentTextChar">
    <w:name w:val="Comment Text Char"/>
    <w:basedOn w:val="DefaultParagraphFont"/>
    <w:link w:val="CommentText"/>
    <w:semiHidden/>
    <w:rsid w:val="002A1C63"/>
    <w:rPr>
      <w:lang w:eastAsia="ar-SA"/>
    </w:rPr>
  </w:style>
  <w:style w:type="paragraph" w:styleId="CommentSubject">
    <w:name w:val="annotation subject"/>
    <w:basedOn w:val="CommentText"/>
    <w:next w:val="CommentText"/>
    <w:link w:val="CommentSubjectChar"/>
    <w:semiHidden/>
    <w:unhideWhenUsed/>
    <w:rsid w:val="002A1C63"/>
    <w:rPr>
      <w:b/>
      <w:bCs/>
    </w:rPr>
  </w:style>
  <w:style w:type="character" w:customStyle="1" w:styleId="CommentSubjectChar">
    <w:name w:val="Comment Subject Char"/>
    <w:basedOn w:val="CommentTextChar"/>
    <w:link w:val="CommentSubject"/>
    <w:semiHidden/>
    <w:rsid w:val="002A1C6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497">
      <w:bodyDiv w:val="1"/>
      <w:marLeft w:val="0"/>
      <w:marRight w:val="0"/>
      <w:marTop w:val="0"/>
      <w:marBottom w:val="0"/>
      <w:divBdr>
        <w:top w:val="none" w:sz="0" w:space="0" w:color="auto"/>
        <w:left w:val="none" w:sz="0" w:space="0" w:color="auto"/>
        <w:bottom w:val="none" w:sz="0" w:space="0" w:color="auto"/>
        <w:right w:val="none" w:sz="0" w:space="0" w:color="auto"/>
      </w:divBdr>
    </w:div>
    <w:div w:id="53746954">
      <w:bodyDiv w:val="1"/>
      <w:marLeft w:val="0"/>
      <w:marRight w:val="0"/>
      <w:marTop w:val="0"/>
      <w:marBottom w:val="0"/>
      <w:divBdr>
        <w:top w:val="none" w:sz="0" w:space="0" w:color="auto"/>
        <w:left w:val="none" w:sz="0" w:space="0" w:color="auto"/>
        <w:bottom w:val="none" w:sz="0" w:space="0" w:color="auto"/>
        <w:right w:val="none" w:sz="0" w:space="0" w:color="auto"/>
      </w:divBdr>
      <w:divsChild>
        <w:div w:id="358699929">
          <w:marLeft w:val="0"/>
          <w:marRight w:val="0"/>
          <w:marTop w:val="0"/>
          <w:marBottom w:val="0"/>
          <w:divBdr>
            <w:top w:val="none" w:sz="0" w:space="0" w:color="auto"/>
            <w:left w:val="none" w:sz="0" w:space="0" w:color="auto"/>
            <w:bottom w:val="none" w:sz="0" w:space="0" w:color="auto"/>
            <w:right w:val="none" w:sz="0" w:space="0" w:color="auto"/>
          </w:divBdr>
          <w:divsChild>
            <w:div w:id="2080589723">
              <w:marLeft w:val="0"/>
              <w:marRight w:val="0"/>
              <w:marTop w:val="0"/>
              <w:marBottom w:val="0"/>
              <w:divBdr>
                <w:top w:val="none" w:sz="0" w:space="0" w:color="auto"/>
                <w:left w:val="none" w:sz="0" w:space="0" w:color="auto"/>
                <w:bottom w:val="none" w:sz="0" w:space="0" w:color="auto"/>
                <w:right w:val="none" w:sz="0" w:space="0" w:color="auto"/>
              </w:divBdr>
              <w:divsChild>
                <w:div w:id="1945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1736">
      <w:bodyDiv w:val="1"/>
      <w:marLeft w:val="0"/>
      <w:marRight w:val="0"/>
      <w:marTop w:val="0"/>
      <w:marBottom w:val="0"/>
      <w:divBdr>
        <w:top w:val="none" w:sz="0" w:space="0" w:color="auto"/>
        <w:left w:val="none" w:sz="0" w:space="0" w:color="auto"/>
        <w:bottom w:val="none" w:sz="0" w:space="0" w:color="auto"/>
        <w:right w:val="none" w:sz="0" w:space="0" w:color="auto"/>
      </w:divBdr>
    </w:div>
    <w:div w:id="237832786">
      <w:bodyDiv w:val="1"/>
      <w:marLeft w:val="0"/>
      <w:marRight w:val="0"/>
      <w:marTop w:val="0"/>
      <w:marBottom w:val="0"/>
      <w:divBdr>
        <w:top w:val="none" w:sz="0" w:space="0" w:color="auto"/>
        <w:left w:val="none" w:sz="0" w:space="0" w:color="auto"/>
        <w:bottom w:val="none" w:sz="0" w:space="0" w:color="auto"/>
        <w:right w:val="none" w:sz="0" w:space="0" w:color="auto"/>
      </w:divBdr>
    </w:div>
    <w:div w:id="328750851">
      <w:bodyDiv w:val="1"/>
      <w:marLeft w:val="0"/>
      <w:marRight w:val="0"/>
      <w:marTop w:val="0"/>
      <w:marBottom w:val="0"/>
      <w:divBdr>
        <w:top w:val="none" w:sz="0" w:space="0" w:color="auto"/>
        <w:left w:val="none" w:sz="0" w:space="0" w:color="auto"/>
        <w:bottom w:val="none" w:sz="0" w:space="0" w:color="auto"/>
        <w:right w:val="none" w:sz="0" w:space="0" w:color="auto"/>
      </w:divBdr>
    </w:div>
    <w:div w:id="342124332">
      <w:bodyDiv w:val="1"/>
      <w:marLeft w:val="0"/>
      <w:marRight w:val="0"/>
      <w:marTop w:val="0"/>
      <w:marBottom w:val="0"/>
      <w:divBdr>
        <w:top w:val="none" w:sz="0" w:space="0" w:color="auto"/>
        <w:left w:val="none" w:sz="0" w:space="0" w:color="auto"/>
        <w:bottom w:val="none" w:sz="0" w:space="0" w:color="auto"/>
        <w:right w:val="none" w:sz="0" w:space="0" w:color="auto"/>
      </w:divBdr>
    </w:div>
    <w:div w:id="567888382">
      <w:bodyDiv w:val="1"/>
      <w:marLeft w:val="0"/>
      <w:marRight w:val="0"/>
      <w:marTop w:val="0"/>
      <w:marBottom w:val="0"/>
      <w:divBdr>
        <w:top w:val="none" w:sz="0" w:space="0" w:color="auto"/>
        <w:left w:val="none" w:sz="0" w:space="0" w:color="auto"/>
        <w:bottom w:val="none" w:sz="0" w:space="0" w:color="auto"/>
        <w:right w:val="none" w:sz="0" w:space="0" w:color="auto"/>
      </w:divBdr>
    </w:div>
    <w:div w:id="724061820">
      <w:bodyDiv w:val="1"/>
      <w:marLeft w:val="0"/>
      <w:marRight w:val="0"/>
      <w:marTop w:val="0"/>
      <w:marBottom w:val="0"/>
      <w:divBdr>
        <w:top w:val="none" w:sz="0" w:space="0" w:color="auto"/>
        <w:left w:val="none" w:sz="0" w:space="0" w:color="auto"/>
        <w:bottom w:val="none" w:sz="0" w:space="0" w:color="auto"/>
        <w:right w:val="none" w:sz="0" w:space="0" w:color="auto"/>
      </w:divBdr>
    </w:div>
    <w:div w:id="1044523663">
      <w:bodyDiv w:val="1"/>
      <w:marLeft w:val="0"/>
      <w:marRight w:val="0"/>
      <w:marTop w:val="0"/>
      <w:marBottom w:val="0"/>
      <w:divBdr>
        <w:top w:val="none" w:sz="0" w:space="0" w:color="auto"/>
        <w:left w:val="none" w:sz="0" w:space="0" w:color="auto"/>
        <w:bottom w:val="none" w:sz="0" w:space="0" w:color="auto"/>
        <w:right w:val="none" w:sz="0" w:space="0" w:color="auto"/>
      </w:divBdr>
      <w:divsChild>
        <w:div w:id="874660703">
          <w:marLeft w:val="0"/>
          <w:marRight w:val="0"/>
          <w:marTop w:val="0"/>
          <w:marBottom w:val="0"/>
          <w:divBdr>
            <w:top w:val="none" w:sz="0" w:space="0" w:color="auto"/>
            <w:left w:val="none" w:sz="0" w:space="0" w:color="auto"/>
            <w:bottom w:val="none" w:sz="0" w:space="0" w:color="auto"/>
            <w:right w:val="none" w:sz="0" w:space="0" w:color="auto"/>
          </w:divBdr>
          <w:divsChild>
            <w:div w:id="477117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6926276">
                  <w:marLeft w:val="0"/>
                  <w:marRight w:val="0"/>
                  <w:marTop w:val="0"/>
                  <w:marBottom w:val="0"/>
                  <w:divBdr>
                    <w:top w:val="none" w:sz="0" w:space="0" w:color="auto"/>
                    <w:left w:val="none" w:sz="0" w:space="0" w:color="auto"/>
                    <w:bottom w:val="none" w:sz="0" w:space="0" w:color="auto"/>
                    <w:right w:val="none" w:sz="0" w:space="0" w:color="auto"/>
                  </w:divBdr>
                  <w:divsChild>
                    <w:div w:id="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743067">
      <w:bodyDiv w:val="1"/>
      <w:marLeft w:val="0"/>
      <w:marRight w:val="0"/>
      <w:marTop w:val="0"/>
      <w:marBottom w:val="0"/>
      <w:divBdr>
        <w:top w:val="none" w:sz="0" w:space="0" w:color="auto"/>
        <w:left w:val="none" w:sz="0" w:space="0" w:color="auto"/>
        <w:bottom w:val="none" w:sz="0" w:space="0" w:color="auto"/>
        <w:right w:val="none" w:sz="0" w:space="0" w:color="auto"/>
      </w:divBdr>
    </w:div>
    <w:div w:id="1384140220">
      <w:bodyDiv w:val="1"/>
      <w:marLeft w:val="0"/>
      <w:marRight w:val="0"/>
      <w:marTop w:val="0"/>
      <w:marBottom w:val="0"/>
      <w:divBdr>
        <w:top w:val="none" w:sz="0" w:space="0" w:color="auto"/>
        <w:left w:val="none" w:sz="0" w:space="0" w:color="auto"/>
        <w:bottom w:val="none" w:sz="0" w:space="0" w:color="auto"/>
        <w:right w:val="none" w:sz="0" w:space="0" w:color="auto"/>
      </w:divBdr>
    </w:div>
    <w:div w:id="1394815469">
      <w:bodyDiv w:val="1"/>
      <w:marLeft w:val="0"/>
      <w:marRight w:val="0"/>
      <w:marTop w:val="0"/>
      <w:marBottom w:val="0"/>
      <w:divBdr>
        <w:top w:val="none" w:sz="0" w:space="0" w:color="auto"/>
        <w:left w:val="none" w:sz="0" w:space="0" w:color="auto"/>
        <w:bottom w:val="none" w:sz="0" w:space="0" w:color="auto"/>
        <w:right w:val="none" w:sz="0" w:space="0" w:color="auto"/>
      </w:divBdr>
    </w:div>
    <w:div w:id="13982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S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2000</c:v>
                </c:pt>
                <c:pt idx="1">
                  <c:v>1800</c:v>
                </c:pt>
                <c:pt idx="2">
                  <c:v>1800</c:v>
                </c:pt>
                <c:pt idx="3">
                  <c:v>2500</c:v>
                </c:pt>
              </c:numCache>
            </c:numRef>
          </c:val>
          <c:extLst>
            <c:ext xmlns:c16="http://schemas.microsoft.com/office/drawing/2014/chart" uri="{C3380CC4-5D6E-409C-BE32-E72D297353CC}">
              <c16:uniqueId val="{00000000-2CC0-4CD0-8EF5-C498860278DC}"/>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السنة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ar-SA"/>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المساحة المتوقع زيادتها (دونم)</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ar-SA"/>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ar-S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ar-SA"/>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Sheet1!$A$2:$A$5</c:f>
              <c:numCache>
                <c:formatCode>General</c:formatCode>
                <c:ptCount val="4"/>
                <c:pt idx="0">
                  <c:v>2019</c:v>
                </c:pt>
                <c:pt idx="1">
                  <c:v>2021</c:v>
                </c:pt>
                <c:pt idx="2">
                  <c:v>2022</c:v>
                </c:pt>
                <c:pt idx="3">
                  <c:v>2023</c:v>
                </c:pt>
              </c:numCache>
            </c:numRef>
          </c:cat>
          <c:val>
            <c:numRef>
              <c:f>Sheet1!$B$2:$B$5</c:f>
              <c:numCache>
                <c:formatCode>General</c:formatCode>
                <c:ptCount val="4"/>
                <c:pt idx="0">
                  <c:v>2</c:v>
                </c:pt>
                <c:pt idx="1">
                  <c:v>5</c:v>
                </c:pt>
                <c:pt idx="2">
                  <c:v>7</c:v>
                </c:pt>
                <c:pt idx="3">
                  <c:v>10</c:v>
                </c:pt>
              </c:numCache>
            </c:numRef>
          </c:val>
          <c:extLst>
            <c:ext xmlns:c16="http://schemas.microsoft.com/office/drawing/2014/chart" uri="{C3380CC4-5D6E-409C-BE32-E72D297353CC}">
              <c16:uniqueId val="{00000000-23BD-4F69-B787-1177B9355206}"/>
            </c:ext>
          </c:extLst>
        </c:ser>
        <c:dLbls>
          <c:dLblPos val="inEnd"/>
          <c:showLegendKey val="0"/>
          <c:showVal val="1"/>
          <c:showCatName val="0"/>
          <c:showSerName val="0"/>
          <c:showPercent val="0"/>
          <c:showBubbleSize val="0"/>
        </c:dLbls>
        <c:gapWidth val="41"/>
        <c:axId val="367581256"/>
        <c:axId val="367576336"/>
      </c:barChart>
      <c:catAx>
        <c:axId val="36758125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السنة </a:t>
                </a:r>
                <a:endParaRPr lang="en-US"/>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mn-lt"/>
                <a:ea typeface="+mn-ea"/>
                <a:cs typeface="+mn-cs"/>
              </a:defRPr>
            </a:pPr>
            <a:endParaRPr lang="ar-SA"/>
          </a:p>
        </c:txPr>
        <c:crossAx val="367576336"/>
        <c:crosses val="autoZero"/>
        <c:auto val="1"/>
        <c:lblAlgn val="ctr"/>
        <c:lblOffset val="100"/>
        <c:noMultiLvlLbl val="0"/>
      </c:catAx>
      <c:valAx>
        <c:axId val="36757633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ar-SA"/>
                  <a:t>النسبة المئوية</a:t>
                </a:r>
                <a:endParaRPr lang="en-US"/>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ar-SA"/>
            </a:p>
          </c:txPr>
        </c:title>
        <c:numFmt formatCode="General" sourceLinked="1"/>
        <c:majorTickMark val="out"/>
        <c:minorTickMark val="none"/>
        <c:tickLblPos val="nextTo"/>
        <c:spPr>
          <a:noFill/>
          <a:ln>
            <a:solidFill>
              <a:schemeClr val="accent1"/>
            </a:solid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ar-SA"/>
          </a:p>
        </c:txPr>
        <c:crossAx val="367581256"/>
        <c:crosses val="autoZero"/>
        <c:crossBetween val="between"/>
      </c:valAx>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noFill/>
      <a:round/>
    </a:ln>
    <a:effectLst/>
  </c:spPr>
  <c:txPr>
    <a:bodyPr/>
    <a:lstStyle/>
    <a:p>
      <a:pPr>
        <a:defRPr/>
      </a:pPr>
      <a:endParaRPr lang="ar-SA"/>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391FC0-0E04-4EAA-80D6-5AAC93B0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3</Pages>
  <Words>797</Words>
  <Characters>4546</Characters>
  <Application>Microsoft Office Word</Application>
  <DocSecurity>0</DocSecurity>
  <Lines>37</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البيئة الفلسطينية في يوم البيئة العالمي</vt:lpstr>
      <vt:lpstr>البيئة الفلسطينية في يوم البيئة العالمي</vt:lpstr>
    </vt:vector>
  </TitlesOfParts>
  <Company>Hewlett-Packard Company</Company>
  <LinksUpToDate>false</LinksUpToDate>
  <CharactersWithSpaces>5333</CharactersWithSpaces>
  <SharedDoc>false</SharedDoc>
  <HLinks>
    <vt:vector size="18" baseType="variant">
      <vt:variant>
        <vt:i4>5963828</vt:i4>
      </vt:variant>
      <vt:variant>
        <vt:i4>6</vt:i4>
      </vt:variant>
      <vt:variant>
        <vt:i4>0</vt:i4>
      </vt:variant>
      <vt:variant>
        <vt:i4>5</vt:i4>
      </vt:variant>
      <vt:variant>
        <vt:lpwstr>mailto:info@environment.pna.ps</vt:lpwstr>
      </vt:variant>
      <vt:variant>
        <vt:lpwstr/>
      </vt:variant>
      <vt:variant>
        <vt:i4>2424865</vt:i4>
      </vt:variant>
      <vt:variant>
        <vt:i4>3</vt:i4>
      </vt:variant>
      <vt:variant>
        <vt:i4>0</vt:i4>
      </vt:variant>
      <vt:variant>
        <vt:i4>5</vt:i4>
      </vt:variant>
      <vt:variant>
        <vt:lpwstr>http://www.pcbs.gov.ps/</vt:lpwstr>
      </vt:variant>
      <vt:variant>
        <vt:lpwstr/>
      </vt:variant>
      <vt:variant>
        <vt:i4>1114227</vt:i4>
      </vt:variant>
      <vt:variant>
        <vt:i4>0</vt:i4>
      </vt:variant>
      <vt:variant>
        <vt:i4>0</vt:i4>
      </vt:variant>
      <vt:variant>
        <vt:i4>5</vt:i4>
      </vt:variant>
      <vt:variant>
        <vt:lpwstr>mailto:diwan@pcbs.gov.ps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البيئة الفلسطينية في يوم البيئة العالمي</dc:title>
  <dc:creator>ammar</dc:creator>
  <cp:lastModifiedBy>Hadeel Badran</cp:lastModifiedBy>
  <cp:revision>39</cp:revision>
  <cp:lastPrinted>2022-05-23T08:42:00Z</cp:lastPrinted>
  <dcterms:created xsi:type="dcterms:W3CDTF">2022-05-19T05:33:00Z</dcterms:created>
  <dcterms:modified xsi:type="dcterms:W3CDTF">2022-05-31T10:51:00Z</dcterms:modified>
</cp:coreProperties>
</file>