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579" w:rsidRPr="008A0579" w:rsidRDefault="008A0579" w:rsidP="0039068F">
      <w:pPr>
        <w:jc w:val="center"/>
        <w:rPr>
          <w:rFonts w:ascii="Simplified Arabic" w:hAnsi="Simplified Arabic" w:cs="Simplified Arabic"/>
          <w:b/>
          <w:bCs/>
          <w:sz w:val="32"/>
          <w:szCs w:val="32"/>
          <w:rtl/>
        </w:rPr>
      </w:pPr>
      <w:r w:rsidRPr="008A0579">
        <w:rPr>
          <w:rFonts w:ascii="Simplified Arabic" w:hAnsi="Simplified Arabic" w:cs="Simplified Arabic"/>
          <w:b/>
          <w:bCs/>
          <w:sz w:val="32"/>
          <w:szCs w:val="32"/>
          <w:rtl/>
        </w:rPr>
        <w:t xml:space="preserve">الإحصاء الفلسطيني </w:t>
      </w:r>
      <w:r w:rsidRPr="008A0579">
        <w:rPr>
          <w:rFonts w:ascii="Simplified Arabic" w:hAnsi="Simplified Arabic" w:cs="Simplified Arabic" w:hint="cs"/>
          <w:b/>
          <w:bCs/>
          <w:sz w:val="32"/>
          <w:szCs w:val="32"/>
          <w:rtl/>
        </w:rPr>
        <w:t>ي</w:t>
      </w:r>
      <w:r w:rsidRPr="008A0579">
        <w:rPr>
          <w:rFonts w:ascii="Simplified Arabic" w:hAnsi="Simplified Arabic" w:cs="Simplified Arabic"/>
          <w:b/>
          <w:bCs/>
          <w:sz w:val="32"/>
          <w:szCs w:val="32"/>
          <w:rtl/>
        </w:rPr>
        <w:t>ستعرض أوضاع السكان</w:t>
      </w:r>
      <w:r w:rsidRPr="008A0579">
        <w:rPr>
          <w:rFonts w:ascii="Simplified Arabic" w:hAnsi="Simplified Arabic" w:cs="Simplified Arabic" w:hint="cs"/>
          <w:b/>
          <w:bCs/>
          <w:sz w:val="32"/>
          <w:szCs w:val="32"/>
          <w:rtl/>
        </w:rPr>
        <w:t xml:space="preserve"> </w:t>
      </w:r>
      <w:r w:rsidRPr="008A0579">
        <w:rPr>
          <w:rFonts w:ascii="Simplified Arabic" w:hAnsi="Simplified Arabic" w:cs="Simplified Arabic"/>
          <w:b/>
          <w:bCs/>
          <w:sz w:val="32"/>
          <w:szCs w:val="32"/>
          <w:rtl/>
        </w:rPr>
        <w:t>في فلسطين بمناسبة اليوم العالمي للسكان، 11/07/</w:t>
      </w:r>
      <w:r w:rsidR="0039068F">
        <w:rPr>
          <w:rFonts w:ascii="Simplified Arabic" w:hAnsi="Simplified Arabic" w:cs="Simplified Arabic"/>
          <w:b/>
          <w:bCs/>
          <w:sz w:val="32"/>
          <w:szCs w:val="32"/>
        </w:rPr>
        <w:t>2024</w:t>
      </w:r>
    </w:p>
    <w:p w:rsidR="001741D7" w:rsidRPr="008A0579" w:rsidRDefault="001741D7" w:rsidP="00860A1C">
      <w:pPr>
        <w:jc w:val="center"/>
        <w:rPr>
          <w:color w:val="000000" w:themeColor="text1"/>
          <w:sz w:val="10"/>
          <w:szCs w:val="10"/>
          <w:rtl/>
        </w:rPr>
      </w:pPr>
    </w:p>
    <w:p w:rsidR="00D518CF" w:rsidRPr="00876BD8" w:rsidRDefault="00D518CF" w:rsidP="001862BA">
      <w:pPr>
        <w:jc w:val="both"/>
        <w:rPr>
          <w:rFonts w:cs="Simplified Arabic"/>
          <w:b/>
          <w:bCs/>
          <w:color w:val="000000" w:themeColor="text1"/>
          <w:sz w:val="12"/>
          <w:szCs w:val="12"/>
          <w:rtl/>
        </w:rPr>
      </w:pPr>
    </w:p>
    <w:p w:rsidR="00811310" w:rsidRPr="005A6184" w:rsidRDefault="00811310" w:rsidP="007162A7">
      <w:pPr>
        <w:jc w:val="both"/>
        <w:rPr>
          <w:rFonts w:ascii="Simplified Arabic" w:hAnsi="Simplified Arabic" w:cs="Simplified Arabic"/>
          <w:color w:val="000000" w:themeColor="text1"/>
          <w:sz w:val="26"/>
          <w:szCs w:val="26"/>
          <w:rtl/>
        </w:rPr>
      </w:pPr>
      <w:r w:rsidRPr="005A6184">
        <w:rPr>
          <w:rFonts w:ascii="Simplified Arabic" w:hAnsi="Simplified Arabic" w:cs="Simplified Arabic"/>
          <w:color w:val="000000" w:themeColor="text1"/>
          <w:sz w:val="26"/>
          <w:szCs w:val="26"/>
          <w:rtl/>
        </w:rPr>
        <w:t xml:space="preserve">منذ السابع من اكتوبر لعام 2023 تمارس قوات الاحتلال الاسرائيلي حرب ابادة بحق الشعب الفلسطيني في قطاع غزة، رافقها ارتكاب مجازر ودمار للمباني والمنشآت والبنية التحتية في القطاع،  في ظل انعدام للخدمات الصحية والغذائية اﻷﺳﺎﺳﻴﺔ، اذ راح ضحيتها حتى اليوم </w:t>
      </w:r>
      <w:r w:rsidR="00632619" w:rsidRPr="005A6184">
        <w:rPr>
          <w:rFonts w:ascii="Simplified Arabic" w:hAnsi="Simplified Arabic" w:cs="Simplified Arabic"/>
          <w:sz w:val="26"/>
          <w:szCs w:val="26"/>
          <w:rtl/>
        </w:rPr>
        <w:t>نحو</w:t>
      </w:r>
      <w:r w:rsidRPr="005A6184">
        <w:rPr>
          <w:rFonts w:ascii="Simplified Arabic" w:hAnsi="Simplified Arabic" w:cs="Simplified Arabic"/>
          <w:sz w:val="26"/>
          <w:szCs w:val="26"/>
          <w:rtl/>
        </w:rPr>
        <w:t xml:space="preserve"> </w:t>
      </w:r>
      <w:r w:rsidR="00E24B3E" w:rsidRPr="005A6184">
        <w:rPr>
          <w:rFonts w:ascii="Simplified Arabic" w:hAnsi="Simplified Arabic" w:cs="Simplified Arabic"/>
          <w:sz w:val="26"/>
          <w:szCs w:val="26"/>
          <w:rtl/>
        </w:rPr>
        <w:t>39</w:t>
      </w:r>
      <w:r w:rsidRPr="005A6184">
        <w:rPr>
          <w:rFonts w:ascii="Simplified Arabic" w:hAnsi="Simplified Arabic" w:cs="Simplified Arabic"/>
          <w:sz w:val="26"/>
          <w:szCs w:val="26"/>
          <w:rtl/>
        </w:rPr>
        <w:t xml:space="preserve"> الف شهيد</w:t>
      </w:r>
      <w:r w:rsidR="007162A7" w:rsidRPr="005A6184">
        <w:rPr>
          <w:rFonts w:ascii="Simplified Arabic" w:hAnsi="Simplified Arabic" w:cs="Simplified Arabic"/>
          <w:sz w:val="26"/>
          <w:szCs w:val="26"/>
          <w:rtl/>
        </w:rPr>
        <w:t>،</w:t>
      </w:r>
      <w:r w:rsidRPr="005A6184">
        <w:rPr>
          <w:rFonts w:ascii="Simplified Arabic" w:hAnsi="Simplified Arabic" w:cs="Simplified Arabic"/>
          <w:sz w:val="26"/>
          <w:szCs w:val="26"/>
          <w:rtl/>
        </w:rPr>
        <w:t xml:space="preserve"> </w:t>
      </w:r>
      <w:r w:rsidR="00632619" w:rsidRPr="005A6184">
        <w:rPr>
          <w:rFonts w:ascii="Simplified Arabic" w:hAnsi="Simplified Arabic" w:cs="Simplified Arabic"/>
          <w:color w:val="000000" w:themeColor="text1"/>
          <w:sz w:val="26"/>
          <w:szCs w:val="26"/>
          <w:rtl/>
        </w:rPr>
        <w:t xml:space="preserve">كما </w:t>
      </w:r>
      <w:r w:rsidRPr="005A6184">
        <w:rPr>
          <w:rFonts w:ascii="Simplified Arabic" w:hAnsi="Simplified Arabic" w:cs="Simplified Arabic"/>
          <w:color w:val="000000" w:themeColor="text1"/>
          <w:sz w:val="26"/>
          <w:szCs w:val="26"/>
          <w:rtl/>
        </w:rPr>
        <w:t xml:space="preserve">نزح نحو 2 مليون فلسطيني من بيوتهم من اصل نحو 2.2 مليون فلسطيني كانوا يقيمون في القطاع عشية </w:t>
      </w:r>
      <w:r w:rsidR="00CE48F3" w:rsidRPr="005A6184">
        <w:rPr>
          <w:rFonts w:ascii="Simplified Arabic" w:hAnsi="Simplified Arabic" w:cs="Simplified Arabic"/>
          <w:color w:val="000000" w:themeColor="text1"/>
          <w:sz w:val="26"/>
          <w:szCs w:val="26"/>
          <w:rtl/>
        </w:rPr>
        <w:t xml:space="preserve">عدوان الاحتلال </w:t>
      </w:r>
      <w:r w:rsidR="00B93C22" w:rsidRPr="005A6184">
        <w:rPr>
          <w:rFonts w:ascii="Simplified Arabic" w:hAnsi="Simplified Arabic" w:cs="Simplified Arabic"/>
          <w:color w:val="000000" w:themeColor="text1"/>
          <w:sz w:val="26"/>
          <w:szCs w:val="26"/>
          <w:rtl/>
        </w:rPr>
        <w:t xml:space="preserve">الاسرائيلي </w:t>
      </w:r>
      <w:r w:rsidRPr="005A6184">
        <w:rPr>
          <w:rFonts w:ascii="Simplified Arabic" w:hAnsi="Simplified Arabic" w:cs="Simplified Arabic"/>
          <w:color w:val="000000" w:themeColor="text1"/>
          <w:sz w:val="26"/>
          <w:szCs w:val="26"/>
          <w:rtl/>
        </w:rPr>
        <w:t xml:space="preserve">، غير أن الاضرار الاطول اجلا تلك اﻟﻨﺎﺟﻤﺔ عن هذا العدوان واﻟﺘﻲ ﺳﺘﺨﻠﻒ آﺛﺎراً اﻗﺘﺼﺎدﻳﺔ وديمغرافية </w:t>
      </w:r>
      <w:r w:rsidR="00441869" w:rsidRPr="005A6184">
        <w:rPr>
          <w:rFonts w:ascii="Simplified Arabic" w:hAnsi="Simplified Arabic" w:cs="Simplified Arabic"/>
          <w:color w:val="000000" w:themeColor="text1"/>
          <w:sz w:val="26"/>
          <w:szCs w:val="26"/>
          <w:rtl/>
        </w:rPr>
        <w:t xml:space="preserve">واﺟﺘﻤﺎﻋﻴﺔ وﻧﻔﺴﻴﺔ ﺳﻠﺒﻴﺔ وﻋﻤﻴﻘﺔ، </w:t>
      </w:r>
      <w:r w:rsidRPr="005A6184">
        <w:rPr>
          <w:rFonts w:ascii="Simplified Arabic" w:hAnsi="Simplified Arabic" w:cs="Simplified Arabic"/>
          <w:color w:val="000000" w:themeColor="text1"/>
          <w:sz w:val="26"/>
          <w:szCs w:val="26"/>
          <w:rtl/>
        </w:rPr>
        <w:t xml:space="preserve">ستطال معظم ﻓﺌﺎت الشعب الفلسطيني في القطاع، والتوقعات تشير الى انها ستدوم لفترات زمنية طويلة بعد نهاية </w:t>
      </w:r>
      <w:r w:rsidR="007162A7" w:rsidRPr="005A6184">
        <w:rPr>
          <w:rFonts w:ascii="Simplified Arabic" w:hAnsi="Simplified Arabic" w:cs="Simplified Arabic"/>
          <w:color w:val="000000" w:themeColor="text1"/>
          <w:sz w:val="26"/>
          <w:szCs w:val="26"/>
          <w:rtl/>
        </w:rPr>
        <w:t>العدوان</w:t>
      </w:r>
      <w:r w:rsidRPr="005A6184">
        <w:rPr>
          <w:rFonts w:ascii="Simplified Arabic" w:hAnsi="Simplified Arabic" w:cs="Simplified Arabic"/>
          <w:color w:val="000000" w:themeColor="text1"/>
          <w:sz w:val="26"/>
          <w:szCs w:val="26"/>
          <w:rtl/>
        </w:rPr>
        <w:t>.</w:t>
      </w:r>
    </w:p>
    <w:p w:rsidR="006D762F" w:rsidRPr="005A6184" w:rsidRDefault="006D762F" w:rsidP="00811310">
      <w:pPr>
        <w:jc w:val="both"/>
        <w:rPr>
          <w:rFonts w:ascii="Simplified Arabic" w:hAnsi="Simplified Arabic" w:cs="Simplified Arabic"/>
          <w:color w:val="000000" w:themeColor="text1"/>
          <w:sz w:val="26"/>
          <w:szCs w:val="26"/>
          <w:rtl/>
        </w:rPr>
      </w:pPr>
    </w:p>
    <w:p w:rsidR="006D762F" w:rsidRPr="005A6184" w:rsidRDefault="006D762F" w:rsidP="002A469F">
      <w:pPr>
        <w:rPr>
          <w:rFonts w:ascii="Simplified Arabic" w:hAnsi="Simplified Arabic" w:cs="Simplified Arabic"/>
          <w:b/>
          <w:bCs/>
          <w:color w:val="000000" w:themeColor="text1"/>
          <w:sz w:val="28"/>
          <w:szCs w:val="28"/>
          <w:rtl/>
        </w:rPr>
      </w:pPr>
      <w:r w:rsidRPr="005A6184">
        <w:rPr>
          <w:rFonts w:ascii="Simplified Arabic" w:hAnsi="Simplified Arabic" w:cs="Simplified Arabic"/>
          <w:b/>
          <w:bCs/>
          <w:color w:val="000000" w:themeColor="text1"/>
          <w:sz w:val="28"/>
          <w:szCs w:val="28"/>
          <w:rtl/>
        </w:rPr>
        <w:t xml:space="preserve">حوالي </w:t>
      </w:r>
      <w:r w:rsidRPr="005A6184">
        <w:rPr>
          <w:rFonts w:ascii="Simplified Arabic" w:hAnsi="Simplified Arabic" w:cs="Simplified Arabic"/>
          <w:b/>
          <w:bCs/>
          <w:color w:val="000000" w:themeColor="text1"/>
          <w:sz w:val="28"/>
          <w:szCs w:val="28"/>
        </w:rPr>
        <w:t xml:space="preserve">14.8 </w:t>
      </w:r>
      <w:r w:rsidR="00CE48F3" w:rsidRPr="005A6184">
        <w:rPr>
          <w:rFonts w:ascii="Simplified Arabic" w:hAnsi="Simplified Arabic" w:cs="Simplified Arabic"/>
          <w:b/>
          <w:bCs/>
          <w:color w:val="000000" w:themeColor="text1"/>
          <w:sz w:val="28"/>
          <w:szCs w:val="28"/>
          <w:rtl/>
        </w:rPr>
        <w:t xml:space="preserve"> </w:t>
      </w:r>
      <w:r w:rsidRPr="005A6184">
        <w:rPr>
          <w:rFonts w:ascii="Simplified Arabic" w:hAnsi="Simplified Arabic" w:cs="Simplified Arabic"/>
          <w:b/>
          <w:bCs/>
          <w:color w:val="000000" w:themeColor="text1"/>
          <w:sz w:val="28"/>
          <w:szCs w:val="28"/>
          <w:rtl/>
        </w:rPr>
        <w:t>مليون فلسطيني في فلسطين التاريخية والشتات</w:t>
      </w:r>
    </w:p>
    <w:p w:rsidR="006D762F" w:rsidRPr="005A6184" w:rsidRDefault="006D762F" w:rsidP="00965FC9">
      <w:pPr>
        <w:jc w:val="both"/>
        <w:rPr>
          <w:rFonts w:ascii="Simplified Arabic" w:hAnsi="Simplified Arabic" w:cs="Simplified Arabic"/>
          <w:color w:val="000000" w:themeColor="text1"/>
          <w:sz w:val="26"/>
          <w:szCs w:val="26"/>
          <w:rtl/>
        </w:rPr>
      </w:pPr>
      <w:r w:rsidRPr="005A6184">
        <w:rPr>
          <w:rFonts w:ascii="Simplified Arabic" w:hAnsi="Simplified Arabic" w:cs="Simplified Arabic"/>
          <w:color w:val="000000" w:themeColor="text1"/>
          <w:sz w:val="26"/>
          <w:szCs w:val="26"/>
          <w:rtl/>
        </w:rPr>
        <w:t xml:space="preserve">بناء على التقديرات السكانية التي أعدها الجهاز المركزي للإحصاء الفلسطيني، هناك حوالي 14.8 مليون فلسطيني في العالم منتصف عام 2024 </w:t>
      </w:r>
      <w:r w:rsidR="000514BB" w:rsidRPr="005A6184">
        <w:rPr>
          <w:rFonts w:ascii="Simplified Arabic" w:hAnsi="Simplified Arabic" w:cs="Simplified Arabic"/>
          <w:color w:val="000000" w:themeColor="text1"/>
          <w:sz w:val="26"/>
          <w:szCs w:val="26"/>
          <w:rtl/>
        </w:rPr>
        <w:t xml:space="preserve">نصفهم خارج فلسطين التاريخية، </w:t>
      </w:r>
      <w:r w:rsidR="007162A7" w:rsidRPr="005A6184">
        <w:rPr>
          <w:rFonts w:ascii="Simplified Arabic" w:hAnsi="Simplified Arabic" w:cs="Simplified Arabic"/>
          <w:color w:val="000000" w:themeColor="text1"/>
          <w:sz w:val="26"/>
          <w:szCs w:val="26"/>
          <w:rtl/>
        </w:rPr>
        <w:t xml:space="preserve">إذ </w:t>
      </w:r>
      <w:r w:rsidR="000514BB" w:rsidRPr="005A6184">
        <w:rPr>
          <w:rFonts w:ascii="Simplified Arabic" w:hAnsi="Simplified Arabic" w:cs="Simplified Arabic"/>
          <w:color w:val="000000" w:themeColor="text1"/>
          <w:sz w:val="26"/>
          <w:szCs w:val="26"/>
          <w:rtl/>
        </w:rPr>
        <w:t xml:space="preserve">بلغ عددهم </w:t>
      </w:r>
      <w:r w:rsidRPr="005A6184">
        <w:rPr>
          <w:rFonts w:ascii="Simplified Arabic" w:hAnsi="Simplified Arabic" w:cs="Simplified Arabic"/>
          <w:color w:val="000000" w:themeColor="text1"/>
          <w:sz w:val="26"/>
          <w:szCs w:val="26"/>
          <w:rtl/>
        </w:rPr>
        <w:t>نحو 5.61 مليون فلسطيني في دولة فلسطين</w:t>
      </w:r>
      <w:r w:rsidR="004C01D8" w:rsidRPr="005A6184">
        <w:rPr>
          <w:rFonts w:ascii="Simplified Arabic" w:hAnsi="Simplified Arabic" w:cs="Simplified Arabic"/>
          <w:color w:val="000000" w:themeColor="text1"/>
          <w:sz w:val="26"/>
          <w:szCs w:val="26"/>
          <w:rtl/>
        </w:rPr>
        <w:t>،</w:t>
      </w:r>
      <w:r w:rsidR="00632619" w:rsidRPr="005A6184">
        <w:rPr>
          <w:rFonts w:ascii="Simplified Arabic" w:hAnsi="Simplified Arabic" w:cs="Simplified Arabic"/>
          <w:color w:val="000000" w:themeColor="text1"/>
          <w:sz w:val="26"/>
          <w:szCs w:val="26"/>
          <w:rtl/>
        </w:rPr>
        <w:t xml:space="preserve"> منهم</w:t>
      </w:r>
      <w:r w:rsidRPr="005A6184">
        <w:rPr>
          <w:rFonts w:ascii="Simplified Arabic" w:hAnsi="Simplified Arabic" w:cs="Simplified Arabic"/>
          <w:color w:val="000000" w:themeColor="text1"/>
          <w:sz w:val="26"/>
          <w:szCs w:val="26"/>
          <w:rtl/>
        </w:rPr>
        <w:t xml:space="preserve"> 2.85 مليون ذكر و2.76 مليون أنثى</w:t>
      </w:r>
      <w:r w:rsidR="007162A7" w:rsidRPr="005A6184">
        <w:rPr>
          <w:rFonts w:ascii="Simplified Arabic" w:hAnsi="Simplified Arabic" w:cs="Simplified Arabic"/>
          <w:color w:val="000000" w:themeColor="text1"/>
          <w:sz w:val="26"/>
          <w:szCs w:val="26"/>
          <w:rtl/>
        </w:rPr>
        <w:t>،</w:t>
      </w:r>
      <w:r w:rsidR="000514BB" w:rsidRPr="005A6184">
        <w:rPr>
          <w:rFonts w:ascii="Simplified Arabic" w:hAnsi="Simplified Arabic" w:cs="Simplified Arabic"/>
          <w:color w:val="000000" w:themeColor="text1"/>
          <w:sz w:val="26"/>
          <w:szCs w:val="26"/>
          <w:rtl/>
        </w:rPr>
        <w:t xml:space="preserve"> و1.8 مليون في اراضي عام 1948، كما تشير التقديرات الى ان عدد الفلسطينيين في الشتات قد بلغ نحو 7.4 مليون منهم 6.</w:t>
      </w:r>
      <w:r w:rsidR="00965FC9" w:rsidRPr="005A6184">
        <w:rPr>
          <w:rFonts w:ascii="Simplified Arabic" w:hAnsi="Simplified Arabic" w:cs="Simplified Arabic"/>
          <w:color w:val="000000" w:themeColor="text1"/>
          <w:sz w:val="26"/>
          <w:szCs w:val="26"/>
          <w:rtl/>
        </w:rPr>
        <w:t>3</w:t>
      </w:r>
      <w:r w:rsidR="000514BB" w:rsidRPr="005A6184">
        <w:rPr>
          <w:rFonts w:ascii="Simplified Arabic" w:hAnsi="Simplified Arabic" w:cs="Simplified Arabic"/>
          <w:color w:val="000000" w:themeColor="text1"/>
          <w:sz w:val="26"/>
          <w:szCs w:val="26"/>
          <w:rtl/>
        </w:rPr>
        <w:t xml:space="preserve"> مليون في الدول العربية. </w:t>
      </w:r>
      <w:r w:rsidRPr="005A6184">
        <w:rPr>
          <w:rFonts w:ascii="Simplified Arabic" w:hAnsi="Simplified Arabic" w:cs="Simplified Arabic"/>
          <w:color w:val="000000" w:themeColor="text1"/>
          <w:sz w:val="26"/>
          <w:szCs w:val="26"/>
          <w:rtl/>
        </w:rPr>
        <w:t xml:space="preserve">  </w:t>
      </w:r>
    </w:p>
    <w:p w:rsidR="006D762F" w:rsidRPr="00521DCA" w:rsidRDefault="006D762F" w:rsidP="006D762F">
      <w:pPr>
        <w:jc w:val="both"/>
        <w:rPr>
          <w:rFonts w:ascii="Simplified Arabic" w:hAnsi="Simplified Arabic" w:cs="Simplified Arabic"/>
          <w:color w:val="000000" w:themeColor="text1"/>
          <w:sz w:val="10"/>
          <w:szCs w:val="10"/>
          <w:rtl/>
        </w:rPr>
      </w:pPr>
      <w:r w:rsidRPr="00521DCA">
        <w:rPr>
          <w:rFonts w:ascii="Simplified Arabic" w:hAnsi="Simplified Arabic" w:cs="Simplified Arabic"/>
          <w:color w:val="000000" w:themeColor="text1"/>
          <w:sz w:val="22"/>
          <w:szCs w:val="22"/>
          <w:rtl/>
        </w:rPr>
        <w:t xml:space="preserve"> </w:t>
      </w:r>
    </w:p>
    <w:p w:rsidR="006D762F" w:rsidRPr="00521DCA" w:rsidRDefault="006D762F" w:rsidP="006D762F">
      <w:pPr>
        <w:jc w:val="center"/>
        <w:rPr>
          <w:rFonts w:ascii="Simplified Arabic" w:hAnsi="Simplified Arabic" w:cs="Simplified Arabic"/>
          <w:b/>
          <w:bCs/>
          <w:color w:val="000000" w:themeColor="text1"/>
          <w:sz w:val="2"/>
          <w:szCs w:val="2"/>
          <w:rtl/>
          <w:lang w:eastAsia="en-US"/>
        </w:rPr>
      </w:pPr>
    </w:p>
    <w:p w:rsidR="006D762F" w:rsidRPr="005A6184" w:rsidRDefault="006D762F" w:rsidP="006D762F">
      <w:pPr>
        <w:jc w:val="center"/>
        <w:rPr>
          <w:rFonts w:ascii="Simplified Arabic" w:hAnsi="Simplified Arabic" w:cs="Simplified Arabic"/>
          <w:b/>
          <w:bCs/>
          <w:color w:val="000000" w:themeColor="text1"/>
          <w:sz w:val="26"/>
          <w:szCs w:val="26"/>
          <w:rtl/>
          <w:lang w:eastAsia="en-US"/>
        </w:rPr>
      </w:pPr>
      <w:r w:rsidRPr="005A6184">
        <w:rPr>
          <w:rFonts w:ascii="Simplified Arabic" w:hAnsi="Simplified Arabic" w:cs="Simplified Arabic"/>
          <w:b/>
          <w:bCs/>
          <w:color w:val="000000" w:themeColor="text1"/>
          <w:sz w:val="26"/>
          <w:szCs w:val="26"/>
          <w:rtl/>
          <w:lang w:eastAsia="en-US"/>
        </w:rPr>
        <w:t xml:space="preserve">عدد السكان الفلسطينيين المقدر في العالم حسب </w:t>
      </w:r>
      <w:r w:rsidRPr="005A6184">
        <w:rPr>
          <w:rFonts w:ascii="Simplified Arabic" w:hAnsi="Simplified Arabic" w:cs="Simplified Arabic" w:hint="cs"/>
          <w:b/>
          <w:bCs/>
          <w:color w:val="000000" w:themeColor="text1"/>
          <w:sz w:val="26"/>
          <w:szCs w:val="26"/>
          <w:rtl/>
          <w:lang w:eastAsia="en-US"/>
        </w:rPr>
        <w:t>مكان</w:t>
      </w:r>
      <w:r w:rsidRPr="005A6184">
        <w:rPr>
          <w:rFonts w:ascii="Simplified Arabic" w:hAnsi="Simplified Arabic" w:cs="Simplified Arabic"/>
          <w:b/>
          <w:bCs/>
          <w:color w:val="000000" w:themeColor="text1"/>
          <w:sz w:val="26"/>
          <w:szCs w:val="26"/>
          <w:rtl/>
          <w:lang w:eastAsia="en-US"/>
        </w:rPr>
        <w:t xml:space="preserve"> الإقامة</w:t>
      </w:r>
      <w:r w:rsidRPr="005A6184">
        <w:rPr>
          <w:rFonts w:ascii="Simplified Arabic" w:hAnsi="Simplified Arabic" w:cs="Simplified Arabic" w:hint="cs"/>
          <w:b/>
          <w:bCs/>
          <w:color w:val="000000" w:themeColor="text1"/>
          <w:sz w:val="26"/>
          <w:szCs w:val="26"/>
          <w:rtl/>
          <w:lang w:eastAsia="en-US"/>
        </w:rPr>
        <w:t>،</w:t>
      </w:r>
      <w:r w:rsidRPr="005A6184">
        <w:rPr>
          <w:rFonts w:ascii="Simplified Arabic" w:hAnsi="Simplified Arabic" w:cs="Simplified Arabic"/>
          <w:b/>
          <w:bCs/>
          <w:color w:val="000000" w:themeColor="text1"/>
          <w:sz w:val="26"/>
          <w:szCs w:val="26"/>
          <w:rtl/>
          <w:lang w:eastAsia="en-US"/>
        </w:rPr>
        <w:t xml:space="preserve"> منتصف عام </w:t>
      </w:r>
      <w:r w:rsidRPr="005A6184">
        <w:rPr>
          <w:rFonts w:ascii="Simplified Arabic" w:hAnsi="Simplified Arabic" w:cs="Simplified Arabic" w:hint="cs"/>
          <w:b/>
          <w:bCs/>
          <w:color w:val="000000" w:themeColor="text1"/>
          <w:sz w:val="26"/>
          <w:szCs w:val="26"/>
          <w:rtl/>
          <w:lang w:eastAsia="en-US"/>
        </w:rPr>
        <w:t>2024</w:t>
      </w:r>
    </w:p>
    <w:p w:rsidR="006D762F" w:rsidRPr="00521DCA" w:rsidRDefault="006D762F" w:rsidP="006D762F">
      <w:pPr>
        <w:pStyle w:val="Heading7"/>
        <w:jc w:val="center"/>
        <w:rPr>
          <w:color w:val="000000" w:themeColor="text1"/>
          <w:rtl/>
        </w:rPr>
      </w:pPr>
      <w:r w:rsidRPr="00521DCA">
        <w:rPr>
          <w:noProof/>
          <w:color w:val="000000" w:themeColor="text1"/>
          <w:shd w:val="clear" w:color="auto" w:fill="8DB3E2" w:themeFill="text2" w:themeFillTint="66"/>
          <w:rtl/>
          <w:lang w:eastAsia="en-US"/>
        </w:rPr>
        <w:drawing>
          <wp:inline distT="0" distB="0" distL="0" distR="0" wp14:anchorId="62FC003B" wp14:editId="78A1B2D8">
            <wp:extent cx="5153025" cy="1589965"/>
            <wp:effectExtent l="0" t="0" r="9525" b="10795"/>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6BD8" w:rsidRPr="00876BD8" w:rsidRDefault="00876BD8" w:rsidP="00811310">
      <w:pPr>
        <w:jc w:val="both"/>
        <w:rPr>
          <w:rFonts w:cs="Simplified Arabic"/>
          <w:b/>
          <w:bCs/>
          <w:color w:val="000000" w:themeColor="text1"/>
          <w:sz w:val="14"/>
          <w:szCs w:val="14"/>
          <w:rtl/>
        </w:rPr>
      </w:pPr>
    </w:p>
    <w:p w:rsidR="00811310" w:rsidRPr="005A6184" w:rsidRDefault="00811310" w:rsidP="006E2B0B">
      <w:pPr>
        <w:jc w:val="both"/>
        <w:rPr>
          <w:rFonts w:ascii="Simplified Arabic" w:hAnsi="Simplified Arabic" w:cs="Simplified Arabic"/>
          <w:b/>
          <w:bCs/>
          <w:sz w:val="28"/>
          <w:szCs w:val="28"/>
          <w:rtl/>
        </w:rPr>
      </w:pPr>
      <w:r w:rsidRPr="005A6184">
        <w:rPr>
          <w:rFonts w:cs="Simplified Arabic"/>
          <w:b/>
          <w:bCs/>
          <w:color w:val="000000" w:themeColor="text1"/>
          <w:sz w:val="28"/>
          <w:szCs w:val="28"/>
          <w:rtl/>
        </w:rPr>
        <w:t xml:space="preserve">الواقع </w:t>
      </w:r>
      <w:r w:rsidRPr="005A6184">
        <w:rPr>
          <w:rFonts w:cs="Simplified Arabic" w:hint="cs"/>
          <w:b/>
          <w:bCs/>
          <w:color w:val="000000" w:themeColor="text1"/>
          <w:sz w:val="28"/>
          <w:szCs w:val="28"/>
          <w:rtl/>
        </w:rPr>
        <w:t xml:space="preserve">الديمغرافي لسكان قطاع غزة عشية </w:t>
      </w:r>
      <w:r w:rsidR="00CE48F3" w:rsidRPr="005A6184">
        <w:rPr>
          <w:rFonts w:cs="Simplified Arabic" w:hint="cs"/>
          <w:b/>
          <w:bCs/>
          <w:color w:val="000000" w:themeColor="text1"/>
          <w:sz w:val="28"/>
          <w:szCs w:val="28"/>
          <w:rtl/>
        </w:rPr>
        <w:t>عدوان الاحتلال الاسر</w:t>
      </w:r>
      <w:r w:rsidR="00B93C22" w:rsidRPr="005A6184">
        <w:rPr>
          <w:rFonts w:cs="Simplified Arabic" w:hint="cs"/>
          <w:b/>
          <w:bCs/>
          <w:color w:val="000000" w:themeColor="text1"/>
          <w:sz w:val="28"/>
          <w:szCs w:val="28"/>
          <w:rtl/>
        </w:rPr>
        <w:t>ا</w:t>
      </w:r>
      <w:r w:rsidR="00CE48F3" w:rsidRPr="005A6184">
        <w:rPr>
          <w:rFonts w:cs="Simplified Arabic" w:hint="cs"/>
          <w:b/>
          <w:bCs/>
          <w:color w:val="000000" w:themeColor="text1"/>
          <w:sz w:val="28"/>
          <w:szCs w:val="28"/>
          <w:rtl/>
        </w:rPr>
        <w:t>ئيلي</w:t>
      </w:r>
    </w:p>
    <w:p w:rsidR="00811310" w:rsidRPr="005A6184" w:rsidRDefault="00811310" w:rsidP="004C01D8">
      <w:pPr>
        <w:jc w:val="both"/>
        <w:rPr>
          <w:rFonts w:ascii="Simplified Arabic" w:hAnsi="Simplified Arabic" w:cs="Simplified Arabic"/>
          <w:color w:val="000000" w:themeColor="text1"/>
          <w:sz w:val="26"/>
          <w:szCs w:val="26"/>
          <w:rtl/>
        </w:rPr>
      </w:pPr>
      <w:r w:rsidRPr="005A6184">
        <w:rPr>
          <w:rFonts w:ascii="Simplified Arabic" w:hAnsi="Simplified Arabic" w:cs="Simplified Arabic" w:hint="cs"/>
          <w:color w:val="000000" w:themeColor="text1"/>
          <w:sz w:val="26"/>
          <w:szCs w:val="26"/>
          <w:rtl/>
        </w:rPr>
        <w:t xml:space="preserve">تشير المعطيات انه عشية </w:t>
      </w:r>
      <w:r w:rsidR="00CE48F3" w:rsidRPr="005A6184">
        <w:rPr>
          <w:rFonts w:ascii="Simplified Arabic" w:hAnsi="Simplified Arabic" w:cs="Simplified Arabic" w:hint="cs"/>
          <w:sz w:val="26"/>
          <w:szCs w:val="26"/>
          <w:rtl/>
        </w:rPr>
        <w:t xml:space="preserve">عدوان الاحتلال </w:t>
      </w:r>
      <w:r w:rsidR="00B93C22" w:rsidRPr="005A6184">
        <w:rPr>
          <w:rFonts w:ascii="Simplified Arabic" w:hAnsi="Simplified Arabic" w:cs="Simplified Arabic" w:hint="cs"/>
          <w:sz w:val="26"/>
          <w:szCs w:val="26"/>
          <w:rtl/>
        </w:rPr>
        <w:t xml:space="preserve">الاسرائيلي </w:t>
      </w:r>
      <w:r w:rsidRPr="005A6184">
        <w:rPr>
          <w:rFonts w:ascii="Simplified Arabic" w:hAnsi="Simplified Arabic" w:cs="Simplified Arabic" w:hint="cs"/>
          <w:sz w:val="26"/>
          <w:szCs w:val="26"/>
          <w:rtl/>
        </w:rPr>
        <w:t xml:space="preserve"> على قطاع غزة يوم السابع من اكتوبر من العام 2023 كان يقيم في قطاع غزة نحو 2.2 مليون فلسطيني على مساحة قدرها 365 كم2 يمثلون نحو 4</w:t>
      </w:r>
      <w:r w:rsidR="00837D71" w:rsidRPr="005A6184">
        <w:rPr>
          <w:rFonts w:ascii="Simplified Arabic" w:hAnsi="Simplified Arabic" w:cs="Simplified Arabic" w:hint="cs"/>
          <w:sz w:val="26"/>
          <w:szCs w:val="26"/>
          <w:rtl/>
        </w:rPr>
        <w:t>1</w:t>
      </w:r>
      <w:r w:rsidRPr="005A6184">
        <w:rPr>
          <w:rFonts w:ascii="Simplified Arabic" w:hAnsi="Simplified Arabic" w:cs="Simplified Arabic" w:hint="cs"/>
          <w:sz w:val="26"/>
          <w:szCs w:val="26"/>
          <w:rtl/>
        </w:rPr>
        <w:t xml:space="preserve">% من سكان </w:t>
      </w:r>
      <w:r w:rsidR="004C01D8" w:rsidRPr="005A6184">
        <w:rPr>
          <w:rFonts w:ascii="Simplified Arabic" w:hAnsi="Simplified Arabic" w:cs="Simplified Arabic" w:hint="cs"/>
          <w:sz w:val="26"/>
          <w:szCs w:val="26"/>
          <w:rtl/>
        </w:rPr>
        <w:t>دولة فلسطين</w:t>
      </w:r>
      <w:r w:rsidRPr="005A6184">
        <w:rPr>
          <w:rFonts w:ascii="Simplified Arabic" w:hAnsi="Simplified Arabic" w:cs="Simplified Arabic" w:hint="cs"/>
          <w:sz w:val="26"/>
          <w:szCs w:val="26"/>
          <w:rtl/>
        </w:rPr>
        <w:t>، معظم</w:t>
      </w:r>
      <w:r w:rsidR="00632619" w:rsidRPr="005A6184">
        <w:rPr>
          <w:rFonts w:ascii="Simplified Arabic" w:hAnsi="Simplified Arabic" w:cs="Simplified Arabic" w:hint="cs"/>
          <w:sz w:val="26"/>
          <w:szCs w:val="26"/>
          <w:rtl/>
        </w:rPr>
        <w:t>هم لاجئون</w:t>
      </w:r>
      <w:r w:rsidRPr="005A6184">
        <w:rPr>
          <w:rFonts w:ascii="Simplified Arabic" w:hAnsi="Simplified Arabic" w:cs="Simplified Arabic" w:hint="cs"/>
          <w:sz w:val="26"/>
          <w:szCs w:val="26"/>
          <w:rtl/>
        </w:rPr>
        <w:t xml:space="preserve"> </w:t>
      </w:r>
      <w:r w:rsidR="00632619" w:rsidRPr="005A6184">
        <w:rPr>
          <w:rFonts w:ascii="Simplified Arabic" w:hAnsi="Simplified Arabic" w:cs="Simplified Arabic" w:hint="cs"/>
          <w:sz w:val="26"/>
          <w:szCs w:val="26"/>
          <w:rtl/>
        </w:rPr>
        <w:t>(</w:t>
      </w:r>
      <w:r w:rsidRPr="005A6184">
        <w:rPr>
          <w:rFonts w:ascii="Simplified Arabic" w:hAnsi="Simplified Arabic" w:cs="Simplified Arabic" w:hint="cs"/>
          <w:sz w:val="26"/>
          <w:szCs w:val="26"/>
          <w:rtl/>
        </w:rPr>
        <w:t>6</w:t>
      </w:r>
      <w:r w:rsidR="00B21CBC" w:rsidRPr="005A6184">
        <w:rPr>
          <w:rFonts w:ascii="Simplified Arabic" w:hAnsi="Simplified Arabic" w:cs="Simplified Arabic" w:hint="cs"/>
          <w:sz w:val="26"/>
          <w:szCs w:val="26"/>
          <w:rtl/>
        </w:rPr>
        <w:t>6</w:t>
      </w:r>
      <w:r w:rsidRPr="005A6184">
        <w:rPr>
          <w:rFonts w:ascii="Simplified Arabic" w:hAnsi="Simplified Arabic" w:cs="Simplified Arabic" w:hint="cs"/>
          <w:sz w:val="26"/>
          <w:szCs w:val="26"/>
          <w:rtl/>
        </w:rPr>
        <w:t>% منهم لاجئون</w:t>
      </w:r>
      <w:r w:rsidR="002A469F" w:rsidRPr="005A6184">
        <w:rPr>
          <w:rFonts w:ascii="Simplified Arabic" w:hAnsi="Simplified Arabic" w:cs="Simplified Arabic" w:hint="cs"/>
          <w:sz w:val="26"/>
          <w:szCs w:val="26"/>
          <w:rtl/>
        </w:rPr>
        <w:t>)</w:t>
      </w:r>
      <w:r w:rsidRPr="005A6184">
        <w:rPr>
          <w:rFonts w:ascii="Simplified Arabic" w:hAnsi="Simplified Arabic" w:cs="Simplified Arabic" w:hint="cs"/>
          <w:sz w:val="26"/>
          <w:szCs w:val="26"/>
          <w:rtl/>
        </w:rPr>
        <w:t xml:space="preserve"> هجروا من قراهم ومدنهم اثر حرب عام 1948، ويتوزع سكان </w:t>
      </w:r>
      <w:r w:rsidRPr="005A6184">
        <w:rPr>
          <w:rFonts w:ascii="Simplified Arabic" w:hAnsi="Simplified Arabic" w:cs="Simplified Arabic" w:hint="cs"/>
          <w:color w:val="000000" w:themeColor="text1"/>
          <w:sz w:val="26"/>
          <w:szCs w:val="26"/>
          <w:rtl/>
        </w:rPr>
        <w:t xml:space="preserve">القطاع على 5 محافظات فلسطينية تشكل قطاع غزة، </w:t>
      </w:r>
      <w:r w:rsidR="00632619" w:rsidRPr="005A6184">
        <w:rPr>
          <w:rFonts w:ascii="Simplified Arabic" w:hAnsi="Simplified Arabic" w:cs="Simplified Arabic" w:hint="cs"/>
          <w:color w:val="000000" w:themeColor="text1"/>
          <w:sz w:val="26"/>
          <w:szCs w:val="26"/>
          <w:rtl/>
        </w:rPr>
        <w:t>و</w:t>
      </w:r>
      <w:r w:rsidR="007162A7" w:rsidRPr="005A6184">
        <w:rPr>
          <w:rFonts w:ascii="Simplified Arabic" w:hAnsi="Simplified Arabic" w:cs="Simplified Arabic" w:hint="cs"/>
          <w:color w:val="000000" w:themeColor="text1"/>
          <w:sz w:val="26"/>
          <w:szCs w:val="26"/>
          <w:rtl/>
        </w:rPr>
        <w:t xml:space="preserve">وفق </w:t>
      </w:r>
      <w:r w:rsidRPr="005A6184">
        <w:rPr>
          <w:rFonts w:ascii="Simplified Arabic" w:hAnsi="Simplified Arabic" w:cs="Simplified Arabic" w:hint="cs"/>
          <w:color w:val="000000" w:themeColor="text1"/>
          <w:sz w:val="26"/>
          <w:szCs w:val="26"/>
          <w:rtl/>
        </w:rPr>
        <w:t>تقديرات منتصف عام 2023 يقيم نحو 1.2 فلسطيني في محافظتي شمال غزة (جباليا) وغزة، (ما يعرف بشمال وادي غزة) في حين يقيم المليون المتبقي في محافظات خانيونس ودير البلح ورفح.</w:t>
      </w:r>
    </w:p>
    <w:p w:rsidR="00811310" w:rsidRPr="005A6184" w:rsidRDefault="00811310" w:rsidP="00811310">
      <w:pPr>
        <w:jc w:val="both"/>
        <w:rPr>
          <w:rFonts w:ascii="Simplified Arabic" w:hAnsi="Simplified Arabic" w:cs="Simplified Arabic"/>
          <w:color w:val="000000" w:themeColor="text1"/>
          <w:sz w:val="26"/>
          <w:szCs w:val="26"/>
          <w:rtl/>
        </w:rPr>
      </w:pPr>
    </w:p>
    <w:p w:rsidR="00811310" w:rsidRPr="005A6184" w:rsidRDefault="00811310" w:rsidP="007162A7">
      <w:pPr>
        <w:jc w:val="both"/>
        <w:rPr>
          <w:rFonts w:ascii="Simplified Arabic" w:hAnsi="Simplified Arabic" w:cs="Simplified Arabic"/>
          <w:color w:val="000000" w:themeColor="text1"/>
          <w:sz w:val="26"/>
          <w:szCs w:val="26"/>
          <w:rtl/>
        </w:rPr>
      </w:pPr>
      <w:r w:rsidRPr="005A6184">
        <w:rPr>
          <w:rFonts w:ascii="Simplified Arabic" w:hAnsi="Simplified Arabic" w:cs="Simplified Arabic" w:hint="cs"/>
          <w:sz w:val="26"/>
          <w:szCs w:val="26"/>
          <w:rtl/>
        </w:rPr>
        <w:t xml:space="preserve">التركيب العمري للسكان في </w:t>
      </w:r>
      <w:r w:rsidR="007162A7" w:rsidRPr="005A6184">
        <w:rPr>
          <w:rFonts w:ascii="Simplified Arabic" w:hAnsi="Simplified Arabic" w:cs="Simplified Arabic" w:hint="cs"/>
          <w:sz w:val="26"/>
          <w:szCs w:val="26"/>
          <w:rtl/>
        </w:rPr>
        <w:t>ق</w:t>
      </w:r>
      <w:r w:rsidRPr="005A6184">
        <w:rPr>
          <w:rFonts w:ascii="Simplified Arabic" w:hAnsi="Simplified Arabic" w:cs="Simplified Arabic" w:hint="cs"/>
          <w:sz w:val="26"/>
          <w:szCs w:val="26"/>
          <w:rtl/>
        </w:rPr>
        <w:t xml:space="preserve">طاع </w:t>
      </w:r>
      <w:r w:rsidR="007162A7" w:rsidRPr="005A6184">
        <w:rPr>
          <w:rFonts w:ascii="Simplified Arabic" w:hAnsi="Simplified Arabic" w:cs="Simplified Arabic" w:hint="cs"/>
          <w:sz w:val="26"/>
          <w:szCs w:val="26"/>
          <w:rtl/>
        </w:rPr>
        <w:t xml:space="preserve">غزة </w:t>
      </w:r>
      <w:r w:rsidRPr="005A6184">
        <w:rPr>
          <w:rFonts w:ascii="Simplified Arabic" w:hAnsi="Simplified Arabic" w:cs="Simplified Arabic" w:hint="cs"/>
          <w:sz w:val="26"/>
          <w:szCs w:val="26"/>
          <w:rtl/>
        </w:rPr>
        <w:t>يشير الى انه مجتمع ف</w:t>
      </w:r>
      <w:r w:rsidR="00533363" w:rsidRPr="005A6184">
        <w:rPr>
          <w:rFonts w:ascii="Simplified Arabic" w:hAnsi="Simplified Arabic" w:cs="Simplified Arabic" w:hint="cs"/>
          <w:sz w:val="26"/>
          <w:szCs w:val="26"/>
          <w:rtl/>
        </w:rPr>
        <w:t>ت</w:t>
      </w:r>
      <w:r w:rsidRPr="005A6184">
        <w:rPr>
          <w:rFonts w:ascii="Simplified Arabic" w:hAnsi="Simplified Arabic" w:cs="Simplified Arabic" w:hint="cs"/>
          <w:sz w:val="26"/>
          <w:szCs w:val="26"/>
          <w:rtl/>
        </w:rPr>
        <w:t>ي بامتيا</w:t>
      </w:r>
      <w:r w:rsidRPr="005A6184">
        <w:rPr>
          <w:rFonts w:ascii="Simplified Arabic" w:hAnsi="Simplified Arabic" w:cs="Simplified Arabic" w:hint="eastAsia"/>
          <w:sz w:val="26"/>
          <w:szCs w:val="26"/>
          <w:rtl/>
        </w:rPr>
        <w:t>ز</w:t>
      </w:r>
      <w:r w:rsidRPr="005A6184">
        <w:rPr>
          <w:rFonts w:ascii="Simplified Arabic" w:hAnsi="Simplified Arabic" w:cs="Simplified Arabic" w:hint="cs"/>
          <w:sz w:val="26"/>
          <w:szCs w:val="26"/>
          <w:rtl/>
        </w:rPr>
        <w:t xml:space="preserve">، اذ تبلغ فيه نسبة الافراد دون سن </w:t>
      </w:r>
      <w:r w:rsidR="00632619" w:rsidRPr="005A6184">
        <w:rPr>
          <w:rFonts w:ascii="Simplified Arabic" w:hAnsi="Simplified Arabic" w:cs="Simplified Arabic" w:hint="cs"/>
          <w:sz w:val="26"/>
          <w:szCs w:val="26"/>
          <w:rtl/>
        </w:rPr>
        <w:t>18</w:t>
      </w:r>
      <w:r w:rsidRPr="005A6184">
        <w:rPr>
          <w:rFonts w:ascii="Simplified Arabic" w:hAnsi="Simplified Arabic" w:cs="Simplified Arabic" w:hint="cs"/>
          <w:sz w:val="26"/>
          <w:szCs w:val="26"/>
          <w:rtl/>
        </w:rPr>
        <w:t xml:space="preserve"> سنة نحو 4</w:t>
      </w:r>
      <w:r w:rsidR="00B21CBC" w:rsidRPr="005A6184">
        <w:rPr>
          <w:rFonts w:ascii="Simplified Arabic" w:hAnsi="Simplified Arabic" w:cs="Simplified Arabic" w:hint="cs"/>
          <w:sz w:val="26"/>
          <w:szCs w:val="26"/>
          <w:rtl/>
        </w:rPr>
        <w:t>7</w:t>
      </w:r>
      <w:r w:rsidRPr="005A6184">
        <w:rPr>
          <w:rFonts w:ascii="Simplified Arabic" w:hAnsi="Simplified Arabic" w:cs="Simplified Arabic" w:hint="cs"/>
          <w:sz w:val="26"/>
          <w:szCs w:val="26"/>
          <w:rtl/>
        </w:rPr>
        <w:t>% من السكان ونسبة الافراد دون سن 30 عاما نحو 6</w:t>
      </w:r>
      <w:r w:rsidR="00B21CBC" w:rsidRPr="005A6184">
        <w:rPr>
          <w:rFonts w:ascii="Simplified Arabic" w:hAnsi="Simplified Arabic" w:cs="Simplified Arabic" w:hint="cs"/>
          <w:sz w:val="26"/>
          <w:szCs w:val="26"/>
          <w:rtl/>
        </w:rPr>
        <w:t>8</w:t>
      </w:r>
      <w:r w:rsidRPr="005A6184">
        <w:rPr>
          <w:rFonts w:ascii="Simplified Arabic" w:hAnsi="Simplified Arabic" w:cs="Simplified Arabic" w:hint="cs"/>
          <w:sz w:val="26"/>
          <w:szCs w:val="26"/>
          <w:rtl/>
        </w:rPr>
        <w:t xml:space="preserve">% في حين تشكل نسبة كبار السن </w:t>
      </w:r>
      <w:r w:rsidR="007162A7" w:rsidRPr="005A6184">
        <w:rPr>
          <w:rFonts w:ascii="Simplified Arabic" w:hAnsi="Simplified Arabic" w:cs="Simplified Arabic" w:hint="cs"/>
          <w:sz w:val="26"/>
          <w:szCs w:val="26"/>
          <w:rtl/>
        </w:rPr>
        <w:t xml:space="preserve">65 </w:t>
      </w:r>
      <w:r w:rsidR="00C93D61" w:rsidRPr="005A6184">
        <w:rPr>
          <w:rFonts w:ascii="Simplified Arabic" w:hAnsi="Simplified Arabic" w:cs="Simplified Arabic" w:hint="cs"/>
          <w:sz w:val="26"/>
          <w:szCs w:val="26"/>
          <w:rtl/>
        </w:rPr>
        <w:t>سنة فأكثر</w:t>
      </w:r>
      <w:r w:rsidR="007162A7" w:rsidRPr="005A6184">
        <w:rPr>
          <w:rFonts w:ascii="Simplified Arabic" w:hAnsi="Simplified Arabic" w:cs="Simplified Arabic" w:hint="cs"/>
          <w:sz w:val="26"/>
          <w:szCs w:val="26"/>
          <w:rtl/>
        </w:rPr>
        <w:t xml:space="preserve"> ن</w:t>
      </w:r>
      <w:r w:rsidRPr="005A6184">
        <w:rPr>
          <w:rFonts w:ascii="Simplified Arabic" w:hAnsi="Simplified Arabic" w:cs="Simplified Arabic" w:hint="cs"/>
          <w:sz w:val="26"/>
          <w:szCs w:val="26"/>
          <w:rtl/>
        </w:rPr>
        <w:t xml:space="preserve">حو 3% </w:t>
      </w:r>
      <w:r w:rsidRPr="005A6184">
        <w:rPr>
          <w:rFonts w:ascii="Simplified Arabic" w:hAnsi="Simplified Arabic" w:cs="Simplified Arabic" w:hint="cs"/>
          <w:sz w:val="26"/>
          <w:szCs w:val="26"/>
          <w:rtl/>
        </w:rPr>
        <w:lastRenderedPageBreak/>
        <w:t>فقط</w:t>
      </w:r>
      <w:r w:rsidR="002A469F" w:rsidRPr="005A6184">
        <w:rPr>
          <w:rFonts w:ascii="Simplified Arabic" w:hAnsi="Simplified Arabic" w:cs="Simplified Arabic" w:hint="cs"/>
          <w:sz w:val="26"/>
          <w:szCs w:val="26"/>
          <w:rtl/>
        </w:rPr>
        <w:t>،</w:t>
      </w:r>
      <w:r w:rsidRPr="005A6184">
        <w:rPr>
          <w:rFonts w:ascii="Simplified Arabic" w:hAnsi="Simplified Arabic" w:cs="Simplified Arabic" w:hint="cs"/>
          <w:sz w:val="26"/>
          <w:szCs w:val="26"/>
          <w:rtl/>
        </w:rPr>
        <w:t xml:space="preserve"> وعليه فقد بلغ العمر الوسيط لسكان القطاع (العمر الذي يقسم اعمار السكان الى نصفين متساوين) نحو 19.5 سنة أي ان نصف السكان دون هذا العمر والنصف الاخر فوقه.</w:t>
      </w:r>
    </w:p>
    <w:p w:rsidR="00811310" w:rsidRPr="005A6184" w:rsidRDefault="00811310" w:rsidP="00811310">
      <w:pPr>
        <w:jc w:val="both"/>
        <w:rPr>
          <w:rFonts w:ascii="Simplified Arabic" w:hAnsi="Simplified Arabic" w:cs="Simplified Arabic"/>
          <w:color w:val="000000" w:themeColor="text1"/>
          <w:sz w:val="26"/>
          <w:szCs w:val="26"/>
          <w:rtl/>
        </w:rPr>
      </w:pPr>
    </w:p>
    <w:p w:rsidR="00811310" w:rsidRPr="005A6184" w:rsidRDefault="00811310" w:rsidP="006E2B0B">
      <w:pPr>
        <w:jc w:val="both"/>
        <w:rPr>
          <w:rFonts w:ascii="Simplified Arabic" w:hAnsi="Simplified Arabic" w:cs="Simplified Arabic"/>
          <w:b/>
          <w:bCs/>
          <w:color w:val="000000" w:themeColor="text1"/>
          <w:sz w:val="28"/>
          <w:szCs w:val="28"/>
          <w:rtl/>
        </w:rPr>
      </w:pPr>
      <w:r w:rsidRPr="005A6184">
        <w:rPr>
          <w:rFonts w:ascii="Simplified Arabic" w:hAnsi="Simplified Arabic" w:cs="Simplified Arabic" w:hint="cs"/>
          <w:b/>
          <w:bCs/>
          <w:color w:val="000000" w:themeColor="text1"/>
          <w:sz w:val="28"/>
          <w:szCs w:val="28"/>
          <w:rtl/>
        </w:rPr>
        <w:t xml:space="preserve">في ظل </w:t>
      </w:r>
      <w:r w:rsidR="00CE48F3" w:rsidRPr="005A6184">
        <w:rPr>
          <w:rFonts w:ascii="Simplified Arabic" w:hAnsi="Simplified Arabic" w:cs="Simplified Arabic" w:hint="cs"/>
          <w:b/>
          <w:bCs/>
          <w:color w:val="000000" w:themeColor="text1"/>
          <w:sz w:val="28"/>
          <w:szCs w:val="28"/>
          <w:rtl/>
        </w:rPr>
        <w:t>عدوان الاحتلال الاسرائيلي</w:t>
      </w:r>
      <w:r w:rsidRPr="005A6184">
        <w:rPr>
          <w:rFonts w:ascii="Simplified Arabic" w:hAnsi="Simplified Arabic" w:cs="Simplified Arabic" w:hint="cs"/>
          <w:b/>
          <w:bCs/>
          <w:color w:val="000000" w:themeColor="text1"/>
          <w:sz w:val="28"/>
          <w:szCs w:val="28"/>
          <w:rtl/>
        </w:rPr>
        <w:t xml:space="preserve">، اعداد مروعة من الشهداء والجرحى </w:t>
      </w:r>
      <w:r w:rsidR="00E85F48" w:rsidRPr="005A6184">
        <w:rPr>
          <w:rFonts w:ascii="Simplified Arabic" w:hAnsi="Simplified Arabic" w:cs="Simplified Arabic" w:hint="cs"/>
          <w:b/>
          <w:bCs/>
          <w:color w:val="000000" w:themeColor="text1"/>
          <w:sz w:val="28"/>
          <w:szCs w:val="28"/>
          <w:rtl/>
        </w:rPr>
        <w:t>اكثرهم من الاطفال والنساء</w:t>
      </w:r>
    </w:p>
    <w:p w:rsidR="008636CE" w:rsidRPr="005A6184" w:rsidRDefault="00811310" w:rsidP="006E2B0B">
      <w:pPr>
        <w:jc w:val="both"/>
        <w:rPr>
          <w:rFonts w:ascii="Simplified Arabic" w:hAnsi="Simplified Arabic" w:cs="Simplified Arabic"/>
          <w:color w:val="000000" w:themeColor="text1"/>
          <w:sz w:val="26"/>
          <w:szCs w:val="26"/>
          <w:rtl/>
        </w:rPr>
      </w:pPr>
      <w:r w:rsidRPr="005A6184">
        <w:rPr>
          <w:rFonts w:ascii="Simplified Arabic" w:hAnsi="Simplified Arabic" w:cs="Simplified Arabic" w:hint="cs"/>
          <w:sz w:val="26"/>
          <w:szCs w:val="26"/>
          <w:rtl/>
        </w:rPr>
        <w:t xml:space="preserve">منذ </w:t>
      </w:r>
      <w:r w:rsidR="00CE48F3" w:rsidRPr="005A6184">
        <w:rPr>
          <w:rFonts w:ascii="Simplified Arabic" w:hAnsi="Simplified Arabic" w:cs="Simplified Arabic" w:hint="cs"/>
          <w:sz w:val="26"/>
          <w:szCs w:val="26"/>
          <w:rtl/>
        </w:rPr>
        <w:t>عدوان الاحتلال</w:t>
      </w:r>
      <w:r w:rsidRPr="005A6184">
        <w:rPr>
          <w:rFonts w:ascii="Simplified Arabic" w:hAnsi="Simplified Arabic" w:cs="Simplified Arabic" w:hint="cs"/>
          <w:sz w:val="26"/>
          <w:szCs w:val="26"/>
          <w:rtl/>
        </w:rPr>
        <w:t xml:space="preserve"> الاسرائيلي</w:t>
      </w:r>
      <w:r w:rsidR="002A469F" w:rsidRPr="005A6184">
        <w:rPr>
          <w:rFonts w:ascii="Simplified Arabic" w:hAnsi="Simplified Arabic" w:cs="Simplified Arabic" w:hint="cs"/>
          <w:sz w:val="26"/>
          <w:szCs w:val="26"/>
          <w:rtl/>
        </w:rPr>
        <w:t xml:space="preserve"> على قطاع غزة </w:t>
      </w:r>
      <w:r w:rsidRPr="005A6184">
        <w:rPr>
          <w:rFonts w:ascii="Simplified Arabic" w:hAnsi="Simplified Arabic" w:cs="Simplified Arabic" w:hint="cs"/>
          <w:sz w:val="26"/>
          <w:szCs w:val="26"/>
          <w:rtl/>
        </w:rPr>
        <w:t xml:space="preserve"> في 7 اكتوبر من عام </w:t>
      </w:r>
      <w:r w:rsidR="00525B01" w:rsidRPr="005A6184">
        <w:rPr>
          <w:rFonts w:ascii="Simplified Arabic" w:hAnsi="Simplified Arabic" w:cs="Simplified Arabic" w:hint="cs"/>
          <w:sz w:val="26"/>
          <w:szCs w:val="26"/>
          <w:rtl/>
        </w:rPr>
        <w:t>2023</w:t>
      </w:r>
      <w:r w:rsidRPr="005A6184">
        <w:rPr>
          <w:rFonts w:ascii="Simplified Arabic" w:hAnsi="Simplified Arabic" w:cs="Simplified Arabic" w:hint="cs"/>
          <w:sz w:val="26"/>
          <w:szCs w:val="26"/>
          <w:rtl/>
        </w:rPr>
        <w:t xml:space="preserve"> استشهد </w:t>
      </w:r>
      <w:r w:rsidR="00E24B3E" w:rsidRPr="005A6184">
        <w:rPr>
          <w:rFonts w:ascii="Simplified Arabic" w:hAnsi="Simplified Arabic" w:cs="Simplified Arabic" w:hint="cs"/>
          <w:sz w:val="26"/>
          <w:szCs w:val="26"/>
          <w:rtl/>
        </w:rPr>
        <w:t>حوالي</w:t>
      </w:r>
      <w:r w:rsidRPr="005A6184">
        <w:rPr>
          <w:rFonts w:ascii="Simplified Arabic" w:hAnsi="Simplified Arabic" w:cs="Simplified Arabic" w:hint="cs"/>
          <w:sz w:val="26"/>
          <w:szCs w:val="26"/>
          <w:rtl/>
        </w:rPr>
        <w:t xml:space="preserve"> </w:t>
      </w:r>
      <w:r w:rsidR="00E24B3E" w:rsidRPr="005A6184">
        <w:rPr>
          <w:rFonts w:ascii="Simplified Arabic" w:hAnsi="Simplified Arabic" w:cs="Simplified Arabic" w:hint="cs"/>
          <w:sz w:val="26"/>
          <w:szCs w:val="26"/>
          <w:rtl/>
        </w:rPr>
        <w:t>39</w:t>
      </w:r>
      <w:r w:rsidRPr="005A6184">
        <w:rPr>
          <w:rFonts w:ascii="Simplified Arabic" w:hAnsi="Simplified Arabic" w:cs="Simplified Arabic" w:hint="cs"/>
          <w:sz w:val="26"/>
          <w:szCs w:val="26"/>
          <w:rtl/>
        </w:rPr>
        <w:t xml:space="preserve"> الف فلسطيني يشكلون ما نسبته 1.</w:t>
      </w:r>
      <w:r w:rsidR="00525B01" w:rsidRPr="005A6184">
        <w:rPr>
          <w:rFonts w:ascii="Simplified Arabic" w:hAnsi="Simplified Arabic" w:cs="Simplified Arabic" w:hint="cs"/>
          <w:sz w:val="26"/>
          <w:szCs w:val="26"/>
          <w:rtl/>
        </w:rPr>
        <w:t>7</w:t>
      </w:r>
      <w:r w:rsidRPr="005A6184">
        <w:rPr>
          <w:rFonts w:ascii="Simplified Arabic" w:hAnsi="Simplified Arabic" w:cs="Simplified Arabic" w:hint="cs"/>
          <w:sz w:val="26"/>
          <w:szCs w:val="26"/>
          <w:rtl/>
        </w:rPr>
        <w:t xml:space="preserve">% من اجمالي سكان القطاع، </w:t>
      </w:r>
      <w:r w:rsidR="00064F64" w:rsidRPr="005A6184">
        <w:rPr>
          <w:rFonts w:ascii="Simplified Arabic" w:hAnsi="Simplified Arabic" w:cs="Simplified Arabic" w:hint="cs"/>
          <w:sz w:val="26"/>
          <w:szCs w:val="26"/>
          <w:rtl/>
        </w:rPr>
        <w:t xml:space="preserve">منهم حوالي 16 ألف شهيداً من الاطفال وحوالي </w:t>
      </w:r>
      <w:r w:rsidR="00064F64" w:rsidRPr="005A6184">
        <w:rPr>
          <w:rFonts w:ascii="Simplified Arabic" w:hAnsi="Simplified Arabic" w:cs="Simplified Arabic"/>
          <w:sz w:val="26"/>
          <w:szCs w:val="26"/>
        </w:rPr>
        <w:t>11</w:t>
      </w:r>
      <w:r w:rsidR="00064F64" w:rsidRPr="005A6184">
        <w:rPr>
          <w:rFonts w:ascii="Simplified Arabic" w:hAnsi="Simplified Arabic" w:cs="Simplified Arabic" w:hint="cs"/>
          <w:sz w:val="26"/>
          <w:szCs w:val="26"/>
          <w:rtl/>
        </w:rPr>
        <w:t xml:space="preserve"> ألف من النساء</w:t>
      </w:r>
      <w:r w:rsidR="008636CE" w:rsidRPr="005A6184">
        <w:rPr>
          <w:rFonts w:ascii="Simplified Arabic" w:hAnsi="Simplified Arabic" w:cs="Simplified Arabic" w:hint="cs"/>
          <w:sz w:val="26"/>
          <w:szCs w:val="26"/>
          <w:rtl/>
        </w:rPr>
        <w:t>،</w:t>
      </w:r>
      <w:r w:rsidR="00064F64" w:rsidRPr="005A6184">
        <w:rPr>
          <w:rFonts w:ascii="Simplified Arabic" w:hAnsi="Simplified Arabic" w:cs="Simplified Arabic" w:hint="cs"/>
          <w:sz w:val="26"/>
          <w:szCs w:val="26"/>
          <w:rtl/>
        </w:rPr>
        <w:t xml:space="preserve"> </w:t>
      </w:r>
      <w:r w:rsidRPr="005A6184">
        <w:rPr>
          <w:rFonts w:ascii="Simplified Arabic" w:hAnsi="Simplified Arabic" w:cs="Simplified Arabic" w:hint="cs"/>
          <w:sz w:val="26"/>
          <w:szCs w:val="26"/>
          <w:rtl/>
        </w:rPr>
        <w:t xml:space="preserve">بالإضافة الى نحو </w:t>
      </w:r>
      <w:r w:rsidR="00525B01" w:rsidRPr="005A6184">
        <w:rPr>
          <w:rFonts w:ascii="Simplified Arabic" w:hAnsi="Simplified Arabic" w:cs="Simplified Arabic" w:hint="cs"/>
          <w:sz w:val="26"/>
          <w:szCs w:val="26"/>
          <w:rtl/>
        </w:rPr>
        <w:t>10</w:t>
      </w:r>
      <w:r w:rsidRPr="005A6184">
        <w:rPr>
          <w:rFonts w:ascii="Simplified Arabic" w:hAnsi="Simplified Arabic" w:cs="Simplified Arabic" w:hint="cs"/>
          <w:sz w:val="26"/>
          <w:szCs w:val="26"/>
          <w:rtl/>
        </w:rPr>
        <w:t xml:space="preserve"> الاف مفقود</w:t>
      </w:r>
      <w:r w:rsidR="008636CE" w:rsidRPr="005A6184">
        <w:rPr>
          <w:rFonts w:ascii="Simplified Arabic" w:hAnsi="Simplified Arabic" w:cs="Simplified Arabic" w:hint="cs"/>
          <w:sz w:val="26"/>
          <w:szCs w:val="26"/>
          <w:rtl/>
        </w:rPr>
        <w:t>،</w:t>
      </w:r>
      <w:r w:rsidRPr="005A6184">
        <w:rPr>
          <w:rFonts w:ascii="Simplified Arabic" w:hAnsi="Simplified Arabic" w:cs="Simplified Arabic" w:hint="cs"/>
          <w:sz w:val="26"/>
          <w:szCs w:val="26"/>
          <w:rtl/>
        </w:rPr>
        <w:t xml:space="preserve"> كما غادر القطاع </w:t>
      </w:r>
      <w:r w:rsidR="000514BB" w:rsidRPr="005A6184">
        <w:rPr>
          <w:rFonts w:ascii="Simplified Arabic" w:hAnsi="Simplified Arabic" w:cs="Simplified Arabic" w:hint="cs"/>
          <w:sz w:val="26"/>
          <w:szCs w:val="26"/>
          <w:rtl/>
        </w:rPr>
        <w:t>عدة الاف</w:t>
      </w:r>
      <w:r w:rsidRPr="005A6184">
        <w:rPr>
          <w:rFonts w:ascii="Simplified Arabic" w:hAnsi="Simplified Arabic" w:cs="Simplified Arabic" w:hint="cs"/>
          <w:sz w:val="26"/>
          <w:szCs w:val="26"/>
          <w:rtl/>
        </w:rPr>
        <w:t xml:space="preserve"> </w:t>
      </w:r>
      <w:r w:rsidR="000514BB" w:rsidRPr="005A6184">
        <w:rPr>
          <w:rFonts w:ascii="Simplified Arabic" w:hAnsi="Simplified Arabic" w:cs="Simplified Arabic" w:hint="cs"/>
          <w:sz w:val="26"/>
          <w:szCs w:val="26"/>
          <w:rtl/>
        </w:rPr>
        <w:t>من</w:t>
      </w:r>
      <w:r w:rsidRPr="005A6184">
        <w:rPr>
          <w:rFonts w:ascii="Simplified Arabic" w:hAnsi="Simplified Arabic" w:cs="Simplified Arabic" w:hint="cs"/>
          <w:sz w:val="26"/>
          <w:szCs w:val="26"/>
          <w:rtl/>
        </w:rPr>
        <w:t xml:space="preserve"> </w:t>
      </w:r>
      <w:r w:rsidR="000514BB" w:rsidRPr="005A6184">
        <w:rPr>
          <w:rFonts w:ascii="Simplified Arabic" w:hAnsi="Simplified Arabic" w:cs="Simplified Arabic" w:hint="cs"/>
          <w:sz w:val="26"/>
          <w:szCs w:val="26"/>
          <w:rtl/>
        </w:rPr>
        <w:t>ال</w:t>
      </w:r>
      <w:r w:rsidRPr="005A6184">
        <w:rPr>
          <w:rFonts w:ascii="Simplified Arabic" w:hAnsi="Simplified Arabic" w:cs="Simplified Arabic" w:hint="cs"/>
          <w:sz w:val="26"/>
          <w:szCs w:val="26"/>
          <w:rtl/>
        </w:rPr>
        <w:t>فلسطيني</w:t>
      </w:r>
      <w:r w:rsidR="000514BB" w:rsidRPr="005A6184">
        <w:rPr>
          <w:rFonts w:ascii="Simplified Arabic" w:hAnsi="Simplified Arabic" w:cs="Simplified Arabic" w:hint="cs"/>
          <w:sz w:val="26"/>
          <w:szCs w:val="26"/>
          <w:rtl/>
        </w:rPr>
        <w:t>ين</w:t>
      </w:r>
      <w:r w:rsidRPr="005A6184">
        <w:rPr>
          <w:rFonts w:ascii="Simplified Arabic" w:hAnsi="Simplified Arabic" w:cs="Simplified Arabic" w:hint="cs"/>
          <w:sz w:val="26"/>
          <w:szCs w:val="26"/>
          <w:rtl/>
        </w:rPr>
        <w:t xml:space="preserve"> منذ بداية العدوان</w:t>
      </w:r>
      <w:r w:rsidR="002A469F" w:rsidRPr="005A6184">
        <w:rPr>
          <w:rFonts w:ascii="Simplified Arabic" w:hAnsi="Simplified Arabic" w:cs="Simplified Arabic" w:hint="cs"/>
          <w:sz w:val="26"/>
          <w:szCs w:val="26"/>
          <w:rtl/>
        </w:rPr>
        <w:t>،</w:t>
      </w:r>
      <w:r w:rsidRPr="005A6184">
        <w:rPr>
          <w:rFonts w:ascii="Simplified Arabic" w:hAnsi="Simplified Arabic" w:cs="Simplified Arabic" w:hint="cs"/>
          <w:sz w:val="26"/>
          <w:szCs w:val="26"/>
          <w:rtl/>
        </w:rPr>
        <w:t xml:space="preserve"> </w:t>
      </w:r>
      <w:r w:rsidR="008636CE" w:rsidRPr="005A6184">
        <w:rPr>
          <w:rFonts w:ascii="Simplified Arabic" w:hAnsi="Simplified Arabic" w:cs="Simplified Arabic" w:hint="cs"/>
          <w:sz w:val="26"/>
          <w:szCs w:val="26"/>
          <w:rtl/>
        </w:rPr>
        <w:t>وكما</w:t>
      </w:r>
      <w:r w:rsidRPr="005A6184">
        <w:rPr>
          <w:rFonts w:ascii="Simplified Arabic" w:hAnsi="Simplified Arabic" w:cs="Simplified Arabic" w:hint="cs"/>
          <w:sz w:val="26"/>
          <w:szCs w:val="26"/>
          <w:rtl/>
        </w:rPr>
        <w:t xml:space="preserve"> </w:t>
      </w:r>
      <w:r w:rsidR="00064F64" w:rsidRPr="005A6184">
        <w:rPr>
          <w:rFonts w:ascii="Simplified Arabic" w:hAnsi="Simplified Arabic" w:cs="Simplified Arabic" w:hint="cs"/>
          <w:sz w:val="26"/>
          <w:szCs w:val="26"/>
          <w:rtl/>
        </w:rPr>
        <w:t>بلغ عدد الشهداء الذين استشهدوا نتيجة المجاعة 34 شهيداً،</w:t>
      </w:r>
      <w:r w:rsidR="000E52DD" w:rsidRPr="005A6184">
        <w:rPr>
          <w:rFonts w:ascii="Simplified Arabic" w:hAnsi="Simplified Arabic" w:cs="Simplified Arabic" w:hint="cs"/>
          <w:sz w:val="26"/>
          <w:szCs w:val="26"/>
          <w:rtl/>
        </w:rPr>
        <w:t xml:space="preserve"> كما أشارت البيانات الى استشهاد 500 شهيد من الطواقم الطبية بالاضافة الى اعتقال 310 من الكوادر الطبية،</w:t>
      </w:r>
      <w:r w:rsidR="00064F64" w:rsidRPr="005A6184">
        <w:rPr>
          <w:rFonts w:ascii="Simplified Arabic" w:hAnsi="Simplified Arabic" w:cs="Simplified Arabic" w:hint="cs"/>
          <w:sz w:val="26"/>
          <w:szCs w:val="26"/>
          <w:rtl/>
        </w:rPr>
        <w:t xml:space="preserve"> وهنالك حوالي </w:t>
      </w:r>
      <w:r w:rsidR="00064F64" w:rsidRPr="005A6184">
        <w:rPr>
          <w:rFonts w:ascii="Simplified Arabic" w:hAnsi="Simplified Arabic" w:cs="Simplified Arabic"/>
          <w:sz w:val="26"/>
          <w:szCs w:val="26"/>
        </w:rPr>
        <w:t>3,500</w:t>
      </w:r>
      <w:r w:rsidR="00064F64" w:rsidRPr="005A6184">
        <w:rPr>
          <w:rFonts w:ascii="Simplified Arabic" w:hAnsi="Simplified Arabic" w:cs="Simplified Arabic" w:hint="cs"/>
          <w:sz w:val="26"/>
          <w:szCs w:val="26"/>
          <w:rtl/>
        </w:rPr>
        <w:t xml:space="preserve"> طفل معرضون للموت بسبب سوء التغذية ونقص الغذاء. </w:t>
      </w:r>
      <w:r w:rsidR="008636CE" w:rsidRPr="005A6184">
        <w:rPr>
          <w:rFonts w:ascii="Simplified Arabic" w:hAnsi="Simplified Arabic" w:cs="Simplified Arabic" w:hint="cs"/>
          <w:sz w:val="26"/>
          <w:szCs w:val="26"/>
          <w:rtl/>
        </w:rPr>
        <w:t>في حين بلغ عدد الجرحى حوالي 88 ألف جريحاً 70% منهم من النساء والأطفال</w:t>
      </w:r>
      <w:r w:rsidR="008636CE" w:rsidRPr="005A6184">
        <w:rPr>
          <w:rFonts w:ascii="Simplified Arabic" w:hAnsi="Simplified Arabic" w:cs="Simplified Arabic" w:hint="cs"/>
          <w:color w:val="000000" w:themeColor="text1"/>
          <w:sz w:val="26"/>
          <w:szCs w:val="26"/>
          <w:rtl/>
        </w:rPr>
        <w:t>، في حين بلغ عدد الشهداء في الض</w:t>
      </w:r>
      <w:r w:rsidR="000E52DD" w:rsidRPr="005A6184">
        <w:rPr>
          <w:rFonts w:ascii="Simplified Arabic" w:hAnsi="Simplified Arabic" w:cs="Simplified Arabic" w:hint="cs"/>
          <w:color w:val="000000" w:themeColor="text1"/>
          <w:sz w:val="26"/>
          <w:szCs w:val="26"/>
          <w:rtl/>
        </w:rPr>
        <w:t>فة الغربية 570 شهيداً</w:t>
      </w:r>
      <w:r w:rsidR="006E2B0B">
        <w:rPr>
          <w:rFonts w:ascii="Simplified Arabic" w:hAnsi="Simplified Arabic" w:cs="Simplified Arabic" w:hint="cs"/>
          <w:color w:val="000000" w:themeColor="text1"/>
          <w:sz w:val="26"/>
          <w:szCs w:val="26"/>
          <w:rtl/>
        </w:rPr>
        <w:t>.</w:t>
      </w:r>
      <w:bookmarkStart w:id="0" w:name="_GoBack"/>
      <w:bookmarkEnd w:id="0"/>
      <w:r w:rsidR="000E52DD" w:rsidRPr="005A6184">
        <w:rPr>
          <w:rFonts w:ascii="Simplified Arabic" w:hAnsi="Simplified Arabic" w:cs="Simplified Arabic" w:hint="cs"/>
          <w:color w:val="000000" w:themeColor="text1"/>
          <w:sz w:val="26"/>
          <w:szCs w:val="26"/>
          <w:rtl/>
        </w:rPr>
        <w:t xml:space="preserve"> </w:t>
      </w:r>
      <w:r w:rsidR="008636CE" w:rsidRPr="005A6184">
        <w:rPr>
          <w:rFonts w:ascii="Simplified Arabic" w:hAnsi="Simplified Arabic" w:cs="Simplified Arabic" w:hint="cs"/>
          <w:color w:val="000000" w:themeColor="text1"/>
          <w:sz w:val="26"/>
          <w:szCs w:val="26"/>
          <w:rtl/>
        </w:rPr>
        <w:t xml:space="preserve"> </w:t>
      </w:r>
    </w:p>
    <w:p w:rsidR="008636CE" w:rsidRDefault="008636CE" w:rsidP="008636CE">
      <w:pPr>
        <w:jc w:val="both"/>
        <w:rPr>
          <w:rFonts w:ascii="Simplified Arabic" w:hAnsi="Simplified Arabic" w:cs="Simplified Arabic"/>
          <w:sz w:val="10"/>
          <w:szCs w:val="10"/>
          <w:rtl/>
        </w:rPr>
      </w:pPr>
    </w:p>
    <w:p w:rsidR="005A6184" w:rsidRPr="005A6184" w:rsidRDefault="005A6184" w:rsidP="008636CE">
      <w:pPr>
        <w:jc w:val="both"/>
        <w:rPr>
          <w:rFonts w:ascii="Simplified Arabic" w:hAnsi="Simplified Arabic" w:cs="Simplified Arabic"/>
          <w:sz w:val="10"/>
          <w:szCs w:val="10"/>
          <w:rtl/>
        </w:rPr>
      </w:pPr>
    </w:p>
    <w:p w:rsidR="00064F64" w:rsidRPr="005A6184" w:rsidRDefault="008636CE" w:rsidP="000E52DD">
      <w:pPr>
        <w:jc w:val="both"/>
        <w:rPr>
          <w:rFonts w:ascii="Simplified Arabic" w:hAnsi="Simplified Arabic" w:cs="Simplified Arabic"/>
          <w:sz w:val="26"/>
          <w:szCs w:val="26"/>
          <w:rtl/>
        </w:rPr>
      </w:pPr>
      <w:r w:rsidRPr="005A6184">
        <w:rPr>
          <w:rFonts w:ascii="Simplified Arabic" w:hAnsi="Simplified Arabic" w:cs="Simplified Arabic" w:hint="cs"/>
          <w:sz w:val="26"/>
          <w:szCs w:val="26"/>
          <w:rtl/>
        </w:rPr>
        <w:t>و</w:t>
      </w:r>
      <w:r w:rsidR="00064F64" w:rsidRPr="005A6184">
        <w:rPr>
          <w:rFonts w:ascii="Simplified Arabic" w:hAnsi="Simplified Arabic" w:cs="Simplified Arabic" w:hint="cs"/>
          <w:sz w:val="26"/>
          <w:szCs w:val="26"/>
          <w:rtl/>
        </w:rPr>
        <w:t xml:space="preserve">يواجه </w:t>
      </w:r>
      <w:r w:rsidR="00064F64" w:rsidRPr="005A6184">
        <w:rPr>
          <w:rFonts w:ascii="Simplified Arabic" w:hAnsi="Simplified Arabic" w:cs="Simplified Arabic"/>
          <w:sz w:val="26"/>
          <w:szCs w:val="26"/>
        </w:rPr>
        <w:t xml:space="preserve">10,000 </w:t>
      </w:r>
      <w:r w:rsidR="00064F64" w:rsidRPr="005A6184">
        <w:rPr>
          <w:rFonts w:ascii="Simplified Arabic" w:hAnsi="Simplified Arabic" w:cs="Simplified Arabic" w:hint="cs"/>
          <w:sz w:val="26"/>
          <w:szCs w:val="26"/>
          <w:rtl/>
        </w:rPr>
        <w:t xml:space="preserve"> مريض سرطان خطر الموت وبحاجة للعلاج و</w:t>
      </w:r>
      <w:r w:rsidR="00064F64" w:rsidRPr="005A6184">
        <w:rPr>
          <w:rFonts w:ascii="Simplified Arabic" w:hAnsi="Simplified Arabic" w:cs="Simplified Arabic"/>
          <w:sz w:val="26"/>
          <w:szCs w:val="26"/>
        </w:rPr>
        <w:t>3,000</w:t>
      </w:r>
      <w:r w:rsidR="00064F64" w:rsidRPr="005A6184">
        <w:rPr>
          <w:rFonts w:ascii="Simplified Arabic" w:hAnsi="Simplified Arabic" w:cs="Simplified Arabic" w:hint="cs"/>
          <w:sz w:val="26"/>
          <w:szCs w:val="26"/>
          <w:rtl/>
        </w:rPr>
        <w:t xml:space="preserve"> مريض مصابون بامراض مختلفة بحاجة للعلاج بالخارج. من جانب اخر تفشت الامراض المعدية بين النازحين حيث اصيب بها </w:t>
      </w:r>
      <w:r w:rsidR="00064F64" w:rsidRPr="005A6184">
        <w:rPr>
          <w:rFonts w:ascii="Simplified Arabic" w:hAnsi="Simplified Arabic" w:cs="Simplified Arabic"/>
          <w:sz w:val="26"/>
          <w:szCs w:val="26"/>
        </w:rPr>
        <w:t>1,660,942</w:t>
      </w:r>
      <w:r w:rsidR="00064F64" w:rsidRPr="005A6184">
        <w:rPr>
          <w:rFonts w:ascii="Simplified Arabic" w:hAnsi="Simplified Arabic" w:cs="Simplified Arabic" w:hint="cs"/>
          <w:sz w:val="26"/>
          <w:szCs w:val="26"/>
          <w:rtl/>
        </w:rPr>
        <w:t xml:space="preserve">، اصيب منهم </w:t>
      </w:r>
      <w:r w:rsidR="00064F64" w:rsidRPr="005A6184">
        <w:rPr>
          <w:rFonts w:ascii="Simplified Arabic" w:hAnsi="Simplified Arabic" w:cs="Simplified Arabic"/>
          <w:sz w:val="26"/>
          <w:szCs w:val="26"/>
        </w:rPr>
        <w:t>71,338</w:t>
      </w:r>
      <w:r w:rsidR="00064F64" w:rsidRPr="005A6184">
        <w:rPr>
          <w:rFonts w:ascii="Simplified Arabic" w:hAnsi="Simplified Arabic" w:cs="Simplified Arabic" w:hint="cs"/>
          <w:sz w:val="26"/>
          <w:szCs w:val="26"/>
          <w:rtl/>
        </w:rPr>
        <w:t xml:space="preserve"> نازح بعدوى التهابات الكبد الوبائي الفيروسي</w:t>
      </w:r>
      <w:r w:rsidR="000E52DD" w:rsidRPr="005A6184">
        <w:rPr>
          <w:rFonts w:ascii="Simplified Arabic" w:hAnsi="Simplified Arabic" w:cs="Simplified Arabic" w:hint="cs"/>
          <w:sz w:val="26"/>
          <w:szCs w:val="26"/>
          <w:rtl/>
        </w:rPr>
        <w:t>،</w:t>
      </w:r>
      <w:r w:rsidR="00064F64" w:rsidRPr="005A6184">
        <w:rPr>
          <w:rFonts w:ascii="Simplified Arabic" w:hAnsi="Simplified Arabic" w:cs="Simplified Arabic" w:hint="cs"/>
          <w:sz w:val="26"/>
          <w:szCs w:val="26"/>
          <w:rtl/>
        </w:rPr>
        <w:t xml:space="preserve"> بالاضافة الى إخراج 33 مستشفى عن الخدمة و64 مركزاً صحياً و161 مؤسسة صحية وتدمير 131 سيارة اسعاف. </w:t>
      </w:r>
    </w:p>
    <w:p w:rsidR="008636CE" w:rsidRPr="005A6184" w:rsidRDefault="00064F64" w:rsidP="008636CE">
      <w:pPr>
        <w:jc w:val="both"/>
        <w:rPr>
          <w:rFonts w:ascii="Simplified Arabic" w:hAnsi="Simplified Arabic" w:cs="Simplified Arabic"/>
          <w:sz w:val="20"/>
          <w:szCs w:val="20"/>
          <w:rtl/>
        </w:rPr>
      </w:pPr>
      <w:r w:rsidRPr="005A6184">
        <w:rPr>
          <w:rFonts w:ascii="Simplified Arabic" w:hAnsi="Simplified Arabic" w:cs="Simplified Arabic" w:hint="cs"/>
          <w:sz w:val="20"/>
          <w:szCs w:val="20"/>
          <w:rtl/>
        </w:rPr>
        <w:t xml:space="preserve"> </w:t>
      </w:r>
    </w:p>
    <w:p w:rsidR="008636CE" w:rsidRPr="005A6184" w:rsidRDefault="008636CE" w:rsidP="008636CE">
      <w:pPr>
        <w:jc w:val="both"/>
        <w:rPr>
          <w:rFonts w:ascii="Simplified Arabic" w:hAnsi="Simplified Arabic" w:cs="Simplified Arabic"/>
          <w:sz w:val="26"/>
          <w:szCs w:val="26"/>
          <w:rtl/>
        </w:rPr>
      </w:pPr>
      <w:r w:rsidRPr="005A6184">
        <w:rPr>
          <w:rFonts w:ascii="Simplified Arabic" w:hAnsi="Simplified Arabic" w:cs="Simplified Arabic" w:hint="cs"/>
          <w:sz w:val="26"/>
          <w:szCs w:val="26"/>
          <w:rtl/>
        </w:rPr>
        <w:t xml:space="preserve">من جانب آخر دمر الاحتلال </w:t>
      </w:r>
      <w:r w:rsidRPr="005A6184">
        <w:rPr>
          <w:rFonts w:ascii="Simplified Arabic" w:hAnsi="Simplified Arabic" w:cs="Simplified Arabic"/>
          <w:sz w:val="26"/>
          <w:szCs w:val="26"/>
        </w:rPr>
        <w:t>150,000</w:t>
      </w:r>
      <w:r w:rsidRPr="005A6184">
        <w:rPr>
          <w:rFonts w:ascii="Simplified Arabic" w:hAnsi="Simplified Arabic" w:cs="Simplified Arabic" w:hint="cs"/>
          <w:sz w:val="26"/>
          <w:szCs w:val="26"/>
          <w:rtl/>
        </w:rPr>
        <w:t xml:space="preserve"> وحدة سكنية تدميرا كليا، و</w:t>
      </w:r>
      <w:r w:rsidRPr="005A6184">
        <w:rPr>
          <w:rFonts w:ascii="Simplified Arabic" w:hAnsi="Simplified Arabic" w:cs="Simplified Arabic"/>
          <w:sz w:val="26"/>
          <w:szCs w:val="26"/>
        </w:rPr>
        <w:t>80,000</w:t>
      </w:r>
      <w:r w:rsidRPr="005A6184">
        <w:rPr>
          <w:rFonts w:ascii="Simplified Arabic" w:hAnsi="Simplified Arabic" w:cs="Simplified Arabic" w:hint="cs"/>
          <w:sz w:val="26"/>
          <w:szCs w:val="26"/>
          <w:rtl/>
        </w:rPr>
        <w:t xml:space="preserve"> وحدة سكنية أصبحت غير صالحة للسكن و200,000 وحدة سكنية دمرت بشكل جزئي، و195 مقراً حكومياً بالاضافة الى تدمير 206 موقع اثري وتراثي. </w:t>
      </w:r>
    </w:p>
    <w:p w:rsidR="008636CE" w:rsidRPr="005A6184" w:rsidRDefault="008636CE" w:rsidP="008636CE">
      <w:pPr>
        <w:jc w:val="both"/>
        <w:rPr>
          <w:rFonts w:ascii="Simplified Arabic" w:hAnsi="Simplified Arabic" w:cs="Simplified Arabic"/>
          <w:sz w:val="20"/>
          <w:szCs w:val="20"/>
          <w:rtl/>
        </w:rPr>
      </w:pPr>
    </w:p>
    <w:p w:rsidR="008636CE" w:rsidRPr="005A6184" w:rsidRDefault="008636CE" w:rsidP="008636CE">
      <w:pPr>
        <w:jc w:val="both"/>
        <w:rPr>
          <w:rFonts w:ascii="Simplified Arabic" w:hAnsi="Simplified Arabic" w:cs="Simplified Arabic"/>
          <w:sz w:val="26"/>
          <w:szCs w:val="26"/>
          <w:rtl/>
        </w:rPr>
      </w:pPr>
      <w:r w:rsidRPr="005A6184">
        <w:rPr>
          <w:rFonts w:ascii="Simplified Arabic" w:hAnsi="Simplified Arabic" w:cs="Simplified Arabic" w:hint="cs"/>
          <w:sz w:val="26"/>
          <w:szCs w:val="26"/>
          <w:rtl/>
        </w:rPr>
        <w:t>وبناء على هذه المعطيات فان نسبة النمو المقدرة في القطاع لعام 2023 ستنخفض من نحو 2.7% وفق تقديرات الجهاز لعام 2023 الى نحو 1% فقط خلال عام 2024 وتحديدا بعد منتصف العام، اذ ستنخفض معدلات المواليد والانجاب بصورة كبيرة جدا نتيجة لتوجه الازواج لعدم الانجاب نظرا للأوضاع السائدة وخوفا على صحة الامهات والاطفال وانخفاض عدد حالات الزواج الجديدة خلال عدوان الاحتلال الاسرائيلي الى مستويات متدنية للغاية.</w:t>
      </w:r>
    </w:p>
    <w:p w:rsidR="00811310" w:rsidRPr="005A6184" w:rsidRDefault="00811310" w:rsidP="00064F64">
      <w:pPr>
        <w:jc w:val="both"/>
        <w:rPr>
          <w:rFonts w:ascii="Simplified Arabic" w:hAnsi="Simplified Arabic" w:cs="Simplified Arabic"/>
          <w:sz w:val="20"/>
          <w:szCs w:val="20"/>
          <w:rtl/>
        </w:rPr>
      </w:pPr>
    </w:p>
    <w:p w:rsidR="00811310" w:rsidRPr="005A6184" w:rsidRDefault="00811310" w:rsidP="002A469F">
      <w:pPr>
        <w:jc w:val="both"/>
        <w:rPr>
          <w:rFonts w:ascii="Simplified Arabic" w:hAnsi="Simplified Arabic" w:cs="Simplified Arabic"/>
          <w:color w:val="000000" w:themeColor="text1"/>
          <w:sz w:val="26"/>
          <w:szCs w:val="26"/>
          <w:rtl/>
        </w:rPr>
      </w:pPr>
      <w:r w:rsidRPr="005A6184">
        <w:rPr>
          <w:rFonts w:ascii="Simplified Arabic" w:hAnsi="Simplified Arabic" w:cs="Simplified Arabic" w:hint="cs"/>
          <w:color w:val="000000" w:themeColor="text1"/>
          <w:sz w:val="26"/>
          <w:szCs w:val="26"/>
          <w:rtl/>
        </w:rPr>
        <w:t xml:space="preserve">كما يتوقع ان يتأثر التركيب العمري والنوعي للسكان مباشرة نتيجة لاستهداف الجيش الإسرائيلي المتعمد لفئات محددة للسكان كالأطفال والشباب مما يؤدي الى تشوه في شكل الهرم السكاني خاصة في قاعدته، مع العلم ان هناك تأثير </w:t>
      </w:r>
      <w:r w:rsidR="002A469F" w:rsidRPr="005A6184">
        <w:rPr>
          <w:rFonts w:ascii="Simplified Arabic" w:hAnsi="Simplified Arabic" w:cs="Simplified Arabic" w:hint="cs"/>
          <w:color w:val="000000" w:themeColor="text1"/>
          <w:sz w:val="26"/>
          <w:szCs w:val="26"/>
          <w:rtl/>
        </w:rPr>
        <w:t>متوسط وبعيد</w:t>
      </w:r>
      <w:r w:rsidRPr="005A6184">
        <w:rPr>
          <w:rFonts w:ascii="Simplified Arabic" w:hAnsi="Simplified Arabic" w:cs="Simplified Arabic" w:hint="cs"/>
          <w:color w:val="000000" w:themeColor="text1"/>
          <w:sz w:val="26"/>
          <w:szCs w:val="26"/>
          <w:rtl/>
        </w:rPr>
        <w:t xml:space="preserve"> المدى يتوقع ان يطال التركيب العمري للسكان تتمثل بانخفاض عدد المواليد للسنوات القادمة والذين يمثلون القاعدة الاساسية للهرم السكاني نتيجة لاستشهاد واستهداف الفئة العمرية التي تنجب او التي يتوقع ان تساهم في </w:t>
      </w:r>
      <w:r w:rsidR="00701309" w:rsidRPr="005A6184">
        <w:rPr>
          <w:rFonts w:ascii="Simplified Arabic" w:hAnsi="Simplified Arabic" w:cs="Simplified Arabic" w:hint="cs"/>
          <w:color w:val="000000" w:themeColor="text1"/>
          <w:sz w:val="26"/>
          <w:szCs w:val="26"/>
          <w:rtl/>
        </w:rPr>
        <w:t>إنجاب</w:t>
      </w:r>
      <w:r w:rsidRPr="005A6184">
        <w:rPr>
          <w:rFonts w:ascii="Simplified Arabic" w:hAnsi="Simplified Arabic" w:cs="Simplified Arabic" w:hint="cs"/>
          <w:color w:val="000000" w:themeColor="text1"/>
          <w:sz w:val="26"/>
          <w:szCs w:val="26"/>
          <w:rtl/>
        </w:rPr>
        <w:t xml:space="preserve"> الاطفال خلال السنوات القادمة.   </w:t>
      </w:r>
    </w:p>
    <w:p w:rsidR="00811310" w:rsidRPr="005A6184" w:rsidRDefault="00811310" w:rsidP="00811310">
      <w:pPr>
        <w:jc w:val="both"/>
        <w:rPr>
          <w:rFonts w:ascii="Simplified Arabic" w:hAnsi="Simplified Arabic" w:cs="Simplified Arabic"/>
          <w:color w:val="000000" w:themeColor="text1"/>
          <w:sz w:val="26"/>
          <w:szCs w:val="26"/>
        </w:rPr>
      </w:pPr>
    </w:p>
    <w:p w:rsidR="00E4713D" w:rsidRPr="005A6184" w:rsidRDefault="00E4713D" w:rsidP="008E15FE">
      <w:pPr>
        <w:jc w:val="lowKashida"/>
        <w:rPr>
          <w:rFonts w:ascii="Simplified Arabic" w:hAnsi="Simplified Arabic" w:cs="Simplified Arabic"/>
          <w:b/>
          <w:bCs/>
          <w:color w:val="000000" w:themeColor="text1"/>
          <w:sz w:val="28"/>
          <w:szCs w:val="28"/>
          <w:rtl/>
        </w:rPr>
      </w:pPr>
      <w:r w:rsidRPr="005A6184">
        <w:rPr>
          <w:rFonts w:ascii="Simplified Arabic" w:hAnsi="Simplified Arabic" w:cs="Simplified Arabic" w:hint="cs"/>
          <w:b/>
          <w:bCs/>
          <w:color w:val="000000" w:themeColor="text1"/>
          <w:sz w:val="28"/>
          <w:szCs w:val="28"/>
          <w:rtl/>
        </w:rPr>
        <w:t xml:space="preserve">ما يزيد عن </w:t>
      </w:r>
      <w:r w:rsidR="008E15FE" w:rsidRPr="005A6184">
        <w:rPr>
          <w:rFonts w:ascii="Simplified Arabic" w:hAnsi="Simplified Arabic" w:cs="Simplified Arabic" w:hint="cs"/>
          <w:b/>
          <w:bCs/>
          <w:color w:val="000000" w:themeColor="text1"/>
          <w:sz w:val="28"/>
          <w:szCs w:val="28"/>
          <w:rtl/>
        </w:rPr>
        <w:t>8</w:t>
      </w:r>
      <w:r w:rsidRPr="005A6184">
        <w:rPr>
          <w:rFonts w:ascii="Simplified Arabic" w:hAnsi="Simplified Arabic" w:cs="Simplified Arabic" w:hint="cs"/>
          <w:b/>
          <w:bCs/>
          <w:color w:val="000000" w:themeColor="text1"/>
          <w:sz w:val="28"/>
          <w:szCs w:val="28"/>
          <w:rtl/>
        </w:rPr>
        <w:t xml:space="preserve"> آلاف شهيد وشهيدة من الطلبة الملتحقين في المدارس ومؤسسات التعليم العالي في فلسطين</w:t>
      </w:r>
    </w:p>
    <w:p w:rsidR="00E4713D" w:rsidRPr="005A6184" w:rsidRDefault="00E4713D" w:rsidP="00917FAD">
      <w:pPr>
        <w:jc w:val="lowKashida"/>
        <w:rPr>
          <w:rFonts w:ascii="Simplified Arabic" w:hAnsi="Simplified Arabic" w:cs="Simplified Arabic"/>
          <w:color w:val="000000" w:themeColor="text1"/>
          <w:sz w:val="26"/>
          <w:szCs w:val="26"/>
          <w:rtl/>
        </w:rPr>
      </w:pPr>
      <w:r w:rsidRPr="005A6184">
        <w:rPr>
          <w:rFonts w:ascii="Simplified Arabic" w:hAnsi="Simplified Arabic" w:cs="Simplified Arabic"/>
          <w:sz w:val="26"/>
          <w:szCs w:val="26"/>
          <w:rtl/>
        </w:rPr>
        <w:t xml:space="preserve">بلغ عدد الشهداء من الطلبة الملتحقين في المدارس في فلسطين </w:t>
      </w:r>
      <w:r w:rsidR="008E15FE" w:rsidRPr="005A6184">
        <w:rPr>
          <w:rFonts w:ascii="Simplified Arabic" w:hAnsi="Simplified Arabic" w:cs="Simplified Arabic" w:hint="cs"/>
          <w:sz w:val="26"/>
          <w:szCs w:val="26"/>
          <w:rtl/>
        </w:rPr>
        <w:t>8</w:t>
      </w:r>
      <w:r w:rsidRPr="005A6184">
        <w:rPr>
          <w:rFonts w:ascii="Simplified Arabic" w:hAnsi="Simplified Arabic" w:cs="Simplified Arabic" w:hint="cs"/>
          <w:sz w:val="26"/>
          <w:szCs w:val="26"/>
          <w:rtl/>
        </w:rPr>
        <w:t>,</w:t>
      </w:r>
      <w:r w:rsidR="00917FAD" w:rsidRPr="005A6184">
        <w:rPr>
          <w:rFonts w:ascii="Simplified Arabic" w:hAnsi="Simplified Arabic" w:cs="Simplified Arabic" w:hint="cs"/>
          <w:sz w:val="26"/>
          <w:szCs w:val="26"/>
          <w:rtl/>
        </w:rPr>
        <w:t>294</w:t>
      </w:r>
      <w:r w:rsidRPr="005A6184">
        <w:rPr>
          <w:rFonts w:ascii="Simplified Arabic" w:hAnsi="Simplified Arabic" w:cs="Simplified Arabic" w:hint="cs"/>
          <w:sz w:val="26"/>
          <w:szCs w:val="26"/>
          <w:rtl/>
        </w:rPr>
        <w:t xml:space="preserve"> </w:t>
      </w:r>
      <w:r w:rsidRPr="005A6184">
        <w:rPr>
          <w:rFonts w:ascii="Simplified Arabic" w:hAnsi="Simplified Arabic" w:cs="Simplified Arabic"/>
          <w:sz w:val="26"/>
          <w:szCs w:val="26"/>
          <w:rtl/>
        </w:rPr>
        <w:t xml:space="preserve">شهيداً وشهيدة، </w:t>
      </w:r>
      <w:r w:rsidR="008E15FE" w:rsidRPr="005A6184">
        <w:rPr>
          <w:rFonts w:ascii="Simplified Arabic" w:hAnsi="Simplified Arabic" w:cs="Simplified Arabic" w:hint="cs"/>
          <w:sz w:val="26"/>
          <w:szCs w:val="26"/>
          <w:rtl/>
        </w:rPr>
        <w:t xml:space="preserve">منهم </w:t>
      </w:r>
      <w:r w:rsidR="00923AA4" w:rsidRPr="005A6184">
        <w:rPr>
          <w:rFonts w:ascii="Simplified Arabic" w:hAnsi="Simplified Arabic" w:cs="Simplified Arabic" w:hint="cs"/>
          <w:sz w:val="26"/>
          <w:szCs w:val="26"/>
          <w:rtl/>
        </w:rPr>
        <w:t>أكثر</w:t>
      </w:r>
      <w:r w:rsidR="008E15FE" w:rsidRPr="005A6184">
        <w:rPr>
          <w:rFonts w:ascii="Simplified Arabic" w:hAnsi="Simplified Arabic" w:cs="Simplified Arabic" w:hint="cs"/>
          <w:sz w:val="26"/>
          <w:szCs w:val="26"/>
          <w:rtl/>
        </w:rPr>
        <w:t xml:space="preserve"> من</w:t>
      </w:r>
      <w:r w:rsidRPr="005A6184">
        <w:rPr>
          <w:rFonts w:ascii="Simplified Arabic" w:hAnsi="Simplified Arabic" w:cs="Simplified Arabic" w:hint="cs"/>
          <w:sz w:val="26"/>
          <w:szCs w:val="26"/>
          <w:rtl/>
        </w:rPr>
        <w:t xml:space="preserve"> </w:t>
      </w:r>
      <w:r w:rsidR="008E15FE" w:rsidRPr="005A6184">
        <w:rPr>
          <w:rFonts w:ascii="Simplified Arabic" w:hAnsi="Simplified Arabic" w:cs="Simplified Arabic" w:hint="cs"/>
          <w:sz w:val="26"/>
          <w:szCs w:val="26"/>
          <w:rtl/>
        </w:rPr>
        <w:t>8</w:t>
      </w:r>
      <w:r w:rsidRPr="005A6184">
        <w:rPr>
          <w:rFonts w:ascii="Simplified Arabic" w:hAnsi="Simplified Arabic" w:cs="Simplified Arabic" w:hint="cs"/>
          <w:sz w:val="26"/>
          <w:szCs w:val="26"/>
          <w:rtl/>
        </w:rPr>
        <w:t>,</w:t>
      </w:r>
      <w:r w:rsidR="00917FAD" w:rsidRPr="005A6184">
        <w:rPr>
          <w:rFonts w:ascii="Simplified Arabic" w:hAnsi="Simplified Arabic" w:cs="Simplified Arabic" w:hint="cs"/>
          <w:sz w:val="26"/>
          <w:szCs w:val="26"/>
          <w:rtl/>
        </w:rPr>
        <w:t>227</w:t>
      </w:r>
      <w:r w:rsidRPr="005A6184">
        <w:rPr>
          <w:rFonts w:ascii="Simplified Arabic" w:hAnsi="Simplified Arabic" w:cs="Simplified Arabic"/>
          <w:sz w:val="26"/>
          <w:szCs w:val="26"/>
          <w:rtl/>
        </w:rPr>
        <w:t xml:space="preserve"> شهيداً وشهيدة في قطاع غزة </w:t>
      </w:r>
      <w:r w:rsidRPr="005A6184">
        <w:rPr>
          <w:rFonts w:ascii="Simplified Arabic" w:hAnsi="Simplified Arabic" w:cs="Simplified Arabic" w:hint="cs"/>
          <w:sz w:val="26"/>
          <w:szCs w:val="26"/>
          <w:rtl/>
        </w:rPr>
        <w:t>و</w:t>
      </w:r>
      <w:r w:rsidR="00917FAD" w:rsidRPr="005A6184">
        <w:rPr>
          <w:rFonts w:ascii="Simplified Arabic" w:hAnsi="Simplified Arabic" w:cs="Simplified Arabic" w:hint="cs"/>
          <w:sz w:val="26"/>
          <w:szCs w:val="26"/>
          <w:rtl/>
        </w:rPr>
        <w:t>67</w:t>
      </w:r>
      <w:r w:rsidRPr="005A6184">
        <w:rPr>
          <w:rFonts w:ascii="Simplified Arabic" w:hAnsi="Simplified Arabic" w:cs="Simplified Arabic" w:hint="cs"/>
          <w:sz w:val="26"/>
          <w:szCs w:val="26"/>
          <w:rtl/>
        </w:rPr>
        <w:t xml:space="preserve"> شهيداً</w:t>
      </w:r>
      <w:r w:rsidRPr="005A6184">
        <w:rPr>
          <w:rFonts w:ascii="Simplified Arabic" w:hAnsi="Simplified Arabic" w:cs="Simplified Arabic"/>
          <w:sz w:val="26"/>
          <w:szCs w:val="26"/>
          <w:rtl/>
        </w:rPr>
        <w:t xml:space="preserve"> وشهيدة في الضفة الغربية. فيما بلغ عدد الجرحى من الطلبة الملتحقين في المدارس </w:t>
      </w:r>
      <w:r w:rsidRPr="005A6184">
        <w:rPr>
          <w:rFonts w:ascii="Simplified Arabic" w:hAnsi="Simplified Arabic" w:cs="Simplified Arabic"/>
          <w:sz w:val="26"/>
          <w:szCs w:val="26"/>
          <w:rtl/>
        </w:rPr>
        <w:lastRenderedPageBreak/>
        <w:t xml:space="preserve">في فلسطين </w:t>
      </w:r>
      <w:r w:rsidR="00906B07" w:rsidRPr="005A6184">
        <w:rPr>
          <w:rFonts w:ascii="Simplified Arabic" w:hAnsi="Simplified Arabic" w:cs="Simplified Arabic"/>
          <w:sz w:val="26"/>
          <w:szCs w:val="26"/>
        </w:rPr>
        <w:t>13</w:t>
      </w:r>
      <w:r w:rsidRPr="005A6184">
        <w:rPr>
          <w:rFonts w:ascii="Simplified Arabic" w:hAnsi="Simplified Arabic" w:cs="Simplified Arabic"/>
          <w:sz w:val="26"/>
          <w:szCs w:val="26"/>
        </w:rPr>
        <w:t>,</w:t>
      </w:r>
      <w:r w:rsidR="00906B07" w:rsidRPr="005A6184">
        <w:rPr>
          <w:rFonts w:ascii="Simplified Arabic" w:hAnsi="Simplified Arabic" w:cs="Simplified Arabic"/>
          <w:sz w:val="26"/>
          <w:szCs w:val="26"/>
        </w:rPr>
        <w:t>582</w:t>
      </w:r>
      <w:r w:rsidRPr="005A6184">
        <w:rPr>
          <w:rFonts w:ascii="Simplified Arabic" w:hAnsi="Simplified Arabic" w:cs="Simplified Arabic"/>
          <w:sz w:val="26"/>
          <w:szCs w:val="26"/>
          <w:rtl/>
        </w:rPr>
        <w:t xml:space="preserve"> جريح وجريحة، بواقع </w:t>
      </w:r>
      <w:r w:rsidRPr="005A6184">
        <w:rPr>
          <w:rFonts w:ascii="Simplified Arabic" w:hAnsi="Simplified Arabic" w:cs="Simplified Arabic"/>
          <w:sz w:val="26"/>
          <w:szCs w:val="26"/>
        </w:rPr>
        <w:t>1</w:t>
      </w:r>
      <w:r w:rsidR="00906B07" w:rsidRPr="005A6184">
        <w:rPr>
          <w:rFonts w:ascii="Simplified Arabic" w:hAnsi="Simplified Arabic" w:cs="Simplified Arabic"/>
          <w:sz w:val="26"/>
          <w:szCs w:val="26"/>
        </w:rPr>
        <w:t>3</w:t>
      </w:r>
      <w:r w:rsidRPr="005A6184">
        <w:rPr>
          <w:rFonts w:ascii="Simplified Arabic" w:hAnsi="Simplified Arabic" w:cs="Simplified Arabic"/>
          <w:sz w:val="26"/>
          <w:szCs w:val="26"/>
        </w:rPr>
        <w:t>,</w:t>
      </w:r>
      <w:r w:rsidR="00906B07" w:rsidRPr="005A6184">
        <w:rPr>
          <w:rFonts w:ascii="Simplified Arabic" w:hAnsi="Simplified Arabic" w:cs="Simplified Arabic"/>
          <w:sz w:val="26"/>
          <w:szCs w:val="26"/>
        </w:rPr>
        <w:t>200</w:t>
      </w:r>
      <w:r w:rsidRPr="005A6184">
        <w:rPr>
          <w:rFonts w:ascii="Simplified Arabic" w:hAnsi="Simplified Arabic" w:cs="Simplified Arabic"/>
          <w:sz w:val="26"/>
          <w:szCs w:val="26"/>
          <w:rtl/>
        </w:rPr>
        <w:t xml:space="preserve"> جريح وجريحة في قطاع غزة </w:t>
      </w:r>
      <w:r w:rsidRPr="005A6184">
        <w:rPr>
          <w:rFonts w:ascii="Simplified Arabic" w:hAnsi="Simplified Arabic" w:cs="Simplified Arabic" w:hint="cs"/>
          <w:sz w:val="26"/>
          <w:szCs w:val="26"/>
          <w:rtl/>
        </w:rPr>
        <w:t>و</w:t>
      </w:r>
      <w:r w:rsidR="00906B07" w:rsidRPr="005A6184">
        <w:rPr>
          <w:rFonts w:ascii="Simplified Arabic" w:hAnsi="Simplified Arabic" w:cs="Simplified Arabic"/>
          <w:sz w:val="26"/>
          <w:szCs w:val="26"/>
        </w:rPr>
        <w:t>382</w:t>
      </w:r>
      <w:r w:rsidRPr="005A6184">
        <w:rPr>
          <w:rFonts w:ascii="Simplified Arabic" w:hAnsi="Simplified Arabic" w:cs="Simplified Arabic" w:hint="cs"/>
          <w:sz w:val="26"/>
          <w:szCs w:val="26"/>
          <w:rtl/>
        </w:rPr>
        <w:t xml:space="preserve"> جريح</w:t>
      </w:r>
      <w:r w:rsidRPr="005A6184">
        <w:rPr>
          <w:rFonts w:ascii="Simplified Arabic" w:hAnsi="Simplified Arabic" w:cs="Simplified Arabic"/>
          <w:sz w:val="26"/>
          <w:szCs w:val="26"/>
          <w:rtl/>
        </w:rPr>
        <w:t xml:space="preserve"> وجريحة في الضفة الغربية</w:t>
      </w:r>
      <w:r w:rsidRPr="005A6184">
        <w:rPr>
          <w:rFonts w:ascii="Simplified Arabic" w:hAnsi="Simplified Arabic" w:cs="Simplified Arabic" w:hint="cs"/>
          <w:sz w:val="26"/>
          <w:szCs w:val="26"/>
          <w:rtl/>
        </w:rPr>
        <w:t>.</w:t>
      </w:r>
      <w:r w:rsidRPr="005A6184">
        <w:rPr>
          <w:rFonts w:ascii="Simplified Arabic" w:hAnsi="Simplified Arabic" w:cs="Simplified Arabic"/>
          <w:sz w:val="26"/>
          <w:szCs w:val="26"/>
        </w:rPr>
        <w:t xml:space="preserve"> </w:t>
      </w:r>
      <w:r w:rsidRPr="005A6184">
        <w:rPr>
          <w:rFonts w:ascii="Simplified Arabic" w:hAnsi="Simplified Arabic" w:cs="Simplified Arabic"/>
          <w:sz w:val="26"/>
          <w:szCs w:val="26"/>
          <w:rtl/>
        </w:rPr>
        <w:t xml:space="preserve">وبخصوص المعتقلون من الطلبة الملتحقين في المدارس فقد تم اعتقال </w:t>
      </w:r>
      <w:r w:rsidR="00906B07" w:rsidRPr="005A6184">
        <w:rPr>
          <w:rFonts w:ascii="Simplified Arabic" w:hAnsi="Simplified Arabic" w:cs="Simplified Arabic"/>
          <w:sz w:val="26"/>
          <w:szCs w:val="26"/>
        </w:rPr>
        <w:t>178</w:t>
      </w:r>
      <w:r w:rsidRPr="005A6184">
        <w:rPr>
          <w:rFonts w:ascii="Simplified Arabic" w:hAnsi="Simplified Arabic" w:cs="Simplified Arabic"/>
          <w:sz w:val="26"/>
          <w:szCs w:val="26"/>
          <w:rtl/>
        </w:rPr>
        <w:t xml:space="preserve"> طالباً جميعهم من الضفة الغربية</w:t>
      </w:r>
      <w:r w:rsidRPr="005A6184">
        <w:rPr>
          <w:rFonts w:ascii="Simplified Arabic" w:hAnsi="Simplified Arabic" w:cs="Simplified Arabic" w:hint="cs"/>
          <w:sz w:val="26"/>
          <w:szCs w:val="26"/>
          <w:rtl/>
        </w:rPr>
        <w:t xml:space="preserve">. في حين بلغ عدد الشهداء منذ بدء </w:t>
      </w:r>
      <w:r w:rsidR="00CE48F3" w:rsidRPr="005A6184">
        <w:rPr>
          <w:rFonts w:ascii="Simplified Arabic" w:hAnsi="Simplified Arabic" w:cs="Simplified Arabic" w:hint="cs"/>
          <w:sz w:val="26"/>
          <w:szCs w:val="26"/>
          <w:rtl/>
        </w:rPr>
        <w:t xml:space="preserve">عدوان الاحتلال </w:t>
      </w:r>
      <w:r w:rsidR="00B93C22" w:rsidRPr="005A6184">
        <w:rPr>
          <w:rFonts w:ascii="Simplified Arabic" w:hAnsi="Simplified Arabic" w:cs="Simplified Arabic" w:hint="cs"/>
          <w:sz w:val="26"/>
          <w:szCs w:val="26"/>
          <w:rtl/>
        </w:rPr>
        <w:t>الاسرائيلي</w:t>
      </w:r>
      <w:r w:rsidRPr="005A6184">
        <w:rPr>
          <w:rFonts w:ascii="Simplified Arabic" w:hAnsi="Simplified Arabic" w:cs="Simplified Arabic" w:hint="cs"/>
          <w:sz w:val="26"/>
          <w:szCs w:val="26"/>
          <w:rtl/>
        </w:rPr>
        <w:t xml:space="preserve"> من الطلبة الملتحقين في مؤسسات التعليم العالي في فلسطين </w:t>
      </w:r>
      <w:r w:rsidR="00906B07" w:rsidRPr="005A6184">
        <w:rPr>
          <w:rFonts w:ascii="Simplified Arabic" w:hAnsi="Simplified Arabic" w:cs="Simplified Arabic"/>
          <w:sz w:val="26"/>
          <w:szCs w:val="26"/>
        </w:rPr>
        <w:t>647</w:t>
      </w:r>
      <w:r w:rsidRPr="005A6184">
        <w:rPr>
          <w:rFonts w:ascii="Simplified Arabic" w:hAnsi="Simplified Arabic" w:cs="Simplified Arabic" w:hint="cs"/>
          <w:sz w:val="26"/>
          <w:szCs w:val="26"/>
          <w:rtl/>
        </w:rPr>
        <w:t xml:space="preserve"> طالب وطالبة، بواقع </w:t>
      </w:r>
      <w:r w:rsidR="00906B07" w:rsidRPr="005A6184">
        <w:rPr>
          <w:rFonts w:ascii="Simplified Arabic" w:hAnsi="Simplified Arabic" w:cs="Simplified Arabic"/>
          <w:sz w:val="26"/>
          <w:szCs w:val="26"/>
        </w:rPr>
        <w:t>613</w:t>
      </w:r>
      <w:r w:rsidRPr="005A6184">
        <w:rPr>
          <w:rFonts w:ascii="Simplified Arabic" w:hAnsi="Simplified Arabic" w:cs="Simplified Arabic" w:hint="cs"/>
          <w:sz w:val="26"/>
          <w:szCs w:val="26"/>
          <w:rtl/>
        </w:rPr>
        <w:t xml:space="preserve"> طالب وطالبة في قطاع غزة و</w:t>
      </w:r>
      <w:r w:rsidR="00906B07" w:rsidRPr="005A6184">
        <w:rPr>
          <w:rFonts w:ascii="Simplified Arabic" w:hAnsi="Simplified Arabic" w:cs="Simplified Arabic"/>
          <w:sz w:val="26"/>
          <w:szCs w:val="26"/>
        </w:rPr>
        <w:t>34</w:t>
      </w:r>
      <w:r w:rsidRPr="005A6184">
        <w:rPr>
          <w:rFonts w:ascii="Simplified Arabic" w:hAnsi="Simplified Arabic" w:cs="Simplified Arabic" w:hint="cs"/>
          <w:sz w:val="26"/>
          <w:szCs w:val="26"/>
          <w:rtl/>
        </w:rPr>
        <w:t xml:space="preserve"> طالب وطالبة في الضفة الغربية. فيما بلغ عدد الجرحى </w:t>
      </w:r>
      <w:r w:rsidRPr="005A6184">
        <w:rPr>
          <w:rFonts w:ascii="Simplified Arabic" w:hAnsi="Simplified Arabic" w:cs="Simplified Arabic"/>
          <w:sz w:val="26"/>
          <w:szCs w:val="26"/>
        </w:rPr>
        <w:t>1,312</w:t>
      </w:r>
      <w:r w:rsidRPr="005A6184">
        <w:rPr>
          <w:rFonts w:ascii="Simplified Arabic" w:hAnsi="Simplified Arabic" w:cs="Simplified Arabic" w:hint="cs"/>
          <w:sz w:val="26"/>
          <w:szCs w:val="26"/>
          <w:rtl/>
        </w:rPr>
        <w:t xml:space="preserve"> جريح وجريحة بواقع </w:t>
      </w:r>
      <w:r w:rsidRPr="005A6184">
        <w:rPr>
          <w:rFonts w:ascii="Simplified Arabic" w:hAnsi="Simplified Arabic" w:cs="Simplified Arabic"/>
          <w:sz w:val="26"/>
          <w:szCs w:val="26"/>
        </w:rPr>
        <w:t>1,189</w:t>
      </w:r>
      <w:r w:rsidRPr="005A6184">
        <w:rPr>
          <w:rFonts w:ascii="Simplified Arabic" w:hAnsi="Simplified Arabic" w:cs="Simplified Arabic" w:hint="cs"/>
          <w:sz w:val="26"/>
          <w:szCs w:val="26"/>
          <w:rtl/>
        </w:rPr>
        <w:t xml:space="preserve"> جريح وجريحة في قطاع غزة و123 جريح وجريحة في الضفة الغربية</w:t>
      </w:r>
      <w:r w:rsidRPr="005A6184">
        <w:rPr>
          <w:rFonts w:ascii="Simplified Arabic" w:hAnsi="Simplified Arabic" w:cs="Simplified Arabic" w:hint="cs"/>
          <w:color w:val="000000" w:themeColor="text1"/>
          <w:sz w:val="26"/>
          <w:szCs w:val="26"/>
          <w:rtl/>
        </w:rPr>
        <w:t>. كما تم اعتقال ما يزيد عن 17</w:t>
      </w:r>
      <w:r w:rsidR="00906B07" w:rsidRPr="005A6184">
        <w:rPr>
          <w:rFonts w:ascii="Simplified Arabic" w:hAnsi="Simplified Arabic" w:cs="Simplified Arabic" w:hint="cs"/>
          <w:color w:val="000000" w:themeColor="text1"/>
          <w:sz w:val="26"/>
          <w:szCs w:val="26"/>
          <w:rtl/>
        </w:rPr>
        <w:t>9</w:t>
      </w:r>
      <w:r w:rsidRPr="005A6184">
        <w:rPr>
          <w:rFonts w:ascii="Simplified Arabic" w:hAnsi="Simplified Arabic" w:cs="Simplified Arabic" w:hint="cs"/>
          <w:color w:val="000000" w:themeColor="text1"/>
          <w:sz w:val="26"/>
          <w:szCs w:val="26"/>
          <w:rtl/>
        </w:rPr>
        <w:t xml:space="preserve"> طالباً وطالبة ملتحقين في جامعات الضفة الغربية.</w:t>
      </w:r>
    </w:p>
    <w:p w:rsidR="008636CE" w:rsidRPr="005A6184" w:rsidRDefault="008636CE" w:rsidP="00917FAD">
      <w:pPr>
        <w:jc w:val="lowKashida"/>
        <w:rPr>
          <w:rFonts w:ascii="Simplified Arabic" w:hAnsi="Simplified Arabic" w:cs="Simplified Arabic"/>
          <w:color w:val="000000" w:themeColor="text1"/>
          <w:sz w:val="26"/>
          <w:szCs w:val="26"/>
          <w:rtl/>
        </w:rPr>
      </w:pPr>
    </w:p>
    <w:p w:rsidR="00E4713D" w:rsidRPr="005A6184" w:rsidRDefault="00E4713D" w:rsidP="00906B07">
      <w:pPr>
        <w:jc w:val="lowKashida"/>
        <w:rPr>
          <w:rFonts w:ascii="Simplified Arabic" w:hAnsi="Simplified Arabic" w:cs="Simplified Arabic"/>
          <w:b/>
          <w:bCs/>
          <w:color w:val="000000" w:themeColor="text1"/>
          <w:sz w:val="28"/>
          <w:szCs w:val="28"/>
          <w:rtl/>
        </w:rPr>
      </w:pPr>
      <w:r w:rsidRPr="005A6184">
        <w:rPr>
          <w:rFonts w:ascii="Simplified Arabic" w:hAnsi="Simplified Arabic" w:cs="Simplified Arabic" w:hint="cs"/>
          <w:b/>
          <w:bCs/>
          <w:color w:val="000000" w:themeColor="text1"/>
          <w:sz w:val="28"/>
          <w:szCs w:val="28"/>
          <w:rtl/>
        </w:rPr>
        <w:t>4</w:t>
      </w:r>
      <w:r w:rsidR="00906B07" w:rsidRPr="005A6184">
        <w:rPr>
          <w:rFonts w:ascii="Simplified Arabic" w:hAnsi="Simplified Arabic" w:cs="Simplified Arabic" w:hint="cs"/>
          <w:b/>
          <w:bCs/>
          <w:color w:val="000000" w:themeColor="text1"/>
          <w:sz w:val="28"/>
          <w:szCs w:val="28"/>
          <w:rtl/>
        </w:rPr>
        <w:t>97</w:t>
      </w:r>
      <w:r w:rsidRPr="005A6184">
        <w:rPr>
          <w:rFonts w:ascii="Simplified Arabic" w:hAnsi="Simplified Arabic" w:cs="Simplified Arabic" w:hint="cs"/>
          <w:b/>
          <w:bCs/>
          <w:color w:val="000000" w:themeColor="text1"/>
          <w:sz w:val="28"/>
          <w:szCs w:val="28"/>
          <w:rtl/>
        </w:rPr>
        <w:t xml:space="preserve"> شهيداً وشهيدة ممن يعملون في المدارس ومؤسسات التعليم العالي</w:t>
      </w:r>
    </w:p>
    <w:p w:rsidR="00E4713D" w:rsidRPr="005A6184" w:rsidRDefault="00E4713D" w:rsidP="004E5652">
      <w:pPr>
        <w:jc w:val="lowKashida"/>
        <w:rPr>
          <w:rFonts w:ascii="Simplified Arabic" w:hAnsi="Simplified Arabic" w:cs="Simplified Arabic"/>
          <w:color w:val="000000" w:themeColor="text1"/>
          <w:sz w:val="26"/>
          <w:szCs w:val="26"/>
          <w:rtl/>
        </w:rPr>
      </w:pPr>
      <w:r w:rsidRPr="005A6184">
        <w:rPr>
          <w:rFonts w:ascii="Simplified Arabic" w:hAnsi="Simplified Arabic" w:cs="Simplified Arabic"/>
          <w:color w:val="000000" w:themeColor="text1"/>
          <w:sz w:val="26"/>
          <w:szCs w:val="26"/>
          <w:rtl/>
        </w:rPr>
        <w:t xml:space="preserve">بلغ عدد الشهداء من المعلمين والإداريين في المدارس في فلسطين </w:t>
      </w:r>
      <w:r w:rsidR="00906B07" w:rsidRPr="005A6184">
        <w:rPr>
          <w:rFonts w:ascii="Simplified Arabic" w:hAnsi="Simplified Arabic" w:cs="Simplified Arabic" w:hint="cs"/>
          <w:color w:val="000000" w:themeColor="text1"/>
          <w:sz w:val="26"/>
          <w:szCs w:val="26"/>
          <w:rtl/>
        </w:rPr>
        <w:t>497</w:t>
      </w:r>
      <w:r w:rsidRPr="005A6184">
        <w:rPr>
          <w:rFonts w:ascii="Simplified Arabic" w:hAnsi="Simplified Arabic" w:cs="Simplified Arabic"/>
          <w:color w:val="000000" w:themeColor="text1"/>
          <w:sz w:val="26"/>
          <w:szCs w:val="26"/>
          <w:rtl/>
        </w:rPr>
        <w:t xml:space="preserve"> شهيداً وشهيدة،</w:t>
      </w:r>
      <w:r w:rsidRPr="005A6184">
        <w:rPr>
          <w:rFonts w:ascii="Simplified Arabic" w:hAnsi="Simplified Arabic" w:cs="Simplified Arabic" w:hint="cs"/>
          <w:color w:val="000000" w:themeColor="text1"/>
          <w:sz w:val="26"/>
          <w:szCs w:val="26"/>
          <w:rtl/>
        </w:rPr>
        <w:t xml:space="preserve"> منهم</w:t>
      </w:r>
      <w:r w:rsidRPr="005A6184">
        <w:rPr>
          <w:rFonts w:ascii="Simplified Arabic" w:hAnsi="Simplified Arabic" w:cs="Simplified Arabic"/>
          <w:color w:val="000000" w:themeColor="text1"/>
          <w:sz w:val="26"/>
          <w:szCs w:val="26"/>
          <w:rtl/>
        </w:rPr>
        <w:t xml:space="preserve"> </w:t>
      </w:r>
      <w:r w:rsidR="004E5652" w:rsidRPr="005A6184">
        <w:rPr>
          <w:rFonts w:ascii="Simplified Arabic" w:hAnsi="Simplified Arabic" w:cs="Simplified Arabic" w:hint="cs"/>
          <w:color w:val="000000" w:themeColor="text1"/>
          <w:sz w:val="26"/>
          <w:szCs w:val="26"/>
          <w:rtl/>
        </w:rPr>
        <w:t>391</w:t>
      </w:r>
      <w:r w:rsidRPr="005A6184">
        <w:rPr>
          <w:rFonts w:ascii="Simplified Arabic" w:hAnsi="Simplified Arabic" w:cs="Simplified Arabic"/>
          <w:color w:val="000000" w:themeColor="text1"/>
          <w:sz w:val="26"/>
          <w:szCs w:val="26"/>
          <w:rtl/>
        </w:rPr>
        <w:t xml:space="preserve"> استشهدوا خلال الغارات على قطاع غزة</w:t>
      </w:r>
      <w:r w:rsidRPr="005A6184">
        <w:rPr>
          <w:rFonts w:ascii="Simplified Arabic" w:hAnsi="Simplified Arabic" w:cs="Simplified Arabic" w:hint="cs"/>
          <w:color w:val="000000" w:themeColor="text1"/>
          <w:sz w:val="26"/>
          <w:szCs w:val="26"/>
          <w:rtl/>
        </w:rPr>
        <w:t xml:space="preserve">، وشهيداً في الضفة الغربية. في حين ارتقى 105 عامل وعاملة ممن يعملون في مؤسسات التعليم العالي في قطاع غزة نتيجة الغارات الجوية المستمرة. </w:t>
      </w:r>
      <w:r w:rsidRPr="005A6184">
        <w:rPr>
          <w:rFonts w:ascii="Simplified Arabic" w:hAnsi="Simplified Arabic" w:cs="Simplified Arabic"/>
          <w:color w:val="000000" w:themeColor="text1"/>
          <w:sz w:val="26"/>
          <w:szCs w:val="26"/>
          <w:rtl/>
        </w:rPr>
        <w:t xml:space="preserve">فيما بلغ عدد الجرحى من المعلمين والإداريين في المدارس في فلسطين </w:t>
      </w:r>
      <w:r w:rsidR="004E5652" w:rsidRPr="005A6184">
        <w:rPr>
          <w:rFonts w:ascii="Simplified Arabic" w:hAnsi="Simplified Arabic" w:cs="Simplified Arabic"/>
          <w:color w:val="000000" w:themeColor="text1"/>
          <w:sz w:val="26"/>
          <w:szCs w:val="26"/>
        </w:rPr>
        <w:t>3</w:t>
      </w:r>
      <w:r w:rsidRPr="005A6184">
        <w:rPr>
          <w:rFonts w:ascii="Simplified Arabic" w:hAnsi="Simplified Arabic" w:cs="Simplified Arabic"/>
          <w:color w:val="000000" w:themeColor="text1"/>
          <w:sz w:val="26"/>
          <w:szCs w:val="26"/>
        </w:rPr>
        <w:t>,</w:t>
      </w:r>
      <w:r w:rsidR="004E5652" w:rsidRPr="005A6184">
        <w:rPr>
          <w:rFonts w:ascii="Simplified Arabic" w:hAnsi="Simplified Arabic" w:cs="Simplified Arabic"/>
          <w:color w:val="000000" w:themeColor="text1"/>
          <w:sz w:val="26"/>
          <w:szCs w:val="26"/>
        </w:rPr>
        <w:t>426</w:t>
      </w:r>
      <w:r w:rsidRPr="005A6184">
        <w:rPr>
          <w:rFonts w:ascii="Simplified Arabic" w:hAnsi="Simplified Arabic" w:cs="Simplified Arabic"/>
          <w:color w:val="000000" w:themeColor="text1"/>
          <w:sz w:val="26"/>
          <w:szCs w:val="26"/>
          <w:rtl/>
        </w:rPr>
        <w:t xml:space="preserve"> جريح وجريحة</w:t>
      </w:r>
      <w:r w:rsidRPr="005A6184">
        <w:rPr>
          <w:rFonts w:ascii="Simplified Arabic" w:hAnsi="Simplified Arabic" w:cs="Simplified Arabic" w:hint="cs"/>
          <w:color w:val="000000" w:themeColor="text1"/>
          <w:sz w:val="26"/>
          <w:szCs w:val="26"/>
          <w:rtl/>
        </w:rPr>
        <w:t xml:space="preserve">، منهم </w:t>
      </w:r>
      <w:r w:rsidR="004E5652" w:rsidRPr="005A6184">
        <w:rPr>
          <w:rFonts w:ascii="Simplified Arabic" w:hAnsi="Simplified Arabic" w:cs="Simplified Arabic"/>
          <w:color w:val="000000" w:themeColor="text1"/>
          <w:sz w:val="26"/>
          <w:szCs w:val="26"/>
        </w:rPr>
        <w:t>3</w:t>
      </w:r>
      <w:r w:rsidRPr="005A6184">
        <w:rPr>
          <w:rFonts w:ascii="Simplified Arabic" w:hAnsi="Simplified Arabic" w:cs="Simplified Arabic"/>
          <w:color w:val="000000" w:themeColor="text1"/>
          <w:sz w:val="26"/>
          <w:szCs w:val="26"/>
        </w:rPr>
        <w:t>,</w:t>
      </w:r>
      <w:r w:rsidR="004E5652" w:rsidRPr="005A6184">
        <w:rPr>
          <w:rFonts w:ascii="Simplified Arabic" w:hAnsi="Simplified Arabic" w:cs="Simplified Arabic"/>
          <w:color w:val="000000" w:themeColor="text1"/>
          <w:sz w:val="26"/>
          <w:szCs w:val="26"/>
        </w:rPr>
        <w:t>415</w:t>
      </w:r>
      <w:r w:rsidRPr="005A6184">
        <w:rPr>
          <w:rFonts w:ascii="Simplified Arabic" w:hAnsi="Simplified Arabic" w:cs="Simplified Arabic" w:hint="cs"/>
          <w:color w:val="000000" w:themeColor="text1"/>
          <w:sz w:val="26"/>
          <w:szCs w:val="26"/>
          <w:rtl/>
        </w:rPr>
        <w:t xml:space="preserve"> في قطاع غزة و11 جريح</w:t>
      </w:r>
      <w:r w:rsidR="00895F9D" w:rsidRPr="005A6184">
        <w:rPr>
          <w:rFonts w:ascii="Simplified Arabic" w:hAnsi="Simplified Arabic" w:cs="Simplified Arabic" w:hint="cs"/>
          <w:color w:val="000000" w:themeColor="text1"/>
          <w:sz w:val="26"/>
          <w:szCs w:val="26"/>
          <w:rtl/>
        </w:rPr>
        <w:t>ا</w:t>
      </w:r>
      <w:r w:rsidRPr="005A6184">
        <w:rPr>
          <w:rFonts w:ascii="Simplified Arabic" w:hAnsi="Simplified Arabic" w:cs="Simplified Arabic" w:hint="cs"/>
          <w:color w:val="000000" w:themeColor="text1"/>
          <w:sz w:val="26"/>
          <w:szCs w:val="26"/>
          <w:rtl/>
        </w:rPr>
        <w:t xml:space="preserve"> وجريحة في الضفة الغربية</w:t>
      </w:r>
      <w:r w:rsidRPr="005A6184">
        <w:rPr>
          <w:rFonts w:ascii="Simplified Arabic" w:hAnsi="Simplified Arabic" w:cs="Simplified Arabic"/>
          <w:color w:val="000000" w:themeColor="text1"/>
          <w:sz w:val="26"/>
          <w:szCs w:val="26"/>
          <w:rtl/>
        </w:rPr>
        <w:t xml:space="preserve">. فيما تم اعتقال ما يزيد عن </w:t>
      </w:r>
      <w:r w:rsidR="004E5652" w:rsidRPr="005A6184">
        <w:rPr>
          <w:rFonts w:ascii="Simplified Arabic" w:hAnsi="Simplified Arabic" w:cs="Simplified Arabic"/>
          <w:color w:val="000000" w:themeColor="text1"/>
          <w:sz w:val="26"/>
          <w:szCs w:val="26"/>
        </w:rPr>
        <w:t>111</w:t>
      </w:r>
      <w:r w:rsidRPr="005A6184">
        <w:rPr>
          <w:rFonts w:ascii="Simplified Arabic" w:hAnsi="Simplified Arabic" w:cs="Simplified Arabic"/>
          <w:color w:val="000000" w:themeColor="text1"/>
          <w:sz w:val="26"/>
          <w:szCs w:val="26"/>
          <w:rtl/>
        </w:rPr>
        <w:t xml:space="preserve"> </w:t>
      </w:r>
      <w:r w:rsidR="00895F9D" w:rsidRPr="005A6184">
        <w:rPr>
          <w:rFonts w:ascii="Simplified Arabic" w:hAnsi="Simplified Arabic" w:cs="Simplified Arabic" w:hint="cs"/>
          <w:color w:val="000000" w:themeColor="text1"/>
          <w:sz w:val="26"/>
          <w:szCs w:val="26"/>
          <w:rtl/>
        </w:rPr>
        <w:t>من ال</w:t>
      </w:r>
      <w:r w:rsidRPr="005A6184">
        <w:rPr>
          <w:rFonts w:ascii="Simplified Arabic" w:hAnsi="Simplified Arabic" w:cs="Simplified Arabic"/>
          <w:color w:val="000000" w:themeColor="text1"/>
          <w:sz w:val="26"/>
          <w:szCs w:val="26"/>
          <w:rtl/>
        </w:rPr>
        <w:t xml:space="preserve">معلمين </w:t>
      </w:r>
      <w:r w:rsidRPr="005A6184">
        <w:rPr>
          <w:rFonts w:ascii="Simplified Arabic" w:hAnsi="Simplified Arabic" w:cs="Simplified Arabic" w:hint="cs"/>
          <w:color w:val="000000" w:themeColor="text1"/>
          <w:sz w:val="26"/>
          <w:szCs w:val="26"/>
          <w:rtl/>
        </w:rPr>
        <w:t>و</w:t>
      </w:r>
      <w:r w:rsidR="00895F9D" w:rsidRPr="005A6184">
        <w:rPr>
          <w:rFonts w:ascii="Simplified Arabic" w:hAnsi="Simplified Arabic" w:cs="Simplified Arabic" w:hint="cs"/>
          <w:color w:val="000000" w:themeColor="text1"/>
          <w:sz w:val="26"/>
          <w:szCs w:val="26"/>
          <w:rtl/>
        </w:rPr>
        <w:t>ال</w:t>
      </w:r>
      <w:r w:rsidRPr="005A6184">
        <w:rPr>
          <w:rFonts w:ascii="Simplified Arabic" w:hAnsi="Simplified Arabic" w:cs="Simplified Arabic" w:hint="cs"/>
          <w:color w:val="000000" w:themeColor="text1"/>
          <w:sz w:val="26"/>
          <w:szCs w:val="26"/>
          <w:rtl/>
        </w:rPr>
        <w:t>إداريين</w:t>
      </w:r>
      <w:r w:rsidRPr="005A6184">
        <w:rPr>
          <w:rFonts w:ascii="Simplified Arabic" w:hAnsi="Simplified Arabic" w:cs="Simplified Arabic"/>
          <w:color w:val="000000" w:themeColor="text1"/>
          <w:sz w:val="26"/>
          <w:szCs w:val="26"/>
          <w:rtl/>
        </w:rPr>
        <w:t xml:space="preserve"> في مدارس الضفة الغربية.</w:t>
      </w:r>
      <w:r w:rsidRPr="005A6184">
        <w:rPr>
          <w:rFonts w:ascii="Simplified Arabic" w:hAnsi="Simplified Arabic" w:cs="Simplified Arabic" w:hint="cs"/>
          <w:color w:val="000000" w:themeColor="text1"/>
          <w:sz w:val="26"/>
          <w:szCs w:val="26"/>
          <w:rtl/>
        </w:rPr>
        <w:t xml:space="preserve"> </w:t>
      </w:r>
    </w:p>
    <w:p w:rsidR="00E4713D" w:rsidRPr="005A6184" w:rsidRDefault="00E4713D" w:rsidP="00E4713D">
      <w:pPr>
        <w:shd w:val="clear" w:color="auto" w:fill="FFFFFF"/>
        <w:spacing w:line="240" w:lineRule="atLeast"/>
        <w:jc w:val="both"/>
        <w:rPr>
          <w:rFonts w:ascii="Simplified Arabic" w:hAnsi="Simplified Arabic" w:cs="Simplified Arabic"/>
          <w:color w:val="000000" w:themeColor="text1"/>
          <w:sz w:val="26"/>
          <w:szCs w:val="26"/>
          <w:lang w:eastAsia="en-US"/>
        </w:rPr>
      </w:pPr>
    </w:p>
    <w:p w:rsidR="00E4713D" w:rsidRPr="005A6184" w:rsidRDefault="00E4713D" w:rsidP="00E4713D">
      <w:pPr>
        <w:jc w:val="lowKashida"/>
        <w:rPr>
          <w:rFonts w:ascii="Simplified Arabic" w:hAnsi="Simplified Arabic" w:cs="Simplified Arabic"/>
          <w:b/>
          <w:bCs/>
          <w:color w:val="000000" w:themeColor="text1"/>
          <w:sz w:val="28"/>
          <w:szCs w:val="28"/>
          <w:rtl/>
        </w:rPr>
      </w:pPr>
      <w:r w:rsidRPr="005A6184">
        <w:rPr>
          <w:rFonts w:ascii="Simplified Arabic" w:hAnsi="Simplified Arabic" w:cs="Simplified Arabic" w:hint="cs"/>
          <w:b/>
          <w:bCs/>
          <w:color w:val="000000" w:themeColor="text1"/>
          <w:sz w:val="28"/>
          <w:szCs w:val="28"/>
          <w:rtl/>
        </w:rPr>
        <w:t>708 آلاف طالب وطالبة في قطاع غزة حرموا من حقهم بالتعليم المدرسي والجامعي</w:t>
      </w:r>
    </w:p>
    <w:p w:rsidR="00E4713D" w:rsidRDefault="00E4713D" w:rsidP="00B93C22">
      <w:pPr>
        <w:jc w:val="lowKashida"/>
        <w:rPr>
          <w:rFonts w:ascii="Simplified Arabic" w:hAnsi="Simplified Arabic" w:cs="Simplified Arabic"/>
          <w:color w:val="000000" w:themeColor="text1"/>
          <w:sz w:val="26"/>
          <w:szCs w:val="26"/>
          <w:rtl/>
        </w:rPr>
      </w:pPr>
      <w:r w:rsidRPr="005A6184">
        <w:rPr>
          <w:rFonts w:ascii="Simplified Arabic" w:hAnsi="Simplified Arabic" w:cs="Simplified Arabic"/>
          <w:sz w:val="26"/>
          <w:szCs w:val="26"/>
          <w:rtl/>
        </w:rPr>
        <w:t xml:space="preserve">كرد فعل طبيعي للقصف المستمر بالغارات العنيفة على قطاع غزة وحصيلة الشهداء من الطلبة والمعلمين وتدمير البنية التحتية لعدد </w:t>
      </w:r>
      <w:r w:rsidR="003C359D" w:rsidRPr="005A6184">
        <w:rPr>
          <w:rFonts w:ascii="Simplified Arabic" w:hAnsi="Simplified Arabic" w:cs="Simplified Arabic" w:hint="cs"/>
          <w:sz w:val="26"/>
          <w:szCs w:val="26"/>
          <w:rtl/>
        </w:rPr>
        <w:t>كبير</w:t>
      </w:r>
      <w:r w:rsidRPr="005A6184">
        <w:rPr>
          <w:rFonts w:ascii="Simplified Arabic" w:hAnsi="Simplified Arabic" w:cs="Simplified Arabic"/>
          <w:sz w:val="26"/>
          <w:szCs w:val="26"/>
          <w:rtl/>
        </w:rPr>
        <w:t xml:space="preserve"> من المدارس</w:t>
      </w:r>
      <w:r w:rsidRPr="005A6184">
        <w:rPr>
          <w:rFonts w:ascii="Simplified Arabic" w:hAnsi="Simplified Arabic" w:cs="Simplified Arabic" w:hint="cs"/>
          <w:sz w:val="26"/>
          <w:szCs w:val="26"/>
          <w:rtl/>
        </w:rPr>
        <w:t xml:space="preserve"> والجامعات</w:t>
      </w:r>
      <w:r w:rsidR="009F0E4A" w:rsidRPr="005A6184">
        <w:rPr>
          <w:rFonts w:ascii="Simplified Arabic" w:hAnsi="Simplified Arabic" w:cs="Simplified Arabic" w:hint="cs"/>
          <w:sz w:val="26"/>
          <w:szCs w:val="26"/>
          <w:rtl/>
        </w:rPr>
        <w:t xml:space="preserve"> حيث تم تدمير </w:t>
      </w:r>
      <w:r w:rsidR="004E5652" w:rsidRPr="005A6184">
        <w:rPr>
          <w:rFonts w:ascii="Simplified Arabic" w:hAnsi="Simplified Arabic" w:cs="Simplified Arabic"/>
          <w:sz w:val="26"/>
          <w:szCs w:val="26"/>
        </w:rPr>
        <w:t>93</w:t>
      </w:r>
      <w:r w:rsidR="009F0E4A" w:rsidRPr="005A6184">
        <w:rPr>
          <w:rFonts w:ascii="Simplified Arabic" w:hAnsi="Simplified Arabic" w:cs="Simplified Arabic" w:hint="cs"/>
          <w:sz w:val="26"/>
          <w:szCs w:val="26"/>
          <w:rtl/>
        </w:rPr>
        <w:t xml:space="preserve"> مدرسة وجامعة بشكل كلي و</w:t>
      </w:r>
      <w:r w:rsidR="00B93C22" w:rsidRPr="005A6184">
        <w:rPr>
          <w:rFonts w:ascii="Simplified Arabic" w:hAnsi="Simplified Arabic" w:cs="Simplified Arabic" w:hint="cs"/>
          <w:sz w:val="26"/>
          <w:szCs w:val="26"/>
          <w:rtl/>
        </w:rPr>
        <w:t>330</w:t>
      </w:r>
      <w:r w:rsidR="009F0E4A" w:rsidRPr="005A6184">
        <w:rPr>
          <w:rFonts w:ascii="Simplified Arabic" w:hAnsi="Simplified Arabic" w:cs="Simplified Arabic" w:hint="cs"/>
          <w:sz w:val="26"/>
          <w:szCs w:val="26"/>
          <w:rtl/>
        </w:rPr>
        <w:t xml:space="preserve"> مدرسة وجامعة بشكل جزئي</w:t>
      </w:r>
      <w:r w:rsidRPr="005A6184">
        <w:rPr>
          <w:rFonts w:ascii="Simplified Arabic" w:hAnsi="Simplified Arabic" w:cs="Simplified Arabic"/>
          <w:sz w:val="26"/>
          <w:szCs w:val="26"/>
          <w:rtl/>
        </w:rPr>
        <w:t xml:space="preserve"> </w:t>
      </w:r>
      <w:r w:rsidR="009F0E4A" w:rsidRPr="005A6184">
        <w:rPr>
          <w:rFonts w:ascii="Simplified Arabic" w:hAnsi="Simplified Arabic" w:cs="Simplified Arabic" w:hint="cs"/>
          <w:sz w:val="26"/>
          <w:szCs w:val="26"/>
          <w:rtl/>
        </w:rPr>
        <w:t xml:space="preserve">مع </w:t>
      </w:r>
      <w:r w:rsidRPr="005A6184">
        <w:rPr>
          <w:rFonts w:ascii="Simplified Arabic" w:hAnsi="Simplified Arabic" w:cs="Simplified Arabic"/>
          <w:sz w:val="26"/>
          <w:szCs w:val="26"/>
          <w:rtl/>
        </w:rPr>
        <w:t>تعطيل جميع المدارس</w:t>
      </w:r>
      <w:r w:rsidRPr="005A6184">
        <w:rPr>
          <w:rFonts w:ascii="Simplified Arabic" w:hAnsi="Simplified Arabic" w:cs="Simplified Arabic" w:hint="cs"/>
          <w:sz w:val="26"/>
          <w:szCs w:val="26"/>
          <w:rtl/>
        </w:rPr>
        <w:t xml:space="preserve"> والجامعات</w:t>
      </w:r>
      <w:r w:rsidRPr="005A6184">
        <w:rPr>
          <w:rFonts w:ascii="Simplified Arabic" w:hAnsi="Simplified Arabic" w:cs="Simplified Arabic"/>
          <w:sz w:val="26"/>
          <w:szCs w:val="26"/>
          <w:rtl/>
        </w:rPr>
        <w:t xml:space="preserve"> في قطاع غزة منذ بدء </w:t>
      </w:r>
      <w:r w:rsidR="00CE48F3" w:rsidRPr="005A6184">
        <w:rPr>
          <w:rFonts w:ascii="Simplified Arabic" w:hAnsi="Simplified Arabic" w:cs="Simplified Arabic"/>
          <w:sz w:val="26"/>
          <w:szCs w:val="26"/>
          <w:rtl/>
        </w:rPr>
        <w:t xml:space="preserve">عدوان الاحتلال </w:t>
      </w:r>
      <w:r w:rsidR="00B93C22" w:rsidRPr="005A6184">
        <w:rPr>
          <w:rFonts w:ascii="Simplified Arabic" w:hAnsi="Simplified Arabic" w:cs="Simplified Arabic"/>
          <w:sz w:val="26"/>
          <w:szCs w:val="26"/>
          <w:rtl/>
        </w:rPr>
        <w:t xml:space="preserve">الاسرائيلي </w:t>
      </w:r>
      <w:r w:rsidRPr="005A6184">
        <w:rPr>
          <w:rFonts w:ascii="Simplified Arabic" w:hAnsi="Simplified Arabic" w:cs="Simplified Arabic"/>
          <w:sz w:val="26"/>
          <w:szCs w:val="26"/>
          <w:rtl/>
        </w:rPr>
        <w:t xml:space="preserve">وحرمان حوالي </w:t>
      </w:r>
      <w:r w:rsidRPr="005A6184">
        <w:rPr>
          <w:rFonts w:ascii="Simplified Arabic" w:hAnsi="Simplified Arabic" w:cs="Simplified Arabic" w:hint="cs"/>
          <w:sz w:val="26"/>
          <w:szCs w:val="26"/>
          <w:rtl/>
        </w:rPr>
        <w:t>620</w:t>
      </w:r>
      <w:r w:rsidRPr="005A6184">
        <w:rPr>
          <w:rFonts w:ascii="Simplified Arabic" w:hAnsi="Simplified Arabic" w:cs="Simplified Arabic"/>
          <w:sz w:val="26"/>
          <w:szCs w:val="26"/>
          <w:rtl/>
        </w:rPr>
        <w:t xml:space="preserve"> </w:t>
      </w:r>
      <w:r w:rsidRPr="005A6184">
        <w:rPr>
          <w:rFonts w:ascii="Simplified Arabic" w:hAnsi="Simplified Arabic" w:cs="Simplified Arabic" w:hint="cs"/>
          <w:sz w:val="26"/>
          <w:szCs w:val="26"/>
          <w:rtl/>
        </w:rPr>
        <w:t>ألف</w:t>
      </w:r>
      <w:r w:rsidRPr="005A6184">
        <w:rPr>
          <w:rFonts w:ascii="Simplified Arabic" w:hAnsi="Simplified Arabic" w:cs="Simplified Arabic"/>
          <w:sz w:val="26"/>
          <w:szCs w:val="26"/>
          <w:rtl/>
        </w:rPr>
        <w:t xml:space="preserve"> طالب وطالبة من حقهم بالتعليم المدرسي. </w:t>
      </w:r>
      <w:r w:rsidRPr="005A6184">
        <w:rPr>
          <w:rFonts w:ascii="Simplified Arabic" w:hAnsi="Simplified Arabic" w:cs="Simplified Arabic" w:hint="cs"/>
          <w:sz w:val="26"/>
          <w:szCs w:val="26"/>
          <w:rtl/>
        </w:rPr>
        <w:t>كما حرم حوالي 88 ألف طالب وطالبة من الذهاب الى جامعاتهم، فيما حرم حوالي 39 ألف طالباً وطالبة من حقهم في</w:t>
      </w:r>
      <w:r w:rsidRPr="005A6184">
        <w:rPr>
          <w:rFonts w:ascii="Simplified Arabic" w:hAnsi="Simplified Arabic" w:cs="Simplified Arabic" w:hint="cs"/>
          <w:color w:val="000000" w:themeColor="text1"/>
          <w:sz w:val="26"/>
          <w:szCs w:val="26"/>
          <w:rtl/>
        </w:rPr>
        <w:t xml:space="preserve"> تقديم امتحان شهادة الثانوية العامة في قطاع غزة لهذا العام.</w:t>
      </w:r>
    </w:p>
    <w:p w:rsidR="005A6184" w:rsidRPr="005A6184" w:rsidRDefault="005A6184" w:rsidP="00B93C22">
      <w:pPr>
        <w:jc w:val="lowKashida"/>
        <w:rPr>
          <w:rFonts w:ascii="Simplified Arabic" w:hAnsi="Simplified Arabic" w:cs="Simplified Arabic"/>
          <w:color w:val="000000" w:themeColor="text1"/>
          <w:sz w:val="26"/>
          <w:szCs w:val="26"/>
          <w:rtl/>
        </w:rPr>
      </w:pPr>
    </w:p>
    <w:p w:rsidR="0035075C" w:rsidRPr="005A6184" w:rsidRDefault="0035075C" w:rsidP="0035075C">
      <w:pPr>
        <w:jc w:val="lowKashida"/>
        <w:rPr>
          <w:rFonts w:ascii="Simplified Arabic" w:hAnsi="Simplified Arabic" w:cs="Simplified Arabic"/>
          <w:b/>
          <w:bCs/>
          <w:color w:val="000000" w:themeColor="text1"/>
          <w:sz w:val="28"/>
          <w:szCs w:val="28"/>
        </w:rPr>
      </w:pPr>
      <w:r w:rsidRPr="005A6184">
        <w:rPr>
          <w:rFonts w:ascii="Simplified Arabic" w:hAnsi="Simplified Arabic" w:cs="Simplified Arabic"/>
          <w:b/>
          <w:bCs/>
          <w:color w:val="000000" w:themeColor="text1"/>
          <w:sz w:val="28"/>
          <w:szCs w:val="28"/>
          <w:rtl/>
        </w:rPr>
        <w:t>أزمة مياه وجوع تهدد حياة السكان في قطاع غزة</w:t>
      </w:r>
    </w:p>
    <w:p w:rsidR="0035075C" w:rsidRPr="005A6184" w:rsidRDefault="0035075C" w:rsidP="008E15FE">
      <w:pPr>
        <w:ind w:left="70"/>
        <w:jc w:val="both"/>
        <w:rPr>
          <w:rFonts w:ascii="Simplified Arabic" w:hAnsi="Simplified Arabic" w:cs="Simplified Arabic"/>
          <w:color w:val="000000" w:themeColor="text1"/>
          <w:sz w:val="26"/>
          <w:szCs w:val="26"/>
          <w:rtl/>
        </w:rPr>
      </w:pPr>
      <w:r w:rsidRPr="005A6184">
        <w:rPr>
          <w:rFonts w:ascii="Simplified Arabic" w:hAnsi="Simplified Arabic" w:cs="Simplified Arabic"/>
          <w:color w:val="000000" w:themeColor="text1"/>
          <w:sz w:val="26"/>
          <w:szCs w:val="26"/>
          <w:rtl/>
        </w:rPr>
        <w:t xml:space="preserve">أصبح سكان قطاع غزة يفتقرون لأساسيات الحياة من مسكن ومأكل ومياه. حيث اشارت وكالة الغوث وتشغيل اللاجئين الفلسطينيين (الاونروا)، الى أن ما لا يقل عن 70% من سكان قطاع غزة معرضون لخطر المجاعة مما يعني أن سكان قطاع غزة يعانون من جوع كارثي وهذا يشير الى ان قطاع غزة يعتبر الآن من أكثر المناطق مجاعة في العالم، وتشير البيانات أن 90% من الأطفال الذين تتراوح أعمارهم ما بين 6 إلى 23 شهراً والنساء الحوامل يواجهون نقصا حاداً في المواد الغذائية، كما يعاني قطاع غزة من أزمة حادة في الحصول على المياه، حيث أنه وفي ظل الظروف الطبيعية في فترة ما قبل السابع من تشرين أول، كان معدل استهلاك الفرد من المياه في القطاع خلال العام 2022 يقدر بحوالي 84.6 لتر/فرد/يوم، ومع اندلاع عدوان الاحتلال الاسرائيلي، أشارت التقديرات إلى أن سكان القطاع يكاد يستطيعون الوصول الى ما بين 3 - 15 لتر/فرد/يوم فقط. </w:t>
      </w:r>
    </w:p>
    <w:p w:rsidR="00EF68E1" w:rsidRPr="009F0E4A" w:rsidRDefault="00EF68E1" w:rsidP="00EF68E1">
      <w:pPr>
        <w:jc w:val="both"/>
        <w:rPr>
          <w:rFonts w:ascii="Simplified Arabic" w:hAnsi="Simplified Arabic" w:cs="Simplified Arabic"/>
          <w:color w:val="000000" w:themeColor="text1"/>
          <w:rtl/>
        </w:rPr>
      </w:pPr>
      <w:r w:rsidRPr="009F0E4A">
        <w:rPr>
          <w:rFonts w:ascii="Simplified Arabic" w:hAnsi="Simplified Arabic" w:cs="Simplified Arabic" w:hint="cs"/>
          <w:color w:val="000000" w:themeColor="text1"/>
          <w:rtl/>
        </w:rPr>
        <w:t xml:space="preserve"> </w:t>
      </w:r>
    </w:p>
    <w:p w:rsidR="005A6184" w:rsidRDefault="005A6184" w:rsidP="00D45AA5">
      <w:pPr>
        <w:jc w:val="lowKashida"/>
        <w:rPr>
          <w:rFonts w:ascii="Simplified Arabic" w:hAnsi="Simplified Arabic" w:cs="Simplified Arabic"/>
          <w:b/>
          <w:bCs/>
          <w:sz w:val="18"/>
          <w:szCs w:val="18"/>
          <w:rtl/>
        </w:rPr>
      </w:pPr>
    </w:p>
    <w:p w:rsidR="005A6184" w:rsidRDefault="005A6184" w:rsidP="00D45AA5">
      <w:pPr>
        <w:jc w:val="lowKashida"/>
        <w:rPr>
          <w:rFonts w:ascii="Simplified Arabic" w:hAnsi="Simplified Arabic" w:cs="Simplified Arabic"/>
          <w:b/>
          <w:bCs/>
          <w:sz w:val="18"/>
          <w:szCs w:val="18"/>
          <w:rtl/>
        </w:rPr>
      </w:pPr>
    </w:p>
    <w:p w:rsidR="00631E98" w:rsidRPr="00876BD8" w:rsidRDefault="00631E98" w:rsidP="004169DA">
      <w:pPr>
        <w:spacing w:line="260" w:lineRule="exact"/>
        <w:jc w:val="lowKashida"/>
        <w:rPr>
          <w:rFonts w:ascii="Simplified Arabic" w:hAnsi="Simplified Arabic" w:cs="Simplified Arabic"/>
          <w:sz w:val="18"/>
          <w:szCs w:val="18"/>
        </w:rPr>
      </w:pPr>
    </w:p>
    <w:sectPr w:rsidR="00631E98" w:rsidRPr="00876BD8" w:rsidSect="00CD0304">
      <w:footerReference w:type="even" r:id="rId9"/>
      <w:footerReference w:type="default" r:id="rId10"/>
      <w:headerReference w:type="first" r:id="rId11"/>
      <w:pgSz w:w="11906" w:h="16838" w:code="9"/>
      <w:pgMar w:top="1134" w:right="1134" w:bottom="1134" w:left="1134" w:header="680" w:footer="68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2E4" w:rsidRDefault="005C52E4">
      <w:r>
        <w:separator/>
      </w:r>
    </w:p>
  </w:endnote>
  <w:endnote w:type="continuationSeparator" w:id="0">
    <w:p w:rsidR="005C52E4" w:rsidRDefault="005C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Default="006E725A">
    <w:pPr>
      <w:pStyle w:val="Footer"/>
      <w:framePr w:wrap="around" w:vAnchor="text" w:hAnchor="margin" w:xAlign="center" w:y="1"/>
      <w:rPr>
        <w:rStyle w:val="PageNumber"/>
        <w:rtl/>
        <w:lang w:eastAsia="en-US"/>
      </w:rPr>
    </w:pPr>
    <w:r>
      <w:rPr>
        <w:rStyle w:val="PageNumber"/>
        <w:rtl/>
      </w:rPr>
      <w:fldChar w:fldCharType="begin"/>
    </w:r>
    <w:r w:rsidR="0063523D">
      <w:rPr>
        <w:rStyle w:val="PageNumber"/>
        <w:lang w:eastAsia="en-US"/>
      </w:rPr>
      <w:instrText xml:space="preserve">PAGE  </w:instrText>
    </w:r>
    <w:r>
      <w:rPr>
        <w:rStyle w:val="PageNumber"/>
        <w:rtl/>
      </w:rPr>
      <w:fldChar w:fldCharType="separate"/>
    </w:r>
    <w:r w:rsidR="0063523D">
      <w:rPr>
        <w:rStyle w:val="PageNumber"/>
        <w:noProof/>
        <w:rtl/>
      </w:rPr>
      <w:t>2</w:t>
    </w:r>
    <w:r>
      <w:rPr>
        <w:rStyle w:val="PageNumber"/>
        <w:rtl/>
      </w:rPr>
      <w:fldChar w:fldCharType="end"/>
    </w:r>
  </w:p>
  <w:p w:rsidR="0063523D" w:rsidRDefault="0063523D">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23D" w:rsidRDefault="006E725A">
    <w:pPr>
      <w:pStyle w:val="Footer"/>
      <w:framePr w:wrap="around" w:vAnchor="text" w:hAnchor="margin" w:xAlign="center" w:y="1"/>
      <w:rPr>
        <w:rStyle w:val="PageNumber"/>
        <w:sz w:val="20"/>
        <w:szCs w:val="20"/>
        <w:rtl/>
        <w:lang w:eastAsia="en-US"/>
      </w:rPr>
    </w:pPr>
    <w:r>
      <w:rPr>
        <w:rStyle w:val="PageNumber"/>
        <w:sz w:val="20"/>
        <w:szCs w:val="20"/>
        <w:rtl/>
      </w:rPr>
      <w:fldChar w:fldCharType="begin"/>
    </w:r>
    <w:r w:rsidR="0063523D">
      <w:rPr>
        <w:rStyle w:val="PageNumber"/>
        <w:sz w:val="20"/>
        <w:szCs w:val="20"/>
        <w:lang w:eastAsia="en-US"/>
      </w:rPr>
      <w:instrText xml:space="preserve">PAGE  </w:instrText>
    </w:r>
    <w:r>
      <w:rPr>
        <w:rStyle w:val="PageNumber"/>
        <w:sz w:val="20"/>
        <w:szCs w:val="20"/>
        <w:rtl/>
      </w:rPr>
      <w:fldChar w:fldCharType="separate"/>
    </w:r>
    <w:r w:rsidR="006E2B0B">
      <w:rPr>
        <w:rStyle w:val="PageNumber"/>
        <w:noProof/>
        <w:sz w:val="20"/>
        <w:szCs w:val="20"/>
        <w:rtl/>
      </w:rPr>
      <w:t>3</w:t>
    </w:r>
    <w:r>
      <w:rPr>
        <w:rStyle w:val="PageNumber"/>
        <w:sz w:val="20"/>
        <w:szCs w:val="20"/>
        <w:rtl/>
      </w:rPr>
      <w:fldChar w:fldCharType="end"/>
    </w:r>
  </w:p>
  <w:p w:rsidR="0063523D" w:rsidRDefault="0063523D">
    <w:pPr>
      <w:pStyle w:val="Footer"/>
      <w:rPr>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2E4" w:rsidRDefault="005C52E4">
      <w:r>
        <w:separator/>
      </w:r>
    </w:p>
  </w:footnote>
  <w:footnote w:type="continuationSeparator" w:id="0">
    <w:p w:rsidR="005C52E4" w:rsidRDefault="005C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80"/>
      <w:gridCol w:w="3274"/>
      <w:gridCol w:w="3300"/>
    </w:tblGrid>
    <w:tr w:rsidR="0063523D" w:rsidTr="00B10EE0">
      <w:tc>
        <w:tcPr>
          <w:tcW w:w="3473" w:type="dxa"/>
          <w:vAlign w:val="center"/>
        </w:tcPr>
        <w:p w:rsidR="0063523D" w:rsidRDefault="0063523D" w:rsidP="00B10EE0">
          <w:pPr>
            <w:pStyle w:val="Header"/>
            <w:ind w:left="-1"/>
            <w:jc w:val="center"/>
            <w:rPr>
              <w:rFonts w:cs="Simplified Arabic"/>
              <w:b/>
              <w:bCs/>
              <w:sz w:val="28"/>
              <w:szCs w:val="28"/>
              <w:rtl/>
            </w:rPr>
          </w:pPr>
          <w:r>
            <w:rPr>
              <w:rFonts w:cs="Simplified Arabic" w:hint="cs"/>
              <w:b/>
              <w:bCs/>
              <w:sz w:val="28"/>
              <w:szCs w:val="28"/>
              <w:rtl/>
            </w:rPr>
            <w:t>فلسطين</w:t>
          </w:r>
        </w:p>
        <w:p w:rsidR="0063523D" w:rsidRDefault="0063523D"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63523D" w:rsidRDefault="0063523D" w:rsidP="00B10EE0">
          <w:pPr>
            <w:pStyle w:val="Header"/>
            <w:rPr>
              <w:rtl/>
            </w:rPr>
          </w:pPr>
          <w:r>
            <w:rPr>
              <w:noProof/>
              <w:snapToGrid/>
              <w:rtl/>
            </w:rPr>
            <w:drawing>
              <wp:anchor distT="0" distB="0" distL="114300" distR="114300" simplePos="0" relativeHeight="251658752"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63523D" w:rsidRDefault="0063523D"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63523D" w:rsidRPr="00237AA1" w:rsidRDefault="0063523D"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2FEE04FF"/>
    <w:multiLevelType w:val="hybridMultilevel"/>
    <w:tmpl w:val="948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1"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6"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7"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8" w15:restartNumberingAfterBreak="0">
    <w:nsid w:val="62CF6611"/>
    <w:multiLevelType w:val="hybridMultilevel"/>
    <w:tmpl w:val="892006E4"/>
    <w:lvl w:ilvl="0" w:tplc="A98A83B0">
      <w:numFmt w:val="bullet"/>
      <w:lvlText w:val="•"/>
      <w:lvlJc w:val="left"/>
      <w:pPr>
        <w:ind w:left="720" w:hanging="360"/>
      </w:pPr>
      <w:rPr>
        <w:rFonts w:ascii="Roboto" w:eastAsia="Times New Roman" w:hAnsi="Roboto" w:cs="Times New Roman"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0"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1"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3"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4"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5"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9"/>
  </w:num>
  <w:num w:numId="3">
    <w:abstractNumId w:val="35"/>
  </w:num>
  <w:num w:numId="4">
    <w:abstractNumId w:val="40"/>
  </w:num>
  <w:num w:numId="5">
    <w:abstractNumId w:val="42"/>
  </w:num>
  <w:num w:numId="6">
    <w:abstractNumId w:val="28"/>
  </w:num>
  <w:num w:numId="7">
    <w:abstractNumId w:val="45"/>
  </w:num>
  <w:num w:numId="8">
    <w:abstractNumId w:val="1"/>
  </w:num>
  <w:num w:numId="9">
    <w:abstractNumId w:val="6"/>
  </w:num>
  <w:num w:numId="10">
    <w:abstractNumId w:val="4"/>
  </w:num>
  <w:num w:numId="11">
    <w:abstractNumId w:val="23"/>
  </w:num>
  <w:num w:numId="12">
    <w:abstractNumId w:val="3"/>
  </w:num>
  <w:num w:numId="13">
    <w:abstractNumId w:val="27"/>
  </w:num>
  <w:num w:numId="14">
    <w:abstractNumId w:val="30"/>
  </w:num>
  <w:num w:numId="15">
    <w:abstractNumId w:val="24"/>
  </w:num>
  <w:num w:numId="16">
    <w:abstractNumId w:val="2"/>
  </w:num>
  <w:num w:numId="17">
    <w:abstractNumId w:val="34"/>
  </w:num>
  <w:num w:numId="18">
    <w:abstractNumId w:val="31"/>
  </w:num>
  <w:num w:numId="19">
    <w:abstractNumId w:val="8"/>
  </w:num>
  <w:num w:numId="20">
    <w:abstractNumId w:val="7"/>
  </w:num>
  <w:num w:numId="21">
    <w:abstractNumId w:val="20"/>
  </w:num>
  <w:num w:numId="22">
    <w:abstractNumId w:val="25"/>
  </w:num>
  <w:num w:numId="23">
    <w:abstractNumId w:val="13"/>
  </w:num>
  <w:num w:numId="24">
    <w:abstractNumId w:val="9"/>
  </w:num>
  <w:num w:numId="25">
    <w:abstractNumId w:val="44"/>
  </w:num>
  <w:num w:numId="26">
    <w:abstractNumId w:val="36"/>
  </w:num>
  <w:num w:numId="27">
    <w:abstractNumId w:val="5"/>
  </w:num>
  <w:num w:numId="28">
    <w:abstractNumId w:val="11"/>
  </w:num>
  <w:num w:numId="29">
    <w:abstractNumId w:val="15"/>
  </w:num>
  <w:num w:numId="30">
    <w:abstractNumId w:val="18"/>
  </w:num>
  <w:num w:numId="31">
    <w:abstractNumId w:val="16"/>
  </w:num>
  <w:num w:numId="32">
    <w:abstractNumId w:val="19"/>
  </w:num>
  <w:num w:numId="33">
    <w:abstractNumId w:val="37"/>
  </w:num>
  <w:num w:numId="34">
    <w:abstractNumId w:val="32"/>
  </w:num>
  <w:num w:numId="35">
    <w:abstractNumId w:val="14"/>
  </w:num>
  <w:num w:numId="36">
    <w:abstractNumId w:val="29"/>
  </w:num>
  <w:num w:numId="37">
    <w:abstractNumId w:val="0"/>
  </w:num>
  <w:num w:numId="38">
    <w:abstractNumId w:val="26"/>
  </w:num>
  <w:num w:numId="39">
    <w:abstractNumId w:val="22"/>
  </w:num>
  <w:num w:numId="40">
    <w:abstractNumId w:val="43"/>
  </w:num>
  <w:num w:numId="41">
    <w:abstractNumId w:val="21"/>
  </w:num>
  <w:num w:numId="42">
    <w:abstractNumId w:val="12"/>
  </w:num>
  <w:num w:numId="43">
    <w:abstractNumId w:val="41"/>
  </w:num>
  <w:num w:numId="44">
    <w:abstractNumId w:val="33"/>
  </w:num>
  <w:num w:numId="45">
    <w:abstractNumId w:val="1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71F"/>
    <w:rsid w:val="000009B3"/>
    <w:rsid w:val="00000AD9"/>
    <w:rsid w:val="0000284C"/>
    <w:rsid w:val="000038EA"/>
    <w:rsid w:val="00005179"/>
    <w:rsid w:val="00005A7F"/>
    <w:rsid w:val="0000653A"/>
    <w:rsid w:val="00007697"/>
    <w:rsid w:val="00014EF7"/>
    <w:rsid w:val="0002405E"/>
    <w:rsid w:val="00024A04"/>
    <w:rsid w:val="00024A21"/>
    <w:rsid w:val="00026672"/>
    <w:rsid w:val="00027544"/>
    <w:rsid w:val="00030C00"/>
    <w:rsid w:val="000327ED"/>
    <w:rsid w:val="00034BD5"/>
    <w:rsid w:val="0004077E"/>
    <w:rsid w:val="000423C8"/>
    <w:rsid w:val="00043A56"/>
    <w:rsid w:val="00045501"/>
    <w:rsid w:val="00047956"/>
    <w:rsid w:val="000512B5"/>
    <w:rsid w:val="000514BB"/>
    <w:rsid w:val="000550E4"/>
    <w:rsid w:val="00055ABD"/>
    <w:rsid w:val="00055C47"/>
    <w:rsid w:val="00055C69"/>
    <w:rsid w:val="00056EB1"/>
    <w:rsid w:val="00064F64"/>
    <w:rsid w:val="00066AFF"/>
    <w:rsid w:val="000709ED"/>
    <w:rsid w:val="0007351C"/>
    <w:rsid w:val="00073B0A"/>
    <w:rsid w:val="00074748"/>
    <w:rsid w:val="0007569C"/>
    <w:rsid w:val="000776EB"/>
    <w:rsid w:val="0008051C"/>
    <w:rsid w:val="00085230"/>
    <w:rsid w:val="000869A2"/>
    <w:rsid w:val="00090FCC"/>
    <w:rsid w:val="0009101D"/>
    <w:rsid w:val="0009132E"/>
    <w:rsid w:val="00095E8D"/>
    <w:rsid w:val="00097E4C"/>
    <w:rsid w:val="000A2143"/>
    <w:rsid w:val="000A3BA7"/>
    <w:rsid w:val="000B277E"/>
    <w:rsid w:val="000B2D0D"/>
    <w:rsid w:val="000C1DA4"/>
    <w:rsid w:val="000C3718"/>
    <w:rsid w:val="000C4B67"/>
    <w:rsid w:val="000D0C52"/>
    <w:rsid w:val="000D3DC7"/>
    <w:rsid w:val="000D4428"/>
    <w:rsid w:val="000D4D83"/>
    <w:rsid w:val="000E0622"/>
    <w:rsid w:val="000E52DD"/>
    <w:rsid w:val="000F0130"/>
    <w:rsid w:val="000F1069"/>
    <w:rsid w:val="000F363E"/>
    <w:rsid w:val="000F5133"/>
    <w:rsid w:val="000F5A07"/>
    <w:rsid w:val="000F68E2"/>
    <w:rsid w:val="001003F1"/>
    <w:rsid w:val="0010102F"/>
    <w:rsid w:val="00101EE6"/>
    <w:rsid w:val="00103DA4"/>
    <w:rsid w:val="0010598F"/>
    <w:rsid w:val="001104DD"/>
    <w:rsid w:val="00111EA4"/>
    <w:rsid w:val="00111EF6"/>
    <w:rsid w:val="001133E5"/>
    <w:rsid w:val="001158D7"/>
    <w:rsid w:val="00117249"/>
    <w:rsid w:val="00117295"/>
    <w:rsid w:val="0012375A"/>
    <w:rsid w:val="001245DE"/>
    <w:rsid w:val="001276D4"/>
    <w:rsid w:val="00130138"/>
    <w:rsid w:val="00132472"/>
    <w:rsid w:val="00134B3C"/>
    <w:rsid w:val="0014607A"/>
    <w:rsid w:val="0014763A"/>
    <w:rsid w:val="00151720"/>
    <w:rsid w:val="00152B92"/>
    <w:rsid w:val="001538F3"/>
    <w:rsid w:val="00153F2E"/>
    <w:rsid w:val="00154B31"/>
    <w:rsid w:val="0016048D"/>
    <w:rsid w:val="00160ED3"/>
    <w:rsid w:val="001610F1"/>
    <w:rsid w:val="00162EF1"/>
    <w:rsid w:val="001633DA"/>
    <w:rsid w:val="0016470A"/>
    <w:rsid w:val="00166A06"/>
    <w:rsid w:val="00167681"/>
    <w:rsid w:val="001704DA"/>
    <w:rsid w:val="00171F69"/>
    <w:rsid w:val="001720A1"/>
    <w:rsid w:val="00172428"/>
    <w:rsid w:val="001740A4"/>
    <w:rsid w:val="001741D7"/>
    <w:rsid w:val="00174F20"/>
    <w:rsid w:val="0017670B"/>
    <w:rsid w:val="00176D49"/>
    <w:rsid w:val="001770A6"/>
    <w:rsid w:val="001821FF"/>
    <w:rsid w:val="0018276C"/>
    <w:rsid w:val="00184723"/>
    <w:rsid w:val="001862BA"/>
    <w:rsid w:val="00187E55"/>
    <w:rsid w:val="00190CAC"/>
    <w:rsid w:val="00193EF5"/>
    <w:rsid w:val="00195502"/>
    <w:rsid w:val="00197EE2"/>
    <w:rsid w:val="001A2E41"/>
    <w:rsid w:val="001A72FA"/>
    <w:rsid w:val="001A7CA4"/>
    <w:rsid w:val="001B1296"/>
    <w:rsid w:val="001B1ED2"/>
    <w:rsid w:val="001B3D2D"/>
    <w:rsid w:val="001B4786"/>
    <w:rsid w:val="001B7240"/>
    <w:rsid w:val="001C01F7"/>
    <w:rsid w:val="001C7BEE"/>
    <w:rsid w:val="001D0D67"/>
    <w:rsid w:val="001D252F"/>
    <w:rsid w:val="001D2A19"/>
    <w:rsid w:val="001D4837"/>
    <w:rsid w:val="001D4B2F"/>
    <w:rsid w:val="001D58B2"/>
    <w:rsid w:val="001E1284"/>
    <w:rsid w:val="001E53E7"/>
    <w:rsid w:val="001E6769"/>
    <w:rsid w:val="001F24F9"/>
    <w:rsid w:val="001F32D8"/>
    <w:rsid w:val="001F38E3"/>
    <w:rsid w:val="001F45F5"/>
    <w:rsid w:val="001F7076"/>
    <w:rsid w:val="00203E96"/>
    <w:rsid w:val="00204C8F"/>
    <w:rsid w:val="0020629B"/>
    <w:rsid w:val="00206FE0"/>
    <w:rsid w:val="00210522"/>
    <w:rsid w:val="002132AA"/>
    <w:rsid w:val="0021554B"/>
    <w:rsid w:val="002236C2"/>
    <w:rsid w:val="00223DAC"/>
    <w:rsid w:val="00224D55"/>
    <w:rsid w:val="00227C85"/>
    <w:rsid w:val="002363A1"/>
    <w:rsid w:val="0023787C"/>
    <w:rsid w:val="00237AA1"/>
    <w:rsid w:val="002414F7"/>
    <w:rsid w:val="002423E7"/>
    <w:rsid w:val="002520C3"/>
    <w:rsid w:val="00254DFE"/>
    <w:rsid w:val="002639F4"/>
    <w:rsid w:val="002702F9"/>
    <w:rsid w:val="002709C3"/>
    <w:rsid w:val="00271CC9"/>
    <w:rsid w:val="00272BFE"/>
    <w:rsid w:val="00273434"/>
    <w:rsid w:val="00273617"/>
    <w:rsid w:val="00275682"/>
    <w:rsid w:val="0028127E"/>
    <w:rsid w:val="00283668"/>
    <w:rsid w:val="002840A9"/>
    <w:rsid w:val="00285ACC"/>
    <w:rsid w:val="00286F83"/>
    <w:rsid w:val="00290077"/>
    <w:rsid w:val="002A031F"/>
    <w:rsid w:val="002A469F"/>
    <w:rsid w:val="002A4D93"/>
    <w:rsid w:val="002A5383"/>
    <w:rsid w:val="002A65CE"/>
    <w:rsid w:val="002A6913"/>
    <w:rsid w:val="002B21E9"/>
    <w:rsid w:val="002C4877"/>
    <w:rsid w:val="002C4899"/>
    <w:rsid w:val="002C55C2"/>
    <w:rsid w:val="002C737F"/>
    <w:rsid w:val="002D0C3F"/>
    <w:rsid w:val="002D356F"/>
    <w:rsid w:val="002E1CB5"/>
    <w:rsid w:val="002E1F65"/>
    <w:rsid w:val="002E228B"/>
    <w:rsid w:val="002E38E1"/>
    <w:rsid w:val="002E61F4"/>
    <w:rsid w:val="002E714A"/>
    <w:rsid w:val="002F0E20"/>
    <w:rsid w:val="002F4437"/>
    <w:rsid w:val="002F784E"/>
    <w:rsid w:val="00304A38"/>
    <w:rsid w:val="00304C00"/>
    <w:rsid w:val="003072D2"/>
    <w:rsid w:val="00310E2F"/>
    <w:rsid w:val="00312413"/>
    <w:rsid w:val="00316F38"/>
    <w:rsid w:val="003172A5"/>
    <w:rsid w:val="00322A71"/>
    <w:rsid w:val="00324A4C"/>
    <w:rsid w:val="00325B3E"/>
    <w:rsid w:val="00325D6B"/>
    <w:rsid w:val="00343E48"/>
    <w:rsid w:val="00343E64"/>
    <w:rsid w:val="0034455B"/>
    <w:rsid w:val="0034506C"/>
    <w:rsid w:val="00347F6E"/>
    <w:rsid w:val="0035075C"/>
    <w:rsid w:val="00350CE2"/>
    <w:rsid w:val="00354B9B"/>
    <w:rsid w:val="00356CE0"/>
    <w:rsid w:val="00357C51"/>
    <w:rsid w:val="00361A27"/>
    <w:rsid w:val="00363BD7"/>
    <w:rsid w:val="00370646"/>
    <w:rsid w:val="003735DD"/>
    <w:rsid w:val="00373B0F"/>
    <w:rsid w:val="003746DD"/>
    <w:rsid w:val="00374C3C"/>
    <w:rsid w:val="00374D2C"/>
    <w:rsid w:val="003753B8"/>
    <w:rsid w:val="00375602"/>
    <w:rsid w:val="00380242"/>
    <w:rsid w:val="00380487"/>
    <w:rsid w:val="00381B77"/>
    <w:rsid w:val="0038244A"/>
    <w:rsid w:val="0039068F"/>
    <w:rsid w:val="00390FBE"/>
    <w:rsid w:val="003A2EEC"/>
    <w:rsid w:val="003A3589"/>
    <w:rsid w:val="003A4694"/>
    <w:rsid w:val="003A7A5D"/>
    <w:rsid w:val="003B1F14"/>
    <w:rsid w:val="003B6017"/>
    <w:rsid w:val="003B779E"/>
    <w:rsid w:val="003C16C5"/>
    <w:rsid w:val="003C2315"/>
    <w:rsid w:val="003C2D0C"/>
    <w:rsid w:val="003C359D"/>
    <w:rsid w:val="003C3885"/>
    <w:rsid w:val="003C449D"/>
    <w:rsid w:val="003C6772"/>
    <w:rsid w:val="003D1A96"/>
    <w:rsid w:val="003D3A7B"/>
    <w:rsid w:val="003D6243"/>
    <w:rsid w:val="003E10FD"/>
    <w:rsid w:val="003E57BD"/>
    <w:rsid w:val="003E7FCE"/>
    <w:rsid w:val="003F1D54"/>
    <w:rsid w:val="003F4698"/>
    <w:rsid w:val="003F46FB"/>
    <w:rsid w:val="003F4EED"/>
    <w:rsid w:val="003F79E7"/>
    <w:rsid w:val="004051ED"/>
    <w:rsid w:val="00406FEA"/>
    <w:rsid w:val="00410898"/>
    <w:rsid w:val="00411431"/>
    <w:rsid w:val="00411652"/>
    <w:rsid w:val="004131AA"/>
    <w:rsid w:val="004150DE"/>
    <w:rsid w:val="004169DA"/>
    <w:rsid w:val="004175F3"/>
    <w:rsid w:val="004202CB"/>
    <w:rsid w:val="004204F6"/>
    <w:rsid w:val="00423A2B"/>
    <w:rsid w:val="004260A3"/>
    <w:rsid w:val="00426365"/>
    <w:rsid w:val="004306EE"/>
    <w:rsid w:val="00432D83"/>
    <w:rsid w:val="00434207"/>
    <w:rsid w:val="004353EA"/>
    <w:rsid w:val="004358E7"/>
    <w:rsid w:val="00440CEB"/>
    <w:rsid w:val="00441869"/>
    <w:rsid w:val="00443861"/>
    <w:rsid w:val="0044412B"/>
    <w:rsid w:val="0044500C"/>
    <w:rsid w:val="004534FB"/>
    <w:rsid w:val="00454716"/>
    <w:rsid w:val="0046055D"/>
    <w:rsid w:val="00466555"/>
    <w:rsid w:val="00471326"/>
    <w:rsid w:val="004714B4"/>
    <w:rsid w:val="00477B04"/>
    <w:rsid w:val="00477B91"/>
    <w:rsid w:val="004803C6"/>
    <w:rsid w:val="00480F1D"/>
    <w:rsid w:val="00481144"/>
    <w:rsid w:val="00481C64"/>
    <w:rsid w:val="00485EAC"/>
    <w:rsid w:val="00487E2C"/>
    <w:rsid w:val="00492268"/>
    <w:rsid w:val="00493C2C"/>
    <w:rsid w:val="004A2423"/>
    <w:rsid w:val="004A4B6B"/>
    <w:rsid w:val="004A55B0"/>
    <w:rsid w:val="004A63BE"/>
    <w:rsid w:val="004B2084"/>
    <w:rsid w:val="004B2D88"/>
    <w:rsid w:val="004B4081"/>
    <w:rsid w:val="004B416E"/>
    <w:rsid w:val="004B7CB9"/>
    <w:rsid w:val="004C005A"/>
    <w:rsid w:val="004C01D8"/>
    <w:rsid w:val="004C05E7"/>
    <w:rsid w:val="004C33B2"/>
    <w:rsid w:val="004C5B5B"/>
    <w:rsid w:val="004C731B"/>
    <w:rsid w:val="004D37C0"/>
    <w:rsid w:val="004D390C"/>
    <w:rsid w:val="004E1D64"/>
    <w:rsid w:val="004E40B4"/>
    <w:rsid w:val="004E5652"/>
    <w:rsid w:val="004E6BEC"/>
    <w:rsid w:val="004E7B21"/>
    <w:rsid w:val="004F2113"/>
    <w:rsid w:val="004F2C8A"/>
    <w:rsid w:val="004F4067"/>
    <w:rsid w:val="004F6EE1"/>
    <w:rsid w:val="004F764A"/>
    <w:rsid w:val="00507FC3"/>
    <w:rsid w:val="00514C04"/>
    <w:rsid w:val="00515789"/>
    <w:rsid w:val="005157AF"/>
    <w:rsid w:val="005218AA"/>
    <w:rsid w:val="00521DCA"/>
    <w:rsid w:val="00522138"/>
    <w:rsid w:val="00523905"/>
    <w:rsid w:val="00525B01"/>
    <w:rsid w:val="00526751"/>
    <w:rsid w:val="00532F08"/>
    <w:rsid w:val="00533363"/>
    <w:rsid w:val="005368CC"/>
    <w:rsid w:val="00541FA2"/>
    <w:rsid w:val="00544D73"/>
    <w:rsid w:val="00546089"/>
    <w:rsid w:val="0054639D"/>
    <w:rsid w:val="00546492"/>
    <w:rsid w:val="005516C5"/>
    <w:rsid w:val="005524C3"/>
    <w:rsid w:val="00553C28"/>
    <w:rsid w:val="005561F1"/>
    <w:rsid w:val="00556D04"/>
    <w:rsid w:val="005579D0"/>
    <w:rsid w:val="005617F4"/>
    <w:rsid w:val="00564554"/>
    <w:rsid w:val="005675D1"/>
    <w:rsid w:val="00567D10"/>
    <w:rsid w:val="0057079A"/>
    <w:rsid w:val="0058512D"/>
    <w:rsid w:val="00590102"/>
    <w:rsid w:val="00590681"/>
    <w:rsid w:val="00591FA7"/>
    <w:rsid w:val="005A0D39"/>
    <w:rsid w:val="005A1408"/>
    <w:rsid w:val="005A4D0D"/>
    <w:rsid w:val="005A5569"/>
    <w:rsid w:val="005A6184"/>
    <w:rsid w:val="005A6663"/>
    <w:rsid w:val="005A6CF5"/>
    <w:rsid w:val="005B1E09"/>
    <w:rsid w:val="005B5CAF"/>
    <w:rsid w:val="005C0975"/>
    <w:rsid w:val="005C103A"/>
    <w:rsid w:val="005C52E4"/>
    <w:rsid w:val="005D6E2D"/>
    <w:rsid w:val="005D79CC"/>
    <w:rsid w:val="005E25CD"/>
    <w:rsid w:val="005E3A9D"/>
    <w:rsid w:val="005E3AAA"/>
    <w:rsid w:val="005E62C4"/>
    <w:rsid w:val="005E688D"/>
    <w:rsid w:val="005E6E19"/>
    <w:rsid w:val="005E7B47"/>
    <w:rsid w:val="005F0EFC"/>
    <w:rsid w:val="005F44FA"/>
    <w:rsid w:val="005F579B"/>
    <w:rsid w:val="00611674"/>
    <w:rsid w:val="006120EB"/>
    <w:rsid w:val="0061396D"/>
    <w:rsid w:val="00617097"/>
    <w:rsid w:val="00617884"/>
    <w:rsid w:val="006200B5"/>
    <w:rsid w:val="00620287"/>
    <w:rsid w:val="00623EAF"/>
    <w:rsid w:val="006249C6"/>
    <w:rsid w:val="00630D21"/>
    <w:rsid w:val="00631E98"/>
    <w:rsid w:val="00632619"/>
    <w:rsid w:val="00632B14"/>
    <w:rsid w:val="00632E80"/>
    <w:rsid w:val="0063523D"/>
    <w:rsid w:val="00635ECD"/>
    <w:rsid w:val="00640044"/>
    <w:rsid w:val="006403F9"/>
    <w:rsid w:val="00641D59"/>
    <w:rsid w:val="006433C4"/>
    <w:rsid w:val="00644597"/>
    <w:rsid w:val="0064473C"/>
    <w:rsid w:val="00651190"/>
    <w:rsid w:val="00651F0F"/>
    <w:rsid w:val="00652E47"/>
    <w:rsid w:val="00655535"/>
    <w:rsid w:val="006609D0"/>
    <w:rsid w:val="00661BDC"/>
    <w:rsid w:val="0066251F"/>
    <w:rsid w:val="0066400C"/>
    <w:rsid w:val="00664C3A"/>
    <w:rsid w:val="00666465"/>
    <w:rsid w:val="006716AC"/>
    <w:rsid w:val="00673F02"/>
    <w:rsid w:val="0068493B"/>
    <w:rsid w:val="0069110E"/>
    <w:rsid w:val="0069213A"/>
    <w:rsid w:val="006936AF"/>
    <w:rsid w:val="006944DC"/>
    <w:rsid w:val="006967C8"/>
    <w:rsid w:val="006A0E87"/>
    <w:rsid w:val="006A0F73"/>
    <w:rsid w:val="006A493F"/>
    <w:rsid w:val="006A4E9A"/>
    <w:rsid w:val="006A52F2"/>
    <w:rsid w:val="006A6FF1"/>
    <w:rsid w:val="006B0644"/>
    <w:rsid w:val="006B108E"/>
    <w:rsid w:val="006B157B"/>
    <w:rsid w:val="006B5E72"/>
    <w:rsid w:val="006C19EA"/>
    <w:rsid w:val="006C4F41"/>
    <w:rsid w:val="006C5FC3"/>
    <w:rsid w:val="006D1853"/>
    <w:rsid w:val="006D21F0"/>
    <w:rsid w:val="006D4742"/>
    <w:rsid w:val="006D49FB"/>
    <w:rsid w:val="006D6933"/>
    <w:rsid w:val="006D72AF"/>
    <w:rsid w:val="006D7622"/>
    <w:rsid w:val="006D762F"/>
    <w:rsid w:val="006D7B5A"/>
    <w:rsid w:val="006E0C76"/>
    <w:rsid w:val="006E1D1B"/>
    <w:rsid w:val="006E2B0B"/>
    <w:rsid w:val="006E3BE1"/>
    <w:rsid w:val="006E3E08"/>
    <w:rsid w:val="006E677B"/>
    <w:rsid w:val="006E725A"/>
    <w:rsid w:val="006F1263"/>
    <w:rsid w:val="006F1F89"/>
    <w:rsid w:val="006F39C7"/>
    <w:rsid w:val="006F3D08"/>
    <w:rsid w:val="006F4E33"/>
    <w:rsid w:val="006F63E9"/>
    <w:rsid w:val="006F6656"/>
    <w:rsid w:val="006F69FB"/>
    <w:rsid w:val="006F78B0"/>
    <w:rsid w:val="0070024A"/>
    <w:rsid w:val="00701309"/>
    <w:rsid w:val="00702A42"/>
    <w:rsid w:val="0070704A"/>
    <w:rsid w:val="00707967"/>
    <w:rsid w:val="007112E8"/>
    <w:rsid w:val="00711B86"/>
    <w:rsid w:val="00713870"/>
    <w:rsid w:val="00715D55"/>
    <w:rsid w:val="007161A4"/>
    <w:rsid w:val="007162A7"/>
    <w:rsid w:val="00716EE8"/>
    <w:rsid w:val="00717EE5"/>
    <w:rsid w:val="00720D00"/>
    <w:rsid w:val="00720F07"/>
    <w:rsid w:val="00722918"/>
    <w:rsid w:val="00730A36"/>
    <w:rsid w:val="00734E18"/>
    <w:rsid w:val="0073690A"/>
    <w:rsid w:val="00740A34"/>
    <w:rsid w:val="00742A60"/>
    <w:rsid w:val="00743787"/>
    <w:rsid w:val="00744BCD"/>
    <w:rsid w:val="00746B07"/>
    <w:rsid w:val="00746B86"/>
    <w:rsid w:val="0074720C"/>
    <w:rsid w:val="00747B3E"/>
    <w:rsid w:val="00756258"/>
    <w:rsid w:val="007614E2"/>
    <w:rsid w:val="00766F5C"/>
    <w:rsid w:val="00771668"/>
    <w:rsid w:val="0077438F"/>
    <w:rsid w:val="00774F8E"/>
    <w:rsid w:val="0077502E"/>
    <w:rsid w:val="00776280"/>
    <w:rsid w:val="00781CF0"/>
    <w:rsid w:val="007835B1"/>
    <w:rsid w:val="00783771"/>
    <w:rsid w:val="00785839"/>
    <w:rsid w:val="00787412"/>
    <w:rsid w:val="00787619"/>
    <w:rsid w:val="0078792E"/>
    <w:rsid w:val="007902C4"/>
    <w:rsid w:val="00794170"/>
    <w:rsid w:val="00794AAA"/>
    <w:rsid w:val="00795048"/>
    <w:rsid w:val="007A509A"/>
    <w:rsid w:val="007A6485"/>
    <w:rsid w:val="007A7742"/>
    <w:rsid w:val="007B1133"/>
    <w:rsid w:val="007B2140"/>
    <w:rsid w:val="007B399D"/>
    <w:rsid w:val="007B7DAB"/>
    <w:rsid w:val="007C1E58"/>
    <w:rsid w:val="007C20D7"/>
    <w:rsid w:val="007C4E96"/>
    <w:rsid w:val="007C7284"/>
    <w:rsid w:val="007D2796"/>
    <w:rsid w:val="007D409D"/>
    <w:rsid w:val="007D573F"/>
    <w:rsid w:val="007D5B19"/>
    <w:rsid w:val="007D6BA8"/>
    <w:rsid w:val="007E0ACD"/>
    <w:rsid w:val="007E23F3"/>
    <w:rsid w:val="007F2DAA"/>
    <w:rsid w:val="007F3537"/>
    <w:rsid w:val="007F44A5"/>
    <w:rsid w:val="007F6E11"/>
    <w:rsid w:val="007F72A1"/>
    <w:rsid w:val="00800114"/>
    <w:rsid w:val="00811310"/>
    <w:rsid w:val="00813B7F"/>
    <w:rsid w:val="0081532D"/>
    <w:rsid w:val="00817DA0"/>
    <w:rsid w:val="008253B9"/>
    <w:rsid w:val="00832431"/>
    <w:rsid w:val="00832D2C"/>
    <w:rsid w:val="008332C3"/>
    <w:rsid w:val="00835E65"/>
    <w:rsid w:val="008373D9"/>
    <w:rsid w:val="00837B60"/>
    <w:rsid w:val="00837D71"/>
    <w:rsid w:val="00841352"/>
    <w:rsid w:val="00843086"/>
    <w:rsid w:val="00844195"/>
    <w:rsid w:val="008443DA"/>
    <w:rsid w:val="00844478"/>
    <w:rsid w:val="00845295"/>
    <w:rsid w:val="008528A7"/>
    <w:rsid w:val="008558DA"/>
    <w:rsid w:val="0086011D"/>
    <w:rsid w:val="00860A1C"/>
    <w:rsid w:val="008625AC"/>
    <w:rsid w:val="008636CE"/>
    <w:rsid w:val="00866162"/>
    <w:rsid w:val="0087032A"/>
    <w:rsid w:val="0087384A"/>
    <w:rsid w:val="00876BD8"/>
    <w:rsid w:val="00885C7A"/>
    <w:rsid w:val="0088753F"/>
    <w:rsid w:val="00890FF2"/>
    <w:rsid w:val="008910BE"/>
    <w:rsid w:val="00892FB9"/>
    <w:rsid w:val="00895F9D"/>
    <w:rsid w:val="0089653F"/>
    <w:rsid w:val="00897671"/>
    <w:rsid w:val="008A0579"/>
    <w:rsid w:val="008A1D7F"/>
    <w:rsid w:val="008A2EDD"/>
    <w:rsid w:val="008A7E2B"/>
    <w:rsid w:val="008B0404"/>
    <w:rsid w:val="008B40C8"/>
    <w:rsid w:val="008B5798"/>
    <w:rsid w:val="008B58A0"/>
    <w:rsid w:val="008B5EF7"/>
    <w:rsid w:val="008B7BFC"/>
    <w:rsid w:val="008B7ECB"/>
    <w:rsid w:val="008C0368"/>
    <w:rsid w:val="008C1A90"/>
    <w:rsid w:val="008C415B"/>
    <w:rsid w:val="008C4A38"/>
    <w:rsid w:val="008C584B"/>
    <w:rsid w:val="008C6AF4"/>
    <w:rsid w:val="008C7F4F"/>
    <w:rsid w:val="008D6C41"/>
    <w:rsid w:val="008E1056"/>
    <w:rsid w:val="008E15FE"/>
    <w:rsid w:val="008E2052"/>
    <w:rsid w:val="008E2E60"/>
    <w:rsid w:val="008F0F75"/>
    <w:rsid w:val="008F2D8F"/>
    <w:rsid w:val="009003E6"/>
    <w:rsid w:val="00903C3D"/>
    <w:rsid w:val="00904CFA"/>
    <w:rsid w:val="00904DF9"/>
    <w:rsid w:val="0090513E"/>
    <w:rsid w:val="009065BC"/>
    <w:rsid w:val="00906B07"/>
    <w:rsid w:val="0091276C"/>
    <w:rsid w:val="00917FAD"/>
    <w:rsid w:val="0092151B"/>
    <w:rsid w:val="00923A97"/>
    <w:rsid w:val="00923AA4"/>
    <w:rsid w:val="00925A59"/>
    <w:rsid w:val="00926DDA"/>
    <w:rsid w:val="00927850"/>
    <w:rsid w:val="00927CE7"/>
    <w:rsid w:val="00931210"/>
    <w:rsid w:val="00932067"/>
    <w:rsid w:val="009403EC"/>
    <w:rsid w:val="009437E6"/>
    <w:rsid w:val="00944C3C"/>
    <w:rsid w:val="00947EE9"/>
    <w:rsid w:val="00951474"/>
    <w:rsid w:val="0095464D"/>
    <w:rsid w:val="009560F4"/>
    <w:rsid w:val="00956DD9"/>
    <w:rsid w:val="009636EF"/>
    <w:rsid w:val="00964000"/>
    <w:rsid w:val="009648A0"/>
    <w:rsid w:val="00965FC9"/>
    <w:rsid w:val="0096610A"/>
    <w:rsid w:val="0097173D"/>
    <w:rsid w:val="009764B5"/>
    <w:rsid w:val="00976561"/>
    <w:rsid w:val="0097736E"/>
    <w:rsid w:val="009849DA"/>
    <w:rsid w:val="009857D9"/>
    <w:rsid w:val="00990378"/>
    <w:rsid w:val="00990AB9"/>
    <w:rsid w:val="009940CB"/>
    <w:rsid w:val="009A246E"/>
    <w:rsid w:val="009A31C1"/>
    <w:rsid w:val="009A4CB0"/>
    <w:rsid w:val="009A619A"/>
    <w:rsid w:val="009B53EF"/>
    <w:rsid w:val="009C0547"/>
    <w:rsid w:val="009C28F9"/>
    <w:rsid w:val="009C2D41"/>
    <w:rsid w:val="009C47BF"/>
    <w:rsid w:val="009C4C69"/>
    <w:rsid w:val="009C5DF1"/>
    <w:rsid w:val="009C7124"/>
    <w:rsid w:val="009C745F"/>
    <w:rsid w:val="009D0966"/>
    <w:rsid w:val="009D3A28"/>
    <w:rsid w:val="009E1697"/>
    <w:rsid w:val="009F0E4A"/>
    <w:rsid w:val="009F186C"/>
    <w:rsid w:val="00A03117"/>
    <w:rsid w:val="00A03370"/>
    <w:rsid w:val="00A05640"/>
    <w:rsid w:val="00A07E67"/>
    <w:rsid w:val="00A104B1"/>
    <w:rsid w:val="00A11083"/>
    <w:rsid w:val="00A118EF"/>
    <w:rsid w:val="00A12A52"/>
    <w:rsid w:val="00A138CD"/>
    <w:rsid w:val="00A15268"/>
    <w:rsid w:val="00A16964"/>
    <w:rsid w:val="00A2003C"/>
    <w:rsid w:val="00A2027B"/>
    <w:rsid w:val="00A20710"/>
    <w:rsid w:val="00A22F1E"/>
    <w:rsid w:val="00A279EE"/>
    <w:rsid w:val="00A30BE4"/>
    <w:rsid w:val="00A30DBB"/>
    <w:rsid w:val="00A31AA0"/>
    <w:rsid w:val="00A32CE0"/>
    <w:rsid w:val="00A33A3E"/>
    <w:rsid w:val="00A34DBA"/>
    <w:rsid w:val="00A40E6F"/>
    <w:rsid w:val="00A42368"/>
    <w:rsid w:val="00A42D72"/>
    <w:rsid w:val="00A46660"/>
    <w:rsid w:val="00A52040"/>
    <w:rsid w:val="00A5260D"/>
    <w:rsid w:val="00A5344B"/>
    <w:rsid w:val="00A543D4"/>
    <w:rsid w:val="00A552AA"/>
    <w:rsid w:val="00A62B42"/>
    <w:rsid w:val="00A71097"/>
    <w:rsid w:val="00A741FA"/>
    <w:rsid w:val="00A765EB"/>
    <w:rsid w:val="00A8240D"/>
    <w:rsid w:val="00A824BF"/>
    <w:rsid w:val="00A83D00"/>
    <w:rsid w:val="00A84103"/>
    <w:rsid w:val="00A86144"/>
    <w:rsid w:val="00A93951"/>
    <w:rsid w:val="00A9452E"/>
    <w:rsid w:val="00A9547E"/>
    <w:rsid w:val="00A96704"/>
    <w:rsid w:val="00A973FC"/>
    <w:rsid w:val="00A97553"/>
    <w:rsid w:val="00AA14D9"/>
    <w:rsid w:val="00AA25DA"/>
    <w:rsid w:val="00AA2ED4"/>
    <w:rsid w:val="00AB17CF"/>
    <w:rsid w:val="00AB17DC"/>
    <w:rsid w:val="00AB3951"/>
    <w:rsid w:val="00AB7080"/>
    <w:rsid w:val="00AB7587"/>
    <w:rsid w:val="00AC064B"/>
    <w:rsid w:val="00AC0D1C"/>
    <w:rsid w:val="00AC78DF"/>
    <w:rsid w:val="00AD15CF"/>
    <w:rsid w:val="00AD3FCD"/>
    <w:rsid w:val="00AD6533"/>
    <w:rsid w:val="00AE02A2"/>
    <w:rsid w:val="00AE03C1"/>
    <w:rsid w:val="00AE5BB3"/>
    <w:rsid w:val="00AE65FC"/>
    <w:rsid w:val="00AF2957"/>
    <w:rsid w:val="00AF301D"/>
    <w:rsid w:val="00AF43D2"/>
    <w:rsid w:val="00AF7029"/>
    <w:rsid w:val="00B00565"/>
    <w:rsid w:val="00B01557"/>
    <w:rsid w:val="00B0205D"/>
    <w:rsid w:val="00B03225"/>
    <w:rsid w:val="00B036F9"/>
    <w:rsid w:val="00B078FB"/>
    <w:rsid w:val="00B10EE0"/>
    <w:rsid w:val="00B11833"/>
    <w:rsid w:val="00B203FA"/>
    <w:rsid w:val="00B21CBC"/>
    <w:rsid w:val="00B2280E"/>
    <w:rsid w:val="00B23097"/>
    <w:rsid w:val="00B252F2"/>
    <w:rsid w:val="00B2552A"/>
    <w:rsid w:val="00B258D9"/>
    <w:rsid w:val="00B26686"/>
    <w:rsid w:val="00B274FB"/>
    <w:rsid w:val="00B276D6"/>
    <w:rsid w:val="00B367BB"/>
    <w:rsid w:val="00B3789C"/>
    <w:rsid w:val="00B41459"/>
    <w:rsid w:val="00B43256"/>
    <w:rsid w:val="00B43A6F"/>
    <w:rsid w:val="00B446F3"/>
    <w:rsid w:val="00B478B1"/>
    <w:rsid w:val="00B47913"/>
    <w:rsid w:val="00B56FA1"/>
    <w:rsid w:val="00B578BF"/>
    <w:rsid w:val="00B62810"/>
    <w:rsid w:val="00B645F1"/>
    <w:rsid w:val="00B64E45"/>
    <w:rsid w:val="00B66719"/>
    <w:rsid w:val="00B66C63"/>
    <w:rsid w:val="00B72E6C"/>
    <w:rsid w:val="00B80948"/>
    <w:rsid w:val="00B860AE"/>
    <w:rsid w:val="00B93C22"/>
    <w:rsid w:val="00B93E65"/>
    <w:rsid w:val="00B94E0D"/>
    <w:rsid w:val="00B95437"/>
    <w:rsid w:val="00B97D5A"/>
    <w:rsid w:val="00BA0BFF"/>
    <w:rsid w:val="00BA7749"/>
    <w:rsid w:val="00BB2087"/>
    <w:rsid w:val="00BB3712"/>
    <w:rsid w:val="00BC4BC3"/>
    <w:rsid w:val="00BC5613"/>
    <w:rsid w:val="00BC5C79"/>
    <w:rsid w:val="00BC5E25"/>
    <w:rsid w:val="00BC6254"/>
    <w:rsid w:val="00BD0EBB"/>
    <w:rsid w:val="00BD1FBF"/>
    <w:rsid w:val="00BD3F78"/>
    <w:rsid w:val="00BD4930"/>
    <w:rsid w:val="00BE0C67"/>
    <w:rsid w:val="00BE27E6"/>
    <w:rsid w:val="00BE3E19"/>
    <w:rsid w:val="00BE483F"/>
    <w:rsid w:val="00BE7F85"/>
    <w:rsid w:val="00BF0359"/>
    <w:rsid w:val="00BF0F7F"/>
    <w:rsid w:val="00BF1052"/>
    <w:rsid w:val="00BF12F6"/>
    <w:rsid w:val="00BF3F43"/>
    <w:rsid w:val="00BF43C3"/>
    <w:rsid w:val="00BF564C"/>
    <w:rsid w:val="00BF59A1"/>
    <w:rsid w:val="00BF5CB0"/>
    <w:rsid w:val="00C0155D"/>
    <w:rsid w:val="00C0170F"/>
    <w:rsid w:val="00C02720"/>
    <w:rsid w:val="00C03293"/>
    <w:rsid w:val="00C03815"/>
    <w:rsid w:val="00C04E58"/>
    <w:rsid w:val="00C050EF"/>
    <w:rsid w:val="00C06DCA"/>
    <w:rsid w:val="00C119B9"/>
    <w:rsid w:val="00C124F6"/>
    <w:rsid w:val="00C12C0D"/>
    <w:rsid w:val="00C140F3"/>
    <w:rsid w:val="00C167AD"/>
    <w:rsid w:val="00C20831"/>
    <w:rsid w:val="00C21CB0"/>
    <w:rsid w:val="00C2449B"/>
    <w:rsid w:val="00C2722F"/>
    <w:rsid w:val="00C30246"/>
    <w:rsid w:val="00C30CD6"/>
    <w:rsid w:val="00C32171"/>
    <w:rsid w:val="00C3410D"/>
    <w:rsid w:val="00C34A7F"/>
    <w:rsid w:val="00C367C6"/>
    <w:rsid w:val="00C37BE3"/>
    <w:rsid w:val="00C46FE8"/>
    <w:rsid w:val="00C47F0E"/>
    <w:rsid w:val="00C5002B"/>
    <w:rsid w:val="00C524C9"/>
    <w:rsid w:val="00C53456"/>
    <w:rsid w:val="00C537B9"/>
    <w:rsid w:val="00C53CC1"/>
    <w:rsid w:val="00C6119E"/>
    <w:rsid w:val="00C612A6"/>
    <w:rsid w:val="00C61534"/>
    <w:rsid w:val="00C6278F"/>
    <w:rsid w:val="00C64668"/>
    <w:rsid w:val="00C64F06"/>
    <w:rsid w:val="00C65F0A"/>
    <w:rsid w:val="00C6615A"/>
    <w:rsid w:val="00C70172"/>
    <w:rsid w:val="00C70429"/>
    <w:rsid w:val="00C70A19"/>
    <w:rsid w:val="00C71C78"/>
    <w:rsid w:val="00C71F07"/>
    <w:rsid w:val="00C74BE5"/>
    <w:rsid w:val="00C80C9B"/>
    <w:rsid w:val="00C8105E"/>
    <w:rsid w:val="00C81381"/>
    <w:rsid w:val="00C81E9B"/>
    <w:rsid w:val="00C8413F"/>
    <w:rsid w:val="00C86A0B"/>
    <w:rsid w:val="00C913C3"/>
    <w:rsid w:val="00C93D61"/>
    <w:rsid w:val="00C979BE"/>
    <w:rsid w:val="00CA09D4"/>
    <w:rsid w:val="00CA17FC"/>
    <w:rsid w:val="00CA409A"/>
    <w:rsid w:val="00CA7C26"/>
    <w:rsid w:val="00CB403F"/>
    <w:rsid w:val="00CB4944"/>
    <w:rsid w:val="00CC4B84"/>
    <w:rsid w:val="00CC5347"/>
    <w:rsid w:val="00CC589F"/>
    <w:rsid w:val="00CC58CF"/>
    <w:rsid w:val="00CC7519"/>
    <w:rsid w:val="00CD0304"/>
    <w:rsid w:val="00CD0522"/>
    <w:rsid w:val="00CD1D58"/>
    <w:rsid w:val="00CD630F"/>
    <w:rsid w:val="00CD6C04"/>
    <w:rsid w:val="00CE48F3"/>
    <w:rsid w:val="00CE620A"/>
    <w:rsid w:val="00CF2D3A"/>
    <w:rsid w:val="00CF2EE8"/>
    <w:rsid w:val="00CF4239"/>
    <w:rsid w:val="00CF43E5"/>
    <w:rsid w:val="00CF46D3"/>
    <w:rsid w:val="00CF4923"/>
    <w:rsid w:val="00D00173"/>
    <w:rsid w:val="00D05061"/>
    <w:rsid w:val="00D057A9"/>
    <w:rsid w:val="00D05C90"/>
    <w:rsid w:val="00D065FF"/>
    <w:rsid w:val="00D104A3"/>
    <w:rsid w:val="00D10672"/>
    <w:rsid w:val="00D1384E"/>
    <w:rsid w:val="00D22DEE"/>
    <w:rsid w:val="00D254ED"/>
    <w:rsid w:val="00D25F3E"/>
    <w:rsid w:val="00D2688B"/>
    <w:rsid w:val="00D31AA0"/>
    <w:rsid w:val="00D31F3B"/>
    <w:rsid w:val="00D371D1"/>
    <w:rsid w:val="00D376FF"/>
    <w:rsid w:val="00D379A6"/>
    <w:rsid w:val="00D422B4"/>
    <w:rsid w:val="00D42F20"/>
    <w:rsid w:val="00D4303F"/>
    <w:rsid w:val="00D45183"/>
    <w:rsid w:val="00D45AA5"/>
    <w:rsid w:val="00D518CF"/>
    <w:rsid w:val="00D54825"/>
    <w:rsid w:val="00D552CD"/>
    <w:rsid w:val="00D56072"/>
    <w:rsid w:val="00D56642"/>
    <w:rsid w:val="00D617ED"/>
    <w:rsid w:val="00D63AA6"/>
    <w:rsid w:val="00D6430A"/>
    <w:rsid w:val="00D651FA"/>
    <w:rsid w:val="00D654B1"/>
    <w:rsid w:val="00D658BC"/>
    <w:rsid w:val="00D66044"/>
    <w:rsid w:val="00D715B7"/>
    <w:rsid w:val="00D73388"/>
    <w:rsid w:val="00D77E51"/>
    <w:rsid w:val="00D801BD"/>
    <w:rsid w:val="00D806D4"/>
    <w:rsid w:val="00D81E07"/>
    <w:rsid w:val="00D82D1A"/>
    <w:rsid w:val="00D92781"/>
    <w:rsid w:val="00D932E4"/>
    <w:rsid w:val="00D94D30"/>
    <w:rsid w:val="00D963B8"/>
    <w:rsid w:val="00DA48A5"/>
    <w:rsid w:val="00DA6A55"/>
    <w:rsid w:val="00DB13D5"/>
    <w:rsid w:val="00DB1F0B"/>
    <w:rsid w:val="00DB23A2"/>
    <w:rsid w:val="00DB2B00"/>
    <w:rsid w:val="00DC241B"/>
    <w:rsid w:val="00DC7434"/>
    <w:rsid w:val="00DC77A6"/>
    <w:rsid w:val="00DD2BE0"/>
    <w:rsid w:val="00DD41D9"/>
    <w:rsid w:val="00DD4E17"/>
    <w:rsid w:val="00DD5048"/>
    <w:rsid w:val="00DD6131"/>
    <w:rsid w:val="00DD69E8"/>
    <w:rsid w:val="00DD6D96"/>
    <w:rsid w:val="00DE10DF"/>
    <w:rsid w:val="00DE303A"/>
    <w:rsid w:val="00DE3352"/>
    <w:rsid w:val="00DF25E5"/>
    <w:rsid w:val="00DF41D6"/>
    <w:rsid w:val="00DF4DE8"/>
    <w:rsid w:val="00E02972"/>
    <w:rsid w:val="00E03E62"/>
    <w:rsid w:val="00E12809"/>
    <w:rsid w:val="00E12FC1"/>
    <w:rsid w:val="00E13456"/>
    <w:rsid w:val="00E134AA"/>
    <w:rsid w:val="00E16D5E"/>
    <w:rsid w:val="00E202DB"/>
    <w:rsid w:val="00E22A97"/>
    <w:rsid w:val="00E235C6"/>
    <w:rsid w:val="00E23E84"/>
    <w:rsid w:val="00E24B3E"/>
    <w:rsid w:val="00E2693B"/>
    <w:rsid w:val="00E26B30"/>
    <w:rsid w:val="00E3434E"/>
    <w:rsid w:val="00E357EE"/>
    <w:rsid w:val="00E36667"/>
    <w:rsid w:val="00E36F8C"/>
    <w:rsid w:val="00E3711D"/>
    <w:rsid w:val="00E37C72"/>
    <w:rsid w:val="00E420E3"/>
    <w:rsid w:val="00E43431"/>
    <w:rsid w:val="00E4439F"/>
    <w:rsid w:val="00E4713D"/>
    <w:rsid w:val="00E51B5B"/>
    <w:rsid w:val="00E57E24"/>
    <w:rsid w:val="00E61506"/>
    <w:rsid w:val="00E615C9"/>
    <w:rsid w:val="00E65870"/>
    <w:rsid w:val="00E66FF2"/>
    <w:rsid w:val="00E6790F"/>
    <w:rsid w:val="00E70CA1"/>
    <w:rsid w:val="00E71102"/>
    <w:rsid w:val="00E73303"/>
    <w:rsid w:val="00E757AE"/>
    <w:rsid w:val="00E75B66"/>
    <w:rsid w:val="00E76643"/>
    <w:rsid w:val="00E80085"/>
    <w:rsid w:val="00E83DF8"/>
    <w:rsid w:val="00E83F2C"/>
    <w:rsid w:val="00E85F48"/>
    <w:rsid w:val="00E903DB"/>
    <w:rsid w:val="00E90C4B"/>
    <w:rsid w:val="00E9277E"/>
    <w:rsid w:val="00E9723E"/>
    <w:rsid w:val="00EA3B8C"/>
    <w:rsid w:val="00EA44C1"/>
    <w:rsid w:val="00EB3D8F"/>
    <w:rsid w:val="00EB5221"/>
    <w:rsid w:val="00EB7652"/>
    <w:rsid w:val="00EC0A75"/>
    <w:rsid w:val="00EC17A7"/>
    <w:rsid w:val="00EC21A0"/>
    <w:rsid w:val="00EC21C8"/>
    <w:rsid w:val="00EC4343"/>
    <w:rsid w:val="00EC5AF4"/>
    <w:rsid w:val="00ED2A8A"/>
    <w:rsid w:val="00ED40E8"/>
    <w:rsid w:val="00ED51E6"/>
    <w:rsid w:val="00EE1B15"/>
    <w:rsid w:val="00EE2902"/>
    <w:rsid w:val="00EF68E1"/>
    <w:rsid w:val="00EF6B11"/>
    <w:rsid w:val="00F011C0"/>
    <w:rsid w:val="00F034A6"/>
    <w:rsid w:val="00F04EAE"/>
    <w:rsid w:val="00F052B1"/>
    <w:rsid w:val="00F0783D"/>
    <w:rsid w:val="00F107A6"/>
    <w:rsid w:val="00F15FD9"/>
    <w:rsid w:val="00F210DC"/>
    <w:rsid w:val="00F26E0A"/>
    <w:rsid w:val="00F302EB"/>
    <w:rsid w:val="00F30A51"/>
    <w:rsid w:val="00F313A7"/>
    <w:rsid w:val="00F332A3"/>
    <w:rsid w:val="00F34357"/>
    <w:rsid w:val="00F34CCC"/>
    <w:rsid w:val="00F3614F"/>
    <w:rsid w:val="00F36460"/>
    <w:rsid w:val="00F36932"/>
    <w:rsid w:val="00F375EF"/>
    <w:rsid w:val="00F37D49"/>
    <w:rsid w:val="00F4407D"/>
    <w:rsid w:val="00F440AA"/>
    <w:rsid w:val="00F442DE"/>
    <w:rsid w:val="00F44A53"/>
    <w:rsid w:val="00F451A0"/>
    <w:rsid w:val="00F47008"/>
    <w:rsid w:val="00F515F4"/>
    <w:rsid w:val="00F53F1F"/>
    <w:rsid w:val="00F542A9"/>
    <w:rsid w:val="00F562CF"/>
    <w:rsid w:val="00F579AA"/>
    <w:rsid w:val="00F65C1E"/>
    <w:rsid w:val="00F6727D"/>
    <w:rsid w:val="00F72B1B"/>
    <w:rsid w:val="00F73753"/>
    <w:rsid w:val="00F760BB"/>
    <w:rsid w:val="00F779FE"/>
    <w:rsid w:val="00F77E75"/>
    <w:rsid w:val="00F77E8C"/>
    <w:rsid w:val="00F81B9C"/>
    <w:rsid w:val="00F85F64"/>
    <w:rsid w:val="00F87464"/>
    <w:rsid w:val="00F91DC8"/>
    <w:rsid w:val="00F93E4A"/>
    <w:rsid w:val="00F94B27"/>
    <w:rsid w:val="00F97926"/>
    <w:rsid w:val="00FA0786"/>
    <w:rsid w:val="00FA1678"/>
    <w:rsid w:val="00FA2876"/>
    <w:rsid w:val="00FA3432"/>
    <w:rsid w:val="00FA3629"/>
    <w:rsid w:val="00FA5814"/>
    <w:rsid w:val="00FA5E77"/>
    <w:rsid w:val="00FB00A8"/>
    <w:rsid w:val="00FB04FE"/>
    <w:rsid w:val="00FB1BF1"/>
    <w:rsid w:val="00FB31E1"/>
    <w:rsid w:val="00FB4AE3"/>
    <w:rsid w:val="00FC0372"/>
    <w:rsid w:val="00FC061A"/>
    <w:rsid w:val="00FC0792"/>
    <w:rsid w:val="00FC1BB5"/>
    <w:rsid w:val="00FC2322"/>
    <w:rsid w:val="00FC2CF3"/>
    <w:rsid w:val="00FC348A"/>
    <w:rsid w:val="00FC4433"/>
    <w:rsid w:val="00FC6341"/>
    <w:rsid w:val="00FD00ED"/>
    <w:rsid w:val="00FD43DD"/>
    <w:rsid w:val="00FD7B9E"/>
    <w:rsid w:val="00FE130B"/>
    <w:rsid w:val="00FE4B9A"/>
    <w:rsid w:val="00FE67B9"/>
    <w:rsid w:val="00FE69D4"/>
    <w:rsid w:val="00FE7586"/>
    <w:rsid w:val="00FE7715"/>
    <w:rsid w:val="00FE7E3F"/>
    <w:rsid w:val="00FE7FCB"/>
    <w:rsid w:val="00FF0F8E"/>
    <w:rsid w:val="00FF295A"/>
    <w:rsid w:val="00FF48B0"/>
    <w:rsid w:val="00FF616D"/>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3D130"/>
  <w15:docId w15:val="{239B23AB-46B3-4617-B745-8657331E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link w:val="Heading3Char"/>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link w:val="Heading7Char"/>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uiPriority w:val="99"/>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uiPriority w:val="99"/>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167681"/>
    <w:rPr>
      <w:lang w:eastAsia="ar-SA"/>
    </w:rPr>
  </w:style>
  <w:style w:type="character" w:customStyle="1" w:styleId="Heading3Char">
    <w:name w:val="Heading 3 Char"/>
    <w:basedOn w:val="DefaultParagraphFont"/>
    <w:link w:val="Heading3"/>
    <w:rsid w:val="00E71102"/>
    <w:rPr>
      <w:rFonts w:cs="Simplified Arabic"/>
      <w:b/>
      <w:bCs/>
      <w:sz w:val="22"/>
      <w:szCs w:val="22"/>
      <w:lang w:eastAsia="ar-SA"/>
    </w:rPr>
  </w:style>
  <w:style w:type="character" w:customStyle="1" w:styleId="Heading7Char">
    <w:name w:val="Heading 7 Char"/>
    <w:basedOn w:val="DefaultParagraphFont"/>
    <w:link w:val="Heading7"/>
    <w:rsid w:val="00E71102"/>
    <w:rPr>
      <w:rFonts w:cs="Simplified Arabic"/>
      <w:b/>
      <w:bCs/>
      <w:sz w:val="22"/>
      <w:szCs w:val="22"/>
      <w:lang w:eastAsia="ar-SA"/>
    </w:rPr>
  </w:style>
  <w:style w:type="character" w:customStyle="1" w:styleId="BodyTextChar">
    <w:name w:val="Body Text Char"/>
    <w:basedOn w:val="DefaultParagraphFont"/>
    <w:link w:val="BodyText"/>
    <w:semiHidden/>
    <w:rsid w:val="00E71102"/>
    <w:rPr>
      <w:rFonts w:cs="Simplified Arabic"/>
      <w:snapToGrid w:val="0"/>
    </w:rPr>
  </w:style>
  <w:style w:type="character" w:customStyle="1" w:styleId="jlqj4b">
    <w:name w:val="jlqj4b"/>
    <w:basedOn w:val="DefaultParagraphFont"/>
    <w:rsid w:val="00443861"/>
  </w:style>
  <w:style w:type="character" w:customStyle="1" w:styleId="fszzbb">
    <w:name w:val="fszzbb"/>
    <w:basedOn w:val="DefaultParagraphFont"/>
    <w:rsid w:val="00443861"/>
  </w:style>
  <w:style w:type="paragraph" w:styleId="ListParagraph">
    <w:name w:val="List Paragraph"/>
    <w:basedOn w:val="Normal"/>
    <w:uiPriority w:val="34"/>
    <w:qFormat/>
    <w:rsid w:val="00443861"/>
    <w:pPr>
      <w:ind w:left="720"/>
      <w:contextualSpacing/>
    </w:pPr>
  </w:style>
  <w:style w:type="table" w:styleId="LightShading-Accent4">
    <w:name w:val="Light Shading Accent 4"/>
    <w:basedOn w:val="TableNormal"/>
    <w:uiPriority w:val="60"/>
    <w:rsid w:val="00E3711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111">
      <w:bodyDiv w:val="1"/>
      <w:marLeft w:val="0"/>
      <w:marRight w:val="0"/>
      <w:marTop w:val="0"/>
      <w:marBottom w:val="0"/>
      <w:divBdr>
        <w:top w:val="none" w:sz="0" w:space="0" w:color="auto"/>
        <w:left w:val="none" w:sz="0" w:space="0" w:color="auto"/>
        <w:bottom w:val="none" w:sz="0" w:space="0" w:color="auto"/>
        <w:right w:val="none" w:sz="0" w:space="0" w:color="auto"/>
      </w:divBdr>
    </w:div>
    <w:div w:id="54863670">
      <w:bodyDiv w:val="1"/>
      <w:marLeft w:val="0"/>
      <w:marRight w:val="0"/>
      <w:marTop w:val="0"/>
      <w:marBottom w:val="0"/>
      <w:divBdr>
        <w:top w:val="none" w:sz="0" w:space="0" w:color="auto"/>
        <w:left w:val="none" w:sz="0" w:space="0" w:color="auto"/>
        <w:bottom w:val="none" w:sz="0" w:space="0" w:color="auto"/>
        <w:right w:val="none" w:sz="0" w:space="0" w:color="auto"/>
      </w:divBdr>
    </w:div>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435830167">
      <w:bodyDiv w:val="1"/>
      <w:marLeft w:val="0"/>
      <w:marRight w:val="0"/>
      <w:marTop w:val="0"/>
      <w:marBottom w:val="0"/>
      <w:divBdr>
        <w:top w:val="none" w:sz="0" w:space="0" w:color="auto"/>
        <w:left w:val="none" w:sz="0" w:space="0" w:color="auto"/>
        <w:bottom w:val="none" w:sz="0" w:space="0" w:color="auto"/>
        <w:right w:val="none" w:sz="0" w:space="0" w:color="auto"/>
      </w:divBdr>
    </w:div>
    <w:div w:id="535702651">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705446958">
      <w:bodyDiv w:val="1"/>
      <w:marLeft w:val="0"/>
      <w:marRight w:val="0"/>
      <w:marTop w:val="0"/>
      <w:marBottom w:val="0"/>
      <w:divBdr>
        <w:top w:val="none" w:sz="0" w:space="0" w:color="auto"/>
        <w:left w:val="none" w:sz="0" w:space="0" w:color="auto"/>
        <w:bottom w:val="none" w:sz="0" w:space="0" w:color="auto"/>
        <w:right w:val="none" w:sz="0" w:space="0" w:color="auto"/>
      </w:divBdr>
    </w:div>
    <w:div w:id="705983326">
      <w:bodyDiv w:val="1"/>
      <w:marLeft w:val="0"/>
      <w:marRight w:val="0"/>
      <w:marTop w:val="0"/>
      <w:marBottom w:val="0"/>
      <w:divBdr>
        <w:top w:val="none" w:sz="0" w:space="0" w:color="auto"/>
        <w:left w:val="none" w:sz="0" w:space="0" w:color="auto"/>
        <w:bottom w:val="none" w:sz="0" w:space="0" w:color="auto"/>
        <w:right w:val="none" w:sz="0" w:space="0" w:color="auto"/>
      </w:divBdr>
    </w:div>
    <w:div w:id="807817490">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835263043">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369526532">
      <w:bodyDiv w:val="1"/>
      <w:marLeft w:val="0"/>
      <w:marRight w:val="0"/>
      <w:marTop w:val="0"/>
      <w:marBottom w:val="0"/>
      <w:divBdr>
        <w:top w:val="none" w:sz="0" w:space="0" w:color="auto"/>
        <w:left w:val="none" w:sz="0" w:space="0" w:color="auto"/>
        <w:bottom w:val="none" w:sz="0" w:space="0" w:color="auto"/>
        <w:right w:val="none" w:sz="0" w:space="0" w:color="auto"/>
      </w:divBdr>
    </w:div>
    <w:div w:id="1711145722">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1906068905">
      <w:bodyDiv w:val="1"/>
      <w:marLeft w:val="0"/>
      <w:marRight w:val="0"/>
      <w:marTop w:val="0"/>
      <w:marBottom w:val="0"/>
      <w:divBdr>
        <w:top w:val="none" w:sz="0" w:space="0" w:color="auto"/>
        <w:left w:val="none" w:sz="0" w:space="0" w:color="auto"/>
        <w:bottom w:val="none" w:sz="0" w:space="0" w:color="auto"/>
        <w:right w:val="none" w:sz="0" w:space="0" w:color="auto"/>
      </w:divBdr>
      <w:divsChild>
        <w:div w:id="230702601">
          <w:marLeft w:val="0"/>
          <w:marRight w:val="0"/>
          <w:marTop w:val="0"/>
          <w:marBottom w:val="0"/>
          <w:divBdr>
            <w:top w:val="none" w:sz="0" w:space="0" w:color="auto"/>
            <w:left w:val="none" w:sz="0" w:space="0" w:color="auto"/>
            <w:bottom w:val="none" w:sz="0" w:space="0" w:color="auto"/>
            <w:right w:val="none" w:sz="0" w:space="0" w:color="auto"/>
          </w:divBdr>
          <w:divsChild>
            <w:div w:id="1932470952">
              <w:marLeft w:val="0"/>
              <w:marRight w:val="0"/>
              <w:marTop w:val="0"/>
              <w:marBottom w:val="0"/>
              <w:divBdr>
                <w:top w:val="none" w:sz="0" w:space="0" w:color="auto"/>
                <w:left w:val="none" w:sz="0" w:space="0" w:color="auto"/>
                <w:bottom w:val="none" w:sz="0" w:space="0" w:color="auto"/>
                <w:right w:val="none" w:sz="0" w:space="0" w:color="auto"/>
              </w:divBdr>
              <w:divsChild>
                <w:div w:id="2005618660">
                  <w:marLeft w:val="0"/>
                  <w:marRight w:val="0"/>
                  <w:marTop w:val="0"/>
                  <w:marBottom w:val="0"/>
                  <w:divBdr>
                    <w:top w:val="none" w:sz="0" w:space="0" w:color="auto"/>
                    <w:left w:val="none" w:sz="0" w:space="0" w:color="auto"/>
                    <w:bottom w:val="none" w:sz="0" w:space="0" w:color="auto"/>
                    <w:right w:val="none" w:sz="0" w:space="0" w:color="auto"/>
                  </w:divBdr>
                  <w:divsChild>
                    <w:div w:id="500314899">
                      <w:marLeft w:val="0"/>
                      <w:marRight w:val="0"/>
                      <w:marTop w:val="0"/>
                      <w:marBottom w:val="0"/>
                      <w:divBdr>
                        <w:top w:val="none" w:sz="0" w:space="0" w:color="auto"/>
                        <w:left w:val="none" w:sz="0" w:space="0" w:color="auto"/>
                        <w:bottom w:val="none" w:sz="0" w:space="0" w:color="auto"/>
                        <w:right w:val="none" w:sz="0" w:space="0" w:color="auto"/>
                      </w:divBdr>
                      <w:divsChild>
                        <w:div w:id="1558738222">
                          <w:marLeft w:val="0"/>
                          <w:marRight w:val="0"/>
                          <w:marTop w:val="0"/>
                          <w:marBottom w:val="0"/>
                          <w:divBdr>
                            <w:top w:val="none" w:sz="0" w:space="0" w:color="auto"/>
                            <w:left w:val="none" w:sz="0" w:space="0" w:color="auto"/>
                            <w:bottom w:val="none" w:sz="0" w:space="0" w:color="auto"/>
                            <w:right w:val="none" w:sz="0" w:space="0" w:color="auto"/>
                          </w:divBdr>
                          <w:divsChild>
                            <w:div w:id="1311986296">
                              <w:marLeft w:val="0"/>
                              <w:marRight w:val="0"/>
                              <w:marTop w:val="0"/>
                              <w:marBottom w:val="0"/>
                              <w:divBdr>
                                <w:top w:val="none" w:sz="0" w:space="0" w:color="auto"/>
                                <w:left w:val="none" w:sz="0" w:space="0" w:color="auto"/>
                                <w:bottom w:val="none" w:sz="0" w:space="0" w:color="auto"/>
                                <w:right w:val="none" w:sz="0" w:space="0" w:color="auto"/>
                              </w:divBdr>
                              <w:divsChild>
                                <w:div w:id="1933973908">
                                  <w:marLeft w:val="0"/>
                                  <w:marRight w:val="0"/>
                                  <w:marTop w:val="0"/>
                                  <w:marBottom w:val="0"/>
                                  <w:divBdr>
                                    <w:top w:val="none" w:sz="0" w:space="0" w:color="auto"/>
                                    <w:left w:val="none" w:sz="0" w:space="0" w:color="auto"/>
                                    <w:bottom w:val="none" w:sz="0" w:space="0" w:color="auto"/>
                                    <w:right w:val="none" w:sz="0" w:space="0" w:color="auto"/>
                                  </w:divBdr>
                                  <w:divsChild>
                                    <w:div w:id="79252438">
                                      <w:marLeft w:val="0"/>
                                      <w:marRight w:val="0"/>
                                      <w:marTop w:val="0"/>
                                      <w:marBottom w:val="0"/>
                                      <w:divBdr>
                                        <w:top w:val="none" w:sz="0" w:space="0" w:color="auto"/>
                                        <w:left w:val="none" w:sz="0" w:space="0" w:color="auto"/>
                                        <w:bottom w:val="none" w:sz="0" w:space="0" w:color="auto"/>
                                        <w:right w:val="none" w:sz="0" w:space="0" w:color="auto"/>
                                      </w:divBdr>
                                      <w:divsChild>
                                        <w:div w:id="1546601153">
                                          <w:marLeft w:val="0"/>
                                          <w:marRight w:val="0"/>
                                          <w:marTop w:val="0"/>
                                          <w:marBottom w:val="0"/>
                                          <w:divBdr>
                                            <w:top w:val="none" w:sz="0" w:space="0" w:color="auto"/>
                                            <w:left w:val="none" w:sz="0" w:space="0" w:color="auto"/>
                                            <w:bottom w:val="none" w:sz="0" w:space="0" w:color="auto"/>
                                            <w:right w:val="none" w:sz="0" w:space="0" w:color="auto"/>
                                          </w:divBdr>
                                          <w:divsChild>
                                            <w:div w:id="1665477057">
                                              <w:marLeft w:val="0"/>
                                              <w:marRight w:val="0"/>
                                              <w:marTop w:val="0"/>
                                              <w:marBottom w:val="0"/>
                                              <w:divBdr>
                                                <w:top w:val="none" w:sz="0" w:space="0" w:color="auto"/>
                                                <w:left w:val="none" w:sz="0" w:space="0" w:color="auto"/>
                                                <w:bottom w:val="none" w:sz="0" w:space="0" w:color="auto"/>
                                                <w:right w:val="none" w:sz="0" w:space="0" w:color="auto"/>
                                              </w:divBdr>
                                              <w:divsChild>
                                                <w:div w:id="507059082">
                                                  <w:marLeft w:val="0"/>
                                                  <w:marRight w:val="0"/>
                                                  <w:marTop w:val="0"/>
                                                  <w:marBottom w:val="0"/>
                                                  <w:divBdr>
                                                    <w:top w:val="none" w:sz="0" w:space="0" w:color="auto"/>
                                                    <w:left w:val="none" w:sz="0" w:space="0" w:color="auto"/>
                                                    <w:bottom w:val="single" w:sz="6" w:space="0" w:color="DADCE0"/>
                                                    <w:right w:val="none" w:sz="0" w:space="0" w:color="auto"/>
                                                  </w:divBdr>
                                                  <w:divsChild>
                                                    <w:div w:id="1588005149">
                                                      <w:marLeft w:val="0"/>
                                                      <w:marRight w:val="0"/>
                                                      <w:marTop w:val="0"/>
                                                      <w:marBottom w:val="0"/>
                                                      <w:divBdr>
                                                        <w:top w:val="none" w:sz="0" w:space="0" w:color="auto"/>
                                                        <w:left w:val="none" w:sz="0" w:space="0" w:color="auto"/>
                                                        <w:bottom w:val="none" w:sz="0" w:space="0" w:color="auto"/>
                                                        <w:right w:val="none" w:sz="0" w:space="0" w:color="auto"/>
                                                      </w:divBdr>
                                                      <w:divsChild>
                                                        <w:div w:id="1561744283">
                                                          <w:marLeft w:val="0"/>
                                                          <w:marRight w:val="0"/>
                                                          <w:marTop w:val="0"/>
                                                          <w:marBottom w:val="0"/>
                                                          <w:divBdr>
                                                            <w:top w:val="none" w:sz="0" w:space="0" w:color="auto"/>
                                                            <w:left w:val="none" w:sz="0" w:space="0" w:color="auto"/>
                                                            <w:bottom w:val="none" w:sz="0" w:space="0" w:color="auto"/>
                                                            <w:right w:val="none" w:sz="0" w:space="0" w:color="auto"/>
                                                          </w:divBdr>
                                                        </w:div>
                                                        <w:div w:id="928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7781">
                                                  <w:marLeft w:val="0"/>
                                                  <w:marRight w:val="0"/>
                                                  <w:marTop w:val="0"/>
                                                  <w:marBottom w:val="0"/>
                                                  <w:divBdr>
                                                    <w:top w:val="none" w:sz="0" w:space="0" w:color="auto"/>
                                                    <w:left w:val="none" w:sz="0" w:space="0" w:color="auto"/>
                                                    <w:bottom w:val="single" w:sz="6" w:space="0" w:color="DADCE0"/>
                                                    <w:right w:val="none" w:sz="0" w:space="0" w:color="auto"/>
                                                  </w:divBdr>
                                                  <w:divsChild>
                                                    <w:div w:id="461271759">
                                                      <w:marLeft w:val="0"/>
                                                      <w:marRight w:val="0"/>
                                                      <w:marTop w:val="0"/>
                                                      <w:marBottom w:val="0"/>
                                                      <w:divBdr>
                                                        <w:top w:val="none" w:sz="0" w:space="0" w:color="auto"/>
                                                        <w:left w:val="none" w:sz="0" w:space="0" w:color="auto"/>
                                                        <w:bottom w:val="none" w:sz="0" w:space="0" w:color="auto"/>
                                                        <w:right w:val="none" w:sz="0" w:space="0" w:color="auto"/>
                                                      </w:divBdr>
                                                      <w:divsChild>
                                                        <w:div w:id="257905588">
                                                          <w:marLeft w:val="0"/>
                                                          <w:marRight w:val="0"/>
                                                          <w:marTop w:val="0"/>
                                                          <w:marBottom w:val="0"/>
                                                          <w:divBdr>
                                                            <w:top w:val="none" w:sz="0" w:space="0" w:color="auto"/>
                                                            <w:left w:val="none" w:sz="0" w:space="0" w:color="auto"/>
                                                            <w:bottom w:val="none" w:sz="0" w:space="0" w:color="auto"/>
                                                            <w:right w:val="none" w:sz="0" w:space="0" w:color="auto"/>
                                                          </w:divBdr>
                                                        </w:div>
                                                        <w:div w:id="9470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2">
                                                  <w:marLeft w:val="0"/>
                                                  <w:marRight w:val="0"/>
                                                  <w:marTop w:val="0"/>
                                                  <w:marBottom w:val="0"/>
                                                  <w:divBdr>
                                                    <w:top w:val="none" w:sz="0" w:space="0" w:color="auto"/>
                                                    <w:left w:val="none" w:sz="0" w:space="0" w:color="auto"/>
                                                    <w:bottom w:val="none" w:sz="0" w:space="0" w:color="auto"/>
                                                    <w:right w:val="none" w:sz="0" w:space="0" w:color="auto"/>
                                                  </w:divBdr>
                                                  <w:divsChild>
                                                    <w:div w:id="268195454">
                                                      <w:marLeft w:val="0"/>
                                                      <w:marRight w:val="0"/>
                                                      <w:marTop w:val="0"/>
                                                      <w:marBottom w:val="0"/>
                                                      <w:divBdr>
                                                        <w:top w:val="none" w:sz="0" w:space="0" w:color="auto"/>
                                                        <w:left w:val="none" w:sz="0" w:space="0" w:color="auto"/>
                                                        <w:bottom w:val="none" w:sz="0" w:space="0" w:color="auto"/>
                                                        <w:right w:val="none" w:sz="0" w:space="0" w:color="auto"/>
                                                      </w:divBdr>
                                                      <w:divsChild>
                                                        <w:div w:id="2088528033">
                                                          <w:marLeft w:val="0"/>
                                                          <w:marRight w:val="0"/>
                                                          <w:marTop w:val="0"/>
                                                          <w:marBottom w:val="0"/>
                                                          <w:divBdr>
                                                            <w:top w:val="none" w:sz="0" w:space="0" w:color="auto"/>
                                                            <w:left w:val="none" w:sz="0" w:space="0" w:color="auto"/>
                                                            <w:bottom w:val="none" w:sz="0" w:space="0" w:color="auto"/>
                                                            <w:right w:val="none" w:sz="0" w:space="0" w:color="auto"/>
                                                          </w:divBdr>
                                                        </w:div>
                                                        <w:div w:id="2143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3790">
                                                  <w:marLeft w:val="0"/>
                                                  <w:marRight w:val="0"/>
                                                  <w:marTop w:val="0"/>
                                                  <w:marBottom w:val="0"/>
                                                  <w:divBdr>
                                                    <w:top w:val="none" w:sz="0" w:space="0" w:color="auto"/>
                                                    <w:left w:val="none" w:sz="0" w:space="0" w:color="auto"/>
                                                    <w:bottom w:val="none" w:sz="0" w:space="0" w:color="auto"/>
                                                    <w:right w:val="none" w:sz="0" w:space="0" w:color="auto"/>
                                                  </w:divBdr>
                                                  <w:divsChild>
                                                    <w:div w:id="1891266552">
                                                      <w:marLeft w:val="0"/>
                                                      <w:marRight w:val="0"/>
                                                      <w:marTop w:val="0"/>
                                                      <w:marBottom w:val="0"/>
                                                      <w:divBdr>
                                                        <w:top w:val="none" w:sz="0" w:space="0" w:color="auto"/>
                                                        <w:left w:val="none" w:sz="0" w:space="0" w:color="auto"/>
                                                        <w:bottom w:val="none" w:sz="0" w:space="0" w:color="auto"/>
                                                        <w:right w:val="none" w:sz="0" w:space="0" w:color="auto"/>
                                                      </w:divBdr>
                                                      <w:divsChild>
                                                        <w:div w:id="13313993">
                                                          <w:marLeft w:val="0"/>
                                                          <w:marRight w:val="0"/>
                                                          <w:marTop w:val="0"/>
                                                          <w:marBottom w:val="0"/>
                                                          <w:divBdr>
                                                            <w:top w:val="none" w:sz="0" w:space="0" w:color="auto"/>
                                                            <w:left w:val="none" w:sz="0" w:space="0" w:color="auto"/>
                                                            <w:bottom w:val="none" w:sz="0" w:space="0" w:color="auto"/>
                                                            <w:right w:val="none" w:sz="0" w:space="0" w:color="auto"/>
                                                          </w:divBdr>
                                                          <w:divsChild>
                                                            <w:div w:id="1583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66393">
                                              <w:marLeft w:val="0"/>
                                              <w:marRight w:val="0"/>
                                              <w:marTop w:val="0"/>
                                              <w:marBottom w:val="0"/>
                                              <w:divBdr>
                                                <w:top w:val="none" w:sz="0" w:space="0" w:color="auto"/>
                                                <w:left w:val="none" w:sz="0" w:space="0" w:color="auto"/>
                                                <w:bottom w:val="none" w:sz="0" w:space="0" w:color="auto"/>
                                                <w:right w:val="none" w:sz="0" w:space="0" w:color="auto"/>
                                              </w:divBdr>
                                              <w:divsChild>
                                                <w:div w:id="307980419">
                                                  <w:marLeft w:val="0"/>
                                                  <w:marRight w:val="0"/>
                                                  <w:marTop w:val="0"/>
                                                  <w:marBottom w:val="0"/>
                                                  <w:divBdr>
                                                    <w:top w:val="none" w:sz="0" w:space="0" w:color="auto"/>
                                                    <w:left w:val="none" w:sz="0" w:space="0" w:color="auto"/>
                                                    <w:bottom w:val="none" w:sz="0" w:space="0" w:color="auto"/>
                                                    <w:right w:val="none" w:sz="0" w:space="0" w:color="auto"/>
                                                  </w:divBdr>
                                                  <w:divsChild>
                                                    <w:div w:id="1493133423">
                                                      <w:marLeft w:val="0"/>
                                                      <w:marRight w:val="0"/>
                                                      <w:marTop w:val="0"/>
                                                      <w:marBottom w:val="0"/>
                                                      <w:divBdr>
                                                        <w:top w:val="none" w:sz="0" w:space="0" w:color="auto"/>
                                                        <w:left w:val="none" w:sz="0" w:space="0" w:color="auto"/>
                                                        <w:bottom w:val="none" w:sz="0" w:space="0" w:color="auto"/>
                                                        <w:right w:val="none" w:sz="0" w:space="0" w:color="auto"/>
                                                      </w:divBdr>
                                                      <w:divsChild>
                                                        <w:div w:id="1601716367">
                                                          <w:marLeft w:val="0"/>
                                                          <w:marRight w:val="0"/>
                                                          <w:marTop w:val="0"/>
                                                          <w:marBottom w:val="0"/>
                                                          <w:divBdr>
                                                            <w:top w:val="none" w:sz="0" w:space="0" w:color="auto"/>
                                                            <w:left w:val="none" w:sz="0" w:space="0" w:color="auto"/>
                                                            <w:bottom w:val="none" w:sz="0" w:space="0" w:color="auto"/>
                                                            <w:right w:val="none" w:sz="0" w:space="0" w:color="auto"/>
                                                          </w:divBdr>
                                                        </w:div>
                                                        <w:div w:id="14478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8889">
                                                  <w:marLeft w:val="0"/>
                                                  <w:marRight w:val="0"/>
                                                  <w:marTop w:val="0"/>
                                                  <w:marBottom w:val="0"/>
                                                  <w:divBdr>
                                                    <w:top w:val="none" w:sz="0" w:space="0" w:color="auto"/>
                                                    <w:left w:val="none" w:sz="0" w:space="0" w:color="auto"/>
                                                    <w:bottom w:val="none" w:sz="0" w:space="0" w:color="auto"/>
                                                    <w:right w:val="none" w:sz="0" w:space="0" w:color="auto"/>
                                                  </w:divBdr>
                                                  <w:divsChild>
                                                    <w:div w:id="1250890475">
                                                      <w:marLeft w:val="0"/>
                                                      <w:marRight w:val="0"/>
                                                      <w:marTop w:val="0"/>
                                                      <w:marBottom w:val="0"/>
                                                      <w:divBdr>
                                                        <w:top w:val="none" w:sz="0" w:space="0" w:color="auto"/>
                                                        <w:left w:val="none" w:sz="0" w:space="0" w:color="auto"/>
                                                        <w:bottom w:val="none" w:sz="0" w:space="0" w:color="auto"/>
                                                        <w:right w:val="none" w:sz="0" w:space="0" w:color="auto"/>
                                                      </w:divBdr>
                                                      <w:divsChild>
                                                        <w:div w:id="632978102">
                                                          <w:marLeft w:val="0"/>
                                                          <w:marRight w:val="0"/>
                                                          <w:marTop w:val="0"/>
                                                          <w:marBottom w:val="0"/>
                                                          <w:divBdr>
                                                            <w:top w:val="none" w:sz="0" w:space="0" w:color="auto"/>
                                                            <w:left w:val="none" w:sz="0" w:space="0" w:color="auto"/>
                                                            <w:bottom w:val="none" w:sz="0" w:space="0" w:color="auto"/>
                                                            <w:right w:val="none" w:sz="0" w:space="0" w:color="auto"/>
                                                          </w:divBdr>
                                                          <w:divsChild>
                                                            <w:div w:id="280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32658">
                                              <w:marLeft w:val="0"/>
                                              <w:marRight w:val="0"/>
                                              <w:marTop w:val="0"/>
                                              <w:marBottom w:val="0"/>
                                              <w:divBdr>
                                                <w:top w:val="none" w:sz="0" w:space="0" w:color="auto"/>
                                                <w:left w:val="none" w:sz="0" w:space="0" w:color="auto"/>
                                                <w:bottom w:val="none" w:sz="0" w:space="0" w:color="auto"/>
                                                <w:right w:val="none" w:sz="0" w:space="0" w:color="auto"/>
                                              </w:divBdr>
                                              <w:divsChild>
                                                <w:div w:id="854806519">
                                                  <w:marLeft w:val="0"/>
                                                  <w:marRight w:val="0"/>
                                                  <w:marTop w:val="0"/>
                                                  <w:marBottom w:val="0"/>
                                                  <w:divBdr>
                                                    <w:top w:val="none" w:sz="0" w:space="0" w:color="auto"/>
                                                    <w:left w:val="none" w:sz="0" w:space="0" w:color="auto"/>
                                                    <w:bottom w:val="single" w:sz="6" w:space="0" w:color="DADCE0"/>
                                                    <w:right w:val="none" w:sz="0" w:space="0" w:color="auto"/>
                                                  </w:divBdr>
                                                  <w:divsChild>
                                                    <w:div w:id="541985504">
                                                      <w:marLeft w:val="0"/>
                                                      <w:marRight w:val="0"/>
                                                      <w:marTop w:val="0"/>
                                                      <w:marBottom w:val="0"/>
                                                      <w:divBdr>
                                                        <w:top w:val="none" w:sz="0" w:space="0" w:color="auto"/>
                                                        <w:left w:val="none" w:sz="0" w:space="0" w:color="auto"/>
                                                        <w:bottom w:val="none" w:sz="0" w:space="0" w:color="auto"/>
                                                        <w:right w:val="none" w:sz="0" w:space="0" w:color="auto"/>
                                                      </w:divBdr>
                                                      <w:divsChild>
                                                        <w:div w:id="413671999">
                                                          <w:marLeft w:val="0"/>
                                                          <w:marRight w:val="0"/>
                                                          <w:marTop w:val="0"/>
                                                          <w:marBottom w:val="0"/>
                                                          <w:divBdr>
                                                            <w:top w:val="none" w:sz="0" w:space="0" w:color="auto"/>
                                                            <w:left w:val="none" w:sz="0" w:space="0" w:color="auto"/>
                                                            <w:bottom w:val="none" w:sz="0" w:space="0" w:color="auto"/>
                                                            <w:right w:val="none" w:sz="0" w:space="0" w:color="auto"/>
                                                          </w:divBdr>
                                                        </w:div>
                                                        <w:div w:id="1429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8377">
                                                  <w:marLeft w:val="0"/>
                                                  <w:marRight w:val="0"/>
                                                  <w:marTop w:val="0"/>
                                                  <w:marBottom w:val="0"/>
                                                  <w:divBdr>
                                                    <w:top w:val="none" w:sz="0" w:space="0" w:color="auto"/>
                                                    <w:left w:val="none" w:sz="0" w:space="0" w:color="auto"/>
                                                    <w:bottom w:val="single" w:sz="6" w:space="0" w:color="DADCE0"/>
                                                    <w:right w:val="none" w:sz="0" w:space="0" w:color="auto"/>
                                                  </w:divBdr>
                                                  <w:divsChild>
                                                    <w:div w:id="1969621126">
                                                      <w:marLeft w:val="0"/>
                                                      <w:marRight w:val="0"/>
                                                      <w:marTop w:val="0"/>
                                                      <w:marBottom w:val="0"/>
                                                      <w:divBdr>
                                                        <w:top w:val="none" w:sz="0" w:space="0" w:color="auto"/>
                                                        <w:left w:val="none" w:sz="0" w:space="0" w:color="auto"/>
                                                        <w:bottom w:val="none" w:sz="0" w:space="0" w:color="auto"/>
                                                        <w:right w:val="none" w:sz="0" w:space="0" w:color="auto"/>
                                                      </w:divBdr>
                                                      <w:divsChild>
                                                        <w:div w:id="1160006223">
                                                          <w:marLeft w:val="0"/>
                                                          <w:marRight w:val="0"/>
                                                          <w:marTop w:val="0"/>
                                                          <w:marBottom w:val="0"/>
                                                          <w:divBdr>
                                                            <w:top w:val="none" w:sz="0" w:space="0" w:color="auto"/>
                                                            <w:left w:val="none" w:sz="0" w:space="0" w:color="auto"/>
                                                            <w:bottom w:val="none" w:sz="0" w:space="0" w:color="auto"/>
                                                            <w:right w:val="none" w:sz="0" w:space="0" w:color="auto"/>
                                                          </w:divBdr>
                                                        </w:div>
                                                        <w:div w:id="13961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016">
                                                  <w:marLeft w:val="0"/>
                                                  <w:marRight w:val="0"/>
                                                  <w:marTop w:val="0"/>
                                                  <w:marBottom w:val="0"/>
                                                  <w:divBdr>
                                                    <w:top w:val="none" w:sz="0" w:space="0" w:color="auto"/>
                                                    <w:left w:val="none" w:sz="0" w:space="0" w:color="auto"/>
                                                    <w:bottom w:val="none" w:sz="0" w:space="0" w:color="auto"/>
                                                    <w:right w:val="none" w:sz="0" w:space="0" w:color="auto"/>
                                                  </w:divBdr>
                                                  <w:divsChild>
                                                    <w:div w:id="1855656209">
                                                      <w:marLeft w:val="0"/>
                                                      <w:marRight w:val="0"/>
                                                      <w:marTop w:val="0"/>
                                                      <w:marBottom w:val="0"/>
                                                      <w:divBdr>
                                                        <w:top w:val="none" w:sz="0" w:space="0" w:color="auto"/>
                                                        <w:left w:val="none" w:sz="0" w:space="0" w:color="auto"/>
                                                        <w:bottom w:val="none" w:sz="0" w:space="0" w:color="auto"/>
                                                        <w:right w:val="none" w:sz="0" w:space="0" w:color="auto"/>
                                                      </w:divBdr>
                                                      <w:divsChild>
                                                        <w:div w:id="202448060">
                                                          <w:marLeft w:val="0"/>
                                                          <w:marRight w:val="0"/>
                                                          <w:marTop w:val="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2905">
                                                  <w:marLeft w:val="0"/>
                                                  <w:marRight w:val="0"/>
                                                  <w:marTop w:val="0"/>
                                                  <w:marBottom w:val="0"/>
                                                  <w:divBdr>
                                                    <w:top w:val="none" w:sz="0" w:space="0" w:color="auto"/>
                                                    <w:left w:val="none" w:sz="0" w:space="0" w:color="auto"/>
                                                    <w:bottom w:val="none" w:sz="0" w:space="0" w:color="auto"/>
                                                    <w:right w:val="none" w:sz="0" w:space="0" w:color="auto"/>
                                                  </w:divBdr>
                                                  <w:divsChild>
                                                    <w:div w:id="75829203">
                                                      <w:marLeft w:val="0"/>
                                                      <w:marRight w:val="0"/>
                                                      <w:marTop w:val="0"/>
                                                      <w:marBottom w:val="0"/>
                                                      <w:divBdr>
                                                        <w:top w:val="none" w:sz="0" w:space="0" w:color="auto"/>
                                                        <w:left w:val="none" w:sz="0" w:space="0" w:color="auto"/>
                                                        <w:bottom w:val="none" w:sz="0" w:space="0" w:color="auto"/>
                                                        <w:right w:val="none" w:sz="0" w:space="0" w:color="auto"/>
                                                      </w:divBdr>
                                                      <w:divsChild>
                                                        <w:div w:id="562063948">
                                                          <w:marLeft w:val="0"/>
                                                          <w:marRight w:val="0"/>
                                                          <w:marTop w:val="0"/>
                                                          <w:marBottom w:val="0"/>
                                                          <w:divBdr>
                                                            <w:top w:val="none" w:sz="0" w:space="0" w:color="auto"/>
                                                            <w:left w:val="none" w:sz="0" w:space="0" w:color="auto"/>
                                                            <w:bottom w:val="none" w:sz="0" w:space="0" w:color="auto"/>
                                                            <w:right w:val="none" w:sz="0" w:space="0" w:color="auto"/>
                                                          </w:divBdr>
                                                          <w:divsChild>
                                                            <w:div w:id="1548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2030">
                                              <w:marLeft w:val="0"/>
                                              <w:marRight w:val="0"/>
                                              <w:marTop w:val="0"/>
                                              <w:marBottom w:val="0"/>
                                              <w:divBdr>
                                                <w:top w:val="none" w:sz="0" w:space="0" w:color="auto"/>
                                                <w:left w:val="none" w:sz="0" w:space="0" w:color="auto"/>
                                                <w:bottom w:val="none" w:sz="0" w:space="0" w:color="auto"/>
                                                <w:right w:val="none" w:sz="0" w:space="0" w:color="auto"/>
                                              </w:divBdr>
                                              <w:divsChild>
                                                <w:div w:id="689994111">
                                                  <w:marLeft w:val="0"/>
                                                  <w:marRight w:val="0"/>
                                                  <w:marTop w:val="0"/>
                                                  <w:marBottom w:val="0"/>
                                                  <w:divBdr>
                                                    <w:top w:val="none" w:sz="0" w:space="0" w:color="auto"/>
                                                    <w:left w:val="none" w:sz="0" w:space="0" w:color="auto"/>
                                                    <w:bottom w:val="single" w:sz="6" w:space="0" w:color="DADCE0"/>
                                                    <w:right w:val="none" w:sz="0" w:space="0" w:color="auto"/>
                                                  </w:divBdr>
                                                  <w:divsChild>
                                                    <w:div w:id="1303920475">
                                                      <w:marLeft w:val="0"/>
                                                      <w:marRight w:val="0"/>
                                                      <w:marTop w:val="0"/>
                                                      <w:marBottom w:val="0"/>
                                                      <w:divBdr>
                                                        <w:top w:val="none" w:sz="0" w:space="0" w:color="auto"/>
                                                        <w:left w:val="none" w:sz="0" w:space="0" w:color="auto"/>
                                                        <w:bottom w:val="none" w:sz="0" w:space="0" w:color="auto"/>
                                                        <w:right w:val="none" w:sz="0" w:space="0" w:color="auto"/>
                                                      </w:divBdr>
                                                      <w:divsChild>
                                                        <w:div w:id="16855588">
                                                          <w:marLeft w:val="0"/>
                                                          <w:marRight w:val="0"/>
                                                          <w:marTop w:val="0"/>
                                                          <w:marBottom w:val="0"/>
                                                          <w:divBdr>
                                                            <w:top w:val="none" w:sz="0" w:space="0" w:color="auto"/>
                                                            <w:left w:val="none" w:sz="0" w:space="0" w:color="auto"/>
                                                            <w:bottom w:val="none" w:sz="0" w:space="0" w:color="auto"/>
                                                            <w:right w:val="none" w:sz="0" w:space="0" w:color="auto"/>
                                                          </w:divBdr>
                                                        </w:div>
                                                        <w:div w:id="5816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4460">
                                                  <w:marLeft w:val="0"/>
                                                  <w:marRight w:val="0"/>
                                                  <w:marTop w:val="0"/>
                                                  <w:marBottom w:val="0"/>
                                                  <w:divBdr>
                                                    <w:top w:val="none" w:sz="0" w:space="0" w:color="auto"/>
                                                    <w:left w:val="none" w:sz="0" w:space="0" w:color="auto"/>
                                                    <w:bottom w:val="single" w:sz="6" w:space="0" w:color="DADCE0"/>
                                                    <w:right w:val="none" w:sz="0" w:space="0" w:color="auto"/>
                                                  </w:divBdr>
                                                  <w:divsChild>
                                                    <w:div w:id="1115707722">
                                                      <w:marLeft w:val="0"/>
                                                      <w:marRight w:val="0"/>
                                                      <w:marTop w:val="0"/>
                                                      <w:marBottom w:val="0"/>
                                                      <w:divBdr>
                                                        <w:top w:val="none" w:sz="0" w:space="0" w:color="auto"/>
                                                        <w:left w:val="none" w:sz="0" w:space="0" w:color="auto"/>
                                                        <w:bottom w:val="none" w:sz="0" w:space="0" w:color="auto"/>
                                                        <w:right w:val="none" w:sz="0" w:space="0" w:color="auto"/>
                                                      </w:divBdr>
                                                      <w:divsChild>
                                                        <w:div w:id="443767427">
                                                          <w:marLeft w:val="0"/>
                                                          <w:marRight w:val="0"/>
                                                          <w:marTop w:val="0"/>
                                                          <w:marBottom w:val="0"/>
                                                          <w:divBdr>
                                                            <w:top w:val="none" w:sz="0" w:space="0" w:color="auto"/>
                                                            <w:left w:val="none" w:sz="0" w:space="0" w:color="auto"/>
                                                            <w:bottom w:val="none" w:sz="0" w:space="0" w:color="auto"/>
                                                            <w:right w:val="none" w:sz="0" w:space="0" w:color="auto"/>
                                                          </w:divBdr>
                                                        </w:div>
                                                        <w:div w:id="88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373">
                                                  <w:marLeft w:val="0"/>
                                                  <w:marRight w:val="0"/>
                                                  <w:marTop w:val="0"/>
                                                  <w:marBottom w:val="0"/>
                                                  <w:divBdr>
                                                    <w:top w:val="none" w:sz="0" w:space="0" w:color="auto"/>
                                                    <w:left w:val="none" w:sz="0" w:space="0" w:color="auto"/>
                                                    <w:bottom w:val="none" w:sz="0" w:space="0" w:color="auto"/>
                                                    <w:right w:val="none" w:sz="0" w:space="0" w:color="auto"/>
                                                  </w:divBdr>
                                                  <w:divsChild>
                                                    <w:div w:id="714700646">
                                                      <w:marLeft w:val="0"/>
                                                      <w:marRight w:val="0"/>
                                                      <w:marTop w:val="0"/>
                                                      <w:marBottom w:val="0"/>
                                                      <w:divBdr>
                                                        <w:top w:val="none" w:sz="0" w:space="0" w:color="auto"/>
                                                        <w:left w:val="none" w:sz="0" w:space="0" w:color="auto"/>
                                                        <w:bottom w:val="none" w:sz="0" w:space="0" w:color="auto"/>
                                                        <w:right w:val="none" w:sz="0" w:space="0" w:color="auto"/>
                                                      </w:divBdr>
                                                      <w:divsChild>
                                                        <w:div w:id="1627540932">
                                                          <w:marLeft w:val="0"/>
                                                          <w:marRight w:val="0"/>
                                                          <w:marTop w:val="0"/>
                                                          <w:marBottom w:val="0"/>
                                                          <w:divBdr>
                                                            <w:top w:val="none" w:sz="0" w:space="0" w:color="auto"/>
                                                            <w:left w:val="none" w:sz="0" w:space="0" w:color="auto"/>
                                                            <w:bottom w:val="none" w:sz="0" w:space="0" w:color="auto"/>
                                                            <w:right w:val="none" w:sz="0" w:space="0" w:color="auto"/>
                                                          </w:divBdr>
                                                        </w:div>
                                                        <w:div w:id="18665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521">
                                                  <w:marLeft w:val="0"/>
                                                  <w:marRight w:val="0"/>
                                                  <w:marTop w:val="0"/>
                                                  <w:marBottom w:val="0"/>
                                                  <w:divBdr>
                                                    <w:top w:val="none" w:sz="0" w:space="0" w:color="auto"/>
                                                    <w:left w:val="none" w:sz="0" w:space="0" w:color="auto"/>
                                                    <w:bottom w:val="none" w:sz="0" w:space="0" w:color="auto"/>
                                                    <w:right w:val="none" w:sz="0" w:space="0" w:color="auto"/>
                                                  </w:divBdr>
                                                  <w:divsChild>
                                                    <w:div w:id="1560090554">
                                                      <w:marLeft w:val="0"/>
                                                      <w:marRight w:val="0"/>
                                                      <w:marTop w:val="0"/>
                                                      <w:marBottom w:val="0"/>
                                                      <w:divBdr>
                                                        <w:top w:val="none" w:sz="0" w:space="0" w:color="auto"/>
                                                        <w:left w:val="none" w:sz="0" w:space="0" w:color="auto"/>
                                                        <w:bottom w:val="none" w:sz="0" w:space="0" w:color="auto"/>
                                                        <w:right w:val="none" w:sz="0" w:space="0" w:color="auto"/>
                                                      </w:divBdr>
                                                      <w:divsChild>
                                                        <w:div w:id="979384550">
                                                          <w:marLeft w:val="0"/>
                                                          <w:marRight w:val="0"/>
                                                          <w:marTop w:val="0"/>
                                                          <w:marBottom w:val="0"/>
                                                          <w:divBdr>
                                                            <w:top w:val="none" w:sz="0" w:space="0" w:color="auto"/>
                                                            <w:left w:val="none" w:sz="0" w:space="0" w:color="auto"/>
                                                            <w:bottom w:val="none" w:sz="0" w:space="0" w:color="auto"/>
                                                            <w:right w:val="none" w:sz="0" w:space="0" w:color="auto"/>
                                                          </w:divBdr>
                                                          <w:divsChild>
                                                            <w:div w:id="15939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plotArea>
      <c:layout>
        <c:manualLayout>
          <c:layoutTarget val="inner"/>
          <c:xMode val="edge"/>
          <c:yMode val="edge"/>
          <c:x val="3.4323664813463938E-3"/>
          <c:y val="3.7853403917730621E-2"/>
          <c:w val="0.90288228422314265"/>
          <c:h val="0.81827068226641153"/>
        </c:manualLayout>
      </c:layout>
      <c:barChart>
        <c:barDir val="col"/>
        <c:grouping val="clustered"/>
        <c:varyColors val="0"/>
        <c:ser>
          <c:idx val="0"/>
          <c:order val="0"/>
          <c:tx>
            <c:strRef>
              <c:f>Sheet1!$B$1</c:f>
              <c:strCache>
                <c:ptCount val="1"/>
                <c:pt idx="0">
                  <c:v>2023</c:v>
                </c:pt>
              </c:strCache>
            </c:strRef>
          </c:tx>
          <c:invertIfNegative val="0"/>
          <c:dPt>
            <c:idx val="0"/>
            <c:invertIfNegative val="0"/>
            <c:bubble3D val="0"/>
            <c:spPr>
              <a:solidFill>
                <a:schemeClr val="accent6">
                  <a:lumMod val="60000"/>
                  <a:lumOff val="40000"/>
                </a:schemeClr>
              </a:solidFill>
            </c:spPr>
            <c:extLst>
              <c:ext xmlns:c16="http://schemas.microsoft.com/office/drawing/2014/chart" uri="{C3380CC4-5D6E-409C-BE32-E72D297353CC}">
                <c16:uniqueId val="{00000001-36DF-455C-8C9E-2D144C0D216E}"/>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3-36DF-455C-8C9E-2D144C0D216E}"/>
              </c:ext>
            </c:extLst>
          </c:dPt>
          <c:dPt>
            <c:idx val="2"/>
            <c:invertIfNegative val="0"/>
            <c:bubble3D val="0"/>
            <c:spPr>
              <a:solidFill>
                <a:schemeClr val="tx2">
                  <a:lumMod val="20000"/>
                  <a:lumOff val="80000"/>
                </a:schemeClr>
              </a:solidFill>
            </c:spPr>
            <c:extLst>
              <c:ext xmlns:c16="http://schemas.microsoft.com/office/drawing/2014/chart" uri="{C3380CC4-5D6E-409C-BE32-E72D297353CC}">
                <c16:uniqueId val="{00000005-36DF-455C-8C9E-2D144C0D216E}"/>
              </c:ext>
            </c:extLst>
          </c:dPt>
          <c:dPt>
            <c:idx val="3"/>
            <c:invertIfNegative val="0"/>
            <c:bubble3D val="0"/>
            <c:spPr>
              <a:solidFill>
                <a:schemeClr val="bg2">
                  <a:lumMod val="90000"/>
                </a:schemeClr>
              </a:solidFill>
            </c:spPr>
            <c:extLst>
              <c:ext xmlns:c16="http://schemas.microsoft.com/office/drawing/2014/chart" uri="{C3380CC4-5D6E-409C-BE32-E72D297353CC}">
                <c16:uniqueId val="{00000007-36DF-455C-8C9E-2D144C0D216E}"/>
              </c:ext>
            </c:extLst>
          </c:dPt>
          <c:dLbls>
            <c:dLbl>
              <c:idx val="0"/>
              <c:tx>
                <c:rich>
                  <a:bodyPr/>
                  <a:lstStyle/>
                  <a:p>
                    <a:r>
                      <a:rPr lang="en-US"/>
                      <a:t>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DF-455C-8C9E-2D144C0D216E}"/>
                </c:ext>
              </c:extLst>
            </c:dLbl>
            <c:dLbl>
              <c:idx val="1"/>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DF-455C-8C9E-2D144C0D216E}"/>
                </c:ext>
              </c:extLst>
            </c:dLbl>
            <c:dLbl>
              <c:idx val="2"/>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DF-455C-8C9E-2D144C0D216E}"/>
                </c:ext>
              </c:extLst>
            </c:dLbl>
            <c:spPr>
              <a:noFill/>
              <a:ln>
                <a:noFill/>
              </a:ln>
              <a:effectLst/>
            </c:spPr>
            <c:txPr>
              <a:bodyPr wrap="square" lIns="38100" tIns="19050" rIns="38100" bIns="19050" anchor="ctr">
                <a:spAutoFit/>
              </a:bodyPr>
              <a:lstStyle/>
              <a:p>
                <a:pPr>
                  <a:defRPr sz="900">
                    <a:latin typeface="Arial" panose="020B0604020202020204" pitchFamily="34" charset="0"/>
                    <a:cs typeface="Arial" panose="020B0604020202020204" pitchFamily="34" charset="0"/>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دولة فلسطين</c:v>
                </c:pt>
                <c:pt idx="1">
                  <c:v>أراضي 1948 </c:v>
                </c:pt>
                <c:pt idx="2">
                  <c:v>الدول العربية </c:v>
                </c:pt>
                <c:pt idx="3">
                  <c:v>الدول الأجنبية </c:v>
                </c:pt>
              </c:strCache>
            </c:strRef>
          </c:cat>
          <c:val>
            <c:numRef>
              <c:f>Sheet1!$B$2:$B$5</c:f>
              <c:numCache>
                <c:formatCode>0.0</c:formatCode>
                <c:ptCount val="4"/>
                <c:pt idx="0">
                  <c:v>5.6</c:v>
                </c:pt>
                <c:pt idx="1">
                  <c:v>1.8</c:v>
                </c:pt>
                <c:pt idx="2">
                  <c:v>6.3</c:v>
                </c:pt>
                <c:pt idx="3">
                  <c:v>1.1000000000000001</c:v>
                </c:pt>
              </c:numCache>
            </c:numRef>
          </c:val>
          <c:extLst>
            <c:ext xmlns:c16="http://schemas.microsoft.com/office/drawing/2014/chart" uri="{C3380CC4-5D6E-409C-BE32-E72D297353CC}">
              <c16:uniqueId val="{00000008-36DF-455C-8C9E-2D144C0D216E}"/>
            </c:ext>
          </c:extLst>
        </c:ser>
        <c:dLbls>
          <c:showLegendKey val="0"/>
          <c:showVal val="0"/>
          <c:showCatName val="0"/>
          <c:showSerName val="0"/>
          <c:showPercent val="0"/>
          <c:showBubbleSize val="0"/>
        </c:dLbls>
        <c:gapWidth val="150"/>
        <c:axId val="145432960"/>
        <c:axId val="145434880"/>
      </c:barChart>
      <c:catAx>
        <c:axId val="145432960"/>
        <c:scaling>
          <c:orientation val="maxMin"/>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ar-SA"/>
          </a:p>
        </c:txPr>
        <c:crossAx val="145434880"/>
        <c:crosses val="autoZero"/>
        <c:auto val="1"/>
        <c:lblAlgn val="ctr"/>
        <c:lblOffset val="100"/>
        <c:noMultiLvlLbl val="0"/>
      </c:catAx>
      <c:valAx>
        <c:axId val="145434880"/>
        <c:scaling>
          <c:orientation val="minMax"/>
          <c:max val="8"/>
        </c:scaling>
        <c:delete val="0"/>
        <c:axPos val="r"/>
        <c:title>
          <c:tx>
            <c:rich>
              <a:bodyPr rot="-5400000" vert="horz"/>
              <a:lstStyle/>
              <a:p>
                <a:pPr>
                  <a:defRPr sz="900">
                    <a:latin typeface="Arial" pitchFamily="34" charset="0"/>
                    <a:cs typeface="Arial" pitchFamily="34" charset="0"/>
                  </a:defRPr>
                </a:pPr>
                <a:r>
                  <a:rPr lang="ar-SA" sz="900">
                    <a:latin typeface="Arial" pitchFamily="34" charset="0"/>
                    <a:cs typeface="Arial" pitchFamily="34" charset="0"/>
                  </a:rPr>
                  <a:t>عدد السكان (بالمليون)</a:t>
                </a:r>
                <a:endParaRPr lang="en-US" sz="900">
                  <a:latin typeface="Arial" pitchFamily="34" charset="0"/>
                  <a:cs typeface="Arial" pitchFamily="34" charset="0"/>
                </a:endParaRPr>
              </a:p>
            </c:rich>
          </c:tx>
          <c:layout>
            <c:manualLayout>
              <c:xMode val="edge"/>
              <c:yMode val="edge"/>
              <c:x val="0.95144696561728304"/>
              <c:y val="0.22697628898082656"/>
            </c:manualLayout>
          </c:layout>
          <c:overlay val="0"/>
        </c:title>
        <c:numFmt formatCode="#,##0" sourceLinked="0"/>
        <c:majorTickMark val="out"/>
        <c:minorTickMark val="none"/>
        <c:tickLblPos val="nextTo"/>
        <c:txPr>
          <a:bodyPr/>
          <a:lstStyle/>
          <a:p>
            <a:pPr>
              <a:defRPr sz="900">
                <a:latin typeface="Arial" pitchFamily="34" charset="0"/>
                <a:cs typeface="Arial" pitchFamily="34" charset="0"/>
              </a:defRPr>
            </a:pPr>
            <a:endParaRPr lang="ar-SA"/>
          </a:p>
        </c:txPr>
        <c:crossAx val="1454329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4A3A-9607-4FBE-9DFD-88CA5A587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7119</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heba</dc:creator>
  <cp:lastModifiedBy>LOAY SHEHADEH</cp:lastModifiedBy>
  <cp:revision>13</cp:revision>
  <cp:lastPrinted>2024-07-10T12:37:00Z</cp:lastPrinted>
  <dcterms:created xsi:type="dcterms:W3CDTF">2024-07-10T09:07:00Z</dcterms:created>
  <dcterms:modified xsi:type="dcterms:W3CDTF">2024-07-10T12:43:00Z</dcterms:modified>
</cp:coreProperties>
</file>