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703" w:rsidRDefault="006D6703" w:rsidP="006D6703">
      <w:pPr>
        <w:pStyle w:val="Title"/>
        <w:jc w:val="both"/>
        <w:rPr>
          <w:rFonts w:ascii="Simplified Arabic" w:hAnsi="Simplified Arabic" w:cs="Simplified Arabic"/>
          <w:color w:val="000000"/>
          <w:sz w:val="32"/>
          <w:szCs w:val="32"/>
          <w:rtl/>
        </w:rPr>
      </w:pPr>
    </w:p>
    <w:p w:rsidR="00BB3119" w:rsidRPr="006D6703" w:rsidRDefault="009C6172" w:rsidP="006D6703">
      <w:pPr>
        <w:pStyle w:val="Title"/>
        <w:jc w:val="both"/>
        <w:rPr>
          <w:rFonts w:ascii="Simplified Arabic" w:hAnsi="Simplified Arabic" w:cs="Simplified Arabic"/>
          <w:color w:val="000000"/>
          <w:sz w:val="32"/>
          <w:szCs w:val="32"/>
          <w:rtl/>
        </w:rPr>
      </w:pPr>
      <w:r w:rsidRPr="006D6703">
        <w:rPr>
          <w:rFonts w:ascii="Simplified Arabic" w:hAnsi="Simplified Arabic" w:cs="Simplified Arabic"/>
          <w:color w:val="000000"/>
          <w:sz w:val="32"/>
          <w:szCs w:val="32"/>
          <w:rtl/>
        </w:rPr>
        <w:t>الجهاز المركزي للإحصاء</w:t>
      </w:r>
      <w:r w:rsidR="0005059F" w:rsidRPr="006D6703">
        <w:rPr>
          <w:rFonts w:ascii="Simplified Arabic" w:hAnsi="Simplified Arabic" w:cs="Simplified Arabic"/>
          <w:color w:val="000000"/>
          <w:sz w:val="32"/>
          <w:szCs w:val="32"/>
          <w:rtl/>
        </w:rPr>
        <w:t xml:space="preserve"> </w:t>
      </w:r>
      <w:r w:rsidR="00BB3119" w:rsidRPr="006D6703">
        <w:rPr>
          <w:rFonts w:ascii="Simplified Arabic" w:hAnsi="Simplified Arabic" w:cs="Simplified Arabic"/>
          <w:color w:val="000000"/>
          <w:sz w:val="32"/>
          <w:szCs w:val="32"/>
          <w:rtl/>
        </w:rPr>
        <w:t xml:space="preserve">الفلسطيني والإدارة العامة للأرصاد </w:t>
      </w:r>
      <w:r w:rsidR="006D6703" w:rsidRPr="006D6703">
        <w:rPr>
          <w:rFonts w:ascii="Simplified Arabic" w:hAnsi="Simplified Arabic" w:cs="Simplified Arabic"/>
          <w:color w:val="000000"/>
          <w:sz w:val="32"/>
          <w:szCs w:val="32"/>
          <w:rtl/>
        </w:rPr>
        <w:t xml:space="preserve"> </w:t>
      </w:r>
      <w:r w:rsidR="00BB3119" w:rsidRPr="006D6703">
        <w:rPr>
          <w:rFonts w:ascii="Simplified Arabic" w:hAnsi="Simplified Arabic" w:cs="Simplified Arabic"/>
          <w:color w:val="000000"/>
          <w:sz w:val="32"/>
          <w:szCs w:val="32"/>
          <w:rtl/>
        </w:rPr>
        <w:t>الجوية</w:t>
      </w:r>
      <w:r w:rsidR="0005059F" w:rsidRPr="006D6703">
        <w:rPr>
          <w:rFonts w:ascii="Simplified Arabic" w:hAnsi="Simplified Arabic" w:cs="Simplified Arabic"/>
          <w:color w:val="000000"/>
          <w:sz w:val="32"/>
          <w:szCs w:val="32"/>
          <w:rtl/>
        </w:rPr>
        <w:t xml:space="preserve"> </w:t>
      </w:r>
      <w:r w:rsidR="004B0FA1" w:rsidRPr="006D6703">
        <w:rPr>
          <w:rFonts w:ascii="Simplified Arabic" w:hAnsi="Simplified Arabic" w:cs="Simplified Arabic"/>
          <w:color w:val="000000"/>
          <w:sz w:val="32"/>
          <w:szCs w:val="32"/>
          <w:rtl/>
        </w:rPr>
        <w:t>الفلسطينية</w:t>
      </w:r>
      <w:r w:rsidR="00BB3119" w:rsidRPr="006D6703">
        <w:rPr>
          <w:rFonts w:ascii="Simplified Arabic" w:hAnsi="Simplified Arabic" w:cs="Simplified Arabic"/>
          <w:color w:val="000000"/>
          <w:sz w:val="32"/>
          <w:szCs w:val="32"/>
          <w:rtl/>
        </w:rPr>
        <w:t xml:space="preserve"> يصدران بياناً صحفياً بمناسبة اليوم العالمي للأرصاد</w:t>
      </w:r>
      <w:r w:rsidR="0005059F" w:rsidRPr="006D6703">
        <w:rPr>
          <w:rFonts w:ascii="Simplified Arabic" w:hAnsi="Simplified Arabic" w:cs="Simplified Arabic"/>
          <w:color w:val="000000"/>
          <w:sz w:val="32"/>
          <w:szCs w:val="32"/>
          <w:rtl/>
        </w:rPr>
        <w:t xml:space="preserve"> </w:t>
      </w:r>
      <w:r w:rsidR="00BB3119" w:rsidRPr="006D6703">
        <w:rPr>
          <w:rFonts w:ascii="Simplified Arabic" w:hAnsi="Simplified Arabic" w:cs="Simplified Arabic"/>
          <w:color w:val="000000"/>
          <w:sz w:val="32"/>
          <w:szCs w:val="32"/>
          <w:rtl/>
        </w:rPr>
        <w:t xml:space="preserve">الجوية </w:t>
      </w:r>
      <w:r w:rsidRPr="006D6703">
        <w:rPr>
          <w:rFonts w:ascii="Simplified Arabic" w:hAnsi="Simplified Arabic" w:cs="Simplified Arabic"/>
          <w:color w:val="000000"/>
          <w:sz w:val="32"/>
          <w:szCs w:val="32"/>
          <w:rtl/>
        </w:rPr>
        <w:t>تحت شعار "في طليعة العمل المناخي"</w:t>
      </w:r>
    </w:p>
    <w:p w:rsidR="006D6703" w:rsidRDefault="006D6703">
      <w:pPr>
        <w:pStyle w:val="Title"/>
        <w:rPr>
          <w:color w:val="000000"/>
          <w:rtl/>
        </w:rPr>
        <w:sectPr w:rsidR="006D6703" w:rsidSect="006D6703">
          <w:type w:val="continuous"/>
          <w:pgSz w:w="11906" w:h="16838" w:code="9"/>
          <w:pgMar w:top="1134" w:right="1134" w:bottom="1134" w:left="1134" w:header="709" w:footer="709" w:gutter="0"/>
          <w:cols w:space="854"/>
          <w:bidi/>
          <w:rtlGutter/>
          <w:docGrid w:linePitch="360"/>
        </w:sectPr>
      </w:pPr>
    </w:p>
    <w:p w:rsidR="00BB3119" w:rsidRDefault="00BB3119">
      <w:pPr>
        <w:pStyle w:val="Title"/>
        <w:rPr>
          <w:color w:val="000000"/>
        </w:rPr>
      </w:pPr>
    </w:p>
    <w:p w:rsidR="00896F3E" w:rsidRPr="006D6703" w:rsidRDefault="00023FD1" w:rsidP="009218EC">
      <w:pPr>
        <w:autoSpaceDE w:val="0"/>
        <w:autoSpaceDN w:val="0"/>
        <w:adjustRightInd w:val="0"/>
        <w:jc w:val="both"/>
        <w:rPr>
          <w:rFonts w:cs="Simplified Arabic"/>
          <w:color w:val="000000"/>
          <w:sz w:val="28"/>
          <w:szCs w:val="28"/>
          <w:rtl/>
          <w:lang w:eastAsia="en-US"/>
        </w:rPr>
      </w:pPr>
      <w:r w:rsidRPr="006D6703">
        <w:rPr>
          <w:rFonts w:cs="Simplified Arabic" w:hint="cs"/>
          <w:color w:val="000000"/>
          <w:sz w:val="28"/>
          <w:szCs w:val="28"/>
          <w:rtl/>
          <w:lang w:eastAsia="en-US"/>
        </w:rPr>
        <w:t>يصدر</w:t>
      </w:r>
      <w:r w:rsidR="00A625A2" w:rsidRPr="006D6703">
        <w:rPr>
          <w:rFonts w:cs="Simplified Arabic" w:hint="cs"/>
          <w:color w:val="000000"/>
          <w:sz w:val="28"/>
          <w:szCs w:val="28"/>
          <w:rtl/>
          <w:lang w:eastAsia="en-US"/>
        </w:rPr>
        <w:t xml:space="preserve"> </w:t>
      </w:r>
      <w:r w:rsidR="009A0B9A" w:rsidRPr="006D6703">
        <w:rPr>
          <w:rFonts w:cs="Simplified Arabic" w:hint="cs"/>
          <w:color w:val="000000"/>
          <w:sz w:val="28"/>
          <w:szCs w:val="28"/>
          <w:rtl/>
          <w:lang w:eastAsia="en-US"/>
        </w:rPr>
        <w:t xml:space="preserve">الجهاز المركزي للإحصاء الفلسطيني </w:t>
      </w:r>
      <w:r w:rsidRPr="006D6703">
        <w:rPr>
          <w:rFonts w:cs="Simplified Arabic" w:hint="cs"/>
          <w:color w:val="000000"/>
          <w:sz w:val="28"/>
          <w:szCs w:val="28"/>
          <w:rtl/>
          <w:lang w:eastAsia="en-US"/>
        </w:rPr>
        <w:t>والأرصاد</w:t>
      </w:r>
      <w:r w:rsidR="009A0B9A" w:rsidRPr="006D6703">
        <w:rPr>
          <w:rFonts w:cs="Simplified Arabic" w:hint="cs"/>
          <w:color w:val="000000"/>
          <w:sz w:val="28"/>
          <w:szCs w:val="28"/>
          <w:rtl/>
          <w:lang w:eastAsia="en-US"/>
        </w:rPr>
        <w:t xml:space="preserve"> الجوية</w:t>
      </w:r>
      <w:r w:rsidR="00D209FA" w:rsidRPr="006D6703">
        <w:rPr>
          <w:rFonts w:cs="Simplified Arabic" w:hint="cs"/>
          <w:color w:val="000000"/>
          <w:sz w:val="28"/>
          <w:szCs w:val="28"/>
          <w:rtl/>
          <w:lang w:eastAsia="en-US"/>
        </w:rPr>
        <w:t xml:space="preserve"> الفلسطينية</w:t>
      </w:r>
      <w:r w:rsidR="009A0B9A" w:rsidRPr="006D6703">
        <w:rPr>
          <w:rFonts w:cs="Simplified Arabic" w:hint="cs"/>
          <w:color w:val="000000"/>
          <w:sz w:val="28"/>
          <w:szCs w:val="28"/>
          <w:rtl/>
          <w:lang w:eastAsia="en-US"/>
        </w:rPr>
        <w:t xml:space="preserve"> بيانا</w:t>
      </w:r>
      <w:r w:rsidR="006A4B4F" w:rsidRPr="006D6703">
        <w:rPr>
          <w:rFonts w:cs="Simplified Arabic" w:hint="cs"/>
          <w:color w:val="000000"/>
          <w:sz w:val="28"/>
          <w:szCs w:val="28"/>
          <w:rtl/>
          <w:lang w:eastAsia="en-US"/>
        </w:rPr>
        <w:t>ً</w:t>
      </w:r>
      <w:r w:rsidR="009A0B9A" w:rsidRPr="006D6703">
        <w:rPr>
          <w:rFonts w:cs="Simplified Arabic" w:hint="cs"/>
          <w:color w:val="000000"/>
          <w:sz w:val="28"/>
          <w:szCs w:val="28"/>
          <w:rtl/>
          <w:lang w:eastAsia="en-US"/>
        </w:rPr>
        <w:t xml:space="preserve"> صحفياً</w:t>
      </w:r>
      <w:r w:rsidR="00A625A2" w:rsidRPr="006D6703">
        <w:rPr>
          <w:rFonts w:cs="Simplified Arabic" w:hint="cs"/>
          <w:color w:val="000000"/>
          <w:sz w:val="28"/>
          <w:szCs w:val="28"/>
          <w:rtl/>
          <w:lang w:eastAsia="en-US"/>
        </w:rPr>
        <w:t xml:space="preserve"> </w:t>
      </w:r>
      <w:r w:rsidR="009A0B9A" w:rsidRPr="006D6703">
        <w:rPr>
          <w:rFonts w:cs="Simplified Arabic" w:hint="cs"/>
          <w:color w:val="000000"/>
          <w:sz w:val="28"/>
          <w:szCs w:val="28"/>
          <w:rtl/>
          <w:lang w:eastAsia="en-US"/>
        </w:rPr>
        <w:t>مشتركاً بمناسبة اليوم العالمي للأرصا</w:t>
      </w:r>
      <w:r w:rsidR="009A0B9A" w:rsidRPr="006D6703">
        <w:rPr>
          <w:rFonts w:cs="Simplified Arabic" w:hint="eastAsia"/>
          <w:color w:val="000000"/>
          <w:sz w:val="28"/>
          <w:szCs w:val="28"/>
          <w:rtl/>
          <w:lang w:eastAsia="en-US"/>
        </w:rPr>
        <w:t>د</w:t>
      </w:r>
      <w:r w:rsidR="009A0B9A" w:rsidRPr="006D6703">
        <w:rPr>
          <w:rFonts w:cs="Simplified Arabic" w:hint="cs"/>
          <w:color w:val="000000"/>
          <w:sz w:val="28"/>
          <w:szCs w:val="28"/>
          <w:rtl/>
          <w:lang w:eastAsia="en-US"/>
        </w:rPr>
        <w:t xml:space="preserve"> الجوية حيث </w:t>
      </w:r>
      <w:r w:rsidR="009A0B9A" w:rsidRPr="006D6703">
        <w:rPr>
          <w:rFonts w:cs="Simplified Arabic"/>
          <w:color w:val="000000"/>
          <w:sz w:val="28"/>
          <w:szCs w:val="28"/>
          <w:rtl/>
          <w:lang w:eastAsia="en-US"/>
        </w:rPr>
        <w:t xml:space="preserve">تحتفل </w:t>
      </w:r>
      <w:r w:rsidR="009218EC" w:rsidRPr="006D6703">
        <w:rPr>
          <w:rFonts w:cs="Simplified Arabic"/>
          <w:color w:val="000000"/>
          <w:sz w:val="28"/>
          <w:szCs w:val="28"/>
          <w:rtl/>
          <w:lang w:eastAsia="en-US"/>
        </w:rPr>
        <w:t>المنظمة العالمية للأرصاد الجوية</w:t>
      </w:r>
      <w:r w:rsidR="009218EC" w:rsidRPr="006D6703">
        <w:rPr>
          <w:rFonts w:cs="Simplified Arabic" w:hint="cs"/>
          <w:color w:val="000000"/>
          <w:sz w:val="28"/>
          <w:szCs w:val="28"/>
          <w:rtl/>
          <w:lang w:eastAsia="en-US"/>
        </w:rPr>
        <w:t xml:space="preserve"> </w:t>
      </w:r>
      <w:r w:rsidR="009A0B9A" w:rsidRPr="006D6703">
        <w:rPr>
          <w:rFonts w:cs="Simplified Arabic"/>
          <w:color w:val="000000"/>
          <w:sz w:val="28"/>
          <w:szCs w:val="28"/>
          <w:rtl/>
          <w:lang w:eastAsia="en-US"/>
        </w:rPr>
        <w:t>باليوم العالمي للأرصاد</w:t>
      </w:r>
      <w:r w:rsidR="001D4C2B" w:rsidRPr="006D6703">
        <w:rPr>
          <w:rFonts w:cs="Simplified Arabic"/>
          <w:color w:val="000000"/>
          <w:sz w:val="28"/>
          <w:szCs w:val="28"/>
          <w:lang w:eastAsia="en-US"/>
        </w:rPr>
        <w:t xml:space="preserve"> </w:t>
      </w:r>
      <w:r w:rsidR="00A97B15" w:rsidRPr="006D6703">
        <w:rPr>
          <w:rFonts w:cs="Simplified Arabic"/>
          <w:color w:val="000000"/>
          <w:sz w:val="28"/>
          <w:szCs w:val="28"/>
          <w:rtl/>
          <w:lang w:eastAsia="en-US"/>
        </w:rPr>
        <w:t>الجوية في 23 آذار</w:t>
      </w:r>
      <w:r w:rsidR="00103082" w:rsidRPr="006D6703">
        <w:rPr>
          <w:rFonts w:cs="Simplified Arabic"/>
          <w:color w:val="000000"/>
          <w:sz w:val="28"/>
          <w:szCs w:val="28"/>
          <w:lang w:eastAsia="en-US"/>
        </w:rPr>
        <w:t xml:space="preserve"> </w:t>
      </w:r>
      <w:r w:rsidR="009A0B9A" w:rsidRPr="006D6703">
        <w:rPr>
          <w:rFonts w:cs="Simplified Arabic"/>
          <w:color w:val="000000"/>
          <w:sz w:val="28"/>
          <w:szCs w:val="28"/>
          <w:rtl/>
          <w:lang w:eastAsia="en-US"/>
        </w:rPr>
        <w:t>من كل عام حول موضوع مختار</w:t>
      </w:r>
      <w:r w:rsidR="009A0B9A" w:rsidRPr="006D6703">
        <w:rPr>
          <w:rFonts w:cs="Simplified Arabic" w:hint="cs"/>
          <w:color w:val="000000"/>
          <w:sz w:val="28"/>
          <w:szCs w:val="28"/>
          <w:rtl/>
          <w:lang w:eastAsia="en-US"/>
        </w:rPr>
        <w:t>، و</w:t>
      </w:r>
      <w:r w:rsidR="009A0B9A" w:rsidRPr="006D6703">
        <w:rPr>
          <w:rFonts w:cs="Simplified Arabic"/>
          <w:color w:val="000000"/>
          <w:sz w:val="28"/>
          <w:szCs w:val="28"/>
          <w:rtl/>
          <w:lang w:eastAsia="en-US"/>
        </w:rPr>
        <w:t>موضوع هذا العام هو</w:t>
      </w:r>
      <w:r w:rsidR="00BC62A7" w:rsidRPr="006D6703">
        <w:rPr>
          <w:rFonts w:cs="Simplified Arabic" w:hint="cs"/>
          <w:color w:val="000000"/>
          <w:sz w:val="28"/>
          <w:szCs w:val="28"/>
          <w:rtl/>
          <w:lang w:eastAsia="en-US"/>
        </w:rPr>
        <w:t xml:space="preserve"> </w:t>
      </w:r>
      <w:r w:rsidR="000B07FD" w:rsidRPr="006D6703">
        <w:rPr>
          <w:rFonts w:cs="Simplified Arabic" w:hint="cs"/>
          <w:color w:val="000000"/>
          <w:sz w:val="28"/>
          <w:szCs w:val="28"/>
          <w:rtl/>
          <w:lang w:eastAsia="en-US"/>
        </w:rPr>
        <w:t>"</w:t>
      </w:r>
      <w:r w:rsidR="00896F3E" w:rsidRPr="006D6703">
        <w:rPr>
          <w:rFonts w:cs="Simplified Arabic" w:hint="cs"/>
          <w:color w:val="000000"/>
          <w:sz w:val="28"/>
          <w:szCs w:val="28"/>
          <w:rtl/>
          <w:lang w:eastAsia="en-US"/>
        </w:rPr>
        <w:t xml:space="preserve"> في طليعة العمل المناخي</w:t>
      </w:r>
      <w:r w:rsidR="00896F3E" w:rsidRPr="006D6703">
        <w:rPr>
          <w:rFonts w:cs="Simplified Arabic"/>
          <w:color w:val="000000"/>
          <w:sz w:val="28"/>
          <w:szCs w:val="28"/>
          <w:rtl/>
          <w:lang w:eastAsia="en-US"/>
        </w:rPr>
        <w:t>"</w:t>
      </w:r>
    </w:p>
    <w:p w:rsidR="00BB3119" w:rsidRDefault="00BB3119" w:rsidP="00896F3E">
      <w:pPr>
        <w:autoSpaceDE w:val="0"/>
        <w:autoSpaceDN w:val="0"/>
        <w:adjustRightInd w:val="0"/>
        <w:jc w:val="both"/>
        <w:rPr>
          <w:rFonts w:cs="Simplified Arabic"/>
          <w:color w:val="000000"/>
          <w:lang w:eastAsia="en-US"/>
        </w:rPr>
      </w:pPr>
    </w:p>
    <w:p w:rsidR="00DB007C" w:rsidRPr="006D6703" w:rsidRDefault="00DB007C" w:rsidP="00456836">
      <w:pPr>
        <w:autoSpaceDE w:val="0"/>
        <w:autoSpaceDN w:val="0"/>
        <w:adjustRightInd w:val="0"/>
        <w:jc w:val="both"/>
        <w:rPr>
          <w:rFonts w:cs="Simplified Arabic"/>
          <w:b/>
          <w:bCs/>
          <w:color w:val="000000"/>
          <w:sz w:val="28"/>
          <w:szCs w:val="28"/>
          <w:rtl/>
          <w:lang w:eastAsia="en-US" w:bidi="ar-JO"/>
        </w:rPr>
      </w:pPr>
      <w:r w:rsidRPr="006D6703">
        <w:rPr>
          <w:rFonts w:cs="Simplified Arabic" w:hint="cs"/>
          <w:b/>
          <w:bCs/>
          <w:color w:val="000000"/>
          <w:sz w:val="28"/>
          <w:szCs w:val="28"/>
          <w:rtl/>
          <w:lang w:eastAsia="en-US"/>
        </w:rPr>
        <w:t xml:space="preserve">وفيما يلي </w:t>
      </w:r>
      <w:r w:rsidR="00023FD1" w:rsidRPr="006D6703">
        <w:rPr>
          <w:rFonts w:cs="Simplified Arabic" w:hint="cs"/>
          <w:b/>
          <w:bCs/>
          <w:color w:val="000000"/>
          <w:sz w:val="28"/>
          <w:szCs w:val="28"/>
          <w:rtl/>
          <w:lang w:eastAsia="en-US"/>
        </w:rPr>
        <w:t>أ</w:t>
      </w:r>
      <w:r w:rsidRPr="006D6703">
        <w:rPr>
          <w:rFonts w:cs="Simplified Arabic" w:hint="cs"/>
          <w:b/>
          <w:bCs/>
          <w:color w:val="000000"/>
          <w:sz w:val="28"/>
          <w:szCs w:val="28"/>
          <w:rtl/>
          <w:lang w:eastAsia="en-US"/>
        </w:rPr>
        <w:t xml:space="preserve">برز الملامح الجوية في فلسطين </w:t>
      </w:r>
    </w:p>
    <w:p w:rsidR="002B58FC" w:rsidRDefault="002B58FC" w:rsidP="00A23820">
      <w:pPr>
        <w:autoSpaceDE w:val="0"/>
        <w:autoSpaceDN w:val="0"/>
        <w:adjustRightInd w:val="0"/>
        <w:jc w:val="both"/>
        <w:rPr>
          <w:rFonts w:cs="Simplified Arabic"/>
          <w:b/>
          <w:bCs/>
          <w:color w:val="000000"/>
          <w:rtl/>
          <w:lang w:bidi="ar-JO"/>
        </w:rPr>
      </w:pPr>
    </w:p>
    <w:p w:rsidR="00BC62A7" w:rsidRDefault="0046470F" w:rsidP="00E871C2">
      <w:pPr>
        <w:jc w:val="both"/>
        <w:rPr>
          <w:rFonts w:ascii="Simplified Arabic" w:hAnsi="Simplified Arabic" w:cs="Simplified Arabic"/>
          <w:b/>
          <w:bCs/>
          <w:sz w:val="26"/>
          <w:szCs w:val="26"/>
          <w:rtl/>
        </w:rPr>
      </w:pPr>
      <w:r w:rsidRPr="006D6703">
        <w:rPr>
          <w:rFonts w:ascii="Simplified Arabic" w:hAnsi="Simplified Arabic" w:cs="Simplified Arabic"/>
          <w:b/>
          <w:bCs/>
          <w:sz w:val="26"/>
          <w:szCs w:val="26"/>
          <w:rtl/>
        </w:rPr>
        <w:t>عدوان</w:t>
      </w:r>
      <w:r w:rsidR="00E871C2" w:rsidRPr="006D6703">
        <w:rPr>
          <w:rFonts w:ascii="Simplified Arabic" w:hAnsi="Simplified Arabic" w:cs="Simplified Arabic"/>
          <w:b/>
          <w:bCs/>
          <w:sz w:val="26"/>
          <w:szCs w:val="26"/>
          <w:rtl/>
        </w:rPr>
        <w:t xml:space="preserve"> الاحتلال </w:t>
      </w:r>
      <w:r w:rsidRPr="006D6703">
        <w:rPr>
          <w:rFonts w:ascii="Simplified Arabic" w:hAnsi="Simplified Arabic" w:cs="Simplified Arabic"/>
          <w:b/>
          <w:bCs/>
          <w:sz w:val="26"/>
          <w:szCs w:val="26"/>
          <w:rtl/>
        </w:rPr>
        <w:t xml:space="preserve">الإسرائيلي يدمر جميع محطات رصد كميات الامطار في قطاع غزة </w:t>
      </w:r>
    </w:p>
    <w:p w:rsidR="006D6703" w:rsidRPr="006D6703" w:rsidRDefault="006D6703" w:rsidP="00E871C2">
      <w:pPr>
        <w:jc w:val="both"/>
        <w:rPr>
          <w:rFonts w:ascii="Simplified Arabic" w:hAnsi="Simplified Arabic" w:cs="Simplified Arabic"/>
          <w:b/>
          <w:bCs/>
          <w:sz w:val="26"/>
          <w:szCs w:val="26"/>
          <w:rtl/>
        </w:rPr>
      </w:pPr>
    </w:p>
    <w:p w:rsidR="00D332EB" w:rsidRPr="006D6703" w:rsidRDefault="00BC62A7" w:rsidP="00E45DE4">
      <w:pPr>
        <w:jc w:val="both"/>
        <w:rPr>
          <w:rFonts w:ascii="Simplified Arabic" w:hAnsi="Simplified Arabic" w:cs="Simplified Arabic"/>
          <w:color w:val="000000"/>
          <w:sz w:val="26"/>
          <w:szCs w:val="26"/>
          <w:lang w:eastAsia="en-US"/>
        </w:rPr>
      </w:pPr>
      <w:r w:rsidRPr="006D6703">
        <w:rPr>
          <w:rFonts w:ascii="Simplified Arabic" w:hAnsi="Simplified Arabic" w:cs="Simplified Arabic"/>
          <w:color w:val="000000"/>
          <w:sz w:val="26"/>
          <w:szCs w:val="26"/>
          <w:rtl/>
          <w:lang w:eastAsia="en-US"/>
        </w:rPr>
        <w:t xml:space="preserve">يوجد في قطاع غزة 12 </w:t>
      </w:r>
      <w:r w:rsidR="0005059F" w:rsidRPr="006D6703">
        <w:rPr>
          <w:rFonts w:ascii="Simplified Arabic" w:hAnsi="Simplified Arabic" w:cs="Simplified Arabic"/>
          <w:color w:val="000000"/>
          <w:sz w:val="26"/>
          <w:szCs w:val="26"/>
          <w:rtl/>
          <w:lang w:eastAsia="en-US"/>
        </w:rPr>
        <w:t>محطة</w:t>
      </w:r>
      <w:r w:rsidR="00D332EB" w:rsidRPr="006D6703">
        <w:rPr>
          <w:rFonts w:ascii="Simplified Arabic" w:hAnsi="Simplified Arabic" w:cs="Simplified Arabic"/>
          <w:color w:val="000000"/>
          <w:sz w:val="26"/>
          <w:szCs w:val="26"/>
          <w:rtl/>
          <w:lang w:eastAsia="en-US"/>
        </w:rPr>
        <w:t xml:space="preserve"> لرصد كميات ال</w:t>
      </w:r>
      <w:r w:rsidR="0005059F" w:rsidRPr="006D6703">
        <w:rPr>
          <w:rFonts w:ascii="Simplified Arabic" w:hAnsi="Simplified Arabic" w:cs="Simplified Arabic"/>
          <w:color w:val="000000"/>
          <w:sz w:val="26"/>
          <w:szCs w:val="26"/>
          <w:rtl/>
          <w:lang w:eastAsia="en-US"/>
        </w:rPr>
        <w:t>ا</w:t>
      </w:r>
      <w:r w:rsidR="00D332EB" w:rsidRPr="006D6703">
        <w:rPr>
          <w:rFonts w:ascii="Simplified Arabic" w:hAnsi="Simplified Arabic" w:cs="Simplified Arabic"/>
          <w:color w:val="000000"/>
          <w:sz w:val="26"/>
          <w:szCs w:val="26"/>
          <w:rtl/>
          <w:lang w:eastAsia="en-US"/>
        </w:rPr>
        <w:t>مط</w:t>
      </w:r>
      <w:r w:rsidR="0005059F" w:rsidRPr="006D6703">
        <w:rPr>
          <w:rFonts w:ascii="Simplified Arabic" w:hAnsi="Simplified Arabic" w:cs="Simplified Arabic"/>
          <w:color w:val="000000"/>
          <w:sz w:val="26"/>
          <w:szCs w:val="26"/>
          <w:rtl/>
          <w:lang w:eastAsia="en-US"/>
        </w:rPr>
        <w:t>ا</w:t>
      </w:r>
      <w:r w:rsidR="00D332EB" w:rsidRPr="006D6703">
        <w:rPr>
          <w:rFonts w:ascii="Simplified Arabic" w:hAnsi="Simplified Arabic" w:cs="Simplified Arabic"/>
          <w:color w:val="000000"/>
          <w:sz w:val="26"/>
          <w:szCs w:val="26"/>
          <w:rtl/>
          <w:lang w:eastAsia="en-US"/>
        </w:rPr>
        <w:t>ر</w:t>
      </w:r>
      <w:r w:rsidR="0005059F" w:rsidRPr="006D6703">
        <w:rPr>
          <w:rFonts w:ascii="Simplified Arabic" w:hAnsi="Simplified Arabic" w:cs="Simplified Arabic"/>
          <w:color w:val="000000"/>
          <w:sz w:val="26"/>
          <w:szCs w:val="26"/>
          <w:rtl/>
          <w:lang w:eastAsia="en-US"/>
        </w:rPr>
        <w:t xml:space="preserve"> موزعة من شمال قطاع غزة الى جنوبه</w:t>
      </w:r>
      <w:r w:rsidR="00D332EB" w:rsidRPr="006D6703">
        <w:rPr>
          <w:rFonts w:ascii="Simplified Arabic" w:hAnsi="Simplified Arabic" w:cs="Simplified Arabic"/>
          <w:color w:val="000000"/>
          <w:sz w:val="26"/>
          <w:szCs w:val="26"/>
          <w:rtl/>
          <w:lang w:eastAsia="en-US"/>
        </w:rPr>
        <w:t xml:space="preserve">. ومع </w:t>
      </w:r>
      <w:r w:rsidR="008149AD" w:rsidRPr="006D6703">
        <w:rPr>
          <w:rFonts w:ascii="Simplified Arabic" w:hAnsi="Simplified Arabic" w:cs="Simplified Arabic"/>
          <w:color w:val="000000"/>
          <w:sz w:val="26"/>
          <w:szCs w:val="26"/>
          <w:rtl/>
          <w:lang w:eastAsia="en-US"/>
        </w:rPr>
        <w:t>بداية</w:t>
      </w:r>
      <w:r w:rsidR="003B0498" w:rsidRPr="006D6703">
        <w:rPr>
          <w:rFonts w:ascii="Simplified Arabic" w:hAnsi="Simplified Arabic" w:cs="Simplified Arabic"/>
          <w:color w:val="000000"/>
          <w:sz w:val="26"/>
          <w:szCs w:val="26"/>
          <w:lang w:eastAsia="en-US"/>
        </w:rPr>
        <w:t xml:space="preserve"> </w:t>
      </w:r>
      <w:r w:rsidR="003B0498" w:rsidRPr="006D6703">
        <w:rPr>
          <w:rFonts w:ascii="Simplified Arabic" w:hAnsi="Simplified Arabic" w:cs="Simplified Arabic"/>
          <w:color w:val="000000"/>
          <w:sz w:val="26"/>
          <w:szCs w:val="26"/>
          <w:rtl/>
          <w:lang w:eastAsia="en-US"/>
        </w:rPr>
        <w:t xml:space="preserve"> عدوان الاحتلال</w:t>
      </w:r>
      <w:r w:rsidR="008149AD" w:rsidRPr="006D6703">
        <w:rPr>
          <w:rFonts w:ascii="Simplified Arabic" w:hAnsi="Simplified Arabic" w:cs="Simplified Arabic"/>
          <w:color w:val="000000"/>
          <w:sz w:val="26"/>
          <w:szCs w:val="26"/>
          <w:rtl/>
          <w:lang w:eastAsia="en-US"/>
        </w:rPr>
        <w:t xml:space="preserve"> الاسرائيلي على قطاع غزة</w:t>
      </w:r>
      <w:r w:rsidRPr="006D6703">
        <w:rPr>
          <w:rFonts w:ascii="Simplified Arabic" w:hAnsi="Simplified Arabic" w:cs="Simplified Arabic"/>
          <w:color w:val="000000"/>
          <w:sz w:val="26"/>
          <w:szCs w:val="26"/>
          <w:rtl/>
          <w:lang w:eastAsia="en-US"/>
        </w:rPr>
        <w:t xml:space="preserve"> </w:t>
      </w:r>
      <w:r w:rsidR="00D332EB" w:rsidRPr="006D6703">
        <w:rPr>
          <w:rFonts w:ascii="Simplified Arabic" w:hAnsi="Simplified Arabic" w:cs="Simplified Arabic"/>
          <w:color w:val="000000"/>
          <w:sz w:val="26"/>
          <w:szCs w:val="26"/>
          <w:rtl/>
          <w:lang w:eastAsia="en-US"/>
        </w:rPr>
        <w:t xml:space="preserve">في </w:t>
      </w:r>
      <w:r w:rsidRPr="006D6703">
        <w:rPr>
          <w:rFonts w:ascii="Simplified Arabic" w:hAnsi="Simplified Arabic" w:cs="Simplified Arabic"/>
          <w:color w:val="000000"/>
          <w:sz w:val="26"/>
          <w:szCs w:val="26"/>
          <w:rtl/>
          <w:lang w:eastAsia="en-US"/>
        </w:rPr>
        <w:t xml:space="preserve">السابع </w:t>
      </w:r>
      <w:r w:rsidR="00023FD1" w:rsidRPr="006D6703">
        <w:rPr>
          <w:rFonts w:ascii="Simplified Arabic" w:hAnsi="Simplified Arabic" w:cs="Simplified Arabic"/>
          <w:color w:val="000000"/>
          <w:sz w:val="26"/>
          <w:szCs w:val="26"/>
          <w:rtl/>
          <w:lang w:eastAsia="en-US"/>
        </w:rPr>
        <w:t>من</w:t>
      </w:r>
      <w:r w:rsidR="0005059F" w:rsidRPr="006D6703">
        <w:rPr>
          <w:rFonts w:ascii="Simplified Arabic" w:hAnsi="Simplified Arabic" w:cs="Simplified Arabic"/>
          <w:color w:val="000000"/>
          <w:sz w:val="26"/>
          <w:szCs w:val="26"/>
          <w:rtl/>
          <w:lang w:eastAsia="en-US"/>
        </w:rPr>
        <w:t xml:space="preserve"> </w:t>
      </w:r>
      <w:r w:rsidR="00023FD1" w:rsidRPr="006D6703">
        <w:rPr>
          <w:rFonts w:ascii="Simplified Arabic" w:hAnsi="Simplified Arabic" w:cs="Simplified Arabic"/>
          <w:color w:val="000000"/>
          <w:sz w:val="26"/>
          <w:szCs w:val="26"/>
          <w:rtl/>
          <w:lang w:eastAsia="en-US"/>
        </w:rPr>
        <w:t>أكتوبر</w:t>
      </w:r>
      <w:r w:rsidRPr="006D6703">
        <w:rPr>
          <w:rFonts w:ascii="Simplified Arabic" w:hAnsi="Simplified Arabic" w:cs="Simplified Arabic"/>
          <w:color w:val="000000"/>
          <w:sz w:val="26"/>
          <w:szCs w:val="26"/>
          <w:rtl/>
          <w:lang w:eastAsia="en-US"/>
        </w:rPr>
        <w:t xml:space="preserve"> </w:t>
      </w:r>
      <w:r w:rsidR="00D332EB" w:rsidRPr="006D6703">
        <w:rPr>
          <w:rFonts w:ascii="Simplified Arabic" w:hAnsi="Simplified Arabic" w:cs="Simplified Arabic"/>
          <w:color w:val="000000"/>
          <w:sz w:val="26"/>
          <w:szCs w:val="26"/>
          <w:rtl/>
          <w:lang w:eastAsia="en-US"/>
        </w:rPr>
        <w:t xml:space="preserve">2023، تعرضت جميع هذه المحطات للتدمير بشكل </w:t>
      </w:r>
      <w:r w:rsidR="0005059F" w:rsidRPr="006D6703">
        <w:rPr>
          <w:rFonts w:ascii="Simplified Arabic" w:hAnsi="Simplified Arabic" w:cs="Simplified Arabic"/>
          <w:color w:val="000000"/>
          <w:sz w:val="26"/>
          <w:szCs w:val="26"/>
          <w:rtl/>
          <w:lang w:eastAsia="en-US"/>
        </w:rPr>
        <w:t>كامل</w:t>
      </w:r>
      <w:r w:rsidR="00703292" w:rsidRPr="006D6703">
        <w:rPr>
          <w:rFonts w:ascii="Simplified Arabic" w:hAnsi="Simplified Arabic" w:cs="Simplified Arabic"/>
          <w:color w:val="000000"/>
          <w:sz w:val="26"/>
          <w:szCs w:val="26"/>
          <w:rtl/>
          <w:lang w:eastAsia="en-US"/>
        </w:rPr>
        <w:t xml:space="preserve">، </w:t>
      </w:r>
      <w:r w:rsidR="0005059F" w:rsidRPr="006D6703">
        <w:rPr>
          <w:rFonts w:ascii="Simplified Arabic" w:hAnsi="Simplified Arabic" w:cs="Simplified Arabic"/>
          <w:color w:val="000000"/>
          <w:sz w:val="26"/>
          <w:szCs w:val="26"/>
          <w:rtl/>
          <w:lang w:eastAsia="en-US"/>
        </w:rPr>
        <w:t>وعليه</w:t>
      </w:r>
      <w:r w:rsidR="00703292" w:rsidRPr="006D6703">
        <w:rPr>
          <w:rFonts w:ascii="Simplified Arabic" w:hAnsi="Simplified Arabic" w:cs="Simplified Arabic"/>
          <w:color w:val="000000"/>
          <w:sz w:val="26"/>
          <w:szCs w:val="26"/>
          <w:rtl/>
          <w:lang w:eastAsia="en-US"/>
        </w:rPr>
        <w:t xml:space="preserve"> فأنه لن يتم </w:t>
      </w:r>
      <w:r w:rsidR="0005059F" w:rsidRPr="006D6703">
        <w:rPr>
          <w:rFonts w:ascii="Simplified Arabic" w:hAnsi="Simplified Arabic" w:cs="Simplified Arabic"/>
          <w:color w:val="000000"/>
          <w:sz w:val="26"/>
          <w:szCs w:val="26"/>
          <w:rtl/>
          <w:lang w:eastAsia="en-US"/>
        </w:rPr>
        <w:t xml:space="preserve"> </w:t>
      </w:r>
      <w:r w:rsidR="00703292" w:rsidRPr="006D6703">
        <w:rPr>
          <w:rFonts w:ascii="Simplified Arabic" w:hAnsi="Simplified Arabic" w:cs="Simplified Arabic"/>
          <w:color w:val="000000"/>
          <w:sz w:val="26"/>
          <w:szCs w:val="26"/>
          <w:rtl/>
          <w:lang w:eastAsia="en-US"/>
        </w:rPr>
        <w:t xml:space="preserve">ادراج تلك المحطات </w:t>
      </w:r>
      <w:r w:rsidR="0005059F" w:rsidRPr="006D6703">
        <w:rPr>
          <w:rFonts w:ascii="Simplified Arabic" w:hAnsi="Simplified Arabic" w:cs="Simplified Arabic"/>
          <w:color w:val="000000"/>
          <w:sz w:val="26"/>
          <w:szCs w:val="26"/>
          <w:rtl/>
          <w:lang w:eastAsia="en-US"/>
        </w:rPr>
        <w:t>في هذا البيان بسبب عدم توفر بياناتها</w:t>
      </w:r>
      <w:r w:rsidR="00D332EB" w:rsidRPr="006D6703">
        <w:rPr>
          <w:rFonts w:ascii="Simplified Arabic" w:hAnsi="Simplified Arabic" w:cs="Simplified Arabic"/>
          <w:color w:val="000000"/>
          <w:sz w:val="26"/>
          <w:szCs w:val="26"/>
          <w:lang w:eastAsia="en-US"/>
        </w:rPr>
        <w:t>.</w:t>
      </w:r>
    </w:p>
    <w:p w:rsidR="00703292" w:rsidRDefault="00703292" w:rsidP="00703292">
      <w:pPr>
        <w:autoSpaceDE w:val="0"/>
        <w:autoSpaceDN w:val="0"/>
        <w:adjustRightInd w:val="0"/>
        <w:jc w:val="both"/>
        <w:rPr>
          <w:rFonts w:cs="Simplified Arabic"/>
          <w:color w:val="000000"/>
          <w:rtl/>
          <w:lang w:eastAsia="en-US"/>
        </w:rPr>
      </w:pPr>
    </w:p>
    <w:p w:rsidR="00D332EB" w:rsidRPr="006D6703" w:rsidRDefault="00DD1D16" w:rsidP="00703292">
      <w:pPr>
        <w:autoSpaceDE w:val="0"/>
        <w:autoSpaceDN w:val="0"/>
        <w:adjustRightInd w:val="0"/>
        <w:jc w:val="both"/>
        <w:rPr>
          <w:rFonts w:cs="Simplified Arabic"/>
          <w:b/>
          <w:bCs/>
          <w:color w:val="000000"/>
          <w:sz w:val="28"/>
          <w:szCs w:val="28"/>
          <w:rtl/>
          <w:lang w:eastAsia="en-US"/>
        </w:rPr>
      </w:pPr>
      <w:r w:rsidRPr="006D6703">
        <w:rPr>
          <w:rFonts w:cs="Simplified Arabic" w:hint="cs"/>
          <w:b/>
          <w:bCs/>
          <w:color w:val="000000"/>
          <w:sz w:val="28"/>
          <w:szCs w:val="28"/>
          <w:rtl/>
          <w:lang w:eastAsia="en-US"/>
        </w:rPr>
        <w:t>فيما يلي اهم ملامح المناخ التي سادت خلال العام 2023:</w:t>
      </w:r>
    </w:p>
    <w:p w:rsidR="00BC62A7" w:rsidRPr="00A1755A" w:rsidRDefault="00BC62A7" w:rsidP="00BC62A7">
      <w:pPr>
        <w:autoSpaceDE w:val="0"/>
        <w:autoSpaceDN w:val="0"/>
        <w:adjustRightInd w:val="0"/>
        <w:jc w:val="both"/>
        <w:rPr>
          <w:rFonts w:cs="Simplified Arabic"/>
          <w:color w:val="000000"/>
          <w:lang w:eastAsia="en-US"/>
        </w:rPr>
      </w:pPr>
    </w:p>
    <w:p w:rsidR="00E71295" w:rsidRDefault="002266FB" w:rsidP="00583DE9">
      <w:pPr>
        <w:pStyle w:val="Heading2"/>
        <w:shd w:val="clear" w:color="auto" w:fill="FFFFFF"/>
        <w:jc w:val="left"/>
        <w:rPr>
          <w:rFonts w:ascii="Simplified Arabic" w:hAnsi="Simplified Arabic" w:cs="Simplified Arabic"/>
          <w:color w:val="000000"/>
          <w:sz w:val="26"/>
          <w:szCs w:val="26"/>
          <w:rtl/>
          <w:lang w:eastAsia="en-US"/>
        </w:rPr>
      </w:pPr>
      <w:r w:rsidRPr="006D6703">
        <w:rPr>
          <w:rFonts w:ascii="Simplified Arabic" w:hAnsi="Simplified Arabic" w:cs="Simplified Arabic"/>
          <w:color w:val="000000"/>
          <w:sz w:val="26"/>
          <w:szCs w:val="26"/>
          <w:rtl/>
          <w:lang w:eastAsia="en-US"/>
        </w:rPr>
        <w:t xml:space="preserve">تفاوت </w:t>
      </w:r>
      <w:r w:rsidRPr="006D6703">
        <w:rPr>
          <w:rFonts w:ascii="Simplified Arabic" w:hAnsi="Simplified Arabic" w:cs="Simplified Arabic" w:hint="cs"/>
          <w:color w:val="000000"/>
          <w:sz w:val="26"/>
          <w:szCs w:val="26"/>
          <w:rtl/>
          <w:lang w:eastAsia="en-US"/>
        </w:rPr>
        <w:t xml:space="preserve">في </w:t>
      </w:r>
      <w:r w:rsidR="00583DE9" w:rsidRPr="006D6703">
        <w:rPr>
          <w:rFonts w:ascii="Simplified Arabic" w:hAnsi="Simplified Arabic" w:cs="Simplified Arabic" w:hint="cs"/>
          <w:color w:val="000000"/>
          <w:sz w:val="26"/>
          <w:szCs w:val="26"/>
          <w:rtl/>
          <w:lang w:eastAsia="en-US"/>
        </w:rPr>
        <w:t>كميات</w:t>
      </w:r>
      <w:r w:rsidRPr="006D6703">
        <w:rPr>
          <w:rFonts w:ascii="Simplified Arabic" w:hAnsi="Simplified Arabic" w:cs="Simplified Arabic"/>
          <w:color w:val="000000"/>
          <w:sz w:val="26"/>
          <w:szCs w:val="26"/>
          <w:rtl/>
          <w:lang w:eastAsia="en-US"/>
        </w:rPr>
        <w:t xml:space="preserve"> </w:t>
      </w:r>
      <w:r w:rsidRPr="006D6703">
        <w:rPr>
          <w:rFonts w:ascii="Simplified Arabic" w:hAnsi="Simplified Arabic" w:cs="Simplified Arabic" w:hint="cs"/>
          <w:color w:val="000000"/>
          <w:sz w:val="26"/>
          <w:szCs w:val="26"/>
          <w:rtl/>
          <w:lang w:eastAsia="en-US"/>
        </w:rPr>
        <w:t xml:space="preserve">الامطار خلال </w:t>
      </w:r>
      <w:r w:rsidR="007D34A3" w:rsidRPr="006D6703">
        <w:rPr>
          <w:rFonts w:ascii="Simplified Arabic" w:hAnsi="Simplified Arabic" w:cs="Simplified Arabic" w:hint="cs"/>
          <w:color w:val="000000"/>
          <w:sz w:val="26"/>
          <w:szCs w:val="26"/>
          <w:rtl/>
          <w:lang w:eastAsia="en-US"/>
        </w:rPr>
        <w:t xml:space="preserve">الموسم المطري </w:t>
      </w:r>
    </w:p>
    <w:p w:rsidR="006D6703" w:rsidRPr="006D6703" w:rsidRDefault="006D6703" w:rsidP="006D6703">
      <w:pPr>
        <w:rPr>
          <w:rtl/>
          <w:lang w:eastAsia="en-US"/>
        </w:rPr>
      </w:pPr>
    </w:p>
    <w:p w:rsidR="00E71295" w:rsidRDefault="00456836" w:rsidP="00661B47">
      <w:pPr>
        <w:autoSpaceDE w:val="0"/>
        <w:autoSpaceDN w:val="0"/>
        <w:adjustRightInd w:val="0"/>
        <w:jc w:val="both"/>
        <w:rPr>
          <w:rFonts w:ascii="Simplified Arabic" w:hAnsi="Simplified Arabic" w:cs="Simplified Arabic"/>
          <w:sz w:val="26"/>
          <w:szCs w:val="26"/>
          <w:rtl/>
          <w:lang w:eastAsia="en-US"/>
        </w:rPr>
      </w:pPr>
      <w:r w:rsidRPr="006D6703">
        <w:rPr>
          <w:rFonts w:ascii="Simplified Arabic" w:hAnsi="Simplified Arabic" w:cs="Simplified Arabic"/>
          <w:sz w:val="26"/>
          <w:szCs w:val="26"/>
          <w:rtl/>
          <w:lang w:eastAsia="en-US"/>
        </w:rPr>
        <w:t xml:space="preserve">أظهرت بيانات </w:t>
      </w:r>
      <w:r w:rsidR="00023FD1" w:rsidRPr="006D6703">
        <w:rPr>
          <w:rFonts w:ascii="Simplified Arabic" w:hAnsi="Simplified Arabic" w:cs="Simplified Arabic" w:hint="cs"/>
          <w:sz w:val="26"/>
          <w:szCs w:val="26"/>
          <w:rtl/>
          <w:lang w:eastAsia="en-US"/>
        </w:rPr>
        <w:t>الأرصاد الجوية الفلسطينية</w:t>
      </w:r>
      <w:r w:rsidR="00BC62A7" w:rsidRPr="006D6703">
        <w:rPr>
          <w:rFonts w:ascii="Simplified Arabic" w:hAnsi="Simplified Arabic" w:cs="Simplified Arabic" w:hint="cs"/>
          <w:sz w:val="26"/>
          <w:szCs w:val="26"/>
          <w:rtl/>
          <w:lang w:eastAsia="en-US"/>
        </w:rPr>
        <w:t xml:space="preserve"> </w:t>
      </w:r>
      <w:r w:rsidRPr="006D6703">
        <w:rPr>
          <w:rFonts w:ascii="Simplified Arabic" w:hAnsi="Simplified Arabic" w:cs="Simplified Arabic"/>
          <w:sz w:val="26"/>
          <w:szCs w:val="26"/>
          <w:rtl/>
          <w:lang w:eastAsia="en-US"/>
        </w:rPr>
        <w:t xml:space="preserve">خلال </w:t>
      </w:r>
      <w:r w:rsidRPr="006D6703">
        <w:rPr>
          <w:rFonts w:ascii="Simplified Arabic" w:hAnsi="Simplified Arabic" w:cs="Simplified Arabic" w:hint="cs"/>
          <w:sz w:val="26"/>
          <w:szCs w:val="26"/>
          <w:rtl/>
          <w:lang w:eastAsia="en-US"/>
        </w:rPr>
        <w:t>الموسم المطري الحالي</w:t>
      </w:r>
      <w:r w:rsidR="00BC62A7" w:rsidRPr="006D6703">
        <w:rPr>
          <w:rFonts w:ascii="Simplified Arabic" w:hAnsi="Simplified Arabic" w:cs="Simplified Arabic" w:hint="cs"/>
          <w:sz w:val="26"/>
          <w:szCs w:val="26"/>
          <w:rtl/>
          <w:lang w:eastAsia="en-US"/>
        </w:rPr>
        <w:t xml:space="preserve"> 2023/2024</w:t>
      </w:r>
      <w:r w:rsidR="00FE60F6" w:rsidRPr="006D6703">
        <w:rPr>
          <w:rFonts w:ascii="Simplified Arabic" w:hAnsi="Simplified Arabic" w:cs="Simplified Arabic" w:hint="cs"/>
          <w:sz w:val="26"/>
          <w:szCs w:val="26"/>
          <w:rtl/>
          <w:lang w:eastAsia="en-US"/>
        </w:rPr>
        <w:t xml:space="preserve"> </w:t>
      </w:r>
      <w:r w:rsidR="008149AD" w:rsidRPr="006D6703">
        <w:rPr>
          <w:rFonts w:ascii="Simplified Arabic" w:hAnsi="Simplified Arabic" w:cs="Simplified Arabic" w:hint="cs"/>
          <w:sz w:val="26"/>
          <w:szCs w:val="26"/>
          <w:rtl/>
          <w:lang w:eastAsia="en-US"/>
        </w:rPr>
        <w:t xml:space="preserve">في الضفة الغربية </w:t>
      </w:r>
      <w:r w:rsidR="00FE60F6" w:rsidRPr="006D6703">
        <w:rPr>
          <w:rFonts w:ascii="Simplified Arabic" w:hAnsi="Simplified Arabic" w:cs="Simplified Arabic" w:hint="cs"/>
          <w:sz w:val="26"/>
          <w:szCs w:val="26"/>
          <w:rtl/>
          <w:lang w:eastAsia="en-US"/>
        </w:rPr>
        <w:t xml:space="preserve">بأن الهطول المطري قد تركز على مناطق </w:t>
      </w:r>
      <w:r w:rsidR="008149AD" w:rsidRPr="006D6703">
        <w:rPr>
          <w:rFonts w:ascii="Simplified Arabic" w:hAnsi="Simplified Arabic" w:cs="Simplified Arabic" w:hint="cs"/>
          <w:sz w:val="26"/>
          <w:szCs w:val="26"/>
          <w:rtl/>
          <w:lang w:eastAsia="en-US"/>
        </w:rPr>
        <w:t>شمال ووسط الضفة الغربية</w:t>
      </w:r>
      <w:r w:rsidR="00FE60F6" w:rsidRPr="006D6703">
        <w:rPr>
          <w:rFonts w:ascii="Simplified Arabic" w:hAnsi="Simplified Arabic" w:cs="Simplified Arabic" w:hint="cs"/>
          <w:sz w:val="26"/>
          <w:szCs w:val="26"/>
          <w:rtl/>
          <w:lang w:eastAsia="en-US"/>
        </w:rPr>
        <w:t xml:space="preserve"> فيما يظهر بوضوح بان مناطق </w:t>
      </w:r>
      <w:r w:rsidR="008149AD" w:rsidRPr="006D6703">
        <w:rPr>
          <w:rFonts w:ascii="Simplified Arabic" w:hAnsi="Simplified Arabic" w:cs="Simplified Arabic" w:hint="cs"/>
          <w:sz w:val="26"/>
          <w:szCs w:val="26"/>
          <w:rtl/>
          <w:lang w:eastAsia="en-US"/>
        </w:rPr>
        <w:t xml:space="preserve">جنوب الضفة الغربية </w:t>
      </w:r>
      <w:r w:rsidR="00FE60F6" w:rsidRPr="006D6703">
        <w:rPr>
          <w:rFonts w:ascii="Simplified Arabic" w:hAnsi="Simplified Arabic" w:cs="Simplified Arabic" w:hint="cs"/>
          <w:sz w:val="26"/>
          <w:szCs w:val="26"/>
          <w:rtl/>
          <w:lang w:eastAsia="en-US"/>
        </w:rPr>
        <w:t xml:space="preserve">كانت اقل حظاً وذلك بسبب </w:t>
      </w:r>
      <w:r w:rsidR="00BC62A7" w:rsidRPr="006D6703">
        <w:rPr>
          <w:rFonts w:ascii="Simplified Arabic" w:hAnsi="Simplified Arabic" w:cs="Simplified Arabic" w:hint="cs"/>
          <w:sz w:val="26"/>
          <w:szCs w:val="26"/>
          <w:rtl/>
          <w:lang w:eastAsia="en-US"/>
        </w:rPr>
        <w:t>ت</w:t>
      </w:r>
      <w:r w:rsidR="00FE60F6" w:rsidRPr="006D6703">
        <w:rPr>
          <w:rFonts w:ascii="Simplified Arabic" w:hAnsi="Simplified Arabic" w:cs="Simplified Arabic" w:hint="cs"/>
          <w:sz w:val="26"/>
          <w:szCs w:val="26"/>
          <w:rtl/>
          <w:lang w:eastAsia="en-US"/>
        </w:rPr>
        <w:t xml:space="preserve">ـاثير المنخفضات </w:t>
      </w:r>
      <w:r w:rsidR="00BC62A7" w:rsidRPr="006D6703">
        <w:rPr>
          <w:rFonts w:ascii="Simplified Arabic" w:hAnsi="Simplified Arabic" w:cs="Simplified Arabic" w:hint="cs"/>
          <w:sz w:val="26"/>
          <w:szCs w:val="26"/>
          <w:rtl/>
          <w:lang w:eastAsia="en-US"/>
        </w:rPr>
        <w:t xml:space="preserve">التي </w:t>
      </w:r>
      <w:r w:rsidR="00FE60F6" w:rsidRPr="006D6703">
        <w:rPr>
          <w:rFonts w:ascii="Simplified Arabic" w:hAnsi="Simplified Arabic" w:cs="Simplified Arabic" w:hint="cs"/>
          <w:sz w:val="26"/>
          <w:szCs w:val="26"/>
          <w:rtl/>
          <w:lang w:eastAsia="en-US"/>
        </w:rPr>
        <w:t xml:space="preserve"> تركز</w:t>
      </w:r>
      <w:r w:rsidR="00BC62A7" w:rsidRPr="006D6703">
        <w:rPr>
          <w:rFonts w:ascii="Simplified Arabic" w:hAnsi="Simplified Arabic" w:cs="Simplified Arabic" w:hint="cs"/>
          <w:sz w:val="26"/>
          <w:szCs w:val="26"/>
          <w:rtl/>
          <w:lang w:eastAsia="en-US"/>
        </w:rPr>
        <w:t>ت</w:t>
      </w:r>
      <w:r w:rsidR="00FE60F6" w:rsidRPr="006D6703">
        <w:rPr>
          <w:rFonts w:ascii="Simplified Arabic" w:hAnsi="Simplified Arabic" w:cs="Simplified Arabic" w:hint="cs"/>
          <w:sz w:val="26"/>
          <w:szCs w:val="26"/>
          <w:rtl/>
          <w:lang w:eastAsia="en-US"/>
        </w:rPr>
        <w:t xml:space="preserve"> على </w:t>
      </w:r>
      <w:r w:rsidR="008149AD" w:rsidRPr="006D6703">
        <w:rPr>
          <w:rFonts w:ascii="Simplified Arabic" w:hAnsi="Simplified Arabic" w:cs="Simplified Arabic" w:hint="cs"/>
          <w:sz w:val="26"/>
          <w:szCs w:val="26"/>
          <w:rtl/>
          <w:lang w:eastAsia="en-US"/>
        </w:rPr>
        <w:t xml:space="preserve">شمال الضفة الغربية </w:t>
      </w:r>
      <w:r w:rsidR="00FE60F6" w:rsidRPr="006D6703">
        <w:rPr>
          <w:rFonts w:ascii="Simplified Arabic" w:hAnsi="Simplified Arabic" w:cs="Simplified Arabic" w:hint="cs"/>
          <w:sz w:val="26"/>
          <w:szCs w:val="26"/>
          <w:rtl/>
          <w:lang w:eastAsia="en-US"/>
        </w:rPr>
        <w:t>والشمال الغربي</w:t>
      </w:r>
      <w:r w:rsidR="008149AD" w:rsidRPr="006D6703">
        <w:rPr>
          <w:rFonts w:ascii="Simplified Arabic" w:hAnsi="Simplified Arabic" w:cs="Simplified Arabic" w:hint="cs"/>
          <w:sz w:val="26"/>
          <w:szCs w:val="26"/>
          <w:rtl/>
          <w:lang w:eastAsia="en-US"/>
        </w:rPr>
        <w:t xml:space="preserve"> </w:t>
      </w:r>
      <w:r w:rsidR="00836D19" w:rsidRPr="006D6703">
        <w:rPr>
          <w:rFonts w:ascii="Simplified Arabic" w:hAnsi="Simplified Arabic" w:cs="Simplified Arabic" w:hint="cs"/>
          <w:sz w:val="26"/>
          <w:szCs w:val="26"/>
          <w:rtl/>
          <w:lang w:eastAsia="en-US"/>
        </w:rPr>
        <w:t xml:space="preserve">من </w:t>
      </w:r>
      <w:r w:rsidR="008149AD" w:rsidRPr="006D6703">
        <w:rPr>
          <w:rFonts w:ascii="Simplified Arabic" w:hAnsi="Simplified Arabic" w:cs="Simplified Arabic" w:hint="cs"/>
          <w:sz w:val="26"/>
          <w:szCs w:val="26"/>
          <w:rtl/>
          <w:lang w:eastAsia="en-US"/>
        </w:rPr>
        <w:t>الضفة الغربية</w:t>
      </w:r>
      <w:r w:rsidR="00FE60F6" w:rsidRPr="006D6703">
        <w:rPr>
          <w:rFonts w:ascii="Simplified Arabic" w:hAnsi="Simplified Arabic" w:cs="Simplified Arabic" w:hint="cs"/>
          <w:sz w:val="26"/>
          <w:szCs w:val="26"/>
          <w:rtl/>
          <w:lang w:eastAsia="en-US"/>
        </w:rPr>
        <w:t xml:space="preserve"> وعليه كانت</w:t>
      </w:r>
      <w:r w:rsidRPr="006D6703">
        <w:rPr>
          <w:rFonts w:ascii="Simplified Arabic" w:hAnsi="Simplified Arabic" w:cs="Simplified Arabic" w:hint="cs"/>
          <w:sz w:val="26"/>
          <w:szCs w:val="26"/>
          <w:rtl/>
          <w:lang w:eastAsia="en-US"/>
        </w:rPr>
        <w:t xml:space="preserve"> </w:t>
      </w:r>
      <w:r w:rsidR="00023FD1" w:rsidRPr="006D6703">
        <w:rPr>
          <w:rFonts w:ascii="Simplified Arabic" w:hAnsi="Simplified Arabic" w:cs="Simplified Arabic" w:hint="cs"/>
          <w:sz w:val="26"/>
          <w:szCs w:val="26"/>
          <w:rtl/>
          <w:lang w:eastAsia="en-US"/>
        </w:rPr>
        <w:t>أ</w:t>
      </w:r>
      <w:r w:rsidRPr="006D6703">
        <w:rPr>
          <w:rFonts w:ascii="Simplified Arabic" w:hAnsi="Simplified Arabic" w:cs="Simplified Arabic" w:hint="cs"/>
          <w:sz w:val="26"/>
          <w:szCs w:val="26"/>
          <w:rtl/>
          <w:lang w:eastAsia="en-US"/>
        </w:rPr>
        <w:t xml:space="preserve">على </w:t>
      </w:r>
      <w:r w:rsidRPr="006D6703">
        <w:rPr>
          <w:rFonts w:ascii="Simplified Arabic" w:hAnsi="Simplified Arabic" w:cs="Simplified Arabic"/>
          <w:sz w:val="26"/>
          <w:szCs w:val="26"/>
          <w:rtl/>
          <w:lang w:eastAsia="en-US"/>
        </w:rPr>
        <w:t xml:space="preserve">كميات أمطار </w:t>
      </w:r>
      <w:r w:rsidRPr="006D6703">
        <w:rPr>
          <w:rFonts w:ascii="Simplified Arabic" w:hAnsi="Simplified Arabic" w:cs="Simplified Arabic" w:hint="cs"/>
          <w:sz w:val="26"/>
          <w:szCs w:val="26"/>
          <w:rtl/>
          <w:lang w:eastAsia="en-US"/>
        </w:rPr>
        <w:t xml:space="preserve">هطلت </w:t>
      </w:r>
      <w:r w:rsidR="008149AD" w:rsidRPr="006D6703">
        <w:rPr>
          <w:rFonts w:ascii="Simplified Arabic" w:hAnsi="Simplified Arabic" w:cs="Simplified Arabic" w:hint="cs"/>
          <w:sz w:val="26"/>
          <w:szCs w:val="26"/>
          <w:rtl/>
          <w:lang w:eastAsia="en-US"/>
        </w:rPr>
        <w:t xml:space="preserve">سجلت في </w:t>
      </w:r>
      <w:r w:rsidR="00BC62A7" w:rsidRPr="006D6703">
        <w:rPr>
          <w:rFonts w:ascii="Simplified Arabic" w:hAnsi="Simplified Arabic" w:cs="Simplified Arabic" w:hint="cs"/>
          <w:sz w:val="26"/>
          <w:szCs w:val="26"/>
          <w:rtl/>
          <w:lang w:eastAsia="en-US"/>
        </w:rPr>
        <w:t>محطة</w:t>
      </w:r>
      <w:r w:rsidR="00EC2EEF" w:rsidRPr="006D6703">
        <w:rPr>
          <w:rFonts w:ascii="Simplified Arabic" w:hAnsi="Simplified Arabic" w:cs="Simplified Arabic" w:hint="cs"/>
          <w:sz w:val="26"/>
          <w:szCs w:val="26"/>
          <w:rtl/>
          <w:lang w:eastAsia="en-US"/>
        </w:rPr>
        <w:t xml:space="preserve"> </w:t>
      </w:r>
      <w:r w:rsidR="00E11211" w:rsidRPr="006D6703">
        <w:rPr>
          <w:rFonts w:ascii="Simplified Arabic" w:hAnsi="Simplified Arabic" w:cs="Simplified Arabic" w:hint="cs"/>
          <w:sz w:val="26"/>
          <w:szCs w:val="26"/>
          <w:rtl/>
          <w:lang w:eastAsia="en-US"/>
        </w:rPr>
        <w:t>طولكرم</w:t>
      </w:r>
      <w:r w:rsidRPr="006D6703">
        <w:rPr>
          <w:rFonts w:ascii="Simplified Arabic" w:hAnsi="Simplified Arabic" w:cs="Simplified Arabic" w:hint="cs"/>
          <w:sz w:val="26"/>
          <w:szCs w:val="26"/>
          <w:rtl/>
          <w:lang w:eastAsia="en-US"/>
        </w:rPr>
        <w:t xml:space="preserve"> حيث بلغت </w:t>
      </w:r>
      <w:r w:rsidR="00661B47" w:rsidRPr="006D6703">
        <w:rPr>
          <w:rFonts w:ascii="Simplified Arabic" w:hAnsi="Simplified Arabic" w:cs="Simplified Arabic" w:hint="cs"/>
          <w:sz w:val="26"/>
          <w:szCs w:val="26"/>
          <w:rtl/>
          <w:lang w:eastAsia="en-US"/>
        </w:rPr>
        <w:t>866.7</w:t>
      </w:r>
      <w:r w:rsidRPr="006D6703">
        <w:rPr>
          <w:rFonts w:ascii="Simplified Arabic" w:hAnsi="Simplified Arabic" w:cs="Simplified Arabic" w:hint="cs"/>
          <w:sz w:val="26"/>
          <w:szCs w:val="26"/>
          <w:rtl/>
          <w:lang w:eastAsia="en-US"/>
        </w:rPr>
        <w:t xml:space="preserve"> ملم (</w:t>
      </w:r>
      <w:r w:rsidR="002D7E09" w:rsidRPr="006D6703">
        <w:rPr>
          <w:rFonts w:ascii="Simplified Arabic" w:hAnsi="Simplified Arabic" w:cs="Simplified Arabic" w:hint="cs"/>
          <w:sz w:val="26"/>
          <w:szCs w:val="26"/>
          <w:rtl/>
          <w:lang w:eastAsia="en-US"/>
        </w:rPr>
        <w:t>يشكل ما نسبته</w:t>
      </w:r>
      <w:r w:rsidR="00E11211" w:rsidRPr="006D6703">
        <w:rPr>
          <w:rFonts w:ascii="Simplified Arabic" w:hAnsi="Simplified Arabic" w:cs="Simplified Arabic" w:hint="cs"/>
          <w:sz w:val="26"/>
          <w:szCs w:val="26"/>
          <w:rtl/>
          <w:lang w:eastAsia="en-US"/>
        </w:rPr>
        <w:t xml:space="preserve"> حوالي </w:t>
      </w:r>
      <w:r w:rsidR="00661B47" w:rsidRPr="006D6703">
        <w:rPr>
          <w:rFonts w:ascii="Simplified Arabic" w:hAnsi="Simplified Arabic" w:cs="Simplified Arabic" w:hint="cs"/>
          <w:sz w:val="26"/>
          <w:szCs w:val="26"/>
          <w:rtl/>
          <w:lang w:eastAsia="en-US"/>
        </w:rPr>
        <w:t>144</w:t>
      </w:r>
      <w:r w:rsidR="002D7E09" w:rsidRPr="006D6703">
        <w:rPr>
          <w:rFonts w:ascii="Simplified Arabic" w:hAnsi="Simplified Arabic" w:cs="Simplified Arabic" w:hint="cs"/>
          <w:sz w:val="26"/>
          <w:szCs w:val="26"/>
          <w:rtl/>
          <w:lang w:eastAsia="en-US"/>
        </w:rPr>
        <w:t xml:space="preserve">% من المعدل العام </w:t>
      </w:r>
      <w:r w:rsidR="00BC62A7" w:rsidRPr="006D6703">
        <w:rPr>
          <w:rFonts w:ascii="Simplified Arabic" w:hAnsi="Simplified Arabic" w:cs="Simplified Arabic" w:hint="cs"/>
          <w:sz w:val="26"/>
          <w:szCs w:val="26"/>
          <w:rtl/>
          <w:lang w:eastAsia="en-US"/>
        </w:rPr>
        <w:t>للمحطة</w:t>
      </w:r>
      <w:r w:rsidRPr="006D6703">
        <w:rPr>
          <w:rFonts w:ascii="Simplified Arabic" w:hAnsi="Simplified Arabic" w:cs="Simplified Arabic" w:hint="cs"/>
          <w:sz w:val="26"/>
          <w:szCs w:val="26"/>
          <w:rtl/>
          <w:lang w:eastAsia="en-US"/>
        </w:rPr>
        <w:t xml:space="preserve">)، فيما </w:t>
      </w:r>
      <w:r w:rsidR="008149AD" w:rsidRPr="006D6703">
        <w:rPr>
          <w:rFonts w:ascii="Simplified Arabic" w:hAnsi="Simplified Arabic" w:cs="Simplified Arabic" w:hint="cs"/>
          <w:sz w:val="26"/>
          <w:szCs w:val="26"/>
          <w:rtl/>
          <w:lang w:eastAsia="en-US"/>
        </w:rPr>
        <w:t xml:space="preserve">سجلت </w:t>
      </w:r>
      <w:r w:rsidR="00276EA7" w:rsidRPr="006D6703">
        <w:rPr>
          <w:rFonts w:ascii="Simplified Arabic" w:hAnsi="Simplified Arabic" w:cs="Simplified Arabic" w:hint="cs"/>
          <w:sz w:val="26"/>
          <w:szCs w:val="26"/>
          <w:rtl/>
          <w:lang w:eastAsia="en-US"/>
        </w:rPr>
        <w:t xml:space="preserve">أدنى كمية </w:t>
      </w:r>
      <w:r w:rsidR="006D4E61" w:rsidRPr="006D6703">
        <w:rPr>
          <w:rFonts w:ascii="Simplified Arabic" w:hAnsi="Simplified Arabic" w:cs="Simplified Arabic" w:hint="cs"/>
          <w:sz w:val="26"/>
          <w:szCs w:val="26"/>
          <w:rtl/>
          <w:lang w:eastAsia="en-US"/>
        </w:rPr>
        <w:t>أمطار</w:t>
      </w:r>
      <w:r w:rsidR="00276EA7" w:rsidRPr="006D6703">
        <w:rPr>
          <w:rFonts w:ascii="Simplified Arabic" w:hAnsi="Simplified Arabic" w:cs="Simplified Arabic" w:hint="cs"/>
          <w:sz w:val="26"/>
          <w:szCs w:val="26"/>
          <w:rtl/>
          <w:lang w:eastAsia="en-US"/>
        </w:rPr>
        <w:t xml:space="preserve"> في </w:t>
      </w:r>
      <w:r w:rsidR="00BC62A7" w:rsidRPr="006D6703">
        <w:rPr>
          <w:rFonts w:ascii="Simplified Arabic" w:hAnsi="Simplified Arabic" w:cs="Simplified Arabic" w:hint="cs"/>
          <w:sz w:val="26"/>
          <w:szCs w:val="26"/>
          <w:rtl/>
          <w:lang w:eastAsia="en-US"/>
        </w:rPr>
        <w:t>محطة</w:t>
      </w:r>
      <w:r w:rsidR="00276EA7" w:rsidRPr="006D6703">
        <w:rPr>
          <w:rFonts w:ascii="Simplified Arabic" w:hAnsi="Simplified Arabic" w:cs="Simplified Arabic" w:hint="cs"/>
          <w:sz w:val="26"/>
          <w:szCs w:val="26"/>
          <w:rtl/>
          <w:lang w:eastAsia="en-US"/>
        </w:rPr>
        <w:t xml:space="preserve"> </w:t>
      </w:r>
      <w:r w:rsidR="00023FD1" w:rsidRPr="006D6703">
        <w:rPr>
          <w:rFonts w:ascii="Simplified Arabic" w:hAnsi="Simplified Arabic" w:cs="Simplified Arabic" w:hint="cs"/>
          <w:sz w:val="26"/>
          <w:szCs w:val="26"/>
          <w:rtl/>
          <w:lang w:eastAsia="en-US"/>
        </w:rPr>
        <w:t>أ</w:t>
      </w:r>
      <w:r w:rsidR="00276EA7" w:rsidRPr="006D6703">
        <w:rPr>
          <w:rFonts w:ascii="Simplified Arabic" w:hAnsi="Simplified Arabic" w:cs="Simplified Arabic" w:hint="cs"/>
          <w:sz w:val="26"/>
          <w:szCs w:val="26"/>
          <w:rtl/>
          <w:lang w:eastAsia="en-US"/>
        </w:rPr>
        <w:t xml:space="preserve">ريحا، </w:t>
      </w:r>
      <w:r w:rsidRPr="006D6703">
        <w:rPr>
          <w:rFonts w:ascii="Simplified Arabic" w:hAnsi="Simplified Arabic" w:cs="Simplified Arabic" w:hint="cs"/>
          <w:sz w:val="26"/>
          <w:szCs w:val="26"/>
          <w:rtl/>
          <w:lang w:eastAsia="en-US"/>
        </w:rPr>
        <w:t xml:space="preserve">حيث بلغت </w:t>
      </w:r>
      <w:r w:rsidR="00661B47" w:rsidRPr="006D6703">
        <w:rPr>
          <w:rFonts w:ascii="Simplified Arabic" w:hAnsi="Simplified Arabic" w:cs="Simplified Arabic" w:hint="cs"/>
          <w:sz w:val="26"/>
          <w:szCs w:val="26"/>
          <w:rtl/>
          <w:lang w:eastAsia="en-US"/>
        </w:rPr>
        <w:t>78.4</w:t>
      </w:r>
      <w:r w:rsidRPr="006D6703">
        <w:rPr>
          <w:rFonts w:ascii="Simplified Arabic" w:hAnsi="Simplified Arabic" w:cs="Simplified Arabic" w:hint="cs"/>
          <w:sz w:val="26"/>
          <w:szCs w:val="26"/>
          <w:rtl/>
          <w:lang w:eastAsia="en-US"/>
        </w:rPr>
        <w:t xml:space="preserve"> ملم (</w:t>
      </w:r>
      <w:r w:rsidR="002D7E09" w:rsidRPr="006D6703">
        <w:rPr>
          <w:rFonts w:ascii="Simplified Arabic" w:hAnsi="Simplified Arabic" w:cs="Simplified Arabic" w:hint="cs"/>
          <w:sz w:val="26"/>
          <w:szCs w:val="26"/>
          <w:rtl/>
          <w:lang w:eastAsia="en-US"/>
        </w:rPr>
        <w:t>يشكل ما نسبته</w:t>
      </w:r>
      <w:r w:rsidR="00E11211" w:rsidRPr="006D6703">
        <w:rPr>
          <w:rFonts w:ascii="Simplified Arabic" w:hAnsi="Simplified Arabic" w:cs="Simplified Arabic" w:hint="cs"/>
          <w:sz w:val="26"/>
          <w:szCs w:val="26"/>
          <w:rtl/>
          <w:lang w:eastAsia="en-US"/>
        </w:rPr>
        <w:t xml:space="preserve"> حوالي </w:t>
      </w:r>
      <w:r w:rsidR="00661B47" w:rsidRPr="006D6703">
        <w:rPr>
          <w:rFonts w:ascii="Simplified Arabic" w:hAnsi="Simplified Arabic" w:cs="Simplified Arabic" w:hint="cs"/>
          <w:sz w:val="26"/>
          <w:szCs w:val="26"/>
          <w:rtl/>
          <w:lang w:eastAsia="en-US"/>
        </w:rPr>
        <w:t>47</w:t>
      </w:r>
      <w:r w:rsidR="002D7E09" w:rsidRPr="006D6703">
        <w:rPr>
          <w:rFonts w:ascii="Simplified Arabic" w:hAnsi="Simplified Arabic" w:cs="Simplified Arabic" w:hint="cs"/>
          <w:sz w:val="26"/>
          <w:szCs w:val="26"/>
          <w:rtl/>
          <w:lang w:eastAsia="en-US"/>
        </w:rPr>
        <w:t xml:space="preserve">% من المعدل العام </w:t>
      </w:r>
      <w:r w:rsidR="00BC62A7" w:rsidRPr="006D6703">
        <w:rPr>
          <w:rFonts w:ascii="Simplified Arabic" w:hAnsi="Simplified Arabic" w:cs="Simplified Arabic" w:hint="cs"/>
          <w:sz w:val="26"/>
          <w:szCs w:val="26"/>
          <w:rtl/>
          <w:lang w:eastAsia="en-US"/>
        </w:rPr>
        <w:t>للمحطة</w:t>
      </w:r>
      <w:r w:rsidR="0002040A" w:rsidRPr="006D6703">
        <w:rPr>
          <w:rFonts w:ascii="Simplified Arabic" w:hAnsi="Simplified Arabic" w:cs="Simplified Arabic" w:hint="cs"/>
          <w:sz w:val="26"/>
          <w:szCs w:val="26"/>
          <w:rtl/>
          <w:lang w:eastAsia="en-US"/>
        </w:rPr>
        <w:t>).</w:t>
      </w: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Default="006D6703" w:rsidP="00661B47">
      <w:pPr>
        <w:autoSpaceDE w:val="0"/>
        <w:autoSpaceDN w:val="0"/>
        <w:adjustRightInd w:val="0"/>
        <w:jc w:val="both"/>
        <w:rPr>
          <w:rFonts w:ascii="Simplified Arabic" w:hAnsi="Simplified Arabic" w:cs="Simplified Arabic"/>
          <w:sz w:val="26"/>
          <w:szCs w:val="26"/>
          <w:rtl/>
          <w:lang w:eastAsia="en-US"/>
        </w:rPr>
      </w:pPr>
    </w:p>
    <w:p w:rsidR="006D6703" w:rsidRPr="006D6703" w:rsidRDefault="006D6703" w:rsidP="00661B47">
      <w:pPr>
        <w:autoSpaceDE w:val="0"/>
        <w:autoSpaceDN w:val="0"/>
        <w:adjustRightInd w:val="0"/>
        <w:jc w:val="both"/>
        <w:rPr>
          <w:rFonts w:ascii="Simplified Arabic" w:hAnsi="Simplified Arabic" w:cs="Simplified Arabic"/>
          <w:sz w:val="26"/>
          <w:szCs w:val="26"/>
          <w:lang w:eastAsia="en-US"/>
        </w:rPr>
      </w:pPr>
      <w:bookmarkStart w:id="0" w:name="_GoBack"/>
      <w:bookmarkEnd w:id="0"/>
    </w:p>
    <w:p w:rsidR="00456836" w:rsidRPr="00A469F6" w:rsidRDefault="00456836" w:rsidP="004E6CE3">
      <w:pPr>
        <w:autoSpaceDE w:val="0"/>
        <w:autoSpaceDN w:val="0"/>
        <w:adjustRightInd w:val="0"/>
        <w:jc w:val="center"/>
        <w:rPr>
          <w:rFonts w:ascii="Simplified Arabic" w:hAnsi="Calibri" w:cs="Simplified Arabic"/>
          <w:b/>
          <w:bCs/>
          <w:color w:val="000000"/>
          <w:sz w:val="6"/>
          <w:szCs w:val="6"/>
          <w:lang w:eastAsia="en-US"/>
        </w:rPr>
      </w:pPr>
    </w:p>
    <w:p w:rsidR="00456836" w:rsidRPr="009973E7" w:rsidRDefault="00456836" w:rsidP="00661B47">
      <w:pPr>
        <w:autoSpaceDE w:val="0"/>
        <w:autoSpaceDN w:val="0"/>
        <w:adjustRightInd w:val="0"/>
        <w:jc w:val="center"/>
        <w:rPr>
          <w:rFonts w:ascii="Simplified Arabic" w:hAnsi="Calibri" w:cs="Simplified Arabic"/>
          <w:b/>
          <w:bCs/>
          <w:color w:val="000000"/>
          <w:rtl/>
          <w:lang w:eastAsia="en-US"/>
        </w:rPr>
      </w:pPr>
      <w:r w:rsidRPr="009973E7">
        <w:rPr>
          <w:rFonts w:ascii="Simplified Arabic" w:hAnsi="Calibri" w:cs="Simplified Arabic" w:hint="cs"/>
          <w:b/>
          <w:bCs/>
          <w:color w:val="000000"/>
          <w:rtl/>
          <w:lang w:eastAsia="en-US"/>
        </w:rPr>
        <w:t xml:space="preserve">كميات الأمطار التراكمية </w:t>
      </w:r>
      <w:r w:rsidR="008149AD">
        <w:rPr>
          <w:rFonts w:ascii="Simplified Arabic" w:hAnsi="Calibri" w:cs="Simplified Arabic" w:hint="cs"/>
          <w:b/>
          <w:bCs/>
          <w:color w:val="000000"/>
          <w:rtl/>
          <w:lang w:eastAsia="en-US"/>
        </w:rPr>
        <w:t xml:space="preserve">المسجلة في محطات الضفة الغربية </w:t>
      </w:r>
      <w:r w:rsidRPr="009973E7">
        <w:rPr>
          <w:rFonts w:ascii="Simplified Arabic" w:hAnsi="Calibri" w:cs="Simplified Arabic" w:hint="cs"/>
          <w:b/>
          <w:bCs/>
          <w:color w:val="000000"/>
          <w:rtl/>
          <w:lang w:eastAsia="en-US"/>
        </w:rPr>
        <w:t xml:space="preserve">منذ بداية الموسم المطري </w:t>
      </w:r>
      <w:r w:rsidR="00055A3B">
        <w:rPr>
          <w:rFonts w:ascii="Simplified Arabic" w:hAnsi="Calibri" w:cs="Simplified Arabic"/>
          <w:b/>
          <w:bCs/>
          <w:color w:val="000000"/>
          <w:lang w:eastAsia="en-US"/>
        </w:rPr>
        <w:t>2023</w:t>
      </w:r>
      <w:r w:rsidRPr="009973E7">
        <w:rPr>
          <w:rFonts w:ascii="Simplified Arabic" w:hAnsi="Calibri" w:cs="Simplified Arabic" w:hint="cs"/>
          <w:b/>
          <w:bCs/>
          <w:color w:val="000000"/>
          <w:rtl/>
          <w:lang w:eastAsia="en-US"/>
        </w:rPr>
        <w:t>/</w:t>
      </w:r>
      <w:r w:rsidR="00055A3B">
        <w:rPr>
          <w:rFonts w:ascii="Simplified Arabic" w:hAnsi="Calibri" w:cs="Simplified Arabic"/>
          <w:b/>
          <w:bCs/>
          <w:color w:val="000000"/>
          <w:lang w:eastAsia="en-US"/>
        </w:rPr>
        <w:t>2024</w:t>
      </w:r>
      <w:r w:rsidRPr="009973E7">
        <w:rPr>
          <w:rFonts w:ascii="Simplified Arabic" w:hAnsi="Calibri" w:cs="Simplified Arabic" w:hint="cs"/>
          <w:b/>
          <w:bCs/>
          <w:color w:val="000000"/>
          <w:rtl/>
          <w:lang w:eastAsia="en-US"/>
        </w:rPr>
        <w:t xml:space="preserve"> وحتى </w:t>
      </w:r>
      <w:r w:rsidR="00661B47">
        <w:rPr>
          <w:rFonts w:ascii="Simplified Arabic" w:hAnsi="Calibri" w:cs="Simplified Arabic" w:hint="cs"/>
          <w:b/>
          <w:bCs/>
          <w:color w:val="000000"/>
          <w:rtl/>
          <w:lang w:eastAsia="en-US"/>
        </w:rPr>
        <w:t>21</w:t>
      </w:r>
      <w:r w:rsidRPr="009973E7">
        <w:rPr>
          <w:rFonts w:ascii="Simplified Arabic" w:hAnsi="Calibri" w:cs="Simplified Arabic" w:hint="cs"/>
          <w:b/>
          <w:bCs/>
          <w:color w:val="000000"/>
          <w:rtl/>
          <w:lang w:eastAsia="en-US"/>
        </w:rPr>
        <w:t>/03/</w:t>
      </w:r>
      <w:r w:rsidR="00055A3B">
        <w:rPr>
          <w:rFonts w:ascii="Simplified Arabic" w:hAnsi="Calibri" w:cs="Simplified Arabic"/>
          <w:b/>
          <w:bCs/>
          <w:color w:val="000000"/>
          <w:lang w:eastAsia="en-US"/>
        </w:rPr>
        <w:t>2024</w:t>
      </w:r>
      <w:r w:rsidRPr="009973E7">
        <w:rPr>
          <w:rFonts w:ascii="Simplified Arabic" w:hAnsi="Calibri" w:cs="Simplified Arabic" w:hint="cs"/>
          <w:b/>
          <w:bCs/>
          <w:color w:val="000000"/>
          <w:rtl/>
          <w:lang w:eastAsia="en-US"/>
        </w:rPr>
        <w:t xml:space="preserve"> مقارنة مع معدلاتها العامة حسب موقع المحطة</w:t>
      </w:r>
    </w:p>
    <w:tbl>
      <w:tblPr>
        <w:tblStyle w:val="TableGrid"/>
        <w:bidiVisual/>
        <w:tblW w:w="0" w:type="auto"/>
        <w:tblInd w:w="2479" w:type="dxa"/>
        <w:tblLook w:val="04A0" w:firstRow="1" w:lastRow="0" w:firstColumn="1" w:lastColumn="0" w:noHBand="0" w:noVBand="1"/>
      </w:tblPr>
      <w:tblGrid>
        <w:gridCol w:w="1280"/>
        <w:gridCol w:w="1453"/>
        <w:gridCol w:w="955"/>
        <w:gridCol w:w="983"/>
      </w:tblGrid>
      <w:tr w:rsidR="00456836" w:rsidTr="006D6703">
        <w:tc>
          <w:tcPr>
            <w:tcW w:w="1280" w:type="dxa"/>
          </w:tcPr>
          <w:p w:rsidR="00456836" w:rsidRPr="002E7888" w:rsidRDefault="00456836" w:rsidP="006D6703">
            <w:pPr>
              <w:jc w:val="center"/>
              <w:rPr>
                <w:rFonts w:ascii="Simplified Arabic" w:hAnsi="Simplified Arabic" w:cs="Simplified Arabic"/>
                <w:b/>
                <w:bCs/>
                <w:rtl/>
              </w:rPr>
            </w:pPr>
            <w:r>
              <w:rPr>
                <w:rFonts w:ascii="Simplified Arabic" w:hAnsi="Simplified Arabic" w:cs="Simplified Arabic" w:hint="cs"/>
                <w:b/>
                <w:bCs/>
                <w:rtl/>
              </w:rPr>
              <w:t xml:space="preserve">موقع </w:t>
            </w:r>
            <w:r w:rsidRPr="002E7888">
              <w:rPr>
                <w:rFonts w:ascii="Simplified Arabic" w:hAnsi="Simplified Arabic" w:cs="Simplified Arabic" w:hint="cs"/>
                <w:b/>
                <w:bCs/>
                <w:rtl/>
              </w:rPr>
              <w:t>المحطة</w:t>
            </w:r>
          </w:p>
        </w:tc>
        <w:tc>
          <w:tcPr>
            <w:tcW w:w="1453" w:type="dxa"/>
          </w:tcPr>
          <w:p w:rsidR="00456836" w:rsidRDefault="00456836" w:rsidP="006D6703">
            <w:pPr>
              <w:jc w:val="center"/>
              <w:rPr>
                <w:rFonts w:ascii="Simplified Arabic" w:hAnsi="Simplified Arabic" w:cs="Simplified Arabic"/>
                <w:b/>
                <w:bCs/>
                <w:rtl/>
              </w:rPr>
            </w:pPr>
            <w:r w:rsidRPr="002E7888">
              <w:rPr>
                <w:rFonts w:ascii="Simplified Arabic" w:hAnsi="Simplified Arabic" w:cs="Simplified Arabic" w:hint="cs"/>
                <w:b/>
                <w:bCs/>
                <w:rtl/>
              </w:rPr>
              <w:t xml:space="preserve">كمية </w:t>
            </w:r>
            <w:r w:rsidR="00023FD1">
              <w:rPr>
                <w:rFonts w:ascii="Simplified Arabic" w:hAnsi="Simplified Arabic" w:cs="Simplified Arabic" w:hint="cs"/>
                <w:b/>
                <w:bCs/>
                <w:rtl/>
              </w:rPr>
              <w:t>الأمطار</w:t>
            </w:r>
            <w:r w:rsidR="004853C1">
              <w:rPr>
                <w:rFonts w:ascii="Simplified Arabic" w:hAnsi="Simplified Arabic" w:cs="Simplified Arabic"/>
                <w:b/>
                <w:bCs/>
              </w:rPr>
              <w:t xml:space="preserve"> </w:t>
            </w:r>
            <w:r w:rsidRPr="002E7888">
              <w:rPr>
                <w:rFonts w:ascii="Simplified Arabic" w:hAnsi="Simplified Arabic" w:cs="Simplified Arabic" w:hint="cs"/>
                <w:b/>
                <w:bCs/>
                <w:rtl/>
              </w:rPr>
              <w:t>التراكمية</w:t>
            </w:r>
            <w:r>
              <w:rPr>
                <w:rFonts w:ascii="Simplified Arabic" w:hAnsi="Simplified Arabic" w:cs="Simplified Arabic" w:hint="cs"/>
                <w:b/>
                <w:bCs/>
                <w:rtl/>
              </w:rPr>
              <w:t xml:space="preserve"> (ملم)</w:t>
            </w:r>
          </w:p>
          <w:p w:rsidR="00456836" w:rsidRPr="002E7888" w:rsidRDefault="00456836" w:rsidP="006D6703">
            <w:pPr>
              <w:jc w:val="center"/>
              <w:rPr>
                <w:rFonts w:ascii="Simplified Arabic" w:hAnsi="Simplified Arabic" w:cs="Simplified Arabic"/>
                <w:b/>
                <w:bCs/>
                <w:rtl/>
              </w:rPr>
            </w:pPr>
            <w:r>
              <w:rPr>
                <w:rFonts w:ascii="Simplified Arabic" w:hAnsi="Simplified Arabic" w:cs="Simplified Arabic" w:hint="cs"/>
                <w:b/>
                <w:bCs/>
                <w:rtl/>
              </w:rPr>
              <w:t xml:space="preserve">حتى تاريخ </w:t>
            </w:r>
            <w:r w:rsidR="00661B47">
              <w:rPr>
                <w:rFonts w:ascii="Simplified Arabic" w:hAnsi="Simplified Arabic" w:cs="Simplified Arabic" w:hint="cs"/>
                <w:b/>
                <w:bCs/>
                <w:rtl/>
              </w:rPr>
              <w:t>21</w:t>
            </w:r>
            <w:r>
              <w:rPr>
                <w:rFonts w:ascii="Simplified Arabic" w:hAnsi="Simplified Arabic" w:cs="Simplified Arabic" w:hint="cs"/>
                <w:b/>
                <w:bCs/>
                <w:rtl/>
              </w:rPr>
              <w:t>/</w:t>
            </w:r>
            <w:r w:rsidR="00612DDF">
              <w:rPr>
                <w:rFonts w:ascii="Simplified Arabic" w:hAnsi="Simplified Arabic" w:cs="Simplified Arabic" w:hint="cs"/>
                <w:b/>
                <w:bCs/>
                <w:rtl/>
              </w:rPr>
              <w:t>03</w:t>
            </w:r>
            <w:r>
              <w:rPr>
                <w:rFonts w:ascii="Simplified Arabic" w:hAnsi="Simplified Arabic" w:cs="Simplified Arabic" w:hint="cs"/>
                <w:b/>
                <w:bCs/>
                <w:rtl/>
              </w:rPr>
              <w:t>/</w:t>
            </w:r>
            <w:r w:rsidR="00055A3B">
              <w:rPr>
                <w:rFonts w:ascii="Simplified Arabic" w:hAnsi="Simplified Arabic" w:cs="Simplified Arabic"/>
                <w:b/>
                <w:bCs/>
              </w:rPr>
              <w:t>2024</w:t>
            </w:r>
          </w:p>
        </w:tc>
        <w:tc>
          <w:tcPr>
            <w:tcW w:w="955" w:type="dxa"/>
          </w:tcPr>
          <w:p w:rsidR="00456836" w:rsidRPr="002E7888" w:rsidRDefault="00456836" w:rsidP="006D6703">
            <w:pPr>
              <w:jc w:val="center"/>
              <w:rPr>
                <w:rFonts w:ascii="Simplified Arabic" w:hAnsi="Simplified Arabic" w:cs="Simplified Arabic"/>
                <w:b/>
                <w:bCs/>
                <w:rtl/>
              </w:rPr>
            </w:pPr>
            <w:r w:rsidRPr="002E7888">
              <w:rPr>
                <w:rFonts w:ascii="Simplified Arabic" w:hAnsi="Simplified Arabic" w:cs="Simplified Arabic" w:hint="cs"/>
                <w:b/>
                <w:bCs/>
                <w:rtl/>
              </w:rPr>
              <w:t>المعدل العام</w:t>
            </w:r>
            <w:r>
              <w:rPr>
                <w:rFonts w:ascii="Simplified Arabic" w:hAnsi="Simplified Arabic" w:cs="Simplified Arabic" w:hint="cs"/>
                <w:b/>
                <w:bCs/>
                <w:rtl/>
              </w:rPr>
              <w:t xml:space="preserve"> (ملم)</w:t>
            </w:r>
          </w:p>
        </w:tc>
        <w:tc>
          <w:tcPr>
            <w:tcW w:w="983" w:type="dxa"/>
          </w:tcPr>
          <w:p w:rsidR="00456836" w:rsidRPr="002E7888" w:rsidRDefault="00456836" w:rsidP="006D6703">
            <w:pPr>
              <w:jc w:val="center"/>
              <w:rPr>
                <w:rFonts w:ascii="Simplified Arabic" w:hAnsi="Simplified Arabic" w:cs="Simplified Arabic"/>
                <w:b/>
                <w:bCs/>
                <w:rtl/>
              </w:rPr>
            </w:pPr>
            <w:r w:rsidRPr="002E7888">
              <w:rPr>
                <w:rFonts w:ascii="Simplified Arabic" w:hAnsi="Simplified Arabic" w:cs="Simplified Arabic" w:hint="cs"/>
                <w:b/>
                <w:bCs/>
                <w:rtl/>
              </w:rPr>
              <w:t>النسبة من المعدل العام</w:t>
            </w:r>
            <w:r>
              <w:rPr>
                <w:rFonts w:ascii="Simplified Arabic" w:hAnsi="Simplified Arabic" w:cs="Simplified Arabic" w:hint="cs"/>
                <w:b/>
                <w:bCs/>
                <w:rtl/>
              </w:rPr>
              <w:t xml:space="preserve"> (%)</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طولكرم</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866.7</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602.4</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143.9</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قلقيلية</w:t>
            </w:r>
          </w:p>
        </w:tc>
        <w:tc>
          <w:tcPr>
            <w:tcW w:w="1453" w:type="dxa"/>
            <w:vAlign w:val="bottom"/>
          </w:tcPr>
          <w:p w:rsidR="00C05D6E" w:rsidRPr="00055A3B" w:rsidRDefault="00C05D6E" w:rsidP="006D6703">
            <w:pPr>
              <w:bidi w:val="0"/>
              <w:jc w:val="center"/>
              <w:rPr>
                <w:rFonts w:ascii="Simplified Arabic" w:hAnsi="Simplified Arabic" w:cs="Simplified Arabic"/>
                <w:color w:val="000000"/>
              </w:rPr>
            </w:pPr>
            <w:r>
              <w:rPr>
                <w:rFonts w:ascii="Simplified Arabic" w:hAnsi="Simplified Arabic" w:cs="Simplified Arabic" w:hint="cs"/>
                <w:color w:val="000000"/>
                <w:rtl/>
              </w:rPr>
              <w:t>856.0</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624.9</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137.0</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نابلس</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777.5</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660.1</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117.8</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سلفيت</w:t>
            </w:r>
          </w:p>
        </w:tc>
        <w:tc>
          <w:tcPr>
            <w:tcW w:w="1453" w:type="dxa"/>
            <w:vAlign w:val="bottom"/>
          </w:tcPr>
          <w:p w:rsidR="00C05D6E" w:rsidRPr="00055A3B" w:rsidRDefault="00C05D6E" w:rsidP="006D6703">
            <w:pPr>
              <w:bidi w:val="0"/>
              <w:jc w:val="center"/>
              <w:rPr>
                <w:rFonts w:ascii="Simplified Arabic" w:hAnsi="Simplified Arabic" w:cs="Simplified Arabic"/>
                <w:color w:val="000000"/>
                <w:rtl/>
                <w:lang w:bidi="ar-JO"/>
              </w:rPr>
            </w:pPr>
            <w:r>
              <w:rPr>
                <w:rFonts w:ascii="Simplified Arabic" w:hAnsi="Simplified Arabic" w:cs="Simplified Arabic" w:hint="cs"/>
                <w:color w:val="000000"/>
                <w:rtl/>
              </w:rPr>
              <w:t>758.5</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698.1</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108.7</w:t>
            </w:r>
          </w:p>
        </w:tc>
      </w:tr>
      <w:tr w:rsidR="00C05D6E" w:rsidTr="006D6703">
        <w:tc>
          <w:tcPr>
            <w:tcW w:w="1280" w:type="dxa"/>
            <w:vAlign w:val="bottom"/>
          </w:tcPr>
          <w:p w:rsidR="00C05D6E" w:rsidRPr="00F04879" w:rsidRDefault="00C05D6E" w:rsidP="006D6703">
            <w:pPr>
              <w:autoSpaceDE w:val="0"/>
              <w:autoSpaceDN w:val="0"/>
              <w:bidi w:val="0"/>
              <w:adjustRightInd w:val="0"/>
              <w:jc w:val="center"/>
              <w:rPr>
                <w:rFonts w:ascii="Simplified Arabic" w:hAnsi="Simplified Arabic" w:cs="Simplified Arabic"/>
                <w:color w:val="000000"/>
                <w:lang w:eastAsia="en-US"/>
              </w:rPr>
            </w:pPr>
            <w:r w:rsidRPr="00F04879">
              <w:rPr>
                <w:rFonts w:ascii="Simplified Arabic" w:hAnsi="Simplified Arabic" w:cs="Simplified Arabic"/>
                <w:color w:val="000000"/>
                <w:rtl/>
                <w:lang w:eastAsia="en-US"/>
              </w:rPr>
              <w:t>رام الله والبيرة</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656.1</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615.2</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106.6</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جنين</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593.7</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468.2</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126.8</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طوباس</w:t>
            </w:r>
          </w:p>
        </w:tc>
        <w:tc>
          <w:tcPr>
            <w:tcW w:w="1453" w:type="dxa"/>
            <w:vAlign w:val="bottom"/>
          </w:tcPr>
          <w:p w:rsidR="00C05D6E" w:rsidRPr="00055A3B" w:rsidRDefault="00C05D6E" w:rsidP="006D6703">
            <w:pPr>
              <w:bidi w:val="0"/>
              <w:jc w:val="center"/>
              <w:rPr>
                <w:rFonts w:ascii="Simplified Arabic" w:hAnsi="Simplified Arabic" w:cs="Simplified Arabic"/>
                <w:color w:val="000000"/>
              </w:rPr>
            </w:pPr>
            <w:r>
              <w:rPr>
                <w:rFonts w:ascii="Simplified Arabic" w:hAnsi="Simplified Arabic" w:cs="Simplified Arabic" w:hint="cs"/>
                <w:color w:val="000000"/>
                <w:rtl/>
              </w:rPr>
              <w:t>510.7</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431.2</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118.4</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الخليل</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444.7</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595.9</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74.6</w:t>
            </w:r>
          </w:p>
        </w:tc>
      </w:tr>
      <w:tr w:rsidR="00C05D6E" w:rsidTr="006D6703">
        <w:tc>
          <w:tcPr>
            <w:tcW w:w="1280" w:type="dxa"/>
            <w:vAlign w:val="bottom"/>
          </w:tcPr>
          <w:p w:rsidR="00C05D6E" w:rsidRPr="007D34A3" w:rsidRDefault="00C05D6E" w:rsidP="006D6703">
            <w:pPr>
              <w:autoSpaceDE w:val="0"/>
              <w:autoSpaceDN w:val="0"/>
              <w:bidi w:val="0"/>
              <w:adjustRightInd w:val="0"/>
              <w:jc w:val="center"/>
              <w:rPr>
                <w:rFonts w:ascii="Simplified Arabic" w:hAnsi="Simplified Arabic" w:cs="Simplified Arabic"/>
                <w:color w:val="000000"/>
                <w:lang w:eastAsia="en-US"/>
              </w:rPr>
            </w:pPr>
            <w:r w:rsidRPr="007D34A3">
              <w:rPr>
                <w:rFonts w:ascii="Simplified Arabic" w:hAnsi="Simplified Arabic" w:cs="Simplified Arabic"/>
                <w:color w:val="000000"/>
                <w:rtl/>
                <w:lang w:eastAsia="en-US"/>
              </w:rPr>
              <w:t>القدس</w:t>
            </w:r>
          </w:p>
        </w:tc>
        <w:tc>
          <w:tcPr>
            <w:tcW w:w="1453" w:type="dxa"/>
            <w:vAlign w:val="bottom"/>
          </w:tcPr>
          <w:p w:rsidR="00C05D6E" w:rsidRPr="00055A3B" w:rsidRDefault="00C05D6E" w:rsidP="006D6703">
            <w:pPr>
              <w:bidi w:val="0"/>
              <w:jc w:val="center"/>
              <w:rPr>
                <w:rFonts w:ascii="Simplified Arabic" w:hAnsi="Simplified Arabic" w:cs="Simplified Arabic"/>
                <w:color w:val="000000"/>
              </w:rPr>
            </w:pPr>
            <w:r>
              <w:rPr>
                <w:rFonts w:ascii="Simplified Arabic" w:hAnsi="Simplified Arabic" w:cs="Simplified Arabic" w:hint="cs"/>
                <w:color w:val="000000"/>
                <w:rtl/>
              </w:rPr>
              <w:t>458.9</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537.0</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85.5</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بيت لحم</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425.6</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518.4</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82.1</w:t>
            </w:r>
          </w:p>
        </w:tc>
      </w:tr>
      <w:tr w:rsidR="00C05D6E" w:rsidTr="006D6703">
        <w:tc>
          <w:tcPr>
            <w:tcW w:w="1280" w:type="dxa"/>
            <w:vAlign w:val="bottom"/>
          </w:tcPr>
          <w:p w:rsidR="00C05D6E" w:rsidRPr="00456836" w:rsidRDefault="00C05D6E" w:rsidP="006D6703">
            <w:pPr>
              <w:autoSpaceDE w:val="0"/>
              <w:autoSpaceDN w:val="0"/>
              <w:bidi w:val="0"/>
              <w:adjustRightInd w:val="0"/>
              <w:jc w:val="center"/>
              <w:rPr>
                <w:rFonts w:ascii="Simplified Arabic" w:hAnsi="Simplified Arabic" w:cs="Simplified Arabic"/>
                <w:color w:val="000000"/>
                <w:lang w:eastAsia="en-US"/>
              </w:rPr>
            </w:pPr>
            <w:r w:rsidRPr="00456836">
              <w:rPr>
                <w:rFonts w:ascii="Simplified Arabic" w:hAnsi="Simplified Arabic" w:cs="Simplified Arabic"/>
                <w:color w:val="000000"/>
                <w:rtl/>
                <w:lang w:eastAsia="en-US"/>
              </w:rPr>
              <w:t>اريحا</w:t>
            </w:r>
          </w:p>
        </w:tc>
        <w:tc>
          <w:tcPr>
            <w:tcW w:w="1453" w:type="dxa"/>
            <w:vAlign w:val="bottom"/>
          </w:tcPr>
          <w:p w:rsidR="00C05D6E" w:rsidRPr="00055A3B" w:rsidRDefault="00C05D6E" w:rsidP="006D6703">
            <w:pPr>
              <w:bidi w:val="0"/>
              <w:jc w:val="center"/>
              <w:rPr>
                <w:rFonts w:ascii="Simplified Arabic" w:hAnsi="Simplified Arabic" w:cs="Simplified Arabic"/>
                <w:color w:val="000000"/>
                <w:rtl/>
              </w:rPr>
            </w:pPr>
            <w:r>
              <w:rPr>
                <w:rFonts w:ascii="Simplified Arabic" w:hAnsi="Simplified Arabic" w:cs="Simplified Arabic" w:hint="cs"/>
                <w:color w:val="000000"/>
                <w:rtl/>
              </w:rPr>
              <w:t>78.4</w:t>
            </w:r>
          </w:p>
        </w:tc>
        <w:tc>
          <w:tcPr>
            <w:tcW w:w="955" w:type="dxa"/>
            <w:vAlign w:val="bottom"/>
          </w:tcPr>
          <w:p w:rsidR="00C05D6E" w:rsidRPr="00456836" w:rsidRDefault="00C05D6E" w:rsidP="006D6703">
            <w:pPr>
              <w:bidi w:val="0"/>
              <w:jc w:val="center"/>
              <w:rPr>
                <w:rFonts w:ascii="Simplified Arabic" w:hAnsi="Simplified Arabic" w:cs="Simplified Arabic"/>
                <w:color w:val="000000"/>
              </w:rPr>
            </w:pPr>
            <w:r w:rsidRPr="00456836">
              <w:rPr>
                <w:rFonts w:ascii="Simplified Arabic" w:hAnsi="Simplified Arabic" w:cs="Simplified Arabic"/>
                <w:color w:val="000000"/>
              </w:rPr>
              <w:t>166.0</w:t>
            </w:r>
          </w:p>
        </w:tc>
        <w:tc>
          <w:tcPr>
            <w:tcW w:w="983" w:type="dxa"/>
            <w:vAlign w:val="bottom"/>
          </w:tcPr>
          <w:p w:rsidR="00C05D6E" w:rsidRPr="00C05D6E" w:rsidRDefault="00C05D6E" w:rsidP="006D6703">
            <w:pPr>
              <w:bidi w:val="0"/>
              <w:jc w:val="center"/>
              <w:rPr>
                <w:rFonts w:ascii="Simplified Arabic" w:hAnsi="Simplified Arabic" w:cs="Simplified Arabic"/>
                <w:color w:val="000000"/>
              </w:rPr>
            </w:pPr>
            <w:r w:rsidRPr="00C05D6E">
              <w:rPr>
                <w:rFonts w:ascii="Simplified Arabic" w:hAnsi="Simplified Arabic" w:cs="Simplified Arabic"/>
                <w:color w:val="000000"/>
              </w:rPr>
              <w:t>47.2</w:t>
            </w:r>
          </w:p>
        </w:tc>
      </w:tr>
    </w:tbl>
    <w:p w:rsidR="00677E8C" w:rsidRDefault="00677E8C" w:rsidP="006D6703">
      <w:pPr>
        <w:autoSpaceDE w:val="0"/>
        <w:autoSpaceDN w:val="0"/>
        <w:adjustRightInd w:val="0"/>
        <w:jc w:val="center"/>
        <w:rPr>
          <w:rFonts w:cs="Simplified Arabic"/>
          <w:b/>
          <w:bCs/>
          <w:color w:val="000000"/>
          <w:rtl/>
        </w:rPr>
      </w:pPr>
    </w:p>
    <w:p w:rsidR="00033A18" w:rsidRPr="006D6703" w:rsidRDefault="00745CA0" w:rsidP="0029538B">
      <w:pPr>
        <w:autoSpaceDE w:val="0"/>
        <w:autoSpaceDN w:val="0"/>
        <w:adjustRightInd w:val="0"/>
        <w:jc w:val="both"/>
        <w:rPr>
          <w:rFonts w:cs="Simplified Arabic"/>
          <w:b/>
          <w:bCs/>
          <w:color w:val="000000"/>
          <w:sz w:val="26"/>
          <w:szCs w:val="26"/>
          <w:rtl/>
        </w:rPr>
      </w:pPr>
      <w:r w:rsidRPr="006D6703">
        <w:rPr>
          <w:rFonts w:cs="Simplified Arabic" w:hint="cs"/>
          <w:b/>
          <w:bCs/>
          <w:color w:val="000000"/>
          <w:sz w:val="26"/>
          <w:szCs w:val="26"/>
          <w:rtl/>
        </w:rPr>
        <w:t>الخليل</w:t>
      </w:r>
      <w:r w:rsidR="00E743F3" w:rsidRPr="006D6703">
        <w:rPr>
          <w:rFonts w:cs="Simplified Arabic" w:hint="cs"/>
          <w:b/>
          <w:bCs/>
          <w:color w:val="000000"/>
          <w:sz w:val="26"/>
          <w:szCs w:val="26"/>
          <w:rtl/>
        </w:rPr>
        <w:t xml:space="preserve"> </w:t>
      </w:r>
      <w:r w:rsidR="00033A18" w:rsidRPr="006D6703">
        <w:rPr>
          <w:rFonts w:cs="Simplified Arabic" w:hint="cs"/>
          <w:b/>
          <w:bCs/>
          <w:color w:val="000000"/>
          <w:sz w:val="26"/>
          <w:szCs w:val="26"/>
          <w:rtl/>
        </w:rPr>
        <w:t>أكثر</w:t>
      </w:r>
      <w:r w:rsidR="00033A18" w:rsidRPr="006D6703">
        <w:rPr>
          <w:rFonts w:cs="Simplified Arabic"/>
          <w:b/>
          <w:bCs/>
          <w:color w:val="000000"/>
          <w:sz w:val="26"/>
          <w:szCs w:val="26"/>
          <w:rtl/>
        </w:rPr>
        <w:t xml:space="preserve"> المناطق رطوبة وأقلها </w:t>
      </w:r>
      <w:r w:rsidR="0029538B" w:rsidRPr="006D6703">
        <w:rPr>
          <w:rFonts w:cs="Simplified Arabic" w:hint="cs"/>
          <w:b/>
          <w:bCs/>
          <w:color w:val="000000"/>
          <w:sz w:val="26"/>
          <w:szCs w:val="26"/>
          <w:rtl/>
        </w:rPr>
        <w:t>أريحا</w:t>
      </w:r>
    </w:p>
    <w:p w:rsidR="00033A18" w:rsidRPr="006D6703" w:rsidRDefault="00033A18" w:rsidP="00A469F6">
      <w:pPr>
        <w:autoSpaceDE w:val="0"/>
        <w:autoSpaceDN w:val="0"/>
        <w:adjustRightInd w:val="0"/>
        <w:jc w:val="lowKashida"/>
        <w:rPr>
          <w:rFonts w:ascii="Simplified Arabic" w:eastAsiaTheme="minorEastAsia" w:hAnsiTheme="minorHAnsi" w:cs="Simplified Arabic"/>
          <w:color w:val="000000"/>
          <w:sz w:val="26"/>
          <w:szCs w:val="26"/>
          <w:rtl/>
          <w:lang w:eastAsia="en-US"/>
        </w:rPr>
      </w:pPr>
      <w:r w:rsidRPr="006D6703">
        <w:rPr>
          <w:rFonts w:ascii="Simplified Arabic" w:eastAsiaTheme="minorEastAsia" w:hAnsiTheme="minorHAnsi" w:cs="Simplified Arabic" w:hint="eastAsia"/>
          <w:color w:val="000000"/>
          <w:sz w:val="26"/>
          <w:szCs w:val="26"/>
          <w:rtl/>
          <w:lang w:eastAsia="en-US"/>
        </w:rPr>
        <w:t>أظهرت</w:t>
      </w:r>
      <w:r w:rsidRPr="006D6703">
        <w:rPr>
          <w:rFonts w:ascii="Simplified Arabic" w:eastAsiaTheme="minorEastAsia" w:hAnsiTheme="minorHAnsi" w:cs="Simplified Arabic"/>
          <w:color w:val="000000"/>
          <w:sz w:val="26"/>
          <w:szCs w:val="26"/>
          <w:rtl/>
          <w:lang w:eastAsia="en-US"/>
        </w:rPr>
        <w:t xml:space="preserve"> البيانات أن معدل الرطوبة النسبية</w:t>
      </w:r>
      <w:r w:rsidR="00BC62A7" w:rsidRPr="006D6703">
        <w:rPr>
          <w:rFonts w:ascii="Simplified Arabic" w:eastAsiaTheme="minorEastAsia" w:hAnsiTheme="minorHAnsi" w:cs="Simplified Arabic" w:hint="cs"/>
          <w:color w:val="000000"/>
          <w:sz w:val="26"/>
          <w:szCs w:val="26"/>
          <w:rtl/>
          <w:lang w:eastAsia="en-US"/>
        </w:rPr>
        <w:t xml:space="preserve"> </w:t>
      </w:r>
      <w:r w:rsidRPr="006D6703">
        <w:rPr>
          <w:rFonts w:ascii="Simplified Arabic" w:eastAsiaTheme="minorEastAsia" w:hAnsiTheme="minorHAnsi" w:cs="Simplified Arabic"/>
          <w:color w:val="000000"/>
          <w:sz w:val="26"/>
          <w:szCs w:val="26"/>
          <w:rtl/>
          <w:lang w:eastAsia="en-US"/>
        </w:rPr>
        <w:t xml:space="preserve">لعام </w:t>
      </w:r>
      <w:r w:rsidR="00EF10CA" w:rsidRPr="006D6703">
        <w:rPr>
          <w:rFonts w:ascii="Simplified Arabic" w:eastAsiaTheme="minorEastAsia" w:hAnsiTheme="minorHAnsi" w:cs="Simplified Arabic"/>
          <w:color w:val="000000"/>
          <w:sz w:val="26"/>
          <w:szCs w:val="26"/>
          <w:lang w:eastAsia="en-US"/>
        </w:rPr>
        <w:t>2023</w:t>
      </w:r>
      <w:r w:rsidRPr="006D6703">
        <w:rPr>
          <w:rFonts w:ascii="Simplified Arabic" w:eastAsiaTheme="minorEastAsia" w:hAnsiTheme="minorHAnsi" w:cs="Simplified Arabic"/>
          <w:color w:val="000000"/>
          <w:sz w:val="26"/>
          <w:szCs w:val="26"/>
          <w:rtl/>
          <w:lang w:eastAsia="en-US"/>
        </w:rPr>
        <w:t xml:space="preserve"> قد تراوح ما بين </w:t>
      </w:r>
      <w:r w:rsidR="00EF10CA" w:rsidRPr="006D6703">
        <w:rPr>
          <w:rFonts w:ascii="Simplified Arabic" w:eastAsiaTheme="minorEastAsia" w:hAnsiTheme="minorHAnsi" w:cs="Simplified Arabic"/>
          <w:color w:val="000000"/>
          <w:sz w:val="26"/>
          <w:szCs w:val="26"/>
          <w:lang w:eastAsia="en-US"/>
        </w:rPr>
        <w:t>71</w:t>
      </w:r>
      <w:r w:rsidRPr="006D6703">
        <w:rPr>
          <w:rFonts w:ascii="Simplified Arabic" w:eastAsiaTheme="minorEastAsia" w:hAnsiTheme="minorHAnsi" w:cs="Simplified Arabic"/>
          <w:color w:val="000000"/>
          <w:sz w:val="26"/>
          <w:szCs w:val="26"/>
          <w:rtl/>
          <w:lang w:eastAsia="en-US"/>
        </w:rPr>
        <w:t xml:space="preserve">% في محطة </w:t>
      </w:r>
      <w:r w:rsidR="00EF10CA" w:rsidRPr="006D6703">
        <w:rPr>
          <w:rFonts w:ascii="Simplified Arabic" w:eastAsiaTheme="minorEastAsia" w:hAnsiTheme="minorHAnsi" w:cs="Simplified Arabic" w:hint="eastAsia"/>
          <w:color w:val="000000"/>
          <w:sz w:val="26"/>
          <w:szCs w:val="26"/>
          <w:rtl/>
          <w:lang w:eastAsia="en-US"/>
        </w:rPr>
        <w:t>الخليل</w:t>
      </w:r>
      <w:r w:rsidR="00BC62A7" w:rsidRPr="006D6703">
        <w:rPr>
          <w:rFonts w:ascii="Simplified Arabic" w:eastAsiaTheme="minorEastAsia" w:hAnsiTheme="minorHAnsi" w:cs="Simplified Arabic" w:hint="cs"/>
          <w:color w:val="000000"/>
          <w:sz w:val="26"/>
          <w:szCs w:val="26"/>
          <w:rtl/>
          <w:lang w:eastAsia="en-US"/>
        </w:rPr>
        <w:t xml:space="preserve"> و</w:t>
      </w:r>
      <w:r w:rsidR="00EF10CA" w:rsidRPr="006D6703">
        <w:rPr>
          <w:rFonts w:ascii="Simplified Arabic" w:eastAsiaTheme="minorEastAsia" w:hAnsiTheme="minorHAnsi" w:cs="Simplified Arabic"/>
          <w:color w:val="000000"/>
          <w:sz w:val="26"/>
          <w:szCs w:val="26"/>
          <w:rtl/>
          <w:lang w:eastAsia="en-US"/>
        </w:rPr>
        <w:t>44</w:t>
      </w:r>
      <w:r w:rsidRPr="006D6703">
        <w:rPr>
          <w:rFonts w:ascii="Simplified Arabic" w:eastAsiaTheme="minorEastAsia" w:hAnsiTheme="minorHAnsi" w:cs="Simplified Arabic"/>
          <w:color w:val="000000"/>
          <w:sz w:val="26"/>
          <w:szCs w:val="26"/>
          <w:rtl/>
          <w:lang w:eastAsia="en-US"/>
        </w:rPr>
        <w:t xml:space="preserve">% في محطة </w:t>
      </w:r>
      <w:r w:rsidR="0029538B" w:rsidRPr="006D6703">
        <w:rPr>
          <w:rFonts w:ascii="Simplified Arabic" w:eastAsiaTheme="minorEastAsia" w:hAnsiTheme="minorHAnsi" w:cs="Simplified Arabic" w:hint="eastAsia"/>
          <w:color w:val="000000"/>
          <w:sz w:val="26"/>
          <w:szCs w:val="26"/>
          <w:rtl/>
          <w:lang w:eastAsia="en-US"/>
        </w:rPr>
        <w:t>أريحا</w:t>
      </w:r>
      <w:r w:rsidR="00BC62A7" w:rsidRPr="006D6703">
        <w:rPr>
          <w:rFonts w:ascii="Simplified Arabic" w:eastAsiaTheme="minorEastAsia" w:hAnsiTheme="minorHAnsi" w:cs="Simplified Arabic" w:hint="cs"/>
          <w:color w:val="000000"/>
          <w:sz w:val="26"/>
          <w:szCs w:val="26"/>
          <w:rtl/>
          <w:lang w:eastAsia="en-US"/>
        </w:rPr>
        <w:t>،</w:t>
      </w:r>
      <w:r w:rsidR="00E743F3" w:rsidRPr="006D6703">
        <w:rPr>
          <w:rFonts w:ascii="Simplified Arabic" w:eastAsiaTheme="minorEastAsia" w:hAnsiTheme="minorHAnsi" w:cs="Simplified Arabic" w:hint="cs"/>
          <w:color w:val="000000"/>
          <w:sz w:val="26"/>
          <w:szCs w:val="26"/>
          <w:rtl/>
          <w:lang w:eastAsia="en-US"/>
        </w:rPr>
        <w:t xml:space="preserve"> </w:t>
      </w:r>
      <w:r w:rsidR="00A625A2" w:rsidRPr="006D6703">
        <w:rPr>
          <w:rFonts w:ascii="Simplified Arabic" w:eastAsiaTheme="minorEastAsia" w:hAnsiTheme="minorHAnsi" w:cs="Simplified Arabic" w:hint="cs"/>
          <w:color w:val="000000"/>
          <w:sz w:val="26"/>
          <w:szCs w:val="26"/>
          <w:rtl/>
          <w:lang w:eastAsia="en-US"/>
        </w:rPr>
        <w:t>مع الاشارة إلى</w:t>
      </w:r>
      <w:r w:rsidR="00E743F3" w:rsidRPr="006D6703">
        <w:rPr>
          <w:rFonts w:ascii="Simplified Arabic" w:eastAsiaTheme="minorEastAsia" w:hAnsiTheme="minorHAnsi" w:cs="Simplified Arabic" w:hint="cs"/>
          <w:color w:val="000000"/>
          <w:sz w:val="26"/>
          <w:szCs w:val="26"/>
          <w:rtl/>
          <w:lang w:eastAsia="en-US"/>
        </w:rPr>
        <w:t xml:space="preserve">  ان ارتفاع نسب الرطوبة لا يكون دائماً م</w:t>
      </w:r>
      <w:r w:rsidR="00BC62A7" w:rsidRPr="006D6703">
        <w:rPr>
          <w:rFonts w:ascii="Simplified Arabic" w:eastAsiaTheme="minorEastAsia" w:hAnsiTheme="minorHAnsi" w:cs="Simplified Arabic" w:hint="cs"/>
          <w:color w:val="000000"/>
          <w:sz w:val="26"/>
          <w:szCs w:val="26"/>
          <w:rtl/>
          <w:lang w:eastAsia="en-US"/>
        </w:rPr>
        <w:t>ؤشراً للهطول المطري وقد يكون عل</w:t>
      </w:r>
      <w:r w:rsidR="00E743F3" w:rsidRPr="006D6703">
        <w:rPr>
          <w:rFonts w:ascii="Simplified Arabic" w:eastAsiaTheme="minorEastAsia" w:hAnsiTheme="minorHAnsi" w:cs="Simplified Arabic" w:hint="cs"/>
          <w:color w:val="000000"/>
          <w:sz w:val="26"/>
          <w:szCs w:val="26"/>
          <w:rtl/>
          <w:lang w:eastAsia="en-US"/>
        </w:rPr>
        <w:t>ى شكل ظواهر مائية اخرى هي الضباب والغيوم الملامسة لسطح الارض او تشكل الندى</w:t>
      </w:r>
      <w:r w:rsidR="00A8197C" w:rsidRPr="006D6703">
        <w:rPr>
          <w:rFonts w:ascii="Simplified Arabic" w:eastAsiaTheme="minorEastAsia" w:hAnsiTheme="minorHAnsi" w:cs="Simplified Arabic"/>
          <w:color w:val="000000"/>
          <w:sz w:val="26"/>
          <w:szCs w:val="26"/>
          <w:rtl/>
          <w:lang w:eastAsia="en-US"/>
        </w:rPr>
        <w:t>.</w:t>
      </w:r>
    </w:p>
    <w:p w:rsidR="00BC62A7" w:rsidRPr="009B70ED" w:rsidRDefault="00BC62A7" w:rsidP="00033A18">
      <w:pPr>
        <w:autoSpaceDE w:val="0"/>
        <w:autoSpaceDN w:val="0"/>
        <w:adjustRightInd w:val="0"/>
        <w:jc w:val="lowKashida"/>
        <w:rPr>
          <w:rFonts w:ascii="Simplified Arabic" w:eastAsiaTheme="minorEastAsia" w:hAnsiTheme="minorHAnsi" w:cs="Simplified Arabic"/>
          <w:color w:val="000000"/>
          <w:sz w:val="12"/>
          <w:szCs w:val="12"/>
          <w:rtl/>
          <w:lang w:eastAsia="en-US"/>
        </w:rPr>
      </w:pPr>
    </w:p>
    <w:p w:rsidR="00033A18" w:rsidRPr="00033A18" w:rsidRDefault="00033A18" w:rsidP="00EF10CA">
      <w:pPr>
        <w:autoSpaceDE w:val="0"/>
        <w:autoSpaceDN w:val="0"/>
        <w:adjustRightInd w:val="0"/>
        <w:jc w:val="center"/>
        <w:rPr>
          <w:rFonts w:ascii="Simplified Arabic" w:eastAsiaTheme="minorEastAsia" w:hAnsiTheme="minorHAnsi" w:cs="Simplified Arabic"/>
          <w:b/>
          <w:bCs/>
          <w:color w:val="000000"/>
          <w:sz w:val="22"/>
          <w:szCs w:val="22"/>
          <w:rtl/>
          <w:lang w:eastAsia="en-US"/>
        </w:rPr>
      </w:pPr>
      <w:r w:rsidRPr="00033A18">
        <w:rPr>
          <w:rFonts w:ascii="Simplified Arabic" w:eastAsiaTheme="minorEastAsia" w:hAnsiTheme="minorHAnsi" w:cs="Simplified Arabic" w:hint="cs"/>
          <w:b/>
          <w:bCs/>
          <w:color w:val="000000"/>
          <w:sz w:val="22"/>
          <w:szCs w:val="22"/>
          <w:rtl/>
          <w:lang w:eastAsia="en-US"/>
        </w:rPr>
        <w:t xml:space="preserve">معدلات الرطوبة النسبية للعام </w:t>
      </w:r>
      <w:r w:rsidR="00EF10CA">
        <w:rPr>
          <w:rFonts w:ascii="Simplified Arabic" w:eastAsiaTheme="minorEastAsia" w:hAnsiTheme="minorHAnsi" w:cs="Simplified Arabic"/>
          <w:b/>
          <w:bCs/>
          <w:color w:val="000000"/>
          <w:sz w:val="22"/>
          <w:szCs w:val="22"/>
          <w:lang w:eastAsia="en-US"/>
        </w:rPr>
        <w:t>2023</w:t>
      </w:r>
      <w:r w:rsidRPr="00033A18">
        <w:rPr>
          <w:rFonts w:ascii="Simplified Arabic" w:eastAsiaTheme="minorEastAsia" w:hAnsiTheme="minorHAnsi" w:cs="Simplified Arabic" w:hint="cs"/>
          <w:b/>
          <w:bCs/>
          <w:color w:val="000000"/>
          <w:sz w:val="22"/>
          <w:szCs w:val="22"/>
          <w:rtl/>
          <w:lang w:eastAsia="en-US"/>
        </w:rPr>
        <w:t xml:space="preserve"> والمعدل العام </w:t>
      </w:r>
      <w:r w:rsidR="00276EA7" w:rsidRPr="00033A18">
        <w:rPr>
          <w:rFonts w:ascii="Simplified Arabic" w:eastAsiaTheme="minorEastAsia" w:hAnsiTheme="minorHAnsi" w:cs="Simplified Arabic" w:hint="cs"/>
          <w:b/>
          <w:bCs/>
          <w:color w:val="000000"/>
          <w:sz w:val="22"/>
          <w:szCs w:val="22"/>
          <w:rtl/>
          <w:lang w:eastAsia="en-US"/>
        </w:rPr>
        <w:t>لبعض المحطات</w:t>
      </w:r>
      <w:r w:rsidRPr="00033A18">
        <w:rPr>
          <w:rFonts w:ascii="Simplified Arabic" w:eastAsiaTheme="minorEastAsia" w:hAnsiTheme="minorHAnsi" w:cs="Simplified Arabic" w:hint="cs"/>
          <w:b/>
          <w:bCs/>
          <w:color w:val="000000"/>
          <w:sz w:val="22"/>
          <w:szCs w:val="22"/>
          <w:rtl/>
          <w:lang w:eastAsia="en-US"/>
        </w:rPr>
        <w:t xml:space="preserve"> في الضفة الغربية</w:t>
      </w:r>
    </w:p>
    <w:tbl>
      <w:tblPr>
        <w:bidiVisual/>
        <w:tblW w:w="4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3"/>
        <w:gridCol w:w="1431"/>
        <w:gridCol w:w="891"/>
        <w:gridCol w:w="1260"/>
      </w:tblGrid>
      <w:tr w:rsidR="00033A18" w:rsidRPr="00033A18" w:rsidTr="002147B8">
        <w:trPr>
          <w:jc w:val="center"/>
        </w:trPr>
        <w:tc>
          <w:tcPr>
            <w:tcW w:w="913" w:type="dxa"/>
          </w:tcPr>
          <w:p w:rsidR="00033A18" w:rsidRPr="00033A18" w:rsidRDefault="00033A18" w:rsidP="00033A18">
            <w:pPr>
              <w:autoSpaceDE w:val="0"/>
              <w:autoSpaceDN w:val="0"/>
              <w:adjustRightInd w:val="0"/>
              <w:jc w:val="center"/>
              <w:rPr>
                <w:rFonts w:ascii="Simplified Arabic" w:eastAsiaTheme="minorEastAsia" w:hAnsiTheme="minorHAnsi" w:cs="Simplified Arabic"/>
                <w:b/>
                <w:bCs/>
                <w:color w:val="000000"/>
                <w:sz w:val="18"/>
                <w:szCs w:val="18"/>
                <w:lang w:eastAsia="en-US"/>
              </w:rPr>
            </w:pPr>
            <w:r w:rsidRPr="00033A18">
              <w:rPr>
                <w:rFonts w:ascii="Simplified Arabic" w:eastAsiaTheme="minorEastAsia" w:hAnsiTheme="minorHAnsi" w:cs="Simplified Arabic" w:hint="cs"/>
                <w:b/>
                <w:bCs/>
                <w:color w:val="000000"/>
                <w:sz w:val="18"/>
                <w:szCs w:val="18"/>
                <w:rtl/>
                <w:lang w:eastAsia="en-US"/>
              </w:rPr>
              <w:t>المحطة</w:t>
            </w:r>
          </w:p>
        </w:tc>
        <w:tc>
          <w:tcPr>
            <w:tcW w:w="1431" w:type="dxa"/>
          </w:tcPr>
          <w:p w:rsidR="00033A18" w:rsidRPr="00033A18" w:rsidRDefault="00033A18" w:rsidP="000C18F8">
            <w:pPr>
              <w:autoSpaceDE w:val="0"/>
              <w:autoSpaceDN w:val="0"/>
              <w:adjustRightInd w:val="0"/>
              <w:jc w:val="center"/>
              <w:rPr>
                <w:rFonts w:ascii="Simplified Arabic" w:eastAsiaTheme="minorEastAsia" w:hAnsiTheme="minorHAnsi" w:cs="Simplified Arabic"/>
                <w:b/>
                <w:bCs/>
                <w:color w:val="000000"/>
                <w:sz w:val="20"/>
                <w:szCs w:val="20"/>
                <w:rtl/>
                <w:lang w:eastAsia="en-US"/>
              </w:rPr>
            </w:pPr>
            <w:r w:rsidRPr="00033A18">
              <w:rPr>
                <w:rFonts w:ascii="Simplified Arabic" w:eastAsiaTheme="minorEastAsia" w:hAnsiTheme="minorHAnsi" w:cs="Simplified Arabic" w:hint="cs"/>
                <w:b/>
                <w:bCs/>
                <w:color w:val="000000"/>
                <w:sz w:val="20"/>
                <w:szCs w:val="20"/>
                <w:rtl/>
                <w:lang w:eastAsia="en-US"/>
              </w:rPr>
              <w:t xml:space="preserve">معدل الرطوبة النسبية (%)  للعام </w:t>
            </w:r>
            <w:r w:rsidR="000C18F8">
              <w:rPr>
                <w:rFonts w:ascii="Simplified Arabic" w:eastAsiaTheme="minorEastAsia" w:hAnsiTheme="minorHAnsi" w:cs="Simplified Arabic" w:hint="cs"/>
                <w:b/>
                <w:bCs/>
                <w:color w:val="000000"/>
                <w:sz w:val="20"/>
                <w:szCs w:val="20"/>
                <w:rtl/>
                <w:lang w:eastAsia="en-US"/>
              </w:rPr>
              <w:t>2023</w:t>
            </w:r>
          </w:p>
        </w:tc>
        <w:tc>
          <w:tcPr>
            <w:tcW w:w="891" w:type="dxa"/>
          </w:tcPr>
          <w:p w:rsidR="00033A18" w:rsidRPr="00033A18" w:rsidRDefault="00033A18" w:rsidP="00033A18">
            <w:pPr>
              <w:autoSpaceDE w:val="0"/>
              <w:autoSpaceDN w:val="0"/>
              <w:adjustRightInd w:val="0"/>
              <w:jc w:val="center"/>
              <w:rPr>
                <w:rFonts w:ascii="Simplified Arabic" w:eastAsiaTheme="minorEastAsia" w:hAnsiTheme="minorHAnsi" w:cs="Simplified Arabic"/>
                <w:b/>
                <w:bCs/>
                <w:color w:val="000000"/>
                <w:sz w:val="20"/>
                <w:szCs w:val="20"/>
                <w:rtl/>
                <w:lang w:eastAsia="en-US"/>
              </w:rPr>
            </w:pPr>
            <w:r w:rsidRPr="00033A18">
              <w:rPr>
                <w:rFonts w:ascii="Simplified Arabic" w:eastAsiaTheme="minorEastAsia" w:hAnsiTheme="minorHAnsi" w:cs="Simplified Arabic" w:hint="cs"/>
                <w:b/>
                <w:bCs/>
                <w:color w:val="000000"/>
                <w:sz w:val="20"/>
                <w:szCs w:val="20"/>
                <w:rtl/>
                <w:lang w:eastAsia="en-US"/>
              </w:rPr>
              <w:t>المعدل العام</w:t>
            </w:r>
          </w:p>
          <w:p w:rsidR="00033A18" w:rsidRPr="00033A18" w:rsidRDefault="00033A18" w:rsidP="00033A18">
            <w:pPr>
              <w:autoSpaceDE w:val="0"/>
              <w:autoSpaceDN w:val="0"/>
              <w:adjustRightInd w:val="0"/>
              <w:jc w:val="center"/>
              <w:rPr>
                <w:rFonts w:ascii="Simplified Arabic" w:eastAsiaTheme="minorEastAsia" w:hAnsiTheme="minorHAnsi" w:cs="Simplified Arabic"/>
                <w:b/>
                <w:bCs/>
                <w:color w:val="000000"/>
                <w:sz w:val="20"/>
                <w:szCs w:val="20"/>
                <w:rtl/>
                <w:lang w:eastAsia="en-US"/>
              </w:rPr>
            </w:pPr>
            <w:r w:rsidRPr="00033A18">
              <w:rPr>
                <w:rFonts w:ascii="Simplified Arabic" w:eastAsiaTheme="minorEastAsia" w:hAnsiTheme="minorHAnsi" w:cs="Simplified Arabic" w:hint="cs"/>
                <w:b/>
                <w:bCs/>
                <w:color w:val="000000"/>
                <w:sz w:val="20"/>
                <w:szCs w:val="20"/>
                <w:rtl/>
                <w:lang w:eastAsia="en-US"/>
              </w:rPr>
              <w:t>(%)</w:t>
            </w:r>
          </w:p>
        </w:tc>
        <w:tc>
          <w:tcPr>
            <w:tcW w:w="1260" w:type="dxa"/>
          </w:tcPr>
          <w:p w:rsidR="00033A18" w:rsidRPr="00033A18" w:rsidRDefault="00033A18" w:rsidP="00033A18">
            <w:pPr>
              <w:autoSpaceDE w:val="0"/>
              <w:autoSpaceDN w:val="0"/>
              <w:adjustRightInd w:val="0"/>
              <w:jc w:val="center"/>
              <w:rPr>
                <w:rFonts w:asciiTheme="minorHAnsi" w:eastAsiaTheme="minorEastAsia" w:hAnsiTheme="minorHAnsi" w:cs="Simplified Arabic"/>
                <w:b/>
                <w:bCs/>
                <w:color w:val="000000"/>
                <w:sz w:val="20"/>
                <w:szCs w:val="20"/>
                <w:lang w:eastAsia="en-US"/>
              </w:rPr>
            </w:pPr>
            <w:r w:rsidRPr="00033A18">
              <w:rPr>
                <w:rFonts w:ascii="Simplified Arabic" w:eastAsiaTheme="minorEastAsia" w:hAnsiTheme="minorHAnsi" w:cs="Simplified Arabic" w:hint="cs"/>
                <w:b/>
                <w:bCs/>
                <w:color w:val="000000"/>
                <w:sz w:val="20"/>
                <w:szCs w:val="20"/>
                <w:rtl/>
                <w:lang w:eastAsia="en-US"/>
              </w:rPr>
              <w:t xml:space="preserve">النسبة من المعدل العام(%)  </w:t>
            </w:r>
          </w:p>
        </w:tc>
      </w:tr>
      <w:tr w:rsidR="00EF10CA" w:rsidRPr="00033A18" w:rsidTr="006C6EC9">
        <w:trPr>
          <w:jc w:val="center"/>
        </w:trPr>
        <w:tc>
          <w:tcPr>
            <w:tcW w:w="913" w:type="dxa"/>
            <w:vAlign w:val="center"/>
          </w:tcPr>
          <w:p w:rsidR="00EF10CA" w:rsidRDefault="00EF10CA" w:rsidP="00EF10CA">
            <w:pPr>
              <w:jc w:val="both"/>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الخليل</w:t>
            </w:r>
          </w:p>
        </w:tc>
        <w:tc>
          <w:tcPr>
            <w:tcW w:w="1431" w:type="dxa"/>
            <w:vAlign w:val="center"/>
          </w:tcPr>
          <w:p w:rsidR="00EF10CA" w:rsidRPr="00D51C9F" w:rsidRDefault="00EF10CA" w:rsidP="00EF10CA">
            <w:pPr>
              <w:jc w:val="center"/>
              <w:rPr>
                <w:rFonts w:ascii="Simplified Arabic" w:hAnsi="Simplified Arabic" w:cs="Simplified Arabic"/>
                <w:color w:val="000000"/>
                <w:sz w:val="22"/>
                <w:szCs w:val="22"/>
              </w:rPr>
            </w:pPr>
            <w:r w:rsidRPr="00651461">
              <w:rPr>
                <w:rFonts w:ascii="Simplified Arabic" w:hAnsi="Simplified Arabic" w:cs="Simplified Arabic"/>
                <w:color w:val="000000"/>
                <w:sz w:val="22"/>
                <w:szCs w:val="22"/>
              </w:rPr>
              <w:t>71</w:t>
            </w:r>
          </w:p>
        </w:tc>
        <w:tc>
          <w:tcPr>
            <w:tcW w:w="891" w:type="dxa"/>
            <w:vAlign w:val="center"/>
          </w:tcPr>
          <w:p w:rsidR="00EF10CA" w:rsidRPr="00D51C9F" w:rsidRDefault="00EF10CA" w:rsidP="00EF10CA">
            <w:pPr>
              <w:jc w:val="center"/>
              <w:rPr>
                <w:rFonts w:ascii="Simplified Arabic" w:hAnsi="Simplified Arabic" w:cs="Simplified Arabic"/>
                <w:color w:val="000000"/>
                <w:sz w:val="22"/>
                <w:szCs w:val="22"/>
              </w:rPr>
            </w:pPr>
            <w:r w:rsidRPr="00D51C9F">
              <w:rPr>
                <w:rFonts w:ascii="Simplified Arabic" w:hAnsi="Simplified Arabic" w:cs="Simplified Arabic" w:hint="cs"/>
                <w:color w:val="000000"/>
                <w:sz w:val="22"/>
                <w:szCs w:val="22"/>
                <w:rtl/>
              </w:rPr>
              <w:t>62</w:t>
            </w:r>
          </w:p>
        </w:tc>
        <w:tc>
          <w:tcPr>
            <w:tcW w:w="1260" w:type="dxa"/>
            <w:vAlign w:val="bottom"/>
          </w:tcPr>
          <w:p w:rsidR="00EF10CA" w:rsidRPr="00EF10CA" w:rsidRDefault="00EF10CA" w:rsidP="00EF10CA">
            <w:pPr>
              <w:jc w:val="center"/>
              <w:rPr>
                <w:rFonts w:ascii="Simplified Arabic" w:hAnsi="Simplified Arabic" w:cs="Simplified Arabic"/>
                <w:color w:val="000000"/>
                <w:sz w:val="22"/>
                <w:szCs w:val="22"/>
              </w:rPr>
            </w:pPr>
            <w:r w:rsidRPr="00EF10CA">
              <w:rPr>
                <w:rFonts w:ascii="Simplified Arabic" w:hAnsi="Simplified Arabic" w:cs="Simplified Arabic"/>
                <w:color w:val="000000"/>
                <w:sz w:val="22"/>
                <w:szCs w:val="22"/>
              </w:rPr>
              <w:t>114.5</w:t>
            </w:r>
          </w:p>
        </w:tc>
      </w:tr>
      <w:tr w:rsidR="00EF10CA" w:rsidRPr="00033A18" w:rsidTr="006C6EC9">
        <w:trPr>
          <w:jc w:val="center"/>
        </w:trPr>
        <w:tc>
          <w:tcPr>
            <w:tcW w:w="913" w:type="dxa"/>
            <w:vAlign w:val="center"/>
          </w:tcPr>
          <w:p w:rsidR="00EF10CA" w:rsidRDefault="00EF10CA" w:rsidP="00EF10CA">
            <w:pPr>
              <w:jc w:val="both"/>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نابلس</w:t>
            </w:r>
          </w:p>
        </w:tc>
        <w:tc>
          <w:tcPr>
            <w:tcW w:w="1431" w:type="dxa"/>
            <w:vAlign w:val="center"/>
          </w:tcPr>
          <w:p w:rsidR="00EF10CA" w:rsidRPr="00D51C9F" w:rsidRDefault="00EF10CA" w:rsidP="00EF10CA">
            <w:pPr>
              <w:jc w:val="center"/>
              <w:rPr>
                <w:rFonts w:ascii="Simplified Arabic" w:hAnsi="Simplified Arabic" w:cs="Simplified Arabic"/>
                <w:color w:val="000000"/>
                <w:sz w:val="22"/>
                <w:szCs w:val="22"/>
              </w:rPr>
            </w:pPr>
            <w:r w:rsidRPr="00651461">
              <w:rPr>
                <w:rFonts w:ascii="Simplified Arabic" w:hAnsi="Simplified Arabic" w:cs="Simplified Arabic"/>
                <w:color w:val="000000"/>
                <w:sz w:val="22"/>
                <w:szCs w:val="22"/>
              </w:rPr>
              <w:t>68</w:t>
            </w:r>
          </w:p>
        </w:tc>
        <w:tc>
          <w:tcPr>
            <w:tcW w:w="891" w:type="dxa"/>
            <w:vAlign w:val="center"/>
          </w:tcPr>
          <w:p w:rsidR="00EF10CA" w:rsidRPr="00D51C9F" w:rsidRDefault="00EF10CA" w:rsidP="00EF10CA">
            <w:pPr>
              <w:jc w:val="center"/>
              <w:rPr>
                <w:rFonts w:ascii="Simplified Arabic" w:hAnsi="Simplified Arabic" w:cs="Simplified Arabic"/>
                <w:color w:val="000000"/>
                <w:sz w:val="22"/>
                <w:szCs w:val="22"/>
              </w:rPr>
            </w:pPr>
            <w:r w:rsidRPr="00D51C9F">
              <w:rPr>
                <w:rFonts w:ascii="Simplified Arabic" w:hAnsi="Simplified Arabic" w:cs="Simplified Arabic" w:hint="cs"/>
                <w:color w:val="000000"/>
                <w:sz w:val="22"/>
                <w:szCs w:val="22"/>
                <w:rtl/>
              </w:rPr>
              <w:t>61</w:t>
            </w:r>
          </w:p>
        </w:tc>
        <w:tc>
          <w:tcPr>
            <w:tcW w:w="1260" w:type="dxa"/>
            <w:vAlign w:val="bottom"/>
          </w:tcPr>
          <w:p w:rsidR="00EF10CA" w:rsidRPr="00EF10CA" w:rsidRDefault="00EF10CA" w:rsidP="00EF10CA">
            <w:pPr>
              <w:jc w:val="center"/>
              <w:rPr>
                <w:rFonts w:ascii="Simplified Arabic" w:hAnsi="Simplified Arabic" w:cs="Simplified Arabic"/>
                <w:color w:val="000000"/>
                <w:sz w:val="22"/>
                <w:szCs w:val="22"/>
              </w:rPr>
            </w:pPr>
            <w:r w:rsidRPr="00EF10CA">
              <w:rPr>
                <w:rFonts w:ascii="Simplified Arabic" w:hAnsi="Simplified Arabic" w:cs="Simplified Arabic"/>
                <w:color w:val="000000"/>
                <w:sz w:val="22"/>
                <w:szCs w:val="22"/>
              </w:rPr>
              <w:t>111.5</w:t>
            </w:r>
          </w:p>
        </w:tc>
      </w:tr>
      <w:tr w:rsidR="00EF10CA" w:rsidRPr="00033A18" w:rsidTr="006C6EC9">
        <w:trPr>
          <w:jc w:val="center"/>
        </w:trPr>
        <w:tc>
          <w:tcPr>
            <w:tcW w:w="913" w:type="dxa"/>
            <w:vAlign w:val="center"/>
          </w:tcPr>
          <w:p w:rsidR="00EF10CA" w:rsidRDefault="00B44C28" w:rsidP="00EF10CA">
            <w:pPr>
              <w:jc w:val="both"/>
              <w:rPr>
                <w:rFonts w:ascii="Simplified Arabic" w:hAnsi="Simplified Arabic" w:cs="Simplified Arabic"/>
                <w:color w:val="000000"/>
                <w:sz w:val="22"/>
                <w:szCs w:val="22"/>
                <w:rtl/>
              </w:rPr>
            </w:pPr>
            <w:r w:rsidRPr="00F04879">
              <w:rPr>
                <w:rFonts w:ascii="Simplified Arabic" w:hAnsi="Simplified Arabic" w:cs="Simplified Arabic"/>
                <w:color w:val="000000"/>
                <w:rtl/>
                <w:lang w:eastAsia="en-US"/>
              </w:rPr>
              <w:t>رام الله والبيرة</w:t>
            </w:r>
          </w:p>
        </w:tc>
        <w:tc>
          <w:tcPr>
            <w:tcW w:w="1431" w:type="dxa"/>
            <w:vAlign w:val="center"/>
          </w:tcPr>
          <w:p w:rsidR="00EF10CA" w:rsidRDefault="00EF10CA" w:rsidP="00EF10CA">
            <w:pPr>
              <w:jc w:val="center"/>
              <w:rPr>
                <w:rFonts w:ascii="Simplified Arabic" w:hAnsi="Simplified Arabic" w:cs="Simplified Arabic"/>
                <w:color w:val="000000"/>
                <w:sz w:val="22"/>
                <w:szCs w:val="22"/>
                <w:rtl/>
              </w:rPr>
            </w:pPr>
            <w:r w:rsidRPr="00651461">
              <w:rPr>
                <w:rFonts w:ascii="Simplified Arabic" w:hAnsi="Simplified Arabic" w:cs="Simplified Arabic"/>
                <w:color w:val="000000"/>
                <w:sz w:val="22"/>
                <w:szCs w:val="22"/>
              </w:rPr>
              <w:t>64</w:t>
            </w:r>
          </w:p>
        </w:tc>
        <w:tc>
          <w:tcPr>
            <w:tcW w:w="891" w:type="dxa"/>
            <w:vAlign w:val="center"/>
          </w:tcPr>
          <w:p w:rsidR="00EF10CA" w:rsidRPr="00D51C9F" w:rsidRDefault="00EF10CA" w:rsidP="00EF10CA">
            <w:pPr>
              <w:jc w:val="center"/>
              <w:rPr>
                <w:rFonts w:ascii="Simplified Arabic" w:hAnsi="Simplified Arabic" w:cs="Simplified Arabic"/>
                <w:color w:val="000000"/>
                <w:sz w:val="22"/>
                <w:szCs w:val="22"/>
                <w:rtl/>
              </w:rPr>
            </w:pPr>
            <w:r>
              <w:rPr>
                <w:rFonts w:ascii="Simplified Arabic" w:hAnsi="Simplified Arabic" w:cs="Simplified Arabic" w:hint="cs"/>
                <w:color w:val="000000"/>
                <w:sz w:val="22"/>
                <w:szCs w:val="22"/>
                <w:rtl/>
              </w:rPr>
              <w:t>75</w:t>
            </w:r>
          </w:p>
        </w:tc>
        <w:tc>
          <w:tcPr>
            <w:tcW w:w="1260" w:type="dxa"/>
            <w:vAlign w:val="bottom"/>
          </w:tcPr>
          <w:p w:rsidR="00EF10CA" w:rsidRPr="00EF10CA" w:rsidRDefault="00EF10CA" w:rsidP="00EF10CA">
            <w:pPr>
              <w:jc w:val="center"/>
              <w:rPr>
                <w:rFonts w:ascii="Simplified Arabic" w:hAnsi="Simplified Arabic" w:cs="Simplified Arabic"/>
                <w:color w:val="000000"/>
                <w:sz w:val="22"/>
                <w:szCs w:val="22"/>
              </w:rPr>
            </w:pPr>
            <w:r w:rsidRPr="00EF10CA">
              <w:rPr>
                <w:rFonts w:ascii="Simplified Arabic" w:hAnsi="Simplified Arabic" w:cs="Simplified Arabic"/>
                <w:color w:val="000000"/>
                <w:sz w:val="22"/>
                <w:szCs w:val="22"/>
              </w:rPr>
              <w:t>85.3</w:t>
            </w:r>
          </w:p>
        </w:tc>
      </w:tr>
      <w:tr w:rsidR="00EF10CA" w:rsidRPr="00033A18" w:rsidTr="006C6EC9">
        <w:trPr>
          <w:jc w:val="center"/>
        </w:trPr>
        <w:tc>
          <w:tcPr>
            <w:tcW w:w="913" w:type="dxa"/>
            <w:vAlign w:val="center"/>
          </w:tcPr>
          <w:p w:rsidR="00EF10CA" w:rsidRDefault="00EF10CA" w:rsidP="00EF10CA">
            <w:pPr>
              <w:jc w:val="both"/>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جنين</w:t>
            </w:r>
          </w:p>
        </w:tc>
        <w:tc>
          <w:tcPr>
            <w:tcW w:w="1431" w:type="dxa"/>
            <w:vAlign w:val="center"/>
          </w:tcPr>
          <w:p w:rsidR="00EF10CA" w:rsidRPr="00D51C9F" w:rsidRDefault="00EF10CA" w:rsidP="00EF10CA">
            <w:pPr>
              <w:jc w:val="center"/>
              <w:rPr>
                <w:rFonts w:ascii="Simplified Arabic" w:hAnsi="Simplified Arabic" w:cs="Simplified Arabic"/>
                <w:color w:val="000000"/>
                <w:sz w:val="22"/>
                <w:szCs w:val="22"/>
              </w:rPr>
            </w:pPr>
            <w:r w:rsidRPr="00651461">
              <w:rPr>
                <w:rFonts w:ascii="Simplified Arabic" w:hAnsi="Simplified Arabic" w:cs="Simplified Arabic" w:hint="cs"/>
                <w:color w:val="000000"/>
                <w:sz w:val="22"/>
                <w:szCs w:val="22"/>
                <w:rtl/>
              </w:rPr>
              <w:t>64</w:t>
            </w:r>
          </w:p>
        </w:tc>
        <w:tc>
          <w:tcPr>
            <w:tcW w:w="891" w:type="dxa"/>
            <w:vAlign w:val="center"/>
          </w:tcPr>
          <w:p w:rsidR="00EF10CA" w:rsidRPr="00D51C9F" w:rsidRDefault="00EF10CA" w:rsidP="00EF10CA">
            <w:pPr>
              <w:jc w:val="center"/>
              <w:rPr>
                <w:rFonts w:ascii="Simplified Arabic" w:hAnsi="Simplified Arabic" w:cs="Simplified Arabic"/>
                <w:color w:val="000000"/>
                <w:sz w:val="22"/>
                <w:szCs w:val="22"/>
              </w:rPr>
            </w:pPr>
            <w:r w:rsidRPr="00D51C9F">
              <w:rPr>
                <w:rFonts w:ascii="Simplified Arabic" w:hAnsi="Simplified Arabic" w:cs="Simplified Arabic" w:hint="cs"/>
                <w:color w:val="000000"/>
                <w:sz w:val="22"/>
                <w:szCs w:val="22"/>
                <w:rtl/>
              </w:rPr>
              <w:t>69</w:t>
            </w:r>
          </w:p>
        </w:tc>
        <w:tc>
          <w:tcPr>
            <w:tcW w:w="1260" w:type="dxa"/>
            <w:vAlign w:val="bottom"/>
          </w:tcPr>
          <w:p w:rsidR="00EF10CA" w:rsidRPr="00EF10CA" w:rsidRDefault="00EF10CA" w:rsidP="00EF10CA">
            <w:pPr>
              <w:jc w:val="center"/>
              <w:rPr>
                <w:rFonts w:ascii="Simplified Arabic" w:hAnsi="Simplified Arabic" w:cs="Simplified Arabic"/>
                <w:color w:val="000000"/>
                <w:sz w:val="22"/>
                <w:szCs w:val="22"/>
              </w:rPr>
            </w:pPr>
            <w:r w:rsidRPr="00EF10CA">
              <w:rPr>
                <w:rFonts w:ascii="Simplified Arabic" w:hAnsi="Simplified Arabic" w:cs="Simplified Arabic"/>
                <w:color w:val="000000"/>
                <w:sz w:val="22"/>
                <w:szCs w:val="22"/>
              </w:rPr>
              <w:t>92.8</w:t>
            </w:r>
          </w:p>
        </w:tc>
      </w:tr>
      <w:tr w:rsidR="00EF10CA" w:rsidRPr="00033A18" w:rsidTr="006C6EC9">
        <w:trPr>
          <w:jc w:val="center"/>
        </w:trPr>
        <w:tc>
          <w:tcPr>
            <w:tcW w:w="913" w:type="dxa"/>
            <w:tcBorders>
              <w:bottom w:val="single" w:sz="4" w:space="0" w:color="auto"/>
            </w:tcBorders>
            <w:vAlign w:val="center"/>
          </w:tcPr>
          <w:p w:rsidR="00EF10CA" w:rsidRDefault="00EF10CA" w:rsidP="00EF10CA">
            <w:pPr>
              <w:jc w:val="both"/>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 xml:space="preserve">أريحا </w:t>
            </w:r>
          </w:p>
        </w:tc>
        <w:tc>
          <w:tcPr>
            <w:tcW w:w="1431" w:type="dxa"/>
            <w:tcBorders>
              <w:bottom w:val="single" w:sz="4" w:space="0" w:color="auto"/>
            </w:tcBorders>
            <w:vAlign w:val="center"/>
          </w:tcPr>
          <w:p w:rsidR="00EF10CA" w:rsidRPr="00D51C9F" w:rsidRDefault="00EF10CA" w:rsidP="00EF10CA">
            <w:pPr>
              <w:jc w:val="center"/>
              <w:rPr>
                <w:rFonts w:ascii="Simplified Arabic" w:hAnsi="Simplified Arabic" w:cs="Simplified Arabic"/>
                <w:color w:val="000000"/>
                <w:sz w:val="22"/>
                <w:szCs w:val="22"/>
              </w:rPr>
            </w:pPr>
            <w:r w:rsidRPr="00651461">
              <w:rPr>
                <w:rFonts w:ascii="Simplified Arabic" w:hAnsi="Simplified Arabic" w:cs="Simplified Arabic"/>
                <w:color w:val="000000"/>
                <w:sz w:val="22"/>
                <w:szCs w:val="22"/>
              </w:rPr>
              <w:t>44</w:t>
            </w:r>
          </w:p>
        </w:tc>
        <w:tc>
          <w:tcPr>
            <w:tcW w:w="891" w:type="dxa"/>
            <w:tcBorders>
              <w:bottom w:val="single" w:sz="4" w:space="0" w:color="auto"/>
            </w:tcBorders>
            <w:vAlign w:val="center"/>
          </w:tcPr>
          <w:p w:rsidR="00EF10CA" w:rsidRPr="00D51C9F" w:rsidRDefault="00EF10CA" w:rsidP="00EF10CA">
            <w:pPr>
              <w:jc w:val="center"/>
              <w:rPr>
                <w:rFonts w:ascii="Simplified Arabic" w:hAnsi="Simplified Arabic" w:cs="Simplified Arabic"/>
                <w:color w:val="000000"/>
                <w:sz w:val="22"/>
                <w:szCs w:val="22"/>
              </w:rPr>
            </w:pPr>
            <w:r w:rsidRPr="00D51C9F">
              <w:rPr>
                <w:rFonts w:ascii="Simplified Arabic" w:hAnsi="Simplified Arabic" w:cs="Simplified Arabic" w:hint="cs"/>
                <w:color w:val="000000"/>
                <w:sz w:val="22"/>
                <w:szCs w:val="22"/>
                <w:rtl/>
              </w:rPr>
              <w:t>52</w:t>
            </w:r>
          </w:p>
        </w:tc>
        <w:tc>
          <w:tcPr>
            <w:tcW w:w="1260" w:type="dxa"/>
            <w:tcBorders>
              <w:bottom w:val="single" w:sz="4" w:space="0" w:color="auto"/>
            </w:tcBorders>
            <w:vAlign w:val="bottom"/>
          </w:tcPr>
          <w:p w:rsidR="00EF10CA" w:rsidRPr="00EF10CA" w:rsidRDefault="00EF10CA" w:rsidP="00EF10CA">
            <w:pPr>
              <w:jc w:val="center"/>
              <w:rPr>
                <w:rFonts w:ascii="Simplified Arabic" w:hAnsi="Simplified Arabic" w:cs="Simplified Arabic"/>
                <w:color w:val="000000"/>
                <w:sz w:val="22"/>
                <w:szCs w:val="22"/>
              </w:rPr>
            </w:pPr>
            <w:r w:rsidRPr="00EF10CA">
              <w:rPr>
                <w:rFonts w:ascii="Simplified Arabic" w:hAnsi="Simplified Arabic" w:cs="Simplified Arabic"/>
                <w:color w:val="000000"/>
                <w:sz w:val="22"/>
                <w:szCs w:val="22"/>
              </w:rPr>
              <w:t>84.6</w:t>
            </w:r>
          </w:p>
        </w:tc>
      </w:tr>
    </w:tbl>
    <w:p w:rsidR="00033A18" w:rsidRPr="00033A18" w:rsidRDefault="00033A18" w:rsidP="00033A18">
      <w:pPr>
        <w:keepNext/>
        <w:numPr>
          <w:ilvl w:val="4"/>
          <w:numId w:val="0"/>
        </w:numPr>
        <w:tabs>
          <w:tab w:val="num" w:pos="1008"/>
        </w:tabs>
        <w:ind w:left="1008" w:hanging="432"/>
        <w:jc w:val="both"/>
        <w:outlineLvl w:val="4"/>
        <w:rPr>
          <w:rFonts w:ascii="Simplified Arabic" w:cs="Simplified Arabic"/>
          <w:color w:val="000000"/>
          <w:sz w:val="6"/>
          <w:szCs w:val="6"/>
          <w:lang w:eastAsia="en-US"/>
        </w:rPr>
      </w:pPr>
    </w:p>
    <w:p w:rsidR="00F833E7" w:rsidRPr="006D6703" w:rsidRDefault="00F833E7" w:rsidP="000C18F8">
      <w:pPr>
        <w:pStyle w:val="Heading3"/>
        <w:jc w:val="both"/>
        <w:rPr>
          <w:rFonts w:ascii="Times New Roman"/>
          <w:b w:val="0"/>
          <w:bCs w:val="0"/>
          <w:color w:val="000000"/>
          <w:sz w:val="26"/>
          <w:szCs w:val="26"/>
          <w:rtl/>
        </w:rPr>
      </w:pPr>
      <w:r w:rsidRPr="006D6703">
        <w:rPr>
          <w:rFonts w:cs="Simplified Arabic"/>
          <w:color w:val="000000"/>
          <w:sz w:val="26"/>
          <w:szCs w:val="26"/>
          <w:rtl/>
        </w:rPr>
        <w:t xml:space="preserve">كميات التبخر للعام </w:t>
      </w:r>
      <w:r w:rsidR="000C18F8" w:rsidRPr="006D6703">
        <w:rPr>
          <w:rFonts w:cs="Simplified Arabic" w:hint="cs"/>
          <w:color w:val="000000"/>
          <w:sz w:val="26"/>
          <w:szCs w:val="26"/>
          <w:rtl/>
        </w:rPr>
        <w:t>2023</w:t>
      </w:r>
      <w:r w:rsidRPr="006D6703">
        <w:rPr>
          <w:rFonts w:cs="Simplified Arabic"/>
          <w:color w:val="000000"/>
          <w:sz w:val="26"/>
          <w:szCs w:val="26"/>
          <w:rtl/>
        </w:rPr>
        <w:t xml:space="preserve"> أعلى من المعدل العام  </w:t>
      </w:r>
    </w:p>
    <w:p w:rsidR="00E71295" w:rsidRPr="006D6703" w:rsidRDefault="00F833E7">
      <w:pPr>
        <w:autoSpaceDE w:val="0"/>
        <w:autoSpaceDN w:val="0"/>
        <w:adjustRightInd w:val="0"/>
        <w:jc w:val="lowKashida"/>
        <w:rPr>
          <w:rFonts w:ascii="Simplified Arabic" w:cs="Simplified Arabic"/>
          <w:color w:val="000000"/>
          <w:sz w:val="26"/>
          <w:szCs w:val="26"/>
          <w:lang w:eastAsia="en-US"/>
        </w:rPr>
      </w:pPr>
      <w:r w:rsidRPr="006D6703">
        <w:rPr>
          <w:rFonts w:ascii="Simplified Arabic" w:cs="Simplified Arabic" w:hint="cs"/>
          <w:color w:val="000000"/>
          <w:sz w:val="26"/>
          <w:szCs w:val="26"/>
          <w:rtl/>
          <w:lang w:eastAsia="en-US"/>
        </w:rPr>
        <w:t xml:space="preserve">تشير البيانات إلى أن كميات التبخر في </w:t>
      </w:r>
      <w:r w:rsidR="008149AD" w:rsidRPr="006D6703">
        <w:rPr>
          <w:rFonts w:ascii="Simplified Arabic" w:cs="Simplified Arabic" w:hint="cs"/>
          <w:color w:val="000000"/>
          <w:sz w:val="26"/>
          <w:szCs w:val="26"/>
          <w:rtl/>
          <w:lang w:eastAsia="en-US"/>
        </w:rPr>
        <w:t xml:space="preserve">الضفة الغربية </w:t>
      </w:r>
      <w:r w:rsidRPr="006D6703">
        <w:rPr>
          <w:rFonts w:ascii="Simplified Arabic" w:cs="Simplified Arabic" w:hint="cs"/>
          <w:color w:val="000000"/>
          <w:sz w:val="26"/>
          <w:szCs w:val="26"/>
          <w:rtl/>
          <w:lang w:eastAsia="en-US"/>
        </w:rPr>
        <w:t>قد ارتفعت في معظم المحطات</w:t>
      </w:r>
      <w:r w:rsidR="00BC62A7" w:rsidRPr="006D6703">
        <w:rPr>
          <w:rFonts w:ascii="Simplified Arabic" w:cs="Simplified Arabic" w:hint="cs"/>
          <w:color w:val="000000"/>
          <w:sz w:val="26"/>
          <w:szCs w:val="26"/>
          <w:rtl/>
          <w:lang w:eastAsia="en-US"/>
        </w:rPr>
        <w:t xml:space="preserve"> </w:t>
      </w:r>
      <w:r w:rsidRPr="006D6703">
        <w:rPr>
          <w:rFonts w:ascii="Simplified Arabic" w:cs="Simplified Arabic" w:hint="cs"/>
          <w:color w:val="000000"/>
          <w:sz w:val="26"/>
          <w:szCs w:val="26"/>
          <w:rtl/>
          <w:lang w:eastAsia="en-US"/>
        </w:rPr>
        <w:t xml:space="preserve">المتوفرة، حيث بلغت أعلاها في محطة أريحا </w:t>
      </w:r>
      <w:r w:rsidR="00333315" w:rsidRPr="006D6703">
        <w:rPr>
          <w:rFonts w:ascii="Simplified Arabic" w:hAnsi="Simplified Arabic" w:cs="Simplified Arabic"/>
          <w:color w:val="000000"/>
          <w:sz w:val="26"/>
          <w:szCs w:val="26"/>
        </w:rPr>
        <w:t>2,</w:t>
      </w:r>
      <w:r w:rsidR="007814D9" w:rsidRPr="006D6703">
        <w:rPr>
          <w:rFonts w:ascii="Simplified Arabic" w:hAnsi="Simplified Arabic" w:cs="Simplified Arabic"/>
          <w:color w:val="000000"/>
          <w:sz w:val="26"/>
          <w:szCs w:val="26"/>
        </w:rPr>
        <w:t>701</w:t>
      </w:r>
      <w:r w:rsidR="00BC62A7" w:rsidRPr="006D6703">
        <w:rPr>
          <w:rFonts w:ascii="Simplified Arabic" w:hAnsi="Simplified Arabic" w:cs="Simplified Arabic" w:hint="cs"/>
          <w:color w:val="000000"/>
          <w:sz w:val="26"/>
          <w:szCs w:val="26"/>
          <w:rtl/>
        </w:rPr>
        <w:t xml:space="preserve"> </w:t>
      </w:r>
      <w:r w:rsidRPr="006D6703">
        <w:rPr>
          <w:rFonts w:ascii="Simplified Arabic" w:cs="Simplified Arabic" w:hint="cs"/>
          <w:color w:val="000000"/>
          <w:sz w:val="26"/>
          <w:szCs w:val="26"/>
          <w:rtl/>
          <w:lang w:eastAsia="en-US"/>
        </w:rPr>
        <w:t>ملم</w:t>
      </w:r>
      <w:r w:rsidR="00BC62A7" w:rsidRPr="006D6703">
        <w:rPr>
          <w:rFonts w:ascii="Simplified Arabic" w:cs="Simplified Arabic" w:hint="cs"/>
          <w:color w:val="000000"/>
          <w:sz w:val="26"/>
          <w:szCs w:val="26"/>
          <w:rtl/>
          <w:lang w:eastAsia="en-US"/>
        </w:rPr>
        <w:t>،</w:t>
      </w:r>
      <w:r w:rsidRPr="006D6703">
        <w:rPr>
          <w:rFonts w:ascii="Simplified Arabic" w:cs="Simplified Arabic" w:hint="cs"/>
          <w:color w:val="000000"/>
          <w:sz w:val="26"/>
          <w:szCs w:val="26"/>
          <w:rtl/>
          <w:lang w:eastAsia="en-US"/>
        </w:rPr>
        <w:t xml:space="preserve"> وأدناها في محطة </w:t>
      </w:r>
      <w:r w:rsidR="00333315" w:rsidRPr="006D6703">
        <w:rPr>
          <w:rFonts w:ascii="Simplified Arabic" w:cs="Simplified Arabic" w:hint="cs"/>
          <w:color w:val="000000"/>
          <w:sz w:val="26"/>
          <w:szCs w:val="26"/>
          <w:rtl/>
          <w:lang w:eastAsia="en-US"/>
        </w:rPr>
        <w:t xml:space="preserve">نابلس </w:t>
      </w:r>
      <w:r w:rsidRPr="006D6703">
        <w:rPr>
          <w:rFonts w:ascii="Simplified Arabic" w:cs="Simplified Arabic"/>
          <w:color w:val="000000"/>
          <w:sz w:val="26"/>
          <w:szCs w:val="26"/>
          <w:lang w:eastAsia="en-US"/>
        </w:rPr>
        <w:t>1,</w:t>
      </w:r>
      <w:r w:rsidR="007814D9" w:rsidRPr="006D6703">
        <w:rPr>
          <w:rFonts w:ascii="Simplified Arabic" w:cs="Simplified Arabic"/>
          <w:color w:val="000000"/>
          <w:sz w:val="26"/>
          <w:szCs w:val="26"/>
          <w:lang w:eastAsia="en-US"/>
        </w:rPr>
        <w:t>716</w:t>
      </w:r>
      <w:r w:rsidRPr="006D6703">
        <w:rPr>
          <w:rFonts w:ascii="Simplified Arabic" w:cs="Simplified Arabic" w:hint="cs"/>
          <w:color w:val="000000"/>
          <w:sz w:val="26"/>
          <w:szCs w:val="26"/>
          <w:rtl/>
          <w:lang w:eastAsia="en-US"/>
        </w:rPr>
        <w:t xml:space="preserve"> ملم خلال العام </w:t>
      </w:r>
      <w:r w:rsidR="009B4317" w:rsidRPr="006D6703">
        <w:rPr>
          <w:rFonts w:ascii="Simplified Arabic" w:cs="Simplified Arabic" w:hint="cs"/>
          <w:color w:val="000000"/>
          <w:sz w:val="26"/>
          <w:szCs w:val="26"/>
          <w:rtl/>
          <w:lang w:eastAsia="en-US"/>
        </w:rPr>
        <w:t>2023 ومن المعروف ان كميات التبخر ترتبط بارتفاع درجات الحرارة وكذل</w:t>
      </w:r>
      <w:r w:rsidR="00BC62A7" w:rsidRPr="006D6703">
        <w:rPr>
          <w:rFonts w:ascii="Simplified Arabic" w:cs="Simplified Arabic" w:hint="cs"/>
          <w:color w:val="000000"/>
          <w:sz w:val="26"/>
          <w:szCs w:val="26"/>
          <w:rtl/>
          <w:lang w:eastAsia="en-US"/>
        </w:rPr>
        <w:t>ك</w:t>
      </w:r>
      <w:r w:rsidR="009B4317" w:rsidRPr="006D6703">
        <w:rPr>
          <w:rFonts w:ascii="Simplified Arabic" w:cs="Simplified Arabic" w:hint="cs"/>
          <w:color w:val="000000"/>
          <w:sz w:val="26"/>
          <w:szCs w:val="26"/>
          <w:rtl/>
          <w:lang w:eastAsia="en-US"/>
        </w:rPr>
        <w:t xml:space="preserve"> بنشاط الرياح في المنطقة</w:t>
      </w:r>
      <w:r w:rsidRPr="006D6703">
        <w:rPr>
          <w:rFonts w:ascii="Simplified Arabic" w:cs="Simplified Arabic" w:hint="cs"/>
          <w:color w:val="000000"/>
          <w:sz w:val="26"/>
          <w:szCs w:val="26"/>
          <w:rtl/>
          <w:lang w:eastAsia="en-US"/>
        </w:rPr>
        <w:t xml:space="preserve">. </w:t>
      </w:r>
    </w:p>
    <w:p w:rsidR="00F833E7" w:rsidRDefault="00F833E7" w:rsidP="00F833E7">
      <w:pPr>
        <w:rPr>
          <w:color w:val="000000"/>
          <w:rtl/>
        </w:rPr>
      </w:pPr>
    </w:p>
    <w:p w:rsidR="00F833E7" w:rsidRDefault="00F833E7" w:rsidP="000C18F8">
      <w:pPr>
        <w:pStyle w:val="BodyText2"/>
        <w:rPr>
          <w:color w:val="000000"/>
          <w:sz w:val="22"/>
          <w:szCs w:val="22"/>
          <w:rtl/>
        </w:rPr>
      </w:pPr>
      <w:r>
        <w:rPr>
          <w:rFonts w:hint="cs"/>
          <w:color w:val="000000"/>
          <w:sz w:val="22"/>
          <w:szCs w:val="22"/>
          <w:rtl/>
        </w:rPr>
        <w:t xml:space="preserve">كميات التبخر للعام </w:t>
      </w:r>
      <w:r w:rsidR="000C18F8">
        <w:rPr>
          <w:rFonts w:hint="cs"/>
          <w:color w:val="000000"/>
          <w:sz w:val="22"/>
          <w:szCs w:val="22"/>
          <w:rtl/>
        </w:rPr>
        <w:t>2023</w:t>
      </w:r>
      <w:r>
        <w:rPr>
          <w:rFonts w:hint="cs"/>
          <w:color w:val="000000"/>
          <w:sz w:val="22"/>
          <w:szCs w:val="22"/>
          <w:rtl/>
        </w:rPr>
        <w:t xml:space="preserve"> والمعدل العام لبعض المحطات في الضفة الغربية</w:t>
      </w:r>
    </w:p>
    <w:tbl>
      <w:tblPr>
        <w:bidiVisual/>
        <w:tblW w:w="4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328"/>
        <w:gridCol w:w="1019"/>
        <w:gridCol w:w="1053"/>
      </w:tblGrid>
      <w:tr w:rsidR="00F833E7" w:rsidTr="004B44E6">
        <w:trPr>
          <w:trHeight w:val="656"/>
          <w:jc w:val="center"/>
        </w:trPr>
        <w:tc>
          <w:tcPr>
            <w:tcW w:w="879" w:type="dxa"/>
            <w:tcBorders>
              <w:top w:val="single" w:sz="4" w:space="0" w:color="auto"/>
              <w:left w:val="single" w:sz="4" w:space="0" w:color="auto"/>
              <w:bottom w:val="single" w:sz="4" w:space="0" w:color="auto"/>
              <w:right w:val="single" w:sz="4" w:space="0" w:color="auto"/>
            </w:tcBorders>
            <w:vAlign w:val="center"/>
            <w:hideMark/>
          </w:tcPr>
          <w:p w:rsidR="00F833E7" w:rsidRDefault="00F833E7" w:rsidP="00D2378F">
            <w:pPr>
              <w:autoSpaceDE w:val="0"/>
              <w:autoSpaceDN w:val="0"/>
              <w:adjustRightInd w:val="0"/>
              <w:jc w:val="center"/>
              <w:rPr>
                <w:rFonts w:ascii="Simplified Arabic" w:cs="Simplified Arabic"/>
                <w:b/>
                <w:bCs/>
                <w:color w:val="000000"/>
                <w:sz w:val="20"/>
                <w:szCs w:val="20"/>
                <w:lang w:eastAsia="en-US"/>
              </w:rPr>
            </w:pPr>
            <w:r>
              <w:rPr>
                <w:rFonts w:ascii="Simplified Arabic" w:cs="Simplified Arabic"/>
                <w:b/>
                <w:bCs/>
                <w:color w:val="000000"/>
                <w:sz w:val="20"/>
                <w:szCs w:val="20"/>
                <w:rtl/>
                <w:lang w:eastAsia="en-US"/>
              </w:rPr>
              <w:t>المحطة</w:t>
            </w:r>
          </w:p>
        </w:tc>
        <w:tc>
          <w:tcPr>
            <w:tcW w:w="1328" w:type="dxa"/>
            <w:tcBorders>
              <w:top w:val="single" w:sz="4" w:space="0" w:color="auto"/>
              <w:left w:val="single" w:sz="4" w:space="0" w:color="auto"/>
              <w:bottom w:val="single" w:sz="4" w:space="0" w:color="auto"/>
              <w:right w:val="single" w:sz="4" w:space="0" w:color="auto"/>
            </w:tcBorders>
            <w:vAlign w:val="center"/>
            <w:hideMark/>
          </w:tcPr>
          <w:p w:rsidR="00F833E7" w:rsidRDefault="00F833E7" w:rsidP="007814D9">
            <w:pPr>
              <w:autoSpaceDE w:val="0"/>
              <w:autoSpaceDN w:val="0"/>
              <w:adjustRightInd w:val="0"/>
              <w:jc w:val="center"/>
              <w:rPr>
                <w:rFonts w:ascii="Simplified Arabic" w:cs="Simplified Arabic"/>
                <w:b/>
                <w:bCs/>
                <w:color w:val="000000"/>
                <w:sz w:val="20"/>
                <w:szCs w:val="20"/>
                <w:lang w:eastAsia="en-US"/>
              </w:rPr>
            </w:pPr>
            <w:r>
              <w:rPr>
                <w:rFonts w:ascii="Simplified Arabic" w:cs="Simplified Arabic"/>
                <w:b/>
                <w:bCs/>
                <w:color w:val="000000"/>
                <w:sz w:val="20"/>
                <w:szCs w:val="20"/>
                <w:rtl/>
                <w:lang w:eastAsia="en-US"/>
              </w:rPr>
              <w:t xml:space="preserve">كميات التبخر (ملم) للعام </w:t>
            </w:r>
            <w:r w:rsidR="007814D9">
              <w:rPr>
                <w:rFonts w:ascii="Simplified Arabic" w:cs="Simplified Arabic"/>
                <w:b/>
                <w:bCs/>
                <w:color w:val="000000"/>
                <w:sz w:val="20"/>
                <w:szCs w:val="20"/>
                <w:lang w:eastAsia="en-US"/>
              </w:rPr>
              <w:t>2023</w:t>
            </w:r>
          </w:p>
        </w:tc>
        <w:tc>
          <w:tcPr>
            <w:tcW w:w="1019" w:type="dxa"/>
            <w:tcBorders>
              <w:top w:val="single" w:sz="4" w:space="0" w:color="auto"/>
              <w:left w:val="single" w:sz="4" w:space="0" w:color="auto"/>
              <w:bottom w:val="single" w:sz="4" w:space="0" w:color="auto"/>
              <w:right w:val="single" w:sz="4" w:space="0" w:color="auto"/>
            </w:tcBorders>
            <w:vAlign w:val="center"/>
            <w:hideMark/>
          </w:tcPr>
          <w:p w:rsidR="00F833E7" w:rsidRDefault="00F833E7" w:rsidP="00D2378F">
            <w:pPr>
              <w:autoSpaceDE w:val="0"/>
              <w:autoSpaceDN w:val="0"/>
              <w:adjustRightInd w:val="0"/>
              <w:jc w:val="center"/>
              <w:rPr>
                <w:rFonts w:ascii="Simplified Arabic" w:cs="Simplified Arabic"/>
                <w:b/>
                <w:bCs/>
                <w:color w:val="000000"/>
                <w:sz w:val="20"/>
                <w:szCs w:val="20"/>
                <w:rtl/>
                <w:lang w:eastAsia="en-US"/>
              </w:rPr>
            </w:pPr>
            <w:r>
              <w:rPr>
                <w:rFonts w:ascii="Simplified Arabic" w:cs="Simplified Arabic"/>
                <w:b/>
                <w:bCs/>
                <w:color w:val="000000"/>
                <w:sz w:val="20"/>
                <w:szCs w:val="20"/>
                <w:rtl/>
                <w:lang w:eastAsia="en-US"/>
              </w:rPr>
              <w:t>المعدل</w:t>
            </w:r>
            <w:r w:rsidR="00B44C28">
              <w:rPr>
                <w:rFonts w:ascii="Simplified Arabic" w:cs="Simplified Arabic" w:hint="cs"/>
                <w:b/>
                <w:bCs/>
                <w:color w:val="000000"/>
                <w:sz w:val="20"/>
                <w:szCs w:val="20"/>
                <w:rtl/>
                <w:lang w:eastAsia="en-US"/>
              </w:rPr>
              <w:t xml:space="preserve"> </w:t>
            </w:r>
            <w:r>
              <w:rPr>
                <w:rFonts w:ascii="Simplified Arabic" w:cs="Simplified Arabic"/>
                <w:b/>
                <w:bCs/>
                <w:color w:val="000000"/>
                <w:sz w:val="20"/>
                <w:szCs w:val="20"/>
                <w:rtl/>
                <w:lang w:eastAsia="en-US"/>
              </w:rPr>
              <w:t>العام لمجموع التبخر</w:t>
            </w:r>
          </w:p>
          <w:p w:rsidR="00F833E7" w:rsidRDefault="00F833E7" w:rsidP="00D2378F">
            <w:pPr>
              <w:autoSpaceDE w:val="0"/>
              <w:autoSpaceDN w:val="0"/>
              <w:adjustRightInd w:val="0"/>
              <w:jc w:val="center"/>
              <w:rPr>
                <w:rFonts w:ascii="Simplified Arabic" w:cs="Simplified Arabic"/>
                <w:b/>
                <w:bCs/>
                <w:color w:val="000000"/>
                <w:sz w:val="20"/>
                <w:szCs w:val="20"/>
                <w:lang w:eastAsia="en-US"/>
              </w:rPr>
            </w:pPr>
            <w:r>
              <w:rPr>
                <w:rFonts w:ascii="Simplified Arabic" w:cs="Simplified Arabic"/>
                <w:b/>
                <w:bCs/>
                <w:color w:val="000000"/>
                <w:sz w:val="20"/>
                <w:szCs w:val="20"/>
                <w:rtl/>
                <w:lang w:eastAsia="en-US"/>
              </w:rPr>
              <w:t>(ملم)</w:t>
            </w:r>
          </w:p>
        </w:tc>
        <w:tc>
          <w:tcPr>
            <w:tcW w:w="1053" w:type="dxa"/>
            <w:tcBorders>
              <w:top w:val="single" w:sz="4" w:space="0" w:color="auto"/>
              <w:left w:val="single" w:sz="4" w:space="0" w:color="auto"/>
              <w:bottom w:val="single" w:sz="4" w:space="0" w:color="auto"/>
              <w:right w:val="single" w:sz="4" w:space="0" w:color="auto"/>
            </w:tcBorders>
            <w:vAlign w:val="center"/>
            <w:hideMark/>
          </w:tcPr>
          <w:p w:rsidR="00F833E7" w:rsidRDefault="00F833E7" w:rsidP="00D2378F">
            <w:pPr>
              <w:autoSpaceDE w:val="0"/>
              <w:autoSpaceDN w:val="0"/>
              <w:adjustRightInd w:val="0"/>
              <w:jc w:val="center"/>
              <w:rPr>
                <w:rFonts w:ascii="Simplified Arabic" w:cs="Simplified Arabic"/>
                <w:b/>
                <w:bCs/>
                <w:color w:val="000000"/>
                <w:sz w:val="20"/>
                <w:szCs w:val="20"/>
                <w:rtl/>
                <w:lang w:eastAsia="en-US"/>
              </w:rPr>
            </w:pPr>
            <w:r>
              <w:rPr>
                <w:rFonts w:ascii="Simplified Arabic" w:cs="Simplified Arabic"/>
                <w:b/>
                <w:bCs/>
                <w:color w:val="000000"/>
                <w:sz w:val="20"/>
                <w:szCs w:val="20"/>
                <w:rtl/>
                <w:lang w:eastAsia="en-US"/>
              </w:rPr>
              <w:t>النسبة من المعدل العام</w:t>
            </w:r>
          </w:p>
          <w:p w:rsidR="00F833E7" w:rsidRDefault="00F833E7" w:rsidP="00D2378F">
            <w:pPr>
              <w:autoSpaceDE w:val="0"/>
              <w:autoSpaceDN w:val="0"/>
              <w:adjustRightInd w:val="0"/>
              <w:jc w:val="center"/>
              <w:rPr>
                <w:rFonts w:cs="Simplified Arabic"/>
                <w:b/>
                <w:bCs/>
                <w:color w:val="000000"/>
                <w:sz w:val="20"/>
                <w:szCs w:val="20"/>
                <w:lang w:eastAsia="en-US"/>
              </w:rPr>
            </w:pPr>
            <w:r>
              <w:rPr>
                <w:rFonts w:ascii="Simplified Arabic" w:cs="Simplified Arabic"/>
                <w:b/>
                <w:bCs/>
                <w:color w:val="000000"/>
                <w:sz w:val="20"/>
                <w:szCs w:val="20"/>
                <w:rtl/>
                <w:lang w:eastAsia="en-US"/>
              </w:rPr>
              <w:t>(%)</w:t>
            </w:r>
          </w:p>
        </w:tc>
      </w:tr>
      <w:tr w:rsidR="004B44E6" w:rsidTr="004B44E6">
        <w:trPr>
          <w:jc w:val="center"/>
        </w:trPr>
        <w:tc>
          <w:tcPr>
            <w:tcW w:w="879" w:type="dxa"/>
            <w:tcBorders>
              <w:top w:val="single" w:sz="4" w:space="0" w:color="auto"/>
              <w:left w:val="single" w:sz="4" w:space="0" w:color="auto"/>
              <w:bottom w:val="single" w:sz="4" w:space="0" w:color="auto"/>
              <w:right w:val="single" w:sz="4" w:space="0" w:color="auto"/>
            </w:tcBorders>
            <w:hideMark/>
          </w:tcPr>
          <w:p w:rsidR="004B44E6" w:rsidRDefault="004B44E6" w:rsidP="004B44E6">
            <w:pPr>
              <w:autoSpaceDE w:val="0"/>
              <w:autoSpaceDN w:val="0"/>
              <w:adjustRightInd w:val="0"/>
              <w:jc w:val="lowKashida"/>
              <w:rPr>
                <w:rFonts w:ascii="Simplified Arabic" w:cs="Simplified Arabic"/>
                <w:color w:val="000000"/>
                <w:sz w:val="22"/>
                <w:szCs w:val="22"/>
                <w:lang w:eastAsia="en-US"/>
              </w:rPr>
            </w:pPr>
            <w:r>
              <w:rPr>
                <w:rFonts w:ascii="Simplified Arabic" w:cs="Simplified Arabic"/>
                <w:color w:val="000000"/>
                <w:sz w:val="22"/>
                <w:szCs w:val="22"/>
                <w:rtl/>
                <w:lang w:eastAsia="en-US"/>
              </w:rPr>
              <w:t xml:space="preserve">أريحا </w:t>
            </w:r>
          </w:p>
        </w:tc>
        <w:tc>
          <w:tcPr>
            <w:tcW w:w="1328" w:type="dxa"/>
            <w:tcBorders>
              <w:top w:val="single" w:sz="4" w:space="0" w:color="auto"/>
              <w:left w:val="single" w:sz="4" w:space="0" w:color="auto"/>
              <w:bottom w:val="single" w:sz="4" w:space="0" w:color="auto"/>
              <w:right w:val="single" w:sz="4" w:space="0" w:color="auto"/>
            </w:tcBorders>
            <w:vAlign w:val="center"/>
            <w:hideMark/>
          </w:tcPr>
          <w:p w:rsidR="004B44E6"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2,701</w:t>
            </w:r>
          </w:p>
        </w:tc>
        <w:tc>
          <w:tcPr>
            <w:tcW w:w="1019" w:type="dxa"/>
            <w:tcBorders>
              <w:top w:val="single" w:sz="4" w:space="0" w:color="auto"/>
              <w:left w:val="single" w:sz="4" w:space="0" w:color="auto"/>
              <w:bottom w:val="single" w:sz="4" w:space="0" w:color="auto"/>
              <w:right w:val="single" w:sz="4" w:space="0" w:color="auto"/>
            </w:tcBorders>
            <w:vAlign w:val="center"/>
            <w:hideMark/>
          </w:tcPr>
          <w:p w:rsidR="004B44E6" w:rsidRPr="00357761" w:rsidRDefault="004B44E6" w:rsidP="00357761">
            <w:pPr>
              <w:jc w:val="center"/>
              <w:rPr>
                <w:rFonts w:ascii="Simplified Arabic" w:hAnsi="Simplified Arabic" w:cs="Simplified Arabic"/>
                <w:color w:val="000000"/>
                <w:sz w:val="22"/>
                <w:szCs w:val="22"/>
              </w:rPr>
            </w:pPr>
            <w:r w:rsidRPr="00357761">
              <w:rPr>
                <w:rFonts w:ascii="Simplified Arabic" w:hAnsi="Simplified Arabic" w:cs="Simplified Arabic"/>
                <w:color w:val="000000"/>
                <w:sz w:val="22"/>
                <w:szCs w:val="22"/>
              </w:rPr>
              <w:t>2,101</w:t>
            </w:r>
          </w:p>
        </w:tc>
        <w:tc>
          <w:tcPr>
            <w:tcW w:w="1053" w:type="dxa"/>
            <w:tcBorders>
              <w:top w:val="single" w:sz="4" w:space="0" w:color="auto"/>
              <w:left w:val="single" w:sz="4" w:space="0" w:color="auto"/>
              <w:bottom w:val="single" w:sz="4" w:space="0" w:color="auto"/>
              <w:right w:val="single" w:sz="4" w:space="0" w:color="auto"/>
            </w:tcBorders>
            <w:vAlign w:val="bottom"/>
            <w:hideMark/>
          </w:tcPr>
          <w:p w:rsidR="004B44E6"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128.5</w:t>
            </w:r>
          </w:p>
        </w:tc>
      </w:tr>
      <w:tr w:rsidR="004B44E6" w:rsidTr="004B44E6">
        <w:trPr>
          <w:jc w:val="center"/>
        </w:trPr>
        <w:tc>
          <w:tcPr>
            <w:tcW w:w="879" w:type="dxa"/>
            <w:tcBorders>
              <w:top w:val="single" w:sz="4" w:space="0" w:color="auto"/>
              <w:left w:val="single" w:sz="4" w:space="0" w:color="auto"/>
              <w:bottom w:val="single" w:sz="4" w:space="0" w:color="auto"/>
              <w:right w:val="single" w:sz="4" w:space="0" w:color="auto"/>
            </w:tcBorders>
            <w:hideMark/>
          </w:tcPr>
          <w:p w:rsidR="004B44E6" w:rsidRDefault="004B44E6" w:rsidP="004B44E6">
            <w:pPr>
              <w:autoSpaceDE w:val="0"/>
              <w:autoSpaceDN w:val="0"/>
              <w:adjustRightInd w:val="0"/>
              <w:jc w:val="lowKashida"/>
              <w:rPr>
                <w:rFonts w:ascii="Simplified Arabic" w:cs="Simplified Arabic"/>
                <w:color w:val="000000"/>
                <w:sz w:val="22"/>
                <w:szCs w:val="22"/>
                <w:lang w:eastAsia="en-US"/>
              </w:rPr>
            </w:pPr>
            <w:r>
              <w:rPr>
                <w:rFonts w:ascii="Simplified Arabic" w:cs="Simplified Arabic"/>
                <w:color w:val="000000"/>
                <w:sz w:val="22"/>
                <w:szCs w:val="22"/>
                <w:rtl/>
                <w:lang w:eastAsia="en-US"/>
              </w:rPr>
              <w:t>جنين</w:t>
            </w:r>
          </w:p>
        </w:tc>
        <w:tc>
          <w:tcPr>
            <w:tcW w:w="1328" w:type="dxa"/>
            <w:tcBorders>
              <w:top w:val="single" w:sz="4" w:space="0" w:color="auto"/>
              <w:left w:val="single" w:sz="4" w:space="0" w:color="auto"/>
              <w:bottom w:val="single" w:sz="4" w:space="0" w:color="auto"/>
              <w:right w:val="single" w:sz="4" w:space="0" w:color="auto"/>
            </w:tcBorders>
            <w:vAlign w:val="center"/>
            <w:hideMark/>
          </w:tcPr>
          <w:p w:rsidR="004B44E6"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1,971</w:t>
            </w:r>
          </w:p>
        </w:tc>
        <w:tc>
          <w:tcPr>
            <w:tcW w:w="1019" w:type="dxa"/>
            <w:tcBorders>
              <w:top w:val="single" w:sz="4" w:space="0" w:color="auto"/>
              <w:left w:val="single" w:sz="4" w:space="0" w:color="auto"/>
              <w:bottom w:val="single" w:sz="4" w:space="0" w:color="auto"/>
              <w:right w:val="single" w:sz="4" w:space="0" w:color="auto"/>
            </w:tcBorders>
            <w:vAlign w:val="center"/>
            <w:hideMark/>
          </w:tcPr>
          <w:p w:rsidR="004B44E6" w:rsidRPr="00357761" w:rsidRDefault="004B44E6" w:rsidP="00357761">
            <w:pPr>
              <w:jc w:val="center"/>
              <w:rPr>
                <w:rFonts w:ascii="Simplified Arabic" w:hAnsi="Simplified Arabic" w:cs="Simplified Arabic"/>
                <w:color w:val="000000"/>
                <w:sz w:val="22"/>
                <w:szCs w:val="22"/>
              </w:rPr>
            </w:pPr>
            <w:r w:rsidRPr="00357761">
              <w:rPr>
                <w:rFonts w:ascii="Simplified Arabic" w:hAnsi="Simplified Arabic" w:cs="Simplified Arabic" w:hint="cs"/>
                <w:color w:val="000000"/>
                <w:sz w:val="22"/>
                <w:szCs w:val="22"/>
                <w:rtl/>
              </w:rPr>
              <w:t>..</w:t>
            </w:r>
          </w:p>
        </w:tc>
        <w:tc>
          <w:tcPr>
            <w:tcW w:w="1053" w:type="dxa"/>
            <w:tcBorders>
              <w:top w:val="single" w:sz="4" w:space="0" w:color="auto"/>
              <w:left w:val="single" w:sz="4" w:space="0" w:color="auto"/>
              <w:bottom w:val="single" w:sz="4" w:space="0" w:color="auto"/>
              <w:right w:val="single" w:sz="4" w:space="0" w:color="auto"/>
            </w:tcBorders>
            <w:vAlign w:val="bottom"/>
            <w:hideMark/>
          </w:tcPr>
          <w:p w:rsidR="004B44E6" w:rsidRPr="00357761" w:rsidRDefault="00357761" w:rsidP="00357761">
            <w:pPr>
              <w:jc w:val="center"/>
              <w:rPr>
                <w:rFonts w:ascii="Simplified Arabic" w:hAnsi="Simplified Arabic" w:cs="Simplified Arabic"/>
                <w:color w:val="000000"/>
                <w:sz w:val="22"/>
                <w:szCs w:val="22"/>
              </w:rPr>
            </w:pPr>
            <w:r w:rsidRPr="00357761">
              <w:rPr>
                <w:rFonts w:ascii="Simplified Arabic" w:hAnsi="Simplified Arabic" w:cs="Simplified Arabic"/>
                <w:color w:val="000000"/>
                <w:sz w:val="22"/>
                <w:szCs w:val="22"/>
              </w:rPr>
              <w:t>..</w:t>
            </w:r>
          </w:p>
        </w:tc>
      </w:tr>
      <w:tr w:rsidR="00357761" w:rsidTr="00357761">
        <w:trPr>
          <w:jc w:val="center"/>
        </w:trPr>
        <w:tc>
          <w:tcPr>
            <w:tcW w:w="879" w:type="dxa"/>
            <w:tcBorders>
              <w:top w:val="single" w:sz="4" w:space="0" w:color="auto"/>
              <w:left w:val="single" w:sz="4" w:space="0" w:color="auto"/>
              <w:bottom w:val="single" w:sz="4" w:space="0" w:color="auto"/>
              <w:right w:val="single" w:sz="4" w:space="0" w:color="auto"/>
            </w:tcBorders>
          </w:tcPr>
          <w:p w:rsidR="00357761" w:rsidRDefault="00B44C28" w:rsidP="00357761">
            <w:pPr>
              <w:autoSpaceDE w:val="0"/>
              <w:autoSpaceDN w:val="0"/>
              <w:adjustRightInd w:val="0"/>
              <w:jc w:val="lowKashida"/>
              <w:rPr>
                <w:rFonts w:ascii="Simplified Arabic" w:cs="Simplified Arabic"/>
                <w:color w:val="000000"/>
                <w:sz w:val="22"/>
                <w:szCs w:val="22"/>
                <w:lang w:eastAsia="en-US"/>
              </w:rPr>
            </w:pPr>
            <w:r w:rsidRPr="00F04879">
              <w:rPr>
                <w:rFonts w:ascii="Simplified Arabic" w:hAnsi="Simplified Arabic" w:cs="Simplified Arabic"/>
                <w:color w:val="000000"/>
                <w:rtl/>
                <w:lang w:eastAsia="en-US"/>
              </w:rPr>
              <w:t>رام الله والبيرة</w:t>
            </w:r>
          </w:p>
        </w:tc>
        <w:tc>
          <w:tcPr>
            <w:tcW w:w="1328" w:type="dxa"/>
            <w:tcBorders>
              <w:top w:val="single" w:sz="4" w:space="0" w:color="auto"/>
              <w:left w:val="single" w:sz="4" w:space="0" w:color="auto"/>
              <w:bottom w:val="single" w:sz="4" w:space="0" w:color="auto"/>
              <w:right w:val="single" w:sz="4" w:space="0" w:color="auto"/>
            </w:tcBorders>
            <w:vAlign w:val="center"/>
          </w:tcPr>
          <w:p w:rsidR="00357761"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1,789</w:t>
            </w:r>
          </w:p>
        </w:tc>
        <w:tc>
          <w:tcPr>
            <w:tcW w:w="1019" w:type="dxa"/>
            <w:tcBorders>
              <w:top w:val="single" w:sz="4" w:space="0" w:color="auto"/>
              <w:left w:val="single" w:sz="4" w:space="0" w:color="auto"/>
              <w:bottom w:val="single" w:sz="4" w:space="0" w:color="auto"/>
              <w:right w:val="single" w:sz="4" w:space="0" w:color="auto"/>
            </w:tcBorders>
            <w:vAlign w:val="center"/>
          </w:tcPr>
          <w:p w:rsidR="00357761" w:rsidRPr="00357761" w:rsidRDefault="00357761" w:rsidP="00357761">
            <w:pPr>
              <w:jc w:val="center"/>
              <w:rPr>
                <w:rFonts w:ascii="Simplified Arabic" w:hAnsi="Simplified Arabic" w:cs="Simplified Arabic"/>
                <w:color w:val="000000"/>
                <w:sz w:val="22"/>
                <w:szCs w:val="22"/>
              </w:rPr>
            </w:pPr>
            <w:r w:rsidRPr="00357761">
              <w:rPr>
                <w:rFonts w:ascii="Simplified Arabic" w:hAnsi="Simplified Arabic" w:cs="Simplified Arabic"/>
                <w:color w:val="000000"/>
                <w:sz w:val="22"/>
                <w:szCs w:val="22"/>
              </w:rPr>
              <w:t>1,889</w:t>
            </w:r>
          </w:p>
        </w:tc>
        <w:tc>
          <w:tcPr>
            <w:tcW w:w="1053" w:type="dxa"/>
            <w:tcBorders>
              <w:top w:val="single" w:sz="4" w:space="0" w:color="auto"/>
              <w:left w:val="single" w:sz="4" w:space="0" w:color="auto"/>
              <w:bottom w:val="single" w:sz="4" w:space="0" w:color="auto"/>
              <w:right w:val="single" w:sz="4" w:space="0" w:color="auto"/>
            </w:tcBorders>
            <w:vAlign w:val="bottom"/>
          </w:tcPr>
          <w:p w:rsidR="00357761"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94.7</w:t>
            </w:r>
          </w:p>
        </w:tc>
      </w:tr>
      <w:tr w:rsidR="00357761" w:rsidTr="00357761">
        <w:trPr>
          <w:jc w:val="center"/>
        </w:trPr>
        <w:tc>
          <w:tcPr>
            <w:tcW w:w="879" w:type="dxa"/>
            <w:tcBorders>
              <w:top w:val="single" w:sz="4" w:space="0" w:color="auto"/>
              <w:left w:val="single" w:sz="4" w:space="0" w:color="auto"/>
              <w:bottom w:val="single" w:sz="4" w:space="0" w:color="auto"/>
              <w:right w:val="single" w:sz="4" w:space="0" w:color="auto"/>
            </w:tcBorders>
          </w:tcPr>
          <w:p w:rsidR="00357761" w:rsidRDefault="00357761" w:rsidP="00357761">
            <w:pPr>
              <w:autoSpaceDE w:val="0"/>
              <w:autoSpaceDN w:val="0"/>
              <w:adjustRightInd w:val="0"/>
              <w:jc w:val="lowKashida"/>
              <w:rPr>
                <w:rFonts w:ascii="Simplified Arabic" w:cs="Simplified Arabic"/>
                <w:color w:val="000000"/>
                <w:sz w:val="22"/>
                <w:szCs w:val="22"/>
                <w:lang w:eastAsia="en-US"/>
              </w:rPr>
            </w:pPr>
            <w:r>
              <w:rPr>
                <w:rFonts w:ascii="Simplified Arabic" w:cs="Simplified Arabic"/>
                <w:color w:val="000000"/>
                <w:sz w:val="22"/>
                <w:szCs w:val="22"/>
                <w:rtl/>
                <w:lang w:eastAsia="en-US"/>
              </w:rPr>
              <w:t>نابلس</w:t>
            </w:r>
          </w:p>
        </w:tc>
        <w:tc>
          <w:tcPr>
            <w:tcW w:w="1328" w:type="dxa"/>
            <w:tcBorders>
              <w:top w:val="single" w:sz="4" w:space="0" w:color="auto"/>
              <w:left w:val="single" w:sz="4" w:space="0" w:color="auto"/>
              <w:bottom w:val="single" w:sz="4" w:space="0" w:color="auto"/>
              <w:right w:val="single" w:sz="4" w:space="0" w:color="auto"/>
            </w:tcBorders>
            <w:vAlign w:val="center"/>
          </w:tcPr>
          <w:p w:rsidR="00357761"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1,716</w:t>
            </w:r>
          </w:p>
        </w:tc>
        <w:tc>
          <w:tcPr>
            <w:tcW w:w="1019" w:type="dxa"/>
            <w:tcBorders>
              <w:top w:val="single" w:sz="4" w:space="0" w:color="auto"/>
              <w:left w:val="single" w:sz="4" w:space="0" w:color="auto"/>
              <w:bottom w:val="single" w:sz="4" w:space="0" w:color="auto"/>
              <w:right w:val="single" w:sz="4" w:space="0" w:color="auto"/>
            </w:tcBorders>
            <w:vAlign w:val="center"/>
          </w:tcPr>
          <w:p w:rsidR="00357761" w:rsidRPr="00357761" w:rsidRDefault="00357761" w:rsidP="00357761">
            <w:pPr>
              <w:jc w:val="center"/>
              <w:rPr>
                <w:rFonts w:ascii="Simplified Arabic" w:hAnsi="Simplified Arabic" w:cs="Simplified Arabic"/>
                <w:color w:val="000000"/>
                <w:sz w:val="22"/>
                <w:szCs w:val="22"/>
              </w:rPr>
            </w:pPr>
            <w:r w:rsidRPr="00357761">
              <w:rPr>
                <w:rFonts w:ascii="Simplified Arabic" w:hAnsi="Simplified Arabic" w:cs="Simplified Arabic"/>
                <w:color w:val="000000"/>
                <w:sz w:val="22"/>
                <w:szCs w:val="22"/>
              </w:rPr>
              <w:t>1,682</w:t>
            </w:r>
          </w:p>
        </w:tc>
        <w:tc>
          <w:tcPr>
            <w:tcW w:w="1053" w:type="dxa"/>
            <w:tcBorders>
              <w:top w:val="single" w:sz="4" w:space="0" w:color="auto"/>
              <w:left w:val="single" w:sz="4" w:space="0" w:color="auto"/>
              <w:bottom w:val="single" w:sz="4" w:space="0" w:color="auto"/>
              <w:right w:val="single" w:sz="4" w:space="0" w:color="auto"/>
            </w:tcBorders>
            <w:vAlign w:val="bottom"/>
          </w:tcPr>
          <w:p w:rsidR="00357761" w:rsidRPr="00357761" w:rsidRDefault="007814D9" w:rsidP="00357761">
            <w:pPr>
              <w:jc w:val="center"/>
              <w:rPr>
                <w:rFonts w:ascii="Simplified Arabic" w:hAnsi="Simplified Arabic" w:cs="Simplified Arabic"/>
                <w:color w:val="000000"/>
                <w:sz w:val="22"/>
                <w:szCs w:val="22"/>
              </w:rPr>
            </w:pPr>
            <w:r>
              <w:rPr>
                <w:rFonts w:ascii="Simplified Arabic" w:hAnsi="Simplified Arabic" w:cs="Simplified Arabic"/>
                <w:color w:val="000000"/>
                <w:sz w:val="22"/>
                <w:szCs w:val="22"/>
              </w:rPr>
              <w:t>102.0</w:t>
            </w:r>
          </w:p>
        </w:tc>
      </w:tr>
      <w:tr w:rsidR="00357761" w:rsidTr="00D2378F">
        <w:trPr>
          <w:jc w:val="center"/>
        </w:trPr>
        <w:tc>
          <w:tcPr>
            <w:tcW w:w="4279" w:type="dxa"/>
            <w:gridSpan w:val="4"/>
            <w:tcBorders>
              <w:top w:val="single" w:sz="4" w:space="0" w:color="auto"/>
              <w:left w:val="nil"/>
              <w:bottom w:val="nil"/>
              <w:right w:val="nil"/>
            </w:tcBorders>
            <w:hideMark/>
          </w:tcPr>
          <w:p w:rsidR="00357761" w:rsidRPr="006D6703" w:rsidRDefault="00357761" w:rsidP="00357761">
            <w:pPr>
              <w:autoSpaceDE w:val="0"/>
              <w:autoSpaceDN w:val="0"/>
              <w:adjustRightInd w:val="0"/>
              <w:rPr>
                <w:color w:val="000000"/>
                <w:sz w:val="20"/>
                <w:szCs w:val="20"/>
                <w:lang w:eastAsia="en-US"/>
              </w:rPr>
            </w:pPr>
            <w:r w:rsidRPr="006D6703">
              <w:rPr>
                <w:rFonts w:ascii="Simplified Arabic" w:cs="Simplified Arabic"/>
                <w:color w:val="000000"/>
                <w:sz w:val="20"/>
                <w:szCs w:val="20"/>
                <w:rtl/>
                <w:lang w:eastAsia="en-US"/>
              </w:rPr>
              <w:t xml:space="preserve">..: </w:t>
            </w:r>
            <w:r w:rsidRPr="006D6703">
              <w:rPr>
                <w:rFonts w:hint="cs"/>
                <w:color w:val="000000"/>
                <w:sz w:val="20"/>
                <w:szCs w:val="20"/>
                <w:rtl/>
                <w:lang w:eastAsia="en-US"/>
              </w:rPr>
              <w:t>بيانات غير متوفرة</w:t>
            </w:r>
          </w:p>
        </w:tc>
      </w:tr>
    </w:tbl>
    <w:p w:rsidR="00F833E7" w:rsidRDefault="00F833E7" w:rsidP="007D34A3">
      <w:pPr>
        <w:autoSpaceDE w:val="0"/>
        <w:autoSpaceDN w:val="0"/>
        <w:adjustRightInd w:val="0"/>
        <w:jc w:val="center"/>
        <w:rPr>
          <w:rFonts w:ascii="Simplified Arabic" w:hAnsi="Simplified Arabic" w:cs="Simplified Arabic"/>
          <w:b/>
          <w:bCs/>
          <w:color w:val="000000"/>
          <w:rtl/>
          <w:lang w:eastAsia="en-US"/>
        </w:rPr>
      </w:pPr>
    </w:p>
    <w:p w:rsidR="009373B3" w:rsidRPr="006D6703" w:rsidRDefault="009373B3" w:rsidP="009373B3">
      <w:pPr>
        <w:pStyle w:val="Heading3"/>
        <w:jc w:val="both"/>
        <w:rPr>
          <w:rFonts w:cs="Simplified Arabic"/>
          <w:color w:val="000000"/>
          <w:sz w:val="26"/>
          <w:szCs w:val="26"/>
          <w:rtl/>
        </w:rPr>
      </w:pPr>
      <w:r w:rsidRPr="006D6703">
        <w:rPr>
          <w:rFonts w:cs="Simplified Arabic" w:hint="cs"/>
          <w:color w:val="000000"/>
          <w:sz w:val="26"/>
          <w:szCs w:val="26"/>
          <w:rtl/>
        </w:rPr>
        <w:t xml:space="preserve">ارتفاع درجات الحرارة للعام </w:t>
      </w:r>
      <w:r w:rsidRPr="006D6703">
        <w:rPr>
          <w:rFonts w:cs="Simplified Arabic"/>
          <w:color w:val="000000"/>
          <w:sz w:val="26"/>
          <w:szCs w:val="26"/>
        </w:rPr>
        <w:t>2023</w:t>
      </w:r>
      <w:r w:rsidRPr="006D6703">
        <w:rPr>
          <w:rFonts w:cs="Simplified Arabic" w:hint="cs"/>
          <w:color w:val="000000"/>
          <w:sz w:val="26"/>
          <w:szCs w:val="26"/>
          <w:rtl/>
        </w:rPr>
        <w:t xml:space="preserve"> عن المعدل السنوي العام</w:t>
      </w:r>
    </w:p>
    <w:p w:rsidR="00743951" w:rsidRPr="006D6703" w:rsidRDefault="00743951" w:rsidP="006D4E61">
      <w:pPr>
        <w:autoSpaceDE w:val="0"/>
        <w:autoSpaceDN w:val="0"/>
        <w:adjustRightInd w:val="0"/>
        <w:jc w:val="both"/>
        <w:rPr>
          <w:rFonts w:ascii="Simplified Arabic" w:eastAsiaTheme="minorEastAsia" w:hAnsiTheme="minorHAnsi" w:cs="Simplified Arabic"/>
          <w:b/>
          <w:bCs/>
          <w:color w:val="FF0000"/>
          <w:sz w:val="26"/>
          <w:szCs w:val="26"/>
          <w:rtl/>
          <w:lang w:eastAsia="en-US"/>
        </w:rPr>
      </w:pPr>
      <w:r w:rsidRPr="006D6703">
        <w:rPr>
          <w:rFonts w:ascii="Simplified Arabic" w:hAnsi="Simplified Arabic" w:cs="Simplified Arabic" w:hint="cs"/>
          <w:sz w:val="26"/>
          <w:szCs w:val="26"/>
          <w:rtl/>
          <w:lang w:eastAsia="en-US"/>
        </w:rPr>
        <w:t xml:space="preserve">جرى تحليل بيانات الحرارة عن طريق انتقاء محطات تمثل النظام المناخي في </w:t>
      </w:r>
      <w:r w:rsidR="006D4E61" w:rsidRPr="006D6703">
        <w:rPr>
          <w:rFonts w:ascii="Simplified Arabic" w:hAnsi="Simplified Arabic" w:cs="Simplified Arabic" w:hint="cs"/>
          <w:sz w:val="26"/>
          <w:szCs w:val="26"/>
          <w:rtl/>
          <w:lang w:eastAsia="en-US" w:bidi="ar-JO"/>
        </w:rPr>
        <w:t xml:space="preserve"> الضفة الغربية </w:t>
      </w:r>
      <w:r w:rsidRPr="006D6703">
        <w:rPr>
          <w:rFonts w:ascii="Simplified Arabic" w:hAnsi="Simplified Arabic" w:cs="Simplified Arabic" w:hint="cs"/>
          <w:sz w:val="26"/>
          <w:szCs w:val="26"/>
          <w:rtl/>
          <w:lang w:eastAsia="en-US"/>
        </w:rPr>
        <w:t xml:space="preserve"> حيث تم </w:t>
      </w:r>
      <w:r w:rsidR="00677E8C" w:rsidRPr="006D6703">
        <w:rPr>
          <w:rFonts w:ascii="Simplified Arabic" w:hAnsi="Simplified Arabic" w:cs="Simplified Arabic" w:hint="cs"/>
          <w:sz w:val="26"/>
          <w:szCs w:val="26"/>
          <w:rtl/>
          <w:lang w:eastAsia="en-US"/>
        </w:rPr>
        <w:t>أ</w:t>
      </w:r>
      <w:r w:rsidRPr="006D6703">
        <w:rPr>
          <w:rFonts w:ascii="Simplified Arabic" w:hAnsi="Simplified Arabic" w:cs="Simplified Arabic" w:hint="cs"/>
          <w:sz w:val="26"/>
          <w:szCs w:val="26"/>
          <w:rtl/>
          <w:lang w:eastAsia="en-US"/>
        </w:rPr>
        <w:t>خذ عينة التحليل لمحطة تمثل المناطق الجبلية وشبه الساحلية والمناطق  الغورية</w:t>
      </w:r>
      <w:r w:rsidRPr="006D6703">
        <w:rPr>
          <w:rFonts w:ascii="Simplified Arabic" w:hAnsi="Simplified Arabic" w:cs="Simplified Arabic"/>
          <w:sz w:val="26"/>
          <w:szCs w:val="26"/>
          <w:lang w:eastAsia="en-US"/>
        </w:rPr>
        <w:t>.</w:t>
      </w:r>
    </w:p>
    <w:p w:rsidR="00677E8C" w:rsidRPr="006D6703" w:rsidRDefault="00677E8C" w:rsidP="00743951">
      <w:pPr>
        <w:autoSpaceDE w:val="0"/>
        <w:autoSpaceDN w:val="0"/>
        <w:adjustRightInd w:val="0"/>
        <w:jc w:val="both"/>
        <w:rPr>
          <w:rFonts w:ascii="Simplified Arabic" w:eastAsiaTheme="minorEastAsia" w:hAnsiTheme="minorHAnsi" w:cs="Simplified Arabic"/>
          <w:b/>
          <w:bCs/>
          <w:color w:val="FF0000"/>
          <w:sz w:val="26"/>
          <w:szCs w:val="26"/>
          <w:rtl/>
          <w:lang w:eastAsia="en-US"/>
        </w:rPr>
      </w:pPr>
    </w:p>
    <w:p w:rsidR="00E71295" w:rsidRPr="006D6703" w:rsidRDefault="00743951" w:rsidP="006D4E61">
      <w:pPr>
        <w:autoSpaceDE w:val="0"/>
        <w:autoSpaceDN w:val="0"/>
        <w:adjustRightInd w:val="0"/>
        <w:jc w:val="both"/>
        <w:rPr>
          <w:rFonts w:ascii="Simplified Arabic" w:hAnsi="Simplified Arabic" w:cs="Simplified Arabic"/>
          <w:sz w:val="26"/>
          <w:szCs w:val="26"/>
          <w:lang w:eastAsia="en-US"/>
        </w:rPr>
      </w:pPr>
      <w:r w:rsidRPr="006D6703">
        <w:rPr>
          <w:rFonts w:ascii="Simplified Arabic" w:hAnsi="Simplified Arabic" w:cs="Simplified Arabic" w:hint="cs"/>
          <w:sz w:val="26"/>
          <w:szCs w:val="26"/>
          <w:rtl/>
          <w:lang w:eastAsia="en-US"/>
        </w:rPr>
        <w:t>تشير بيانات الأرصاد الجوية</w:t>
      </w:r>
      <w:r w:rsidR="00677E8C" w:rsidRPr="006D6703">
        <w:rPr>
          <w:rFonts w:ascii="Simplified Arabic" w:hAnsi="Simplified Arabic" w:cs="Simplified Arabic" w:hint="cs"/>
          <w:sz w:val="26"/>
          <w:szCs w:val="26"/>
          <w:rtl/>
          <w:lang w:eastAsia="en-US"/>
        </w:rPr>
        <w:t xml:space="preserve"> الفلسطينية</w:t>
      </w:r>
      <w:r w:rsidRPr="006D6703">
        <w:rPr>
          <w:rFonts w:ascii="Simplified Arabic" w:hAnsi="Simplified Arabic" w:cs="Simplified Arabic" w:hint="cs"/>
          <w:sz w:val="26"/>
          <w:szCs w:val="26"/>
          <w:rtl/>
          <w:lang w:eastAsia="en-US"/>
        </w:rPr>
        <w:t xml:space="preserve"> للعام 2023 إلى أن درجات الحرارة قد مالت إلى الارتفاع عن المعدل العام في كافة المحطات</w:t>
      </w:r>
      <w:r w:rsidR="008149AD" w:rsidRPr="006D6703">
        <w:rPr>
          <w:rFonts w:ascii="Simplified Arabic" w:hAnsi="Simplified Arabic" w:cs="Simplified Arabic" w:hint="cs"/>
          <w:sz w:val="26"/>
          <w:szCs w:val="26"/>
          <w:rtl/>
          <w:lang w:eastAsia="en-US"/>
        </w:rPr>
        <w:t xml:space="preserve"> في الضفة الغربية</w:t>
      </w:r>
      <w:r w:rsidRPr="006D6703">
        <w:rPr>
          <w:rFonts w:ascii="Simplified Arabic" w:hAnsi="Simplified Arabic" w:cs="Simplified Arabic" w:hint="cs"/>
          <w:sz w:val="26"/>
          <w:szCs w:val="26"/>
          <w:rtl/>
          <w:lang w:eastAsia="en-US"/>
        </w:rPr>
        <w:t xml:space="preserve">. وذلك يعود لتـأثر </w:t>
      </w:r>
      <w:r w:rsidR="006D4E61" w:rsidRPr="006D6703">
        <w:rPr>
          <w:rFonts w:ascii="Simplified Arabic" w:hAnsi="Simplified Arabic" w:cs="Simplified Arabic" w:hint="cs"/>
          <w:sz w:val="26"/>
          <w:szCs w:val="26"/>
          <w:rtl/>
          <w:lang w:eastAsia="en-US"/>
        </w:rPr>
        <w:t xml:space="preserve">الضفة </w:t>
      </w:r>
      <w:r w:rsidR="008149AD" w:rsidRPr="006D6703">
        <w:rPr>
          <w:rFonts w:ascii="Simplified Arabic" w:hAnsi="Simplified Arabic" w:cs="Simplified Arabic" w:hint="cs"/>
          <w:sz w:val="26"/>
          <w:szCs w:val="26"/>
          <w:rtl/>
          <w:lang w:eastAsia="en-US"/>
        </w:rPr>
        <w:t xml:space="preserve">الغربية </w:t>
      </w:r>
      <w:r w:rsidRPr="006D6703">
        <w:rPr>
          <w:rFonts w:ascii="Simplified Arabic" w:hAnsi="Simplified Arabic" w:cs="Simplified Arabic" w:hint="cs"/>
          <w:sz w:val="26"/>
          <w:szCs w:val="26"/>
          <w:rtl/>
          <w:lang w:eastAsia="en-US"/>
        </w:rPr>
        <w:t>بموجات حر خلال الأشهر</w:t>
      </w:r>
      <w:r w:rsidR="00A625A2" w:rsidRPr="006D6703">
        <w:rPr>
          <w:rFonts w:ascii="Simplified Arabic" w:hAnsi="Simplified Arabic" w:cs="Simplified Arabic" w:hint="cs"/>
          <w:sz w:val="26"/>
          <w:szCs w:val="26"/>
          <w:rtl/>
          <w:lang w:eastAsia="en-US"/>
        </w:rPr>
        <w:t xml:space="preserve"> </w:t>
      </w:r>
      <w:r w:rsidRPr="006D6703">
        <w:rPr>
          <w:rFonts w:ascii="Simplified Arabic" w:hAnsi="Simplified Arabic" w:cs="Simplified Arabic" w:hint="cs"/>
          <w:sz w:val="26"/>
          <w:szCs w:val="26"/>
          <w:rtl/>
          <w:lang w:eastAsia="en-US"/>
        </w:rPr>
        <w:t>تموز، و</w:t>
      </w:r>
      <w:r w:rsidR="00677E8C" w:rsidRPr="006D6703">
        <w:rPr>
          <w:rFonts w:ascii="Simplified Arabic" w:hAnsi="Simplified Arabic" w:cs="Simplified Arabic" w:hint="cs"/>
          <w:sz w:val="26"/>
          <w:szCs w:val="26"/>
          <w:rtl/>
          <w:lang w:eastAsia="en-US"/>
        </w:rPr>
        <w:t>آ</w:t>
      </w:r>
      <w:r w:rsidRPr="006D6703">
        <w:rPr>
          <w:rFonts w:ascii="Simplified Arabic" w:hAnsi="Simplified Arabic" w:cs="Simplified Arabic" w:hint="cs"/>
          <w:sz w:val="26"/>
          <w:szCs w:val="26"/>
          <w:rtl/>
          <w:lang w:eastAsia="en-US"/>
        </w:rPr>
        <w:t>ب</w:t>
      </w:r>
      <w:r w:rsidR="00BC62A7" w:rsidRPr="006D6703">
        <w:rPr>
          <w:rFonts w:ascii="Simplified Arabic" w:hAnsi="Simplified Arabic" w:cs="Simplified Arabic" w:hint="cs"/>
          <w:sz w:val="26"/>
          <w:szCs w:val="26"/>
          <w:rtl/>
          <w:lang w:eastAsia="en-US"/>
        </w:rPr>
        <w:t>،</w:t>
      </w:r>
      <w:r w:rsidRPr="006D6703">
        <w:rPr>
          <w:rFonts w:ascii="Simplified Arabic" w:hAnsi="Simplified Arabic" w:cs="Simplified Arabic" w:hint="cs"/>
          <w:sz w:val="26"/>
          <w:szCs w:val="26"/>
          <w:rtl/>
          <w:lang w:eastAsia="en-US"/>
        </w:rPr>
        <w:t xml:space="preserve"> وتشرين أول، حيث </w:t>
      </w:r>
      <w:r w:rsidRPr="006D6703">
        <w:rPr>
          <w:rFonts w:ascii="Simplified Arabic" w:hAnsi="Simplified Arabic" w:cs="Simplified Arabic"/>
          <w:sz w:val="26"/>
          <w:szCs w:val="26"/>
          <w:rtl/>
          <w:lang w:eastAsia="en-US"/>
        </w:rPr>
        <w:t>كان</w:t>
      </w:r>
      <w:r w:rsidRPr="006D6703">
        <w:rPr>
          <w:rFonts w:ascii="Simplified Arabic" w:hAnsi="Simplified Arabic" w:cs="Simplified Arabic" w:hint="cs"/>
          <w:sz w:val="26"/>
          <w:szCs w:val="26"/>
          <w:rtl/>
          <w:lang w:eastAsia="en-US"/>
        </w:rPr>
        <w:t xml:space="preserve"> تأثيرها أكبر على المناطق الجبلية والساحلية وشبه الساحلية مما جعل ارتفاع معدلات درجات الحرارة في هذه المناطق عن معدلاتها العامة واضحاً، وقد ترافقت موجات الحر هذه بارتفاع ملحوظ على نسب الرطوبة في ذات المناطق</w:t>
      </w:r>
      <w:r w:rsidR="00B84065" w:rsidRPr="006D6703">
        <w:rPr>
          <w:rFonts w:ascii="Simplified Arabic" w:hAnsi="Simplified Arabic" w:cs="Simplified Arabic" w:hint="cs"/>
          <w:sz w:val="26"/>
          <w:szCs w:val="26"/>
          <w:rtl/>
          <w:lang w:eastAsia="en-US"/>
        </w:rPr>
        <w:t>،</w:t>
      </w:r>
      <w:r w:rsidR="00BC62A7" w:rsidRPr="006D6703">
        <w:rPr>
          <w:rFonts w:ascii="Simplified Arabic" w:hAnsi="Simplified Arabic" w:cs="Simplified Arabic" w:hint="cs"/>
          <w:sz w:val="26"/>
          <w:szCs w:val="26"/>
          <w:rtl/>
          <w:lang w:eastAsia="en-US"/>
        </w:rPr>
        <w:t xml:space="preserve"> </w:t>
      </w:r>
      <w:r w:rsidR="00B84065" w:rsidRPr="006D6703">
        <w:rPr>
          <w:rFonts w:ascii="Simplified Arabic" w:hAnsi="Simplified Arabic" w:cs="Simplified Arabic" w:hint="cs"/>
          <w:sz w:val="26"/>
          <w:szCs w:val="26"/>
          <w:rtl/>
          <w:lang w:eastAsia="en-US"/>
        </w:rPr>
        <w:t>حيث بلغ أعلى ارتفاع عن المعدل العام في محط</w:t>
      </w:r>
      <w:r w:rsidR="00F814CD" w:rsidRPr="006D6703">
        <w:rPr>
          <w:rFonts w:ascii="Simplified Arabic" w:hAnsi="Simplified Arabic" w:cs="Simplified Arabic" w:hint="cs"/>
          <w:sz w:val="26"/>
          <w:szCs w:val="26"/>
          <w:rtl/>
          <w:lang w:eastAsia="en-US"/>
        </w:rPr>
        <w:t>ة</w:t>
      </w:r>
      <w:r w:rsidR="00BC62A7" w:rsidRPr="006D6703">
        <w:rPr>
          <w:rFonts w:ascii="Simplified Arabic" w:hAnsi="Simplified Arabic" w:cs="Simplified Arabic" w:hint="cs"/>
          <w:sz w:val="26"/>
          <w:szCs w:val="26"/>
          <w:rtl/>
          <w:lang w:eastAsia="en-US"/>
        </w:rPr>
        <w:t xml:space="preserve"> </w:t>
      </w:r>
      <w:r w:rsidR="00B84065" w:rsidRPr="006D6703">
        <w:rPr>
          <w:rFonts w:ascii="Simplified Arabic" w:hAnsi="Simplified Arabic" w:cs="Simplified Arabic" w:hint="cs"/>
          <w:sz w:val="26"/>
          <w:szCs w:val="26"/>
          <w:rtl/>
          <w:lang w:eastAsia="en-US"/>
        </w:rPr>
        <w:t>أريحا بواقع</w:t>
      </w:r>
      <w:r w:rsidR="00BC62A7" w:rsidRPr="006D6703">
        <w:rPr>
          <w:rFonts w:ascii="Simplified Arabic" w:hAnsi="Simplified Arabic" w:cs="Simplified Arabic" w:hint="cs"/>
          <w:sz w:val="26"/>
          <w:szCs w:val="26"/>
          <w:rtl/>
          <w:lang w:eastAsia="en-US"/>
        </w:rPr>
        <w:t xml:space="preserve"> </w:t>
      </w:r>
      <w:r w:rsidR="00BC62A7" w:rsidRPr="006D6703">
        <w:rPr>
          <w:rFonts w:ascii="Simplified Arabic" w:hAnsi="Simplified Arabic" w:cs="Simplified Arabic"/>
          <w:sz w:val="26"/>
          <w:szCs w:val="26"/>
          <w:lang w:eastAsia="en-US"/>
        </w:rPr>
        <w:t xml:space="preserve"> </w:t>
      </w:r>
      <w:r w:rsidR="00B84065" w:rsidRPr="006D6703">
        <w:rPr>
          <w:rFonts w:ascii="Simplified Arabic" w:hAnsi="Simplified Arabic" w:cs="Simplified Arabic" w:hint="cs"/>
          <w:sz w:val="26"/>
          <w:szCs w:val="26"/>
          <w:rtl/>
          <w:lang w:eastAsia="en-US"/>
        </w:rPr>
        <w:t>3.4</w:t>
      </w:r>
      <w:r w:rsidR="00BC62A7" w:rsidRPr="006D6703">
        <w:rPr>
          <w:rFonts w:ascii="Simplified Arabic" w:hAnsi="Simplified Arabic" w:cs="Simplified Arabic" w:hint="cs"/>
          <w:sz w:val="26"/>
          <w:szCs w:val="26"/>
          <w:rtl/>
          <w:lang w:eastAsia="en-US"/>
        </w:rPr>
        <w:t xml:space="preserve"> </w:t>
      </w:r>
      <w:r w:rsidR="00B84065" w:rsidRPr="006D6703">
        <w:rPr>
          <w:rFonts w:ascii="Simplified Arabic" w:eastAsiaTheme="minorEastAsia" w:hAnsiTheme="minorHAnsi" w:cs="Simplified Arabic" w:hint="cs"/>
          <w:b/>
          <w:bCs/>
          <w:color w:val="000000"/>
          <w:sz w:val="26"/>
          <w:szCs w:val="26"/>
          <w:rtl/>
          <w:lang w:eastAsia="en-US"/>
        </w:rPr>
        <w:t>م</w:t>
      </w:r>
      <w:r w:rsidR="00B84065" w:rsidRPr="006D6703">
        <w:rPr>
          <w:rFonts w:ascii="Simplified Arabic" w:eastAsiaTheme="minorEastAsia" w:hAnsi="Simplified Arabic" w:cs="Simplified Arabic"/>
          <w:b/>
          <w:bCs/>
          <w:color w:val="000000"/>
          <w:sz w:val="26"/>
          <w:szCs w:val="26"/>
          <w:vertAlign w:val="superscript"/>
          <w:lang w:eastAsia="en-US"/>
        </w:rPr>
        <w:t>o</w:t>
      </w:r>
      <w:r w:rsidR="00B84065" w:rsidRPr="006D6703">
        <w:rPr>
          <w:rFonts w:ascii="Simplified Arabic" w:hAnsi="Simplified Arabic" w:cs="Simplified Arabic" w:hint="cs"/>
          <w:sz w:val="26"/>
          <w:szCs w:val="26"/>
          <w:rtl/>
          <w:lang w:eastAsia="en-US"/>
        </w:rPr>
        <w:t>.</w:t>
      </w:r>
    </w:p>
    <w:p w:rsidR="00A469F6" w:rsidRDefault="00A469F6" w:rsidP="00A625A2">
      <w:pPr>
        <w:autoSpaceDE w:val="0"/>
        <w:autoSpaceDN w:val="0"/>
        <w:adjustRightInd w:val="0"/>
        <w:jc w:val="both"/>
        <w:rPr>
          <w:rFonts w:ascii="Simplified Arabic" w:hAnsi="Simplified Arabic" w:cs="Simplified Arabic"/>
          <w:lang w:eastAsia="en-US"/>
        </w:rPr>
      </w:pPr>
    </w:p>
    <w:p w:rsidR="00B84065" w:rsidRDefault="00F814CD" w:rsidP="006D6703">
      <w:pPr>
        <w:pStyle w:val="BodyText2"/>
        <w:rPr>
          <w:rFonts w:hAnsi="Simplified Arabic" w:cs="Simplified Arabic"/>
          <w:lang w:eastAsia="en-US"/>
        </w:rPr>
      </w:pPr>
      <w:r w:rsidRPr="00557827">
        <w:rPr>
          <w:rFonts w:hint="cs"/>
          <w:color w:val="000000"/>
          <w:sz w:val="22"/>
          <w:szCs w:val="22"/>
          <w:rtl/>
        </w:rPr>
        <w:t>الفرق في درجات الحرارة (م</w:t>
      </w:r>
      <w:r w:rsidRPr="00C56C73">
        <w:rPr>
          <w:rFonts w:eastAsiaTheme="minorEastAsia" w:hAnsi="Simplified Arabic" w:cs="Simplified Arabic"/>
          <w:color w:val="000000"/>
          <w:sz w:val="22"/>
          <w:szCs w:val="22"/>
          <w:vertAlign w:val="superscript"/>
          <w:lang w:eastAsia="en-US"/>
        </w:rPr>
        <w:t>o</w:t>
      </w:r>
      <w:r w:rsidRPr="00557827">
        <w:rPr>
          <w:rFonts w:hint="cs"/>
          <w:color w:val="000000"/>
          <w:sz w:val="22"/>
          <w:szCs w:val="22"/>
          <w:rtl/>
        </w:rPr>
        <w:t>) لعام 2023</w:t>
      </w:r>
      <w:r w:rsidR="006D6703">
        <w:rPr>
          <w:rFonts w:hint="cs"/>
          <w:color w:val="000000"/>
          <w:sz w:val="22"/>
          <w:szCs w:val="22"/>
          <w:rtl/>
        </w:rPr>
        <w:t xml:space="preserve"> </w:t>
      </w:r>
      <w:r w:rsidRPr="00033A18">
        <w:rPr>
          <w:rFonts w:eastAsiaTheme="minorEastAsia" w:hAnsiTheme="minorHAnsi" w:cs="Simplified Arabic" w:hint="cs"/>
          <w:color w:val="000000"/>
          <w:sz w:val="22"/>
          <w:szCs w:val="22"/>
          <w:rtl/>
          <w:lang w:eastAsia="en-US"/>
        </w:rPr>
        <w:t xml:space="preserve">عن المعدل العام لبعض المحطات في الضفة </w:t>
      </w:r>
      <w:r w:rsidRPr="00557827">
        <w:rPr>
          <w:rFonts w:hint="cs"/>
          <w:color w:val="000000"/>
          <w:sz w:val="22"/>
          <w:szCs w:val="22"/>
          <w:rtl/>
        </w:rPr>
        <w:t>الغربية</w:t>
      </w:r>
    </w:p>
    <w:p w:rsidR="00B84065" w:rsidRDefault="006D6703" w:rsidP="00743951">
      <w:pPr>
        <w:autoSpaceDE w:val="0"/>
        <w:autoSpaceDN w:val="0"/>
        <w:adjustRightInd w:val="0"/>
        <w:jc w:val="both"/>
        <w:rPr>
          <w:rFonts w:ascii="Simplified Arabic" w:hAnsi="Simplified Arabic" w:cs="Simplified Arabic"/>
          <w:lang w:eastAsia="en-US"/>
        </w:rPr>
      </w:pPr>
      <w:r>
        <w:rPr>
          <w:noProof/>
          <w:lang w:eastAsia="en-US"/>
        </w:rPr>
        <w:drawing>
          <wp:anchor distT="0" distB="0" distL="114300" distR="114300" simplePos="0" relativeHeight="251659264" behindDoc="0" locked="0" layoutInCell="1" allowOverlap="1" wp14:anchorId="75F71389" wp14:editId="22B56BD4">
            <wp:simplePos x="0" y="0"/>
            <wp:positionH relativeFrom="margin">
              <wp:align>center</wp:align>
            </wp:positionH>
            <wp:positionV relativeFrom="paragraph">
              <wp:posOffset>38100</wp:posOffset>
            </wp:positionV>
            <wp:extent cx="2729230" cy="1623695"/>
            <wp:effectExtent l="0" t="0" r="13970" b="14605"/>
            <wp:wrapSquare wrapText="left"/>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D6703" w:rsidRDefault="006D6703" w:rsidP="0089286F">
      <w:pPr>
        <w:autoSpaceDE w:val="0"/>
        <w:autoSpaceDN w:val="0"/>
        <w:adjustRightInd w:val="0"/>
        <w:jc w:val="both"/>
        <w:rPr>
          <w:rFonts w:ascii="Simplified Arabic" w:hAnsi="Simplified Arabic" w:cs="Simplified Arabic"/>
          <w:rtl/>
          <w:lang w:eastAsia="en-US" w:bidi="ar-JO"/>
        </w:rPr>
      </w:pPr>
    </w:p>
    <w:p w:rsidR="006D6703" w:rsidRDefault="006D6703" w:rsidP="0089286F">
      <w:pPr>
        <w:autoSpaceDE w:val="0"/>
        <w:autoSpaceDN w:val="0"/>
        <w:adjustRightInd w:val="0"/>
        <w:jc w:val="both"/>
        <w:rPr>
          <w:rFonts w:ascii="Simplified Arabic" w:hAnsi="Simplified Arabic" w:cs="Simplified Arabic"/>
          <w:rtl/>
          <w:lang w:eastAsia="en-US" w:bidi="ar-JO"/>
        </w:rPr>
      </w:pPr>
    </w:p>
    <w:p w:rsidR="006D6703" w:rsidRDefault="006D6703" w:rsidP="0089286F">
      <w:pPr>
        <w:autoSpaceDE w:val="0"/>
        <w:autoSpaceDN w:val="0"/>
        <w:adjustRightInd w:val="0"/>
        <w:jc w:val="both"/>
        <w:rPr>
          <w:rFonts w:ascii="Simplified Arabic" w:hAnsi="Simplified Arabic" w:cs="Simplified Arabic"/>
          <w:rtl/>
          <w:lang w:eastAsia="en-US" w:bidi="ar-JO"/>
        </w:rPr>
      </w:pPr>
    </w:p>
    <w:p w:rsidR="006D6703" w:rsidRDefault="006D6703" w:rsidP="0089286F">
      <w:pPr>
        <w:autoSpaceDE w:val="0"/>
        <w:autoSpaceDN w:val="0"/>
        <w:adjustRightInd w:val="0"/>
        <w:jc w:val="both"/>
        <w:rPr>
          <w:rFonts w:ascii="Simplified Arabic" w:hAnsi="Simplified Arabic" w:cs="Simplified Arabic"/>
          <w:rtl/>
          <w:lang w:eastAsia="en-US" w:bidi="ar-JO"/>
        </w:rPr>
      </w:pPr>
    </w:p>
    <w:p w:rsidR="006D6703" w:rsidRDefault="006D6703" w:rsidP="0089286F">
      <w:pPr>
        <w:autoSpaceDE w:val="0"/>
        <w:autoSpaceDN w:val="0"/>
        <w:adjustRightInd w:val="0"/>
        <w:jc w:val="both"/>
        <w:rPr>
          <w:rFonts w:ascii="Simplified Arabic" w:hAnsi="Simplified Arabic" w:cs="Simplified Arabic"/>
          <w:rtl/>
          <w:lang w:eastAsia="en-US" w:bidi="ar-JO"/>
        </w:rPr>
      </w:pPr>
    </w:p>
    <w:p w:rsidR="006D6703" w:rsidRDefault="006D6703" w:rsidP="0089286F">
      <w:pPr>
        <w:autoSpaceDE w:val="0"/>
        <w:autoSpaceDN w:val="0"/>
        <w:adjustRightInd w:val="0"/>
        <w:jc w:val="both"/>
        <w:rPr>
          <w:rFonts w:ascii="Simplified Arabic" w:hAnsi="Simplified Arabic" w:cs="Simplified Arabic"/>
          <w:rtl/>
          <w:lang w:eastAsia="en-US" w:bidi="ar-JO"/>
        </w:rPr>
      </w:pPr>
    </w:p>
    <w:p w:rsidR="00BF0379" w:rsidRPr="006D6703" w:rsidRDefault="00B84065" w:rsidP="0089286F">
      <w:pPr>
        <w:autoSpaceDE w:val="0"/>
        <w:autoSpaceDN w:val="0"/>
        <w:adjustRightInd w:val="0"/>
        <w:jc w:val="both"/>
        <w:rPr>
          <w:rFonts w:ascii="Simplified Arabic" w:hAnsi="Simplified Arabic" w:cs="Simplified Arabic"/>
          <w:sz w:val="26"/>
          <w:szCs w:val="26"/>
          <w:rtl/>
          <w:lang w:eastAsia="en-US"/>
        </w:rPr>
      </w:pPr>
      <w:r w:rsidRPr="006D6703">
        <w:rPr>
          <w:rFonts w:ascii="Simplified Arabic" w:hAnsi="Simplified Arabic" w:cs="Simplified Arabic" w:hint="cs"/>
          <w:sz w:val="26"/>
          <w:szCs w:val="26"/>
          <w:rtl/>
          <w:lang w:eastAsia="en-US" w:bidi="ar-JO"/>
        </w:rPr>
        <w:lastRenderedPageBreak/>
        <w:t xml:space="preserve">كما </w:t>
      </w:r>
      <w:r w:rsidR="00BF0379" w:rsidRPr="006D6703">
        <w:rPr>
          <w:rFonts w:ascii="Simplified Arabic" w:hAnsi="Simplified Arabic" w:cs="Simplified Arabic"/>
          <w:sz w:val="26"/>
          <w:szCs w:val="26"/>
          <w:rtl/>
          <w:lang w:eastAsia="en-US"/>
        </w:rPr>
        <w:t xml:space="preserve">أظهرت </w:t>
      </w:r>
      <w:r w:rsidR="00743951" w:rsidRPr="006D6703">
        <w:rPr>
          <w:rFonts w:ascii="Simplified Arabic" w:hAnsi="Simplified Arabic" w:cs="Simplified Arabic" w:hint="cs"/>
          <w:sz w:val="26"/>
          <w:szCs w:val="26"/>
          <w:rtl/>
          <w:lang w:eastAsia="en-US"/>
        </w:rPr>
        <w:t>البي</w:t>
      </w:r>
      <w:r w:rsidR="00BF0379" w:rsidRPr="006D6703">
        <w:rPr>
          <w:rFonts w:ascii="Simplified Arabic" w:hAnsi="Simplified Arabic" w:cs="Simplified Arabic" w:hint="cs"/>
          <w:sz w:val="26"/>
          <w:szCs w:val="26"/>
          <w:rtl/>
          <w:lang w:eastAsia="en-US"/>
        </w:rPr>
        <w:t xml:space="preserve">انات </w:t>
      </w:r>
      <w:r w:rsidR="00677E8C" w:rsidRPr="006D6703">
        <w:rPr>
          <w:rFonts w:ascii="Simplified Arabic" w:hAnsi="Simplified Arabic" w:cs="Simplified Arabic" w:hint="cs"/>
          <w:sz w:val="26"/>
          <w:szCs w:val="26"/>
          <w:rtl/>
          <w:lang w:eastAsia="en-US"/>
        </w:rPr>
        <w:t>ارتفاعاً</w:t>
      </w:r>
      <w:r w:rsidR="00BC62A7" w:rsidRPr="006D6703">
        <w:rPr>
          <w:rFonts w:ascii="Simplified Arabic" w:hAnsi="Simplified Arabic" w:cs="Simplified Arabic" w:hint="cs"/>
          <w:sz w:val="26"/>
          <w:szCs w:val="26"/>
          <w:rtl/>
          <w:lang w:eastAsia="en-US"/>
        </w:rPr>
        <w:t xml:space="preserve"> </w:t>
      </w:r>
      <w:r w:rsidR="00677E8C" w:rsidRPr="006D6703">
        <w:rPr>
          <w:rFonts w:ascii="Simplified Arabic" w:hAnsi="Simplified Arabic" w:cs="Simplified Arabic" w:hint="cs"/>
          <w:sz w:val="26"/>
          <w:szCs w:val="26"/>
          <w:rtl/>
          <w:lang w:eastAsia="en-US"/>
        </w:rPr>
        <w:t>ملحوظاً</w:t>
      </w:r>
      <w:r w:rsidR="00BC62A7" w:rsidRPr="006D6703">
        <w:rPr>
          <w:rFonts w:ascii="Simplified Arabic" w:hAnsi="Simplified Arabic" w:cs="Simplified Arabic" w:hint="cs"/>
          <w:sz w:val="26"/>
          <w:szCs w:val="26"/>
          <w:rtl/>
          <w:lang w:eastAsia="en-US"/>
        </w:rPr>
        <w:t xml:space="preserve"> </w:t>
      </w:r>
      <w:r w:rsidR="00BF0379" w:rsidRPr="006D6703">
        <w:rPr>
          <w:rFonts w:ascii="Simplified Arabic" w:hAnsi="Simplified Arabic" w:cs="Simplified Arabic"/>
          <w:sz w:val="26"/>
          <w:szCs w:val="26"/>
          <w:rtl/>
          <w:lang w:eastAsia="en-US"/>
        </w:rPr>
        <w:t>في</w:t>
      </w:r>
      <w:r w:rsidR="00BC62A7" w:rsidRPr="006D6703">
        <w:rPr>
          <w:rFonts w:ascii="Simplified Arabic" w:hAnsi="Simplified Arabic" w:cs="Simplified Arabic" w:hint="cs"/>
          <w:sz w:val="26"/>
          <w:szCs w:val="26"/>
          <w:rtl/>
          <w:lang w:eastAsia="en-US"/>
        </w:rPr>
        <w:t xml:space="preserve"> </w:t>
      </w:r>
      <w:r w:rsidR="00BF0379" w:rsidRPr="006D6703">
        <w:rPr>
          <w:rFonts w:ascii="Simplified Arabic" w:hAnsi="Simplified Arabic" w:cs="Simplified Arabic"/>
          <w:sz w:val="26"/>
          <w:szCs w:val="26"/>
          <w:rtl/>
          <w:lang w:eastAsia="en-US"/>
        </w:rPr>
        <w:t xml:space="preserve">درجات الحرارة </w:t>
      </w:r>
      <w:r w:rsidR="00BF0379" w:rsidRPr="006D6703">
        <w:rPr>
          <w:rFonts w:ascii="Simplified Arabic" w:hAnsi="Simplified Arabic" w:cs="Simplified Arabic" w:hint="cs"/>
          <w:sz w:val="26"/>
          <w:szCs w:val="26"/>
          <w:rtl/>
          <w:lang w:eastAsia="en-US"/>
        </w:rPr>
        <w:t>العظمى</w:t>
      </w:r>
      <w:r w:rsidR="00BF0379" w:rsidRPr="006D6703">
        <w:rPr>
          <w:rFonts w:ascii="Simplified Arabic" w:hAnsi="Simplified Arabic" w:cs="Simplified Arabic"/>
          <w:sz w:val="26"/>
          <w:szCs w:val="26"/>
          <w:rtl/>
          <w:lang w:eastAsia="en-US"/>
        </w:rPr>
        <w:t xml:space="preserve"> خلال عام 2023، مقارنةً بالمعدل السنوي</w:t>
      </w:r>
      <w:r w:rsidR="00BF0379" w:rsidRPr="006D6703">
        <w:rPr>
          <w:rFonts w:ascii="Simplified Arabic" w:hAnsi="Simplified Arabic" w:cs="Simplified Arabic" w:hint="cs"/>
          <w:sz w:val="26"/>
          <w:szCs w:val="26"/>
          <w:rtl/>
          <w:lang w:eastAsia="en-US"/>
        </w:rPr>
        <w:t xml:space="preserve">، </w:t>
      </w:r>
      <w:r w:rsidR="00BF0379" w:rsidRPr="006D6703">
        <w:rPr>
          <w:rFonts w:ascii="Simplified Arabic" w:hAnsi="Simplified Arabic" w:cs="Simplified Arabic"/>
          <w:sz w:val="26"/>
          <w:szCs w:val="26"/>
          <w:rtl/>
          <w:lang w:eastAsia="en-US"/>
        </w:rPr>
        <w:t xml:space="preserve">وتراوح هذا الارتفاع بين </w:t>
      </w:r>
      <w:r w:rsidR="00BF0379" w:rsidRPr="006D6703">
        <w:rPr>
          <w:rFonts w:ascii="Simplified Arabic" w:hAnsi="Simplified Arabic" w:cs="Simplified Arabic" w:hint="cs"/>
          <w:sz w:val="26"/>
          <w:szCs w:val="26"/>
          <w:rtl/>
          <w:lang w:eastAsia="en-US"/>
        </w:rPr>
        <w:t>2.7</w:t>
      </w:r>
      <w:r w:rsidR="0089286F" w:rsidRPr="006D6703">
        <w:rPr>
          <w:rFonts w:ascii="Simplified Arabic" w:hAnsi="Simplified Arabic" w:cs="Simplified Arabic"/>
          <w:sz w:val="26"/>
          <w:szCs w:val="26"/>
          <w:lang w:eastAsia="en-US"/>
        </w:rPr>
        <w:t xml:space="preserve"> </w:t>
      </w:r>
      <w:r w:rsidR="00BF0379" w:rsidRPr="006D6703">
        <w:rPr>
          <w:rFonts w:ascii="Simplified Arabic" w:hAnsi="Simplified Arabic" w:cs="Simplified Arabic" w:hint="cs"/>
          <w:sz w:val="26"/>
          <w:szCs w:val="26"/>
          <w:rtl/>
          <w:lang w:eastAsia="en-US"/>
        </w:rPr>
        <w:t>م</w:t>
      </w:r>
      <w:r w:rsidR="0089286F" w:rsidRPr="006D6703">
        <w:rPr>
          <w:rFonts w:ascii="Simplified Arabic" w:hAnsi="Simplified Arabic" w:cs="Simplified Arabic"/>
          <w:sz w:val="26"/>
          <w:szCs w:val="26"/>
          <w:lang w:eastAsia="en-US"/>
        </w:rPr>
        <w:t xml:space="preserve"> </w:t>
      </w:r>
      <w:r w:rsidR="00BF0379" w:rsidRPr="006D6703">
        <w:rPr>
          <w:rFonts w:ascii="Simplified Arabic" w:eastAsiaTheme="minorEastAsia" w:hAnsi="Simplified Arabic" w:cs="Simplified Arabic"/>
          <w:b/>
          <w:bCs/>
          <w:color w:val="000000"/>
          <w:sz w:val="26"/>
          <w:szCs w:val="26"/>
          <w:vertAlign w:val="superscript"/>
          <w:lang w:eastAsia="en-US"/>
        </w:rPr>
        <w:t>o</w:t>
      </w:r>
      <w:r w:rsidR="00BF0379" w:rsidRPr="006D6703">
        <w:rPr>
          <w:rFonts w:ascii="Simplified Arabic" w:hAnsi="Simplified Arabic" w:cs="Simplified Arabic"/>
          <w:sz w:val="26"/>
          <w:szCs w:val="26"/>
          <w:rtl/>
          <w:lang w:eastAsia="en-US"/>
        </w:rPr>
        <w:t xml:space="preserve">في محطة </w:t>
      </w:r>
      <w:r w:rsidR="00BF0379" w:rsidRPr="006D6703">
        <w:rPr>
          <w:rFonts w:ascii="Simplified Arabic" w:hAnsi="Simplified Arabic" w:cs="Simplified Arabic" w:hint="cs"/>
          <w:sz w:val="26"/>
          <w:szCs w:val="26"/>
          <w:rtl/>
          <w:lang w:eastAsia="en-US"/>
        </w:rPr>
        <w:t>أريحا</w:t>
      </w:r>
      <w:r w:rsidR="00BF0379" w:rsidRPr="006D6703">
        <w:rPr>
          <w:rFonts w:ascii="Simplified Arabic" w:hAnsi="Simplified Arabic" w:cs="Simplified Arabic"/>
          <w:sz w:val="26"/>
          <w:szCs w:val="26"/>
          <w:rtl/>
          <w:lang w:eastAsia="en-US"/>
        </w:rPr>
        <w:t xml:space="preserve"> و </w:t>
      </w:r>
      <w:r w:rsidR="00BF0379" w:rsidRPr="006D6703">
        <w:rPr>
          <w:rFonts w:ascii="Simplified Arabic" w:hAnsi="Simplified Arabic" w:cs="Simplified Arabic" w:hint="cs"/>
          <w:sz w:val="26"/>
          <w:szCs w:val="26"/>
          <w:rtl/>
          <w:lang w:eastAsia="en-US"/>
        </w:rPr>
        <w:t>0.9 م</w:t>
      </w:r>
      <w:r w:rsidR="00BF0379" w:rsidRPr="006D6703">
        <w:rPr>
          <w:rFonts w:ascii="Simplified Arabic" w:eastAsiaTheme="minorEastAsia" w:hAnsi="Simplified Arabic" w:cs="Simplified Arabic"/>
          <w:b/>
          <w:bCs/>
          <w:color w:val="000000"/>
          <w:sz w:val="26"/>
          <w:szCs w:val="26"/>
          <w:vertAlign w:val="superscript"/>
          <w:lang w:eastAsia="en-US"/>
        </w:rPr>
        <w:t>o</w:t>
      </w:r>
      <w:r w:rsidR="00BF0379" w:rsidRPr="006D6703">
        <w:rPr>
          <w:rFonts w:ascii="Simplified Arabic" w:hAnsi="Simplified Arabic" w:cs="Simplified Arabic" w:hint="cs"/>
          <w:sz w:val="26"/>
          <w:szCs w:val="26"/>
          <w:rtl/>
          <w:lang w:eastAsia="en-US"/>
        </w:rPr>
        <w:t xml:space="preserve"> في محطة رام الله</w:t>
      </w:r>
      <w:r w:rsidR="00B44C28" w:rsidRPr="006D6703">
        <w:rPr>
          <w:rFonts w:ascii="Simplified Arabic" w:hAnsi="Simplified Arabic" w:cs="Simplified Arabic" w:hint="cs"/>
          <w:sz w:val="26"/>
          <w:szCs w:val="26"/>
          <w:rtl/>
          <w:lang w:eastAsia="en-US"/>
        </w:rPr>
        <w:t xml:space="preserve"> والبيرة</w:t>
      </w:r>
      <w:r w:rsidR="00BF0379" w:rsidRPr="006D6703">
        <w:rPr>
          <w:rFonts w:ascii="Simplified Arabic" w:hAnsi="Simplified Arabic" w:cs="Simplified Arabic" w:hint="cs"/>
          <w:sz w:val="26"/>
          <w:szCs w:val="26"/>
          <w:rtl/>
          <w:lang w:eastAsia="en-US"/>
        </w:rPr>
        <w:t>.</w:t>
      </w:r>
    </w:p>
    <w:p w:rsidR="00A469F6" w:rsidRDefault="00A469F6" w:rsidP="009373B3">
      <w:pPr>
        <w:autoSpaceDE w:val="0"/>
        <w:autoSpaceDN w:val="0"/>
        <w:adjustRightInd w:val="0"/>
        <w:jc w:val="center"/>
        <w:rPr>
          <w:rFonts w:ascii="Simplified Arabic" w:cs="Simplified Arabic"/>
          <w:b/>
          <w:bCs/>
          <w:color w:val="000000"/>
          <w:lang w:eastAsia="en-US"/>
        </w:rPr>
      </w:pPr>
    </w:p>
    <w:p w:rsidR="009373B3" w:rsidRPr="00CB5078" w:rsidRDefault="009373B3" w:rsidP="009373B3">
      <w:pPr>
        <w:autoSpaceDE w:val="0"/>
        <w:autoSpaceDN w:val="0"/>
        <w:adjustRightInd w:val="0"/>
        <w:jc w:val="center"/>
        <w:rPr>
          <w:rFonts w:ascii="Simplified Arabic" w:cs="Simplified Arabic"/>
          <w:b/>
          <w:bCs/>
          <w:color w:val="000000"/>
          <w:rtl/>
          <w:lang w:eastAsia="en-US"/>
        </w:rPr>
      </w:pPr>
      <w:r w:rsidRPr="00CB5078">
        <w:rPr>
          <w:rFonts w:ascii="Simplified Arabic" w:cs="Simplified Arabic" w:hint="cs"/>
          <w:b/>
          <w:bCs/>
          <w:color w:val="000000"/>
          <w:rtl/>
          <w:lang w:eastAsia="en-US"/>
        </w:rPr>
        <w:t>الفرق في درجات الحرارة العظمى (م</w:t>
      </w:r>
      <w:r w:rsidRPr="00CB5078">
        <w:rPr>
          <w:rFonts w:ascii="Simplified Arabic" w:hAnsi="Simplified Arabic" w:cs="Simplified Arabic"/>
          <w:b/>
          <w:bCs/>
          <w:color w:val="000000"/>
          <w:vertAlign w:val="superscript"/>
          <w:lang w:eastAsia="en-US"/>
        </w:rPr>
        <w:t>o</w:t>
      </w:r>
      <w:r>
        <w:rPr>
          <w:rFonts w:ascii="Simplified Arabic" w:cs="Simplified Arabic" w:hint="cs"/>
          <w:b/>
          <w:bCs/>
          <w:color w:val="000000"/>
          <w:rtl/>
          <w:lang w:eastAsia="en-US"/>
        </w:rPr>
        <w:t>) لعام</w:t>
      </w:r>
      <w:r>
        <w:rPr>
          <w:rFonts w:ascii="Simplified Arabic" w:cs="Simplified Arabic"/>
          <w:b/>
          <w:bCs/>
          <w:color w:val="000000"/>
          <w:lang w:eastAsia="en-US"/>
        </w:rPr>
        <w:t xml:space="preserve"> 2023 </w:t>
      </w:r>
      <w:r w:rsidRPr="00CB5078">
        <w:rPr>
          <w:rFonts w:ascii="Simplified Arabic" w:cs="Simplified Arabic" w:hint="cs"/>
          <w:b/>
          <w:bCs/>
          <w:color w:val="000000"/>
          <w:rtl/>
          <w:lang w:eastAsia="en-US"/>
        </w:rPr>
        <w:t xml:space="preserve"> عن المعدل السنوي لبعض المحطات في الضفة الغربية</w:t>
      </w:r>
    </w:p>
    <w:p w:rsidR="009373B3" w:rsidRPr="009373B3" w:rsidRDefault="009373B3" w:rsidP="009373B3">
      <w:pPr>
        <w:autoSpaceDE w:val="0"/>
        <w:autoSpaceDN w:val="0"/>
        <w:adjustRightInd w:val="0"/>
        <w:jc w:val="center"/>
        <w:rPr>
          <w:rFonts w:ascii="Simplified Arabic" w:hAnsi="Simplified Arabic" w:cs="Simplified Arabic"/>
          <w:b/>
          <w:bCs/>
          <w:color w:val="000000"/>
          <w:lang w:eastAsia="en-US"/>
        </w:rPr>
      </w:pPr>
      <w:r w:rsidRPr="00CB5078">
        <w:rPr>
          <w:rFonts w:ascii="Simplified Arabic" w:cs="Simplified Arabic"/>
          <w:b/>
          <w:bCs/>
          <w:noProof/>
          <w:color w:val="000000"/>
          <w:lang w:eastAsia="en-US"/>
        </w:rPr>
        <w:drawing>
          <wp:inline distT="0" distB="0" distL="0" distR="0">
            <wp:extent cx="2933700" cy="1647825"/>
            <wp:effectExtent l="0" t="0" r="0"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48F1" w:rsidRPr="006D6703" w:rsidRDefault="003F48F1" w:rsidP="003C2D67">
      <w:pPr>
        <w:autoSpaceDE w:val="0"/>
        <w:autoSpaceDN w:val="0"/>
        <w:adjustRightInd w:val="0"/>
        <w:jc w:val="lowKashida"/>
        <w:rPr>
          <w:rFonts w:ascii="Simplified Arabic" w:hAnsi="Simplified Arabic" w:cs="Simplified Arabic"/>
          <w:sz w:val="26"/>
          <w:szCs w:val="26"/>
          <w:rtl/>
          <w:lang w:eastAsia="en-US"/>
        </w:rPr>
      </w:pPr>
      <w:r w:rsidRPr="006D6703">
        <w:rPr>
          <w:rFonts w:ascii="Simplified Arabic" w:hAnsi="Simplified Arabic" w:cs="Simplified Arabic" w:hint="cs"/>
          <w:sz w:val="26"/>
          <w:szCs w:val="26"/>
          <w:rtl/>
          <w:lang w:eastAsia="en-US"/>
        </w:rPr>
        <w:t xml:space="preserve">بالإضافة الى ذلك لوحظ أن درجات الحرارة الصغرى قد ارتفعت خلال العام 2023 عن المعدل السنوي بمقدار  تراوح ما بين </w:t>
      </w:r>
      <w:r w:rsidR="003C2D67" w:rsidRPr="006D6703">
        <w:rPr>
          <w:rFonts w:ascii="Simplified Arabic" w:hAnsi="Simplified Arabic" w:cs="Simplified Arabic" w:hint="cs"/>
          <w:sz w:val="26"/>
          <w:szCs w:val="26"/>
          <w:rtl/>
          <w:lang w:eastAsia="en-US"/>
        </w:rPr>
        <w:t>0.9</w:t>
      </w:r>
      <w:r w:rsidRPr="006D6703">
        <w:rPr>
          <w:rFonts w:ascii="Simplified Arabic" w:hAnsi="Simplified Arabic" w:cs="Simplified Arabic" w:hint="cs"/>
          <w:sz w:val="26"/>
          <w:szCs w:val="26"/>
          <w:rtl/>
          <w:lang w:eastAsia="en-US"/>
        </w:rPr>
        <w:t xml:space="preserve"> م</w:t>
      </w:r>
      <w:r w:rsidRPr="006D6703">
        <w:rPr>
          <w:rFonts w:ascii="Simplified Arabic" w:eastAsiaTheme="minorEastAsia" w:hAnsi="Simplified Arabic" w:cs="Simplified Arabic"/>
          <w:b/>
          <w:bCs/>
          <w:color w:val="000000"/>
          <w:sz w:val="26"/>
          <w:szCs w:val="26"/>
          <w:vertAlign w:val="superscript"/>
          <w:lang w:eastAsia="en-US"/>
        </w:rPr>
        <w:t>o</w:t>
      </w:r>
      <w:r w:rsidRPr="006D6703">
        <w:rPr>
          <w:rFonts w:ascii="Simplified Arabic" w:hAnsi="Simplified Arabic" w:cs="Simplified Arabic" w:hint="cs"/>
          <w:sz w:val="26"/>
          <w:szCs w:val="26"/>
          <w:rtl/>
          <w:lang w:eastAsia="en-US"/>
        </w:rPr>
        <w:t xml:space="preserve"> في محطة رام الله</w:t>
      </w:r>
      <w:r w:rsidR="00B44C28" w:rsidRPr="006D6703">
        <w:rPr>
          <w:rFonts w:ascii="Simplified Arabic" w:hAnsi="Simplified Arabic" w:cs="Simplified Arabic" w:hint="cs"/>
          <w:sz w:val="26"/>
          <w:szCs w:val="26"/>
          <w:rtl/>
          <w:lang w:eastAsia="en-US"/>
        </w:rPr>
        <w:t xml:space="preserve"> والبيرة</w:t>
      </w:r>
      <w:r w:rsidRPr="006D6703">
        <w:rPr>
          <w:rFonts w:ascii="Simplified Arabic" w:hAnsi="Simplified Arabic" w:cs="Simplified Arabic" w:hint="cs"/>
          <w:sz w:val="26"/>
          <w:szCs w:val="26"/>
          <w:rtl/>
          <w:lang w:eastAsia="en-US"/>
        </w:rPr>
        <w:t xml:space="preserve"> و </w:t>
      </w:r>
      <w:r w:rsidR="003C2D67" w:rsidRPr="006D6703">
        <w:rPr>
          <w:rFonts w:ascii="Simplified Arabic" w:hAnsi="Simplified Arabic" w:cs="Simplified Arabic" w:hint="cs"/>
          <w:sz w:val="26"/>
          <w:szCs w:val="26"/>
          <w:rtl/>
          <w:lang w:eastAsia="en-US"/>
        </w:rPr>
        <w:t>5.5</w:t>
      </w:r>
      <w:r w:rsidRPr="006D6703">
        <w:rPr>
          <w:rFonts w:ascii="Simplified Arabic" w:hAnsi="Simplified Arabic" w:cs="Simplified Arabic" w:hint="cs"/>
          <w:sz w:val="26"/>
          <w:szCs w:val="26"/>
          <w:rtl/>
          <w:lang w:eastAsia="en-US"/>
        </w:rPr>
        <w:t xml:space="preserve"> م</w:t>
      </w:r>
      <w:r w:rsidRPr="006D6703">
        <w:rPr>
          <w:rFonts w:ascii="Simplified Arabic" w:eastAsiaTheme="minorEastAsia" w:hAnsi="Simplified Arabic" w:cs="Simplified Arabic"/>
          <w:b/>
          <w:bCs/>
          <w:color w:val="000000"/>
          <w:sz w:val="26"/>
          <w:szCs w:val="26"/>
          <w:vertAlign w:val="superscript"/>
          <w:lang w:eastAsia="en-US"/>
        </w:rPr>
        <w:t>o</w:t>
      </w:r>
      <w:r w:rsidRPr="006D6703">
        <w:rPr>
          <w:rFonts w:ascii="Simplified Arabic" w:hAnsi="Simplified Arabic" w:cs="Simplified Arabic" w:hint="cs"/>
          <w:sz w:val="26"/>
          <w:szCs w:val="26"/>
          <w:rtl/>
          <w:lang w:eastAsia="en-US"/>
        </w:rPr>
        <w:t xml:space="preserve"> في محطة أريحا.</w:t>
      </w:r>
    </w:p>
    <w:p w:rsidR="003F48F1" w:rsidRDefault="003F48F1" w:rsidP="003F48F1">
      <w:pPr>
        <w:autoSpaceDE w:val="0"/>
        <w:autoSpaceDN w:val="0"/>
        <w:adjustRightInd w:val="0"/>
        <w:jc w:val="lowKashida"/>
        <w:rPr>
          <w:rFonts w:ascii="Simplified Arabic" w:hAnsi="Simplified Arabic" w:cs="Simplified Arabic"/>
          <w:rtl/>
          <w:lang w:eastAsia="en-US"/>
        </w:rPr>
      </w:pPr>
    </w:p>
    <w:p w:rsidR="003F48F1" w:rsidRDefault="003F48F1" w:rsidP="003C2D67">
      <w:pPr>
        <w:pStyle w:val="BodyText3"/>
        <w:jc w:val="center"/>
        <w:rPr>
          <w:color w:val="000000"/>
          <w:rtl/>
        </w:rPr>
      </w:pPr>
      <w:r w:rsidRPr="003C2D67">
        <w:rPr>
          <w:rFonts w:ascii="Simplified Arabic" w:cs="Simplified Arabic" w:hint="cs"/>
          <w:b/>
          <w:bCs/>
          <w:color w:val="000000"/>
          <w:szCs w:val="24"/>
          <w:rtl/>
          <w:lang w:eastAsia="en-US"/>
        </w:rPr>
        <w:t>الفرق في درجات الحرارة الصغرى (م</w:t>
      </w:r>
      <w:r w:rsidRPr="00C56C73">
        <w:rPr>
          <w:rFonts w:ascii="Simplified Arabic" w:eastAsiaTheme="minorEastAsia" w:hAnsi="Simplified Arabic" w:cs="Simplified Arabic"/>
          <w:b/>
          <w:bCs/>
          <w:color w:val="000000"/>
          <w:sz w:val="22"/>
          <w:szCs w:val="22"/>
          <w:vertAlign w:val="superscript"/>
          <w:lang w:eastAsia="en-US"/>
        </w:rPr>
        <w:t>o</w:t>
      </w:r>
      <w:r w:rsidRPr="003C2D67">
        <w:rPr>
          <w:rFonts w:ascii="Simplified Arabic" w:cs="Simplified Arabic" w:hint="cs"/>
          <w:b/>
          <w:bCs/>
          <w:color w:val="000000"/>
          <w:szCs w:val="24"/>
          <w:rtl/>
          <w:lang w:eastAsia="en-US"/>
        </w:rPr>
        <w:t xml:space="preserve">) لعام </w:t>
      </w:r>
      <w:r w:rsidR="003C2D67">
        <w:rPr>
          <w:rFonts w:ascii="Simplified Arabic" w:cs="Simplified Arabic" w:hint="cs"/>
          <w:b/>
          <w:bCs/>
          <w:color w:val="000000"/>
          <w:szCs w:val="24"/>
          <w:rtl/>
          <w:lang w:eastAsia="en-US"/>
        </w:rPr>
        <w:t>2023</w:t>
      </w:r>
      <w:r w:rsidRPr="003C2D67">
        <w:rPr>
          <w:rFonts w:ascii="Simplified Arabic" w:cs="Simplified Arabic" w:hint="cs"/>
          <w:b/>
          <w:bCs/>
          <w:color w:val="000000"/>
          <w:szCs w:val="24"/>
          <w:rtl/>
          <w:lang w:eastAsia="en-US"/>
        </w:rPr>
        <w:t xml:space="preserve"> عن المعدل السنوي لبعض محطات الضفة الغربية</w:t>
      </w:r>
      <w:r w:rsidRPr="00CB5078">
        <w:rPr>
          <w:rFonts w:ascii="Simplified Arabic"/>
          <w:b/>
          <w:bCs/>
          <w:noProof/>
          <w:color w:val="000000"/>
          <w:lang w:eastAsia="en-US"/>
        </w:rPr>
        <w:drawing>
          <wp:inline distT="0" distB="0" distL="0" distR="0">
            <wp:extent cx="2895600" cy="2047875"/>
            <wp:effectExtent l="0" t="0" r="0"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48F1" w:rsidRPr="003F48F1" w:rsidRDefault="003F48F1" w:rsidP="003F48F1">
      <w:pPr>
        <w:autoSpaceDE w:val="0"/>
        <w:autoSpaceDN w:val="0"/>
        <w:adjustRightInd w:val="0"/>
        <w:jc w:val="lowKashida"/>
        <w:rPr>
          <w:rFonts w:ascii="Simplified Arabic" w:hAnsi="Simplified Arabic" w:cs="Simplified Arabic"/>
          <w:rtl/>
          <w:lang w:eastAsia="en-US"/>
        </w:rPr>
      </w:pPr>
    </w:p>
    <w:p w:rsidR="00873AB2" w:rsidRDefault="00873AB2" w:rsidP="00A23820">
      <w:pPr>
        <w:autoSpaceDE w:val="0"/>
        <w:autoSpaceDN w:val="0"/>
        <w:adjustRightInd w:val="0"/>
        <w:jc w:val="both"/>
        <w:rPr>
          <w:color w:val="000000"/>
          <w:sz w:val="6"/>
          <w:szCs w:val="6"/>
          <w:rtl/>
        </w:rPr>
      </w:pPr>
    </w:p>
    <w:p w:rsidR="004531DB" w:rsidRPr="006D6703" w:rsidRDefault="004531DB" w:rsidP="004531DB">
      <w:pPr>
        <w:pStyle w:val="Heading3"/>
        <w:jc w:val="both"/>
        <w:rPr>
          <w:rFonts w:hAnsi="Simplified Arabic"/>
          <w:b w:val="0"/>
          <w:bCs w:val="0"/>
          <w:color w:val="000000"/>
          <w:sz w:val="26"/>
          <w:szCs w:val="26"/>
        </w:rPr>
      </w:pPr>
      <w:r w:rsidRPr="006D6703">
        <w:rPr>
          <w:rFonts w:hAnsi="Simplified Arabic" w:hint="cs"/>
          <w:color w:val="000000"/>
          <w:sz w:val="26"/>
          <w:szCs w:val="26"/>
          <w:rtl/>
        </w:rPr>
        <w:t>أعلى معدل لسطوع الشمس خلال العام 2023 تم تسجيله في محطة أريحا</w:t>
      </w:r>
    </w:p>
    <w:p w:rsidR="004531DB" w:rsidRPr="006D6703" w:rsidRDefault="004531DB" w:rsidP="006C6725">
      <w:pPr>
        <w:autoSpaceDE w:val="0"/>
        <w:autoSpaceDN w:val="0"/>
        <w:adjustRightInd w:val="0"/>
        <w:jc w:val="both"/>
        <w:rPr>
          <w:rFonts w:ascii="Simplified Arabic" w:hAnsi="Simplified Arabic" w:cs="Simplified Arabic"/>
          <w:sz w:val="26"/>
          <w:szCs w:val="26"/>
          <w:rtl/>
          <w:lang w:eastAsia="en-US"/>
        </w:rPr>
      </w:pPr>
      <w:r w:rsidRPr="006D6703">
        <w:rPr>
          <w:rFonts w:ascii="Simplified Arabic" w:hAnsi="Simplified Arabic" w:cs="Simplified Arabic" w:hint="cs"/>
          <w:sz w:val="26"/>
          <w:szCs w:val="26"/>
          <w:rtl/>
          <w:lang w:eastAsia="en-US"/>
        </w:rPr>
        <w:t>بلغ أعلى معدل لعدد ساعات</w:t>
      </w:r>
      <w:r w:rsidR="00A469F6" w:rsidRPr="006D6703">
        <w:rPr>
          <w:rFonts w:ascii="Simplified Arabic" w:hAnsi="Simplified Arabic" w:cs="Simplified Arabic"/>
          <w:sz w:val="26"/>
          <w:szCs w:val="26"/>
          <w:lang w:eastAsia="en-US"/>
        </w:rPr>
        <w:t xml:space="preserve"> </w:t>
      </w:r>
      <w:r w:rsidRPr="006D6703">
        <w:rPr>
          <w:rFonts w:ascii="Simplified Arabic" w:hAnsi="Simplified Arabic" w:cs="Simplified Arabic" w:hint="cs"/>
          <w:sz w:val="26"/>
          <w:szCs w:val="26"/>
          <w:rtl/>
          <w:lang w:eastAsia="en-US"/>
        </w:rPr>
        <w:t>سطوع</w:t>
      </w:r>
      <w:r w:rsidR="00A469F6" w:rsidRPr="006D6703">
        <w:rPr>
          <w:rFonts w:ascii="Simplified Arabic" w:hAnsi="Simplified Arabic" w:cs="Simplified Arabic"/>
          <w:sz w:val="26"/>
          <w:szCs w:val="26"/>
          <w:lang w:eastAsia="en-US"/>
        </w:rPr>
        <w:t xml:space="preserve"> </w:t>
      </w:r>
      <w:r w:rsidRPr="006D6703">
        <w:rPr>
          <w:rFonts w:ascii="Simplified Arabic" w:hAnsi="Simplified Arabic" w:cs="Simplified Arabic" w:hint="cs"/>
          <w:sz w:val="26"/>
          <w:szCs w:val="26"/>
          <w:rtl/>
          <w:lang w:eastAsia="en-US"/>
        </w:rPr>
        <w:t>الإشعاع</w:t>
      </w:r>
      <w:r w:rsidR="00A469F6" w:rsidRPr="006D6703">
        <w:rPr>
          <w:rFonts w:ascii="Simplified Arabic" w:hAnsi="Simplified Arabic" w:cs="Simplified Arabic"/>
          <w:sz w:val="26"/>
          <w:szCs w:val="26"/>
          <w:lang w:eastAsia="en-US"/>
        </w:rPr>
        <w:t xml:space="preserve"> </w:t>
      </w:r>
      <w:r w:rsidRPr="006D6703">
        <w:rPr>
          <w:rFonts w:ascii="Simplified Arabic" w:hAnsi="Simplified Arabic" w:cs="Simplified Arabic" w:hint="cs"/>
          <w:sz w:val="26"/>
          <w:szCs w:val="26"/>
          <w:rtl/>
          <w:lang w:eastAsia="en-US"/>
        </w:rPr>
        <w:t>الشمسي</w:t>
      </w:r>
      <w:r w:rsidR="00A469F6" w:rsidRPr="006D6703">
        <w:rPr>
          <w:rFonts w:ascii="Simplified Arabic" w:hAnsi="Simplified Arabic" w:cs="Simplified Arabic"/>
          <w:sz w:val="26"/>
          <w:szCs w:val="26"/>
          <w:lang w:eastAsia="en-US"/>
        </w:rPr>
        <w:t xml:space="preserve"> </w:t>
      </w:r>
      <w:r w:rsidRPr="006D6703">
        <w:rPr>
          <w:rFonts w:ascii="Simplified Arabic" w:hAnsi="Simplified Arabic" w:cs="Simplified Arabic" w:hint="cs"/>
          <w:sz w:val="26"/>
          <w:szCs w:val="26"/>
          <w:rtl/>
          <w:lang w:eastAsia="en-US"/>
        </w:rPr>
        <w:t>خلال</w:t>
      </w:r>
      <w:r w:rsidR="00A469F6" w:rsidRPr="006D6703">
        <w:rPr>
          <w:rFonts w:ascii="Simplified Arabic" w:hAnsi="Simplified Arabic" w:cs="Simplified Arabic" w:hint="cs"/>
          <w:sz w:val="26"/>
          <w:szCs w:val="26"/>
          <w:rtl/>
          <w:lang w:eastAsia="en-US"/>
        </w:rPr>
        <w:t xml:space="preserve"> </w:t>
      </w:r>
      <w:r w:rsidRPr="006D6703">
        <w:rPr>
          <w:rFonts w:ascii="Simplified Arabic" w:hAnsi="Simplified Arabic" w:cs="Simplified Arabic" w:hint="cs"/>
          <w:sz w:val="26"/>
          <w:szCs w:val="26"/>
          <w:rtl/>
          <w:lang w:eastAsia="en-US"/>
        </w:rPr>
        <w:t xml:space="preserve">2023 في محطة </w:t>
      </w:r>
      <w:r w:rsidR="00982A23" w:rsidRPr="006D6703">
        <w:rPr>
          <w:rFonts w:ascii="Simplified Arabic" w:hAnsi="Simplified Arabic" w:cs="Simplified Arabic" w:hint="cs"/>
          <w:sz w:val="26"/>
          <w:szCs w:val="26"/>
          <w:rtl/>
          <w:lang w:eastAsia="en-US"/>
        </w:rPr>
        <w:t>أ</w:t>
      </w:r>
      <w:r w:rsidRPr="006D6703">
        <w:rPr>
          <w:rFonts w:ascii="Simplified Arabic" w:hAnsi="Simplified Arabic" w:cs="Simplified Arabic" w:hint="cs"/>
          <w:sz w:val="26"/>
          <w:szCs w:val="26"/>
          <w:rtl/>
          <w:lang w:eastAsia="en-US"/>
        </w:rPr>
        <w:t>ريحا حيث بلغت 8.6</w:t>
      </w:r>
      <w:r w:rsidR="00BC62A7" w:rsidRPr="006D6703">
        <w:rPr>
          <w:rFonts w:ascii="Simplified Arabic" w:hAnsi="Simplified Arabic" w:cs="Simplified Arabic" w:hint="cs"/>
          <w:sz w:val="26"/>
          <w:szCs w:val="26"/>
          <w:rtl/>
          <w:lang w:eastAsia="en-US"/>
        </w:rPr>
        <w:t xml:space="preserve"> </w:t>
      </w:r>
      <w:r w:rsidRPr="006D6703">
        <w:rPr>
          <w:rFonts w:ascii="Simplified Arabic" w:hAnsi="Simplified Arabic" w:cs="Simplified Arabic" w:hint="cs"/>
          <w:sz w:val="26"/>
          <w:szCs w:val="26"/>
          <w:rtl/>
          <w:lang w:eastAsia="en-US"/>
        </w:rPr>
        <w:t>ساعة</w:t>
      </w:r>
      <w:r w:rsidRPr="006D6703">
        <w:rPr>
          <w:rFonts w:ascii="Simplified Arabic" w:hAnsi="Simplified Arabic" w:cs="Simplified Arabic"/>
          <w:sz w:val="26"/>
          <w:szCs w:val="26"/>
          <w:lang w:eastAsia="en-US"/>
        </w:rPr>
        <w:t>/</w:t>
      </w:r>
      <w:r w:rsidRPr="006D6703">
        <w:rPr>
          <w:rFonts w:ascii="Simplified Arabic" w:hAnsi="Simplified Arabic" w:cs="Simplified Arabic" w:hint="cs"/>
          <w:sz w:val="26"/>
          <w:szCs w:val="26"/>
          <w:rtl/>
          <w:lang w:eastAsia="en-US"/>
        </w:rPr>
        <w:t xml:space="preserve"> يوم، بينما سجلت محطة رام الله </w:t>
      </w:r>
      <w:r w:rsidR="00B44C28" w:rsidRPr="006D6703">
        <w:rPr>
          <w:rFonts w:ascii="Simplified Arabic" w:hAnsi="Simplified Arabic" w:cs="Simplified Arabic" w:hint="cs"/>
          <w:sz w:val="26"/>
          <w:szCs w:val="26"/>
          <w:rtl/>
          <w:lang w:eastAsia="en-US"/>
        </w:rPr>
        <w:t xml:space="preserve">والبيرة </w:t>
      </w:r>
      <w:r w:rsidRPr="006D6703">
        <w:rPr>
          <w:rFonts w:ascii="Simplified Arabic" w:hAnsi="Simplified Arabic" w:cs="Simplified Arabic" w:hint="cs"/>
          <w:sz w:val="26"/>
          <w:szCs w:val="26"/>
          <w:rtl/>
          <w:lang w:eastAsia="en-US"/>
        </w:rPr>
        <w:t>الاقل</w:t>
      </w:r>
      <w:r w:rsidR="00BC62A7" w:rsidRPr="006D6703">
        <w:rPr>
          <w:rFonts w:ascii="Simplified Arabic" w:hAnsi="Simplified Arabic" w:cs="Simplified Arabic" w:hint="cs"/>
          <w:sz w:val="26"/>
          <w:szCs w:val="26"/>
          <w:rtl/>
          <w:lang w:eastAsia="en-US"/>
        </w:rPr>
        <w:t xml:space="preserve"> </w:t>
      </w:r>
      <w:r w:rsidRPr="006D6703">
        <w:rPr>
          <w:rFonts w:ascii="Simplified Arabic" w:hAnsi="Simplified Arabic" w:cs="Simplified Arabic" w:hint="cs"/>
          <w:sz w:val="26"/>
          <w:szCs w:val="26"/>
          <w:rtl/>
          <w:lang w:eastAsia="en-US"/>
        </w:rPr>
        <w:t>سطوعاً للشمس بـ 8.3 ساعة</w:t>
      </w:r>
      <w:r w:rsidRPr="006D6703">
        <w:rPr>
          <w:rFonts w:ascii="Simplified Arabic" w:hAnsi="Simplified Arabic" w:cs="Simplified Arabic"/>
          <w:sz w:val="26"/>
          <w:szCs w:val="26"/>
          <w:lang w:eastAsia="en-US"/>
        </w:rPr>
        <w:t>/</w:t>
      </w:r>
      <w:r w:rsidRPr="006D6703">
        <w:rPr>
          <w:rFonts w:ascii="Simplified Arabic" w:hAnsi="Simplified Arabic" w:cs="Simplified Arabic" w:hint="cs"/>
          <w:sz w:val="26"/>
          <w:szCs w:val="26"/>
          <w:rtl/>
          <w:lang w:eastAsia="en-US"/>
        </w:rPr>
        <w:t xml:space="preserve"> يوم.</w:t>
      </w:r>
    </w:p>
    <w:p w:rsidR="004531DB" w:rsidRDefault="004531DB" w:rsidP="00873AB2">
      <w:pPr>
        <w:autoSpaceDE w:val="0"/>
        <w:autoSpaceDN w:val="0"/>
        <w:adjustRightInd w:val="0"/>
        <w:rPr>
          <w:rFonts w:ascii="Simplified Arabic" w:eastAsiaTheme="minorEastAsia" w:hAnsi="Simplified Arabic" w:cs="Simplified Arabic"/>
          <w:color w:val="000000"/>
          <w:sz w:val="16"/>
          <w:szCs w:val="16"/>
          <w:rtl/>
          <w:lang w:eastAsia="en-US"/>
        </w:rPr>
      </w:pPr>
    </w:p>
    <w:p w:rsidR="00D332EB" w:rsidRDefault="00D332EB" w:rsidP="00873AB2">
      <w:pPr>
        <w:autoSpaceDE w:val="0"/>
        <w:autoSpaceDN w:val="0"/>
        <w:adjustRightInd w:val="0"/>
        <w:rPr>
          <w:rFonts w:ascii="Simplified Arabic" w:eastAsiaTheme="minorEastAsia" w:hAnsi="Simplified Arabic" w:cs="Simplified Arabic"/>
          <w:color w:val="000000"/>
          <w:sz w:val="16"/>
          <w:szCs w:val="16"/>
          <w:rtl/>
          <w:lang w:eastAsia="en-US"/>
        </w:rPr>
      </w:pPr>
    </w:p>
    <w:p w:rsidR="00A625A2" w:rsidRDefault="00A625A2" w:rsidP="00873AB2">
      <w:pPr>
        <w:autoSpaceDE w:val="0"/>
        <w:autoSpaceDN w:val="0"/>
        <w:adjustRightInd w:val="0"/>
        <w:rPr>
          <w:rFonts w:ascii="Simplified Arabic" w:eastAsiaTheme="minorEastAsia" w:hAnsi="Simplified Arabic" w:cs="Simplified Arabic"/>
          <w:color w:val="000000"/>
          <w:sz w:val="16"/>
          <w:szCs w:val="16"/>
          <w:rtl/>
          <w:lang w:eastAsia="en-US"/>
        </w:rPr>
      </w:pPr>
    </w:p>
    <w:p w:rsidR="00B07B5B" w:rsidRDefault="00B07B5B" w:rsidP="00B07B5B">
      <w:pPr>
        <w:rPr>
          <w:rFonts w:cs="Simplified Arabic"/>
          <w:sz w:val="18"/>
          <w:szCs w:val="18"/>
          <w:rtl/>
        </w:rPr>
      </w:pPr>
    </w:p>
    <w:p w:rsidR="00B07B5B" w:rsidRDefault="00B07B5B" w:rsidP="00B07B5B">
      <w:pPr>
        <w:bidi w:val="0"/>
        <w:jc w:val="center"/>
        <w:rPr>
          <w:color w:val="000000"/>
          <w:rtl/>
          <w:lang w:bidi="ar-JO"/>
        </w:rPr>
      </w:pPr>
    </w:p>
    <w:p w:rsidR="00BB43AE" w:rsidRDefault="00BB43AE" w:rsidP="00A54EA0">
      <w:pPr>
        <w:bidi w:val="0"/>
        <w:jc w:val="center"/>
        <w:rPr>
          <w:rtl/>
        </w:rPr>
      </w:pPr>
    </w:p>
    <w:p w:rsidR="00A625A2" w:rsidRDefault="00A625A2" w:rsidP="00A625A2">
      <w:pPr>
        <w:autoSpaceDE w:val="0"/>
        <w:autoSpaceDN w:val="0"/>
        <w:adjustRightInd w:val="0"/>
        <w:rPr>
          <w:rFonts w:ascii="Simplified Arabic" w:eastAsiaTheme="minorEastAsia" w:hAnsi="Simplified Arabic" w:cs="Simplified Arabic"/>
          <w:color w:val="000000"/>
          <w:sz w:val="16"/>
          <w:szCs w:val="16"/>
          <w:lang w:eastAsia="en-US"/>
        </w:rPr>
      </w:pPr>
    </w:p>
    <w:p w:rsidR="00AA41D8" w:rsidRPr="00935DB6" w:rsidRDefault="00AA41D8" w:rsidP="00B95A9A">
      <w:pPr>
        <w:bidi w:val="0"/>
        <w:ind w:right="-1704"/>
        <w:jc w:val="center"/>
        <w:rPr>
          <w:color w:val="000000"/>
          <w:rtl/>
        </w:rPr>
      </w:pPr>
    </w:p>
    <w:sectPr w:rsidR="00AA41D8" w:rsidRPr="00935DB6" w:rsidSect="006D6703">
      <w:type w:val="continuous"/>
      <w:pgSz w:w="11906" w:h="16838" w:code="9"/>
      <w:pgMar w:top="1134" w:right="1134" w:bottom="1134" w:left="1134" w:header="709" w:footer="709" w:gutter="0"/>
      <w:cols w:space="854"/>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2B0" w:rsidRDefault="00FB02B0" w:rsidP="007515D7">
      <w:r>
        <w:separator/>
      </w:r>
    </w:p>
  </w:endnote>
  <w:endnote w:type="continuationSeparator" w:id="0">
    <w:p w:rsidR="00FB02B0" w:rsidRDefault="00FB02B0" w:rsidP="0075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2B0" w:rsidRDefault="00FB02B0" w:rsidP="007515D7">
      <w:r>
        <w:separator/>
      </w:r>
    </w:p>
  </w:footnote>
  <w:footnote w:type="continuationSeparator" w:id="0">
    <w:p w:rsidR="00FB02B0" w:rsidRDefault="00FB02B0" w:rsidP="007515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7B7A"/>
    <w:multiLevelType w:val="multilevel"/>
    <w:tmpl w:val="7576CEF6"/>
    <w:lvl w:ilvl="0">
      <w:start w:val="7"/>
      <w:numFmt w:val="decimal"/>
      <w:lvlText w:val="%1"/>
      <w:lvlJc w:val="left"/>
      <w:pPr>
        <w:tabs>
          <w:tab w:val="num" w:pos="510"/>
        </w:tabs>
        <w:ind w:left="510" w:right="510" w:hanging="510"/>
      </w:pPr>
      <w:rPr>
        <w:rFonts w:hint="default"/>
        <w:sz w:val="28"/>
      </w:rPr>
    </w:lvl>
    <w:lvl w:ilvl="1">
      <w:start w:val="3"/>
      <w:numFmt w:val="decimal"/>
      <w:lvlText w:val="%1.%2"/>
      <w:lvlJc w:val="left"/>
      <w:pPr>
        <w:tabs>
          <w:tab w:val="num" w:pos="206"/>
        </w:tabs>
        <w:ind w:left="206" w:right="206" w:hanging="720"/>
      </w:pPr>
      <w:rPr>
        <w:rFonts w:hint="default"/>
        <w:sz w:val="28"/>
      </w:rPr>
    </w:lvl>
    <w:lvl w:ilvl="2">
      <w:start w:val="1"/>
      <w:numFmt w:val="decimal"/>
      <w:lvlText w:val="%1.%2.%3"/>
      <w:lvlJc w:val="left"/>
      <w:pPr>
        <w:tabs>
          <w:tab w:val="num" w:pos="-308"/>
        </w:tabs>
        <w:ind w:left="-308" w:right="-308" w:hanging="720"/>
      </w:pPr>
      <w:rPr>
        <w:rFonts w:hint="default"/>
        <w:sz w:val="28"/>
      </w:rPr>
    </w:lvl>
    <w:lvl w:ilvl="3">
      <w:start w:val="1"/>
      <w:numFmt w:val="decimal"/>
      <w:lvlText w:val="%1.%2.%3.%4"/>
      <w:lvlJc w:val="left"/>
      <w:pPr>
        <w:tabs>
          <w:tab w:val="num" w:pos="-462"/>
        </w:tabs>
        <w:ind w:left="-462" w:right="-462" w:hanging="1080"/>
      </w:pPr>
      <w:rPr>
        <w:rFonts w:hint="default"/>
        <w:sz w:val="28"/>
      </w:rPr>
    </w:lvl>
    <w:lvl w:ilvl="4">
      <w:start w:val="1"/>
      <w:numFmt w:val="decimal"/>
      <w:lvlText w:val="%1.%2.%3.%4.%5"/>
      <w:lvlJc w:val="left"/>
      <w:pPr>
        <w:tabs>
          <w:tab w:val="num" w:pos="-976"/>
        </w:tabs>
        <w:ind w:left="-976" w:right="-976" w:hanging="1080"/>
      </w:pPr>
      <w:rPr>
        <w:rFonts w:hint="default"/>
        <w:sz w:val="28"/>
      </w:rPr>
    </w:lvl>
    <w:lvl w:ilvl="5">
      <w:start w:val="1"/>
      <w:numFmt w:val="decimal"/>
      <w:lvlText w:val="%1.%2.%3.%4.%5.%6"/>
      <w:lvlJc w:val="left"/>
      <w:pPr>
        <w:tabs>
          <w:tab w:val="num" w:pos="-1130"/>
        </w:tabs>
        <w:ind w:left="-1130" w:right="-1130" w:hanging="1440"/>
      </w:pPr>
      <w:rPr>
        <w:rFonts w:hint="default"/>
        <w:sz w:val="28"/>
      </w:rPr>
    </w:lvl>
    <w:lvl w:ilvl="6">
      <w:start w:val="1"/>
      <w:numFmt w:val="decimal"/>
      <w:lvlText w:val="%1.%2.%3.%4.%5.%6.%7"/>
      <w:lvlJc w:val="left"/>
      <w:pPr>
        <w:tabs>
          <w:tab w:val="num" w:pos="-1284"/>
        </w:tabs>
        <w:ind w:left="-1284" w:right="-1284" w:hanging="1800"/>
      </w:pPr>
      <w:rPr>
        <w:rFonts w:hint="default"/>
        <w:sz w:val="28"/>
      </w:rPr>
    </w:lvl>
    <w:lvl w:ilvl="7">
      <w:start w:val="1"/>
      <w:numFmt w:val="decimal"/>
      <w:lvlText w:val="%1.%2.%3.%4.%5.%6.%7.%8"/>
      <w:lvlJc w:val="left"/>
      <w:pPr>
        <w:tabs>
          <w:tab w:val="num" w:pos="-1798"/>
        </w:tabs>
        <w:ind w:left="-1798" w:right="-1798" w:hanging="1800"/>
      </w:pPr>
      <w:rPr>
        <w:rFonts w:hint="default"/>
        <w:sz w:val="28"/>
      </w:rPr>
    </w:lvl>
    <w:lvl w:ilvl="8">
      <w:start w:val="1"/>
      <w:numFmt w:val="decimal"/>
      <w:lvlText w:val="%1.%2.%3.%4.%5.%6.%7.%8.%9"/>
      <w:lvlJc w:val="left"/>
      <w:pPr>
        <w:tabs>
          <w:tab w:val="num" w:pos="-1952"/>
        </w:tabs>
        <w:ind w:left="-1952" w:right="-1952" w:hanging="2160"/>
      </w:pPr>
      <w:rPr>
        <w:rFonts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18"/>
    <w:rsid w:val="000025DC"/>
    <w:rsid w:val="00006BC8"/>
    <w:rsid w:val="00011185"/>
    <w:rsid w:val="00012FCE"/>
    <w:rsid w:val="0001437D"/>
    <w:rsid w:val="0002040A"/>
    <w:rsid w:val="0002095A"/>
    <w:rsid w:val="00023FD1"/>
    <w:rsid w:val="00025984"/>
    <w:rsid w:val="00027B18"/>
    <w:rsid w:val="0003346B"/>
    <w:rsid w:val="00033A18"/>
    <w:rsid w:val="000350C0"/>
    <w:rsid w:val="00040F92"/>
    <w:rsid w:val="00041D0B"/>
    <w:rsid w:val="0004279B"/>
    <w:rsid w:val="0004342C"/>
    <w:rsid w:val="000463AF"/>
    <w:rsid w:val="00047EEA"/>
    <w:rsid w:val="0005059F"/>
    <w:rsid w:val="00052118"/>
    <w:rsid w:val="00052F3D"/>
    <w:rsid w:val="00055A3B"/>
    <w:rsid w:val="00055A8A"/>
    <w:rsid w:val="00056121"/>
    <w:rsid w:val="00057296"/>
    <w:rsid w:val="00057B4E"/>
    <w:rsid w:val="00057EDB"/>
    <w:rsid w:val="00060E2F"/>
    <w:rsid w:val="000645F6"/>
    <w:rsid w:val="000651D2"/>
    <w:rsid w:val="00065E71"/>
    <w:rsid w:val="000661A7"/>
    <w:rsid w:val="0007556E"/>
    <w:rsid w:val="00080E4D"/>
    <w:rsid w:val="00080E91"/>
    <w:rsid w:val="000826C1"/>
    <w:rsid w:val="00083100"/>
    <w:rsid w:val="0008369E"/>
    <w:rsid w:val="0008445B"/>
    <w:rsid w:val="000908F8"/>
    <w:rsid w:val="000949DD"/>
    <w:rsid w:val="00094C22"/>
    <w:rsid w:val="00095CDB"/>
    <w:rsid w:val="00095D86"/>
    <w:rsid w:val="000A00F2"/>
    <w:rsid w:val="000A1226"/>
    <w:rsid w:val="000A196C"/>
    <w:rsid w:val="000A30A4"/>
    <w:rsid w:val="000A3D8E"/>
    <w:rsid w:val="000B01AF"/>
    <w:rsid w:val="000B07FD"/>
    <w:rsid w:val="000B2A60"/>
    <w:rsid w:val="000B4D73"/>
    <w:rsid w:val="000B5048"/>
    <w:rsid w:val="000B5E63"/>
    <w:rsid w:val="000B6DAD"/>
    <w:rsid w:val="000B7685"/>
    <w:rsid w:val="000C18F8"/>
    <w:rsid w:val="000C269A"/>
    <w:rsid w:val="000C485C"/>
    <w:rsid w:val="000C4CFA"/>
    <w:rsid w:val="000D6B34"/>
    <w:rsid w:val="000D78DF"/>
    <w:rsid w:val="000E5501"/>
    <w:rsid w:val="000E571C"/>
    <w:rsid w:val="000E7F8C"/>
    <w:rsid w:val="000F0A81"/>
    <w:rsid w:val="000F1515"/>
    <w:rsid w:val="000F166C"/>
    <w:rsid w:val="000F7ED0"/>
    <w:rsid w:val="00101038"/>
    <w:rsid w:val="00101224"/>
    <w:rsid w:val="00101F23"/>
    <w:rsid w:val="00103082"/>
    <w:rsid w:val="00104D22"/>
    <w:rsid w:val="00105FE9"/>
    <w:rsid w:val="00113848"/>
    <w:rsid w:val="0011496D"/>
    <w:rsid w:val="001150C2"/>
    <w:rsid w:val="001216A2"/>
    <w:rsid w:val="00130851"/>
    <w:rsid w:val="0013242A"/>
    <w:rsid w:val="00143C21"/>
    <w:rsid w:val="001440FC"/>
    <w:rsid w:val="00144898"/>
    <w:rsid w:val="00150550"/>
    <w:rsid w:val="001520AD"/>
    <w:rsid w:val="00153FDF"/>
    <w:rsid w:val="00154DDE"/>
    <w:rsid w:val="00160269"/>
    <w:rsid w:val="001662CA"/>
    <w:rsid w:val="00175C60"/>
    <w:rsid w:val="001762F5"/>
    <w:rsid w:val="001768C5"/>
    <w:rsid w:val="001771E3"/>
    <w:rsid w:val="001830FF"/>
    <w:rsid w:val="001839B9"/>
    <w:rsid w:val="00186E34"/>
    <w:rsid w:val="00190B7D"/>
    <w:rsid w:val="00192471"/>
    <w:rsid w:val="00194594"/>
    <w:rsid w:val="001A589F"/>
    <w:rsid w:val="001A6BBB"/>
    <w:rsid w:val="001A767C"/>
    <w:rsid w:val="001B1607"/>
    <w:rsid w:val="001B192A"/>
    <w:rsid w:val="001B3989"/>
    <w:rsid w:val="001B3C33"/>
    <w:rsid w:val="001B4055"/>
    <w:rsid w:val="001B435F"/>
    <w:rsid w:val="001B4C61"/>
    <w:rsid w:val="001B6E6D"/>
    <w:rsid w:val="001C3F36"/>
    <w:rsid w:val="001C43C3"/>
    <w:rsid w:val="001D076C"/>
    <w:rsid w:val="001D23FF"/>
    <w:rsid w:val="001D4C2B"/>
    <w:rsid w:val="001E06A3"/>
    <w:rsid w:val="001E313A"/>
    <w:rsid w:val="001E6A22"/>
    <w:rsid w:val="00200E98"/>
    <w:rsid w:val="00200F90"/>
    <w:rsid w:val="00205B18"/>
    <w:rsid w:val="00205B1E"/>
    <w:rsid w:val="00205D92"/>
    <w:rsid w:val="002146E7"/>
    <w:rsid w:val="00221B1F"/>
    <w:rsid w:val="002247CB"/>
    <w:rsid w:val="002266FB"/>
    <w:rsid w:val="002279A3"/>
    <w:rsid w:val="00241FE8"/>
    <w:rsid w:val="0024354D"/>
    <w:rsid w:val="00256DB4"/>
    <w:rsid w:val="0025763D"/>
    <w:rsid w:val="002609A5"/>
    <w:rsid w:val="00263788"/>
    <w:rsid w:val="00271B32"/>
    <w:rsid w:val="00276EA7"/>
    <w:rsid w:val="0028664C"/>
    <w:rsid w:val="00290E87"/>
    <w:rsid w:val="002915EC"/>
    <w:rsid w:val="0029313C"/>
    <w:rsid w:val="0029538B"/>
    <w:rsid w:val="00296587"/>
    <w:rsid w:val="002969EF"/>
    <w:rsid w:val="0029712B"/>
    <w:rsid w:val="002A18AA"/>
    <w:rsid w:val="002B231C"/>
    <w:rsid w:val="002B2348"/>
    <w:rsid w:val="002B431F"/>
    <w:rsid w:val="002B58FC"/>
    <w:rsid w:val="002B7295"/>
    <w:rsid w:val="002C3381"/>
    <w:rsid w:val="002D7B7E"/>
    <w:rsid w:val="002D7E09"/>
    <w:rsid w:val="002E06C5"/>
    <w:rsid w:val="002E44F7"/>
    <w:rsid w:val="002E57F5"/>
    <w:rsid w:val="002E6468"/>
    <w:rsid w:val="002E7670"/>
    <w:rsid w:val="002F1D19"/>
    <w:rsid w:val="002F274F"/>
    <w:rsid w:val="002F293A"/>
    <w:rsid w:val="002F5C67"/>
    <w:rsid w:val="002F5FA4"/>
    <w:rsid w:val="003053FA"/>
    <w:rsid w:val="00305E23"/>
    <w:rsid w:val="003065D8"/>
    <w:rsid w:val="00313910"/>
    <w:rsid w:val="00315FB0"/>
    <w:rsid w:val="00320C7A"/>
    <w:rsid w:val="0032172E"/>
    <w:rsid w:val="00326A2E"/>
    <w:rsid w:val="0033204C"/>
    <w:rsid w:val="00333315"/>
    <w:rsid w:val="00334616"/>
    <w:rsid w:val="00336E7D"/>
    <w:rsid w:val="003373FF"/>
    <w:rsid w:val="00347769"/>
    <w:rsid w:val="00352406"/>
    <w:rsid w:val="00353656"/>
    <w:rsid w:val="00354F2F"/>
    <w:rsid w:val="003559A1"/>
    <w:rsid w:val="003569E1"/>
    <w:rsid w:val="00357761"/>
    <w:rsid w:val="003609FA"/>
    <w:rsid w:val="003649FA"/>
    <w:rsid w:val="00365BC2"/>
    <w:rsid w:val="00366FA9"/>
    <w:rsid w:val="00372C77"/>
    <w:rsid w:val="00372D2B"/>
    <w:rsid w:val="00376FC0"/>
    <w:rsid w:val="00377076"/>
    <w:rsid w:val="00382C38"/>
    <w:rsid w:val="003831C7"/>
    <w:rsid w:val="0038633E"/>
    <w:rsid w:val="0039228D"/>
    <w:rsid w:val="00392D88"/>
    <w:rsid w:val="003940E4"/>
    <w:rsid w:val="003A427A"/>
    <w:rsid w:val="003A51F6"/>
    <w:rsid w:val="003B0498"/>
    <w:rsid w:val="003B3146"/>
    <w:rsid w:val="003B3934"/>
    <w:rsid w:val="003B6F9C"/>
    <w:rsid w:val="003C0608"/>
    <w:rsid w:val="003C0F75"/>
    <w:rsid w:val="003C2D67"/>
    <w:rsid w:val="003C6695"/>
    <w:rsid w:val="003D5216"/>
    <w:rsid w:val="003D5ED4"/>
    <w:rsid w:val="003D6394"/>
    <w:rsid w:val="003E2388"/>
    <w:rsid w:val="003E3E8C"/>
    <w:rsid w:val="003F45B7"/>
    <w:rsid w:val="003F48F1"/>
    <w:rsid w:val="003F4AEC"/>
    <w:rsid w:val="003F5E4E"/>
    <w:rsid w:val="003F6480"/>
    <w:rsid w:val="003F6CF0"/>
    <w:rsid w:val="0040062E"/>
    <w:rsid w:val="00401B30"/>
    <w:rsid w:val="00412D68"/>
    <w:rsid w:val="00413390"/>
    <w:rsid w:val="00415621"/>
    <w:rsid w:val="00416CF3"/>
    <w:rsid w:val="00420B8E"/>
    <w:rsid w:val="0042130C"/>
    <w:rsid w:val="0042514A"/>
    <w:rsid w:val="004278F6"/>
    <w:rsid w:val="004309A9"/>
    <w:rsid w:val="004355AA"/>
    <w:rsid w:val="00442CD4"/>
    <w:rsid w:val="00451D67"/>
    <w:rsid w:val="004526B2"/>
    <w:rsid w:val="004531DB"/>
    <w:rsid w:val="004532B8"/>
    <w:rsid w:val="00454BCE"/>
    <w:rsid w:val="00456836"/>
    <w:rsid w:val="00456884"/>
    <w:rsid w:val="004572F1"/>
    <w:rsid w:val="00461CD4"/>
    <w:rsid w:val="0046204C"/>
    <w:rsid w:val="00462BF8"/>
    <w:rsid w:val="0046470F"/>
    <w:rsid w:val="00465A78"/>
    <w:rsid w:val="00467818"/>
    <w:rsid w:val="0047238C"/>
    <w:rsid w:val="0047686B"/>
    <w:rsid w:val="00480014"/>
    <w:rsid w:val="004853C1"/>
    <w:rsid w:val="0049162C"/>
    <w:rsid w:val="00491C18"/>
    <w:rsid w:val="00491CE1"/>
    <w:rsid w:val="00492060"/>
    <w:rsid w:val="004A3BF6"/>
    <w:rsid w:val="004A6153"/>
    <w:rsid w:val="004A6973"/>
    <w:rsid w:val="004A74D0"/>
    <w:rsid w:val="004A775A"/>
    <w:rsid w:val="004B0D0B"/>
    <w:rsid w:val="004B0FA1"/>
    <w:rsid w:val="004B44E6"/>
    <w:rsid w:val="004B6504"/>
    <w:rsid w:val="004D1BD8"/>
    <w:rsid w:val="004D3B31"/>
    <w:rsid w:val="004D54B9"/>
    <w:rsid w:val="004E1357"/>
    <w:rsid w:val="004E2C1D"/>
    <w:rsid w:val="004E46C7"/>
    <w:rsid w:val="004E4B51"/>
    <w:rsid w:val="004E55E0"/>
    <w:rsid w:val="004E6CE3"/>
    <w:rsid w:val="004F465B"/>
    <w:rsid w:val="004F4A15"/>
    <w:rsid w:val="004F4CC3"/>
    <w:rsid w:val="004F67F5"/>
    <w:rsid w:val="00512FD2"/>
    <w:rsid w:val="00513857"/>
    <w:rsid w:val="00514588"/>
    <w:rsid w:val="00515BBD"/>
    <w:rsid w:val="005166C4"/>
    <w:rsid w:val="00522510"/>
    <w:rsid w:val="00525F2B"/>
    <w:rsid w:val="00530A3A"/>
    <w:rsid w:val="00532B8B"/>
    <w:rsid w:val="00534785"/>
    <w:rsid w:val="00534FA4"/>
    <w:rsid w:val="00535199"/>
    <w:rsid w:val="00543C72"/>
    <w:rsid w:val="005446F7"/>
    <w:rsid w:val="0055729D"/>
    <w:rsid w:val="00557694"/>
    <w:rsid w:val="00557827"/>
    <w:rsid w:val="00563F8E"/>
    <w:rsid w:val="005709B3"/>
    <w:rsid w:val="00571C19"/>
    <w:rsid w:val="00571EA5"/>
    <w:rsid w:val="005723C6"/>
    <w:rsid w:val="00576E82"/>
    <w:rsid w:val="00577B0E"/>
    <w:rsid w:val="00583DE9"/>
    <w:rsid w:val="005865E5"/>
    <w:rsid w:val="0058788A"/>
    <w:rsid w:val="00590131"/>
    <w:rsid w:val="00590B80"/>
    <w:rsid w:val="00592D7B"/>
    <w:rsid w:val="0059426F"/>
    <w:rsid w:val="0059467C"/>
    <w:rsid w:val="005978BA"/>
    <w:rsid w:val="005A0036"/>
    <w:rsid w:val="005A3B87"/>
    <w:rsid w:val="005A7279"/>
    <w:rsid w:val="005B57E6"/>
    <w:rsid w:val="005B5A21"/>
    <w:rsid w:val="005B756D"/>
    <w:rsid w:val="005C1E49"/>
    <w:rsid w:val="005C29FD"/>
    <w:rsid w:val="005D0209"/>
    <w:rsid w:val="005D04B7"/>
    <w:rsid w:val="005D32F0"/>
    <w:rsid w:val="005D6C42"/>
    <w:rsid w:val="005E438A"/>
    <w:rsid w:val="005E59FA"/>
    <w:rsid w:val="005E6B9F"/>
    <w:rsid w:val="005F0C1F"/>
    <w:rsid w:val="005F272E"/>
    <w:rsid w:val="005F4338"/>
    <w:rsid w:val="005F5ECD"/>
    <w:rsid w:val="006029FA"/>
    <w:rsid w:val="006057C3"/>
    <w:rsid w:val="006060B5"/>
    <w:rsid w:val="006065C0"/>
    <w:rsid w:val="00607B13"/>
    <w:rsid w:val="00610962"/>
    <w:rsid w:val="00612DDF"/>
    <w:rsid w:val="0061498F"/>
    <w:rsid w:val="00616CBF"/>
    <w:rsid w:val="00617A8B"/>
    <w:rsid w:val="00617C37"/>
    <w:rsid w:val="006210DD"/>
    <w:rsid w:val="00622CF7"/>
    <w:rsid w:val="00622E2A"/>
    <w:rsid w:val="006332F7"/>
    <w:rsid w:val="00646A08"/>
    <w:rsid w:val="00651461"/>
    <w:rsid w:val="006536BA"/>
    <w:rsid w:val="0065521C"/>
    <w:rsid w:val="00656CB3"/>
    <w:rsid w:val="006578DE"/>
    <w:rsid w:val="00661B47"/>
    <w:rsid w:val="0066323A"/>
    <w:rsid w:val="006669AA"/>
    <w:rsid w:val="00667640"/>
    <w:rsid w:val="00672E3D"/>
    <w:rsid w:val="006741A4"/>
    <w:rsid w:val="00677E8C"/>
    <w:rsid w:val="0068023A"/>
    <w:rsid w:val="00684A4E"/>
    <w:rsid w:val="00684D4A"/>
    <w:rsid w:val="006948EC"/>
    <w:rsid w:val="00694FEE"/>
    <w:rsid w:val="00695A6B"/>
    <w:rsid w:val="006969F9"/>
    <w:rsid w:val="00697F74"/>
    <w:rsid w:val="006A0B19"/>
    <w:rsid w:val="006A255B"/>
    <w:rsid w:val="006A2B49"/>
    <w:rsid w:val="006A4B4F"/>
    <w:rsid w:val="006A6377"/>
    <w:rsid w:val="006A69EE"/>
    <w:rsid w:val="006B4642"/>
    <w:rsid w:val="006B4B81"/>
    <w:rsid w:val="006C1E3B"/>
    <w:rsid w:val="006C24CE"/>
    <w:rsid w:val="006C5ECC"/>
    <w:rsid w:val="006C6725"/>
    <w:rsid w:val="006D330B"/>
    <w:rsid w:val="006D4E61"/>
    <w:rsid w:val="006D6703"/>
    <w:rsid w:val="006D6E01"/>
    <w:rsid w:val="006D73E2"/>
    <w:rsid w:val="006E0AE3"/>
    <w:rsid w:val="006E12EC"/>
    <w:rsid w:val="006E35EF"/>
    <w:rsid w:val="006E4C4E"/>
    <w:rsid w:val="006E4F7C"/>
    <w:rsid w:val="006E5A27"/>
    <w:rsid w:val="006F0491"/>
    <w:rsid w:val="006F119C"/>
    <w:rsid w:val="006F1B59"/>
    <w:rsid w:val="006F534E"/>
    <w:rsid w:val="006F5359"/>
    <w:rsid w:val="006F58F0"/>
    <w:rsid w:val="00703292"/>
    <w:rsid w:val="0070367C"/>
    <w:rsid w:val="00704621"/>
    <w:rsid w:val="00706B5F"/>
    <w:rsid w:val="00711829"/>
    <w:rsid w:val="0071231C"/>
    <w:rsid w:val="0071443B"/>
    <w:rsid w:val="00716868"/>
    <w:rsid w:val="0072036D"/>
    <w:rsid w:val="00721F00"/>
    <w:rsid w:val="00724428"/>
    <w:rsid w:val="007271C6"/>
    <w:rsid w:val="007278E9"/>
    <w:rsid w:val="007279F6"/>
    <w:rsid w:val="007365CD"/>
    <w:rsid w:val="0073684F"/>
    <w:rsid w:val="007400B0"/>
    <w:rsid w:val="007408A0"/>
    <w:rsid w:val="007427AB"/>
    <w:rsid w:val="00743951"/>
    <w:rsid w:val="00743E6E"/>
    <w:rsid w:val="0074478F"/>
    <w:rsid w:val="00745CA0"/>
    <w:rsid w:val="00745F25"/>
    <w:rsid w:val="007515D7"/>
    <w:rsid w:val="00751A5B"/>
    <w:rsid w:val="007522EA"/>
    <w:rsid w:val="00753E98"/>
    <w:rsid w:val="00757232"/>
    <w:rsid w:val="007650F6"/>
    <w:rsid w:val="00767105"/>
    <w:rsid w:val="007736A4"/>
    <w:rsid w:val="007758DA"/>
    <w:rsid w:val="00776270"/>
    <w:rsid w:val="007814D9"/>
    <w:rsid w:val="00782BDA"/>
    <w:rsid w:val="007834E9"/>
    <w:rsid w:val="007907AD"/>
    <w:rsid w:val="007917D5"/>
    <w:rsid w:val="00792FCA"/>
    <w:rsid w:val="007960D1"/>
    <w:rsid w:val="007A009A"/>
    <w:rsid w:val="007A2C69"/>
    <w:rsid w:val="007A3322"/>
    <w:rsid w:val="007A4270"/>
    <w:rsid w:val="007A57EC"/>
    <w:rsid w:val="007A7267"/>
    <w:rsid w:val="007B1D29"/>
    <w:rsid w:val="007B27AE"/>
    <w:rsid w:val="007B359E"/>
    <w:rsid w:val="007C2656"/>
    <w:rsid w:val="007C308D"/>
    <w:rsid w:val="007C38BA"/>
    <w:rsid w:val="007C3D8C"/>
    <w:rsid w:val="007D1DF7"/>
    <w:rsid w:val="007D34A3"/>
    <w:rsid w:val="007D65DD"/>
    <w:rsid w:val="007D7080"/>
    <w:rsid w:val="007E283F"/>
    <w:rsid w:val="007E4535"/>
    <w:rsid w:val="007F74FC"/>
    <w:rsid w:val="00803B6D"/>
    <w:rsid w:val="0080700A"/>
    <w:rsid w:val="008078D4"/>
    <w:rsid w:val="00813614"/>
    <w:rsid w:val="00813C0E"/>
    <w:rsid w:val="008149AD"/>
    <w:rsid w:val="008150F7"/>
    <w:rsid w:val="00816432"/>
    <w:rsid w:val="008231E3"/>
    <w:rsid w:val="0082389C"/>
    <w:rsid w:val="00824127"/>
    <w:rsid w:val="00825409"/>
    <w:rsid w:val="008319A9"/>
    <w:rsid w:val="00831C64"/>
    <w:rsid w:val="00833220"/>
    <w:rsid w:val="0083461E"/>
    <w:rsid w:val="00836D19"/>
    <w:rsid w:val="00837B56"/>
    <w:rsid w:val="0084126C"/>
    <w:rsid w:val="00841828"/>
    <w:rsid w:val="00841D56"/>
    <w:rsid w:val="008453D3"/>
    <w:rsid w:val="00845864"/>
    <w:rsid w:val="008476B9"/>
    <w:rsid w:val="00860C72"/>
    <w:rsid w:val="008648D3"/>
    <w:rsid w:val="00872E77"/>
    <w:rsid w:val="00873AB2"/>
    <w:rsid w:val="00876128"/>
    <w:rsid w:val="00881931"/>
    <w:rsid w:val="00881C2B"/>
    <w:rsid w:val="00884EC8"/>
    <w:rsid w:val="008863D4"/>
    <w:rsid w:val="00887552"/>
    <w:rsid w:val="00890F0E"/>
    <w:rsid w:val="0089286F"/>
    <w:rsid w:val="00895A9C"/>
    <w:rsid w:val="00895DF5"/>
    <w:rsid w:val="00896F3E"/>
    <w:rsid w:val="008A0612"/>
    <w:rsid w:val="008A080F"/>
    <w:rsid w:val="008A1311"/>
    <w:rsid w:val="008B2BCB"/>
    <w:rsid w:val="008B37A1"/>
    <w:rsid w:val="008B46C3"/>
    <w:rsid w:val="008C03CB"/>
    <w:rsid w:val="008C2B61"/>
    <w:rsid w:val="008C3875"/>
    <w:rsid w:val="008C6CD8"/>
    <w:rsid w:val="008D3436"/>
    <w:rsid w:val="008D5828"/>
    <w:rsid w:val="008E418A"/>
    <w:rsid w:val="008E575B"/>
    <w:rsid w:val="008E683D"/>
    <w:rsid w:val="0090328D"/>
    <w:rsid w:val="009050EB"/>
    <w:rsid w:val="009218EC"/>
    <w:rsid w:val="00921CA2"/>
    <w:rsid w:val="0092583E"/>
    <w:rsid w:val="00931B8C"/>
    <w:rsid w:val="00935DB6"/>
    <w:rsid w:val="009373B3"/>
    <w:rsid w:val="0093793C"/>
    <w:rsid w:val="00937AC9"/>
    <w:rsid w:val="009420BE"/>
    <w:rsid w:val="0094279B"/>
    <w:rsid w:val="00943160"/>
    <w:rsid w:val="00943AC4"/>
    <w:rsid w:val="00944582"/>
    <w:rsid w:val="00950492"/>
    <w:rsid w:val="0095131B"/>
    <w:rsid w:val="009536D2"/>
    <w:rsid w:val="0095377A"/>
    <w:rsid w:val="00957D01"/>
    <w:rsid w:val="00971655"/>
    <w:rsid w:val="00973792"/>
    <w:rsid w:val="00973A19"/>
    <w:rsid w:val="0097484F"/>
    <w:rsid w:val="0097799A"/>
    <w:rsid w:val="00980E9F"/>
    <w:rsid w:val="00982A23"/>
    <w:rsid w:val="00983A55"/>
    <w:rsid w:val="00985167"/>
    <w:rsid w:val="00985F58"/>
    <w:rsid w:val="0098621A"/>
    <w:rsid w:val="00986401"/>
    <w:rsid w:val="009868FA"/>
    <w:rsid w:val="00992A19"/>
    <w:rsid w:val="009933F5"/>
    <w:rsid w:val="0099530A"/>
    <w:rsid w:val="009973E7"/>
    <w:rsid w:val="009979BE"/>
    <w:rsid w:val="00997F1E"/>
    <w:rsid w:val="009A0B9A"/>
    <w:rsid w:val="009A31AA"/>
    <w:rsid w:val="009A44BA"/>
    <w:rsid w:val="009A60A7"/>
    <w:rsid w:val="009A6CEB"/>
    <w:rsid w:val="009B4317"/>
    <w:rsid w:val="009B5875"/>
    <w:rsid w:val="009B70ED"/>
    <w:rsid w:val="009C1024"/>
    <w:rsid w:val="009C4A56"/>
    <w:rsid w:val="009C6172"/>
    <w:rsid w:val="009D211A"/>
    <w:rsid w:val="009D31D5"/>
    <w:rsid w:val="009D4552"/>
    <w:rsid w:val="009D7193"/>
    <w:rsid w:val="009D7650"/>
    <w:rsid w:val="009E36EF"/>
    <w:rsid w:val="009E3DCD"/>
    <w:rsid w:val="009E785B"/>
    <w:rsid w:val="009E7947"/>
    <w:rsid w:val="009F0454"/>
    <w:rsid w:val="009F601D"/>
    <w:rsid w:val="009F7FF0"/>
    <w:rsid w:val="00A032EC"/>
    <w:rsid w:val="00A03831"/>
    <w:rsid w:val="00A07AB1"/>
    <w:rsid w:val="00A105E2"/>
    <w:rsid w:val="00A11224"/>
    <w:rsid w:val="00A16804"/>
    <w:rsid w:val="00A1755A"/>
    <w:rsid w:val="00A20C0F"/>
    <w:rsid w:val="00A23820"/>
    <w:rsid w:val="00A25325"/>
    <w:rsid w:val="00A27CB6"/>
    <w:rsid w:val="00A30C4F"/>
    <w:rsid w:val="00A30DF8"/>
    <w:rsid w:val="00A31B7D"/>
    <w:rsid w:val="00A3247B"/>
    <w:rsid w:val="00A34F39"/>
    <w:rsid w:val="00A35D5B"/>
    <w:rsid w:val="00A35E46"/>
    <w:rsid w:val="00A43E95"/>
    <w:rsid w:val="00A469F6"/>
    <w:rsid w:val="00A51860"/>
    <w:rsid w:val="00A5287E"/>
    <w:rsid w:val="00A54EA0"/>
    <w:rsid w:val="00A55452"/>
    <w:rsid w:val="00A57DA2"/>
    <w:rsid w:val="00A625A2"/>
    <w:rsid w:val="00A66BC3"/>
    <w:rsid w:val="00A66BF9"/>
    <w:rsid w:val="00A70187"/>
    <w:rsid w:val="00A739C9"/>
    <w:rsid w:val="00A74014"/>
    <w:rsid w:val="00A81448"/>
    <w:rsid w:val="00A81959"/>
    <w:rsid w:val="00A8197C"/>
    <w:rsid w:val="00A83AB4"/>
    <w:rsid w:val="00A841EE"/>
    <w:rsid w:val="00A86938"/>
    <w:rsid w:val="00A918CB"/>
    <w:rsid w:val="00A93C24"/>
    <w:rsid w:val="00A9634C"/>
    <w:rsid w:val="00A97B14"/>
    <w:rsid w:val="00A97B15"/>
    <w:rsid w:val="00AA0606"/>
    <w:rsid w:val="00AA2D25"/>
    <w:rsid w:val="00AA41D8"/>
    <w:rsid w:val="00AA5D67"/>
    <w:rsid w:val="00AC3461"/>
    <w:rsid w:val="00AC7F5E"/>
    <w:rsid w:val="00AD21E6"/>
    <w:rsid w:val="00AD2D5B"/>
    <w:rsid w:val="00AD2FF2"/>
    <w:rsid w:val="00AD41F9"/>
    <w:rsid w:val="00AE7673"/>
    <w:rsid w:val="00AF4129"/>
    <w:rsid w:val="00AF7016"/>
    <w:rsid w:val="00B04866"/>
    <w:rsid w:val="00B05837"/>
    <w:rsid w:val="00B05FDB"/>
    <w:rsid w:val="00B07B5B"/>
    <w:rsid w:val="00B11005"/>
    <w:rsid w:val="00B120BE"/>
    <w:rsid w:val="00B14ED7"/>
    <w:rsid w:val="00B175EF"/>
    <w:rsid w:val="00B17C5C"/>
    <w:rsid w:val="00B205E1"/>
    <w:rsid w:val="00B2113B"/>
    <w:rsid w:val="00B24FD1"/>
    <w:rsid w:val="00B307E9"/>
    <w:rsid w:val="00B37047"/>
    <w:rsid w:val="00B4177C"/>
    <w:rsid w:val="00B44C28"/>
    <w:rsid w:val="00B4630D"/>
    <w:rsid w:val="00B4702F"/>
    <w:rsid w:val="00B50091"/>
    <w:rsid w:val="00B53758"/>
    <w:rsid w:val="00B54C82"/>
    <w:rsid w:val="00B62137"/>
    <w:rsid w:val="00B6745E"/>
    <w:rsid w:val="00B76C6E"/>
    <w:rsid w:val="00B80B35"/>
    <w:rsid w:val="00B82F7A"/>
    <w:rsid w:val="00B83A98"/>
    <w:rsid w:val="00B84065"/>
    <w:rsid w:val="00B84FAC"/>
    <w:rsid w:val="00B903F2"/>
    <w:rsid w:val="00B949DE"/>
    <w:rsid w:val="00B95A9A"/>
    <w:rsid w:val="00B95BD7"/>
    <w:rsid w:val="00BA08A1"/>
    <w:rsid w:val="00BA3855"/>
    <w:rsid w:val="00BA6938"/>
    <w:rsid w:val="00BA6952"/>
    <w:rsid w:val="00BB3119"/>
    <w:rsid w:val="00BB43AE"/>
    <w:rsid w:val="00BB4CEF"/>
    <w:rsid w:val="00BC0D72"/>
    <w:rsid w:val="00BC360A"/>
    <w:rsid w:val="00BC3F5A"/>
    <w:rsid w:val="00BC53D9"/>
    <w:rsid w:val="00BC59D4"/>
    <w:rsid w:val="00BC62A7"/>
    <w:rsid w:val="00BC67C4"/>
    <w:rsid w:val="00BC6F93"/>
    <w:rsid w:val="00BC79BA"/>
    <w:rsid w:val="00BD03B6"/>
    <w:rsid w:val="00BD07CA"/>
    <w:rsid w:val="00BE02BF"/>
    <w:rsid w:val="00BE3596"/>
    <w:rsid w:val="00BF0379"/>
    <w:rsid w:val="00BF6569"/>
    <w:rsid w:val="00C04E63"/>
    <w:rsid w:val="00C05D6E"/>
    <w:rsid w:val="00C118E9"/>
    <w:rsid w:val="00C11DCD"/>
    <w:rsid w:val="00C17D21"/>
    <w:rsid w:val="00C2241E"/>
    <w:rsid w:val="00C23163"/>
    <w:rsid w:val="00C258B3"/>
    <w:rsid w:val="00C3529A"/>
    <w:rsid w:val="00C372ED"/>
    <w:rsid w:val="00C37736"/>
    <w:rsid w:val="00C37ED8"/>
    <w:rsid w:val="00C37FC5"/>
    <w:rsid w:val="00C4117A"/>
    <w:rsid w:val="00C42414"/>
    <w:rsid w:val="00C440A9"/>
    <w:rsid w:val="00C45FDB"/>
    <w:rsid w:val="00C47810"/>
    <w:rsid w:val="00C479D3"/>
    <w:rsid w:val="00C51612"/>
    <w:rsid w:val="00C5240E"/>
    <w:rsid w:val="00C5502F"/>
    <w:rsid w:val="00C5573B"/>
    <w:rsid w:val="00C55FCF"/>
    <w:rsid w:val="00C564FE"/>
    <w:rsid w:val="00C56C73"/>
    <w:rsid w:val="00C570F8"/>
    <w:rsid w:val="00C625F4"/>
    <w:rsid w:val="00C62905"/>
    <w:rsid w:val="00C6429D"/>
    <w:rsid w:val="00C83DF6"/>
    <w:rsid w:val="00C843A6"/>
    <w:rsid w:val="00C85D15"/>
    <w:rsid w:val="00CA7F23"/>
    <w:rsid w:val="00CB070B"/>
    <w:rsid w:val="00CB1991"/>
    <w:rsid w:val="00CB5078"/>
    <w:rsid w:val="00CB677B"/>
    <w:rsid w:val="00CB74B4"/>
    <w:rsid w:val="00CC1EB5"/>
    <w:rsid w:val="00CC226C"/>
    <w:rsid w:val="00CC3340"/>
    <w:rsid w:val="00CC3BD7"/>
    <w:rsid w:val="00CC464B"/>
    <w:rsid w:val="00CD35E8"/>
    <w:rsid w:val="00CD793F"/>
    <w:rsid w:val="00CE0589"/>
    <w:rsid w:val="00CE16A1"/>
    <w:rsid w:val="00CE361B"/>
    <w:rsid w:val="00CE69B2"/>
    <w:rsid w:val="00CE730D"/>
    <w:rsid w:val="00CF23EC"/>
    <w:rsid w:val="00CF2554"/>
    <w:rsid w:val="00CF51C2"/>
    <w:rsid w:val="00D00198"/>
    <w:rsid w:val="00D012B9"/>
    <w:rsid w:val="00D0465D"/>
    <w:rsid w:val="00D05CC7"/>
    <w:rsid w:val="00D06002"/>
    <w:rsid w:val="00D06E31"/>
    <w:rsid w:val="00D10843"/>
    <w:rsid w:val="00D10FB6"/>
    <w:rsid w:val="00D11194"/>
    <w:rsid w:val="00D115AD"/>
    <w:rsid w:val="00D1402B"/>
    <w:rsid w:val="00D1457F"/>
    <w:rsid w:val="00D15CA8"/>
    <w:rsid w:val="00D209FA"/>
    <w:rsid w:val="00D229B4"/>
    <w:rsid w:val="00D229EF"/>
    <w:rsid w:val="00D24310"/>
    <w:rsid w:val="00D332EB"/>
    <w:rsid w:val="00D33359"/>
    <w:rsid w:val="00D337FB"/>
    <w:rsid w:val="00D33842"/>
    <w:rsid w:val="00D371C4"/>
    <w:rsid w:val="00D373F8"/>
    <w:rsid w:val="00D378EF"/>
    <w:rsid w:val="00D51561"/>
    <w:rsid w:val="00D51C9F"/>
    <w:rsid w:val="00D52A70"/>
    <w:rsid w:val="00D535A9"/>
    <w:rsid w:val="00D603D8"/>
    <w:rsid w:val="00D61AF6"/>
    <w:rsid w:val="00D643FB"/>
    <w:rsid w:val="00D673D6"/>
    <w:rsid w:val="00D74935"/>
    <w:rsid w:val="00D7509D"/>
    <w:rsid w:val="00D81C7C"/>
    <w:rsid w:val="00D85D59"/>
    <w:rsid w:val="00D92EDF"/>
    <w:rsid w:val="00D94DAE"/>
    <w:rsid w:val="00D96315"/>
    <w:rsid w:val="00D97730"/>
    <w:rsid w:val="00DA165E"/>
    <w:rsid w:val="00DA237F"/>
    <w:rsid w:val="00DA2B47"/>
    <w:rsid w:val="00DB007C"/>
    <w:rsid w:val="00DB01BF"/>
    <w:rsid w:val="00DB1D9F"/>
    <w:rsid w:val="00DB2878"/>
    <w:rsid w:val="00DB33D5"/>
    <w:rsid w:val="00DB6B62"/>
    <w:rsid w:val="00DC2BDC"/>
    <w:rsid w:val="00DC4046"/>
    <w:rsid w:val="00DC51C3"/>
    <w:rsid w:val="00DC5D78"/>
    <w:rsid w:val="00DC65EF"/>
    <w:rsid w:val="00DD0066"/>
    <w:rsid w:val="00DD1D16"/>
    <w:rsid w:val="00DE31FB"/>
    <w:rsid w:val="00DE7267"/>
    <w:rsid w:val="00DF32A1"/>
    <w:rsid w:val="00DF499A"/>
    <w:rsid w:val="00DF76BF"/>
    <w:rsid w:val="00E02716"/>
    <w:rsid w:val="00E03FA0"/>
    <w:rsid w:val="00E10958"/>
    <w:rsid w:val="00E10F0D"/>
    <w:rsid w:val="00E11211"/>
    <w:rsid w:val="00E11ABA"/>
    <w:rsid w:val="00E170CC"/>
    <w:rsid w:val="00E225CF"/>
    <w:rsid w:val="00E24304"/>
    <w:rsid w:val="00E24F25"/>
    <w:rsid w:val="00E24FEF"/>
    <w:rsid w:val="00E25E60"/>
    <w:rsid w:val="00E27C09"/>
    <w:rsid w:val="00E35E47"/>
    <w:rsid w:val="00E363FE"/>
    <w:rsid w:val="00E37E66"/>
    <w:rsid w:val="00E41DAC"/>
    <w:rsid w:val="00E42B97"/>
    <w:rsid w:val="00E446F6"/>
    <w:rsid w:val="00E45DE4"/>
    <w:rsid w:val="00E46E30"/>
    <w:rsid w:val="00E5010B"/>
    <w:rsid w:val="00E51607"/>
    <w:rsid w:val="00E55989"/>
    <w:rsid w:val="00E56D6A"/>
    <w:rsid w:val="00E6052E"/>
    <w:rsid w:val="00E62050"/>
    <w:rsid w:val="00E670A5"/>
    <w:rsid w:val="00E71295"/>
    <w:rsid w:val="00E72DF5"/>
    <w:rsid w:val="00E743F3"/>
    <w:rsid w:val="00E765A3"/>
    <w:rsid w:val="00E84089"/>
    <w:rsid w:val="00E871C2"/>
    <w:rsid w:val="00E9124D"/>
    <w:rsid w:val="00E920A1"/>
    <w:rsid w:val="00E928FB"/>
    <w:rsid w:val="00E92D2A"/>
    <w:rsid w:val="00E93299"/>
    <w:rsid w:val="00E96D19"/>
    <w:rsid w:val="00EA4BE6"/>
    <w:rsid w:val="00EA63AE"/>
    <w:rsid w:val="00EA7815"/>
    <w:rsid w:val="00EB066D"/>
    <w:rsid w:val="00EB6493"/>
    <w:rsid w:val="00EC2EEF"/>
    <w:rsid w:val="00EC47DB"/>
    <w:rsid w:val="00EC51D7"/>
    <w:rsid w:val="00ED2706"/>
    <w:rsid w:val="00ED42C1"/>
    <w:rsid w:val="00ED594B"/>
    <w:rsid w:val="00EE1084"/>
    <w:rsid w:val="00EE18FF"/>
    <w:rsid w:val="00EE1959"/>
    <w:rsid w:val="00EE2B96"/>
    <w:rsid w:val="00EE30E5"/>
    <w:rsid w:val="00EE3912"/>
    <w:rsid w:val="00EE3D42"/>
    <w:rsid w:val="00EF0845"/>
    <w:rsid w:val="00EF10CA"/>
    <w:rsid w:val="00F0007D"/>
    <w:rsid w:val="00F009C9"/>
    <w:rsid w:val="00F04879"/>
    <w:rsid w:val="00F04E7E"/>
    <w:rsid w:val="00F0574C"/>
    <w:rsid w:val="00F071C7"/>
    <w:rsid w:val="00F072B2"/>
    <w:rsid w:val="00F11E8C"/>
    <w:rsid w:val="00F14B86"/>
    <w:rsid w:val="00F151AE"/>
    <w:rsid w:val="00F156DD"/>
    <w:rsid w:val="00F1708C"/>
    <w:rsid w:val="00F2501B"/>
    <w:rsid w:val="00F300D0"/>
    <w:rsid w:val="00F3274D"/>
    <w:rsid w:val="00F33417"/>
    <w:rsid w:val="00F52586"/>
    <w:rsid w:val="00F5303F"/>
    <w:rsid w:val="00F5647D"/>
    <w:rsid w:val="00F60E43"/>
    <w:rsid w:val="00F6136E"/>
    <w:rsid w:val="00F62160"/>
    <w:rsid w:val="00F62FD7"/>
    <w:rsid w:val="00F641F7"/>
    <w:rsid w:val="00F7241F"/>
    <w:rsid w:val="00F73520"/>
    <w:rsid w:val="00F814CD"/>
    <w:rsid w:val="00F833E7"/>
    <w:rsid w:val="00F840B5"/>
    <w:rsid w:val="00F92450"/>
    <w:rsid w:val="00FA2676"/>
    <w:rsid w:val="00FA350C"/>
    <w:rsid w:val="00FA368F"/>
    <w:rsid w:val="00FA4174"/>
    <w:rsid w:val="00FA43E7"/>
    <w:rsid w:val="00FA49EB"/>
    <w:rsid w:val="00FA5FC7"/>
    <w:rsid w:val="00FA623E"/>
    <w:rsid w:val="00FB02B0"/>
    <w:rsid w:val="00FB4A3C"/>
    <w:rsid w:val="00FB505B"/>
    <w:rsid w:val="00FB6686"/>
    <w:rsid w:val="00FB77EF"/>
    <w:rsid w:val="00FB7B18"/>
    <w:rsid w:val="00FC0750"/>
    <w:rsid w:val="00FC0C8F"/>
    <w:rsid w:val="00FC1C49"/>
    <w:rsid w:val="00FC3B16"/>
    <w:rsid w:val="00FC5A43"/>
    <w:rsid w:val="00FD34DD"/>
    <w:rsid w:val="00FD3B1C"/>
    <w:rsid w:val="00FD42AC"/>
    <w:rsid w:val="00FE5717"/>
    <w:rsid w:val="00FE60F6"/>
    <w:rsid w:val="00FE6893"/>
    <w:rsid w:val="00FF0C2B"/>
    <w:rsid w:val="00FF7CBF"/>
    <w:rsid w:val="00FF7D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86613"/>
  <w15:docId w15:val="{B3530900-4B1D-4323-99AE-E9F8625E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670"/>
    <w:pPr>
      <w:bidi/>
    </w:pPr>
    <w:rPr>
      <w:sz w:val="24"/>
      <w:szCs w:val="24"/>
      <w:lang w:eastAsia="ar-SA"/>
    </w:rPr>
  </w:style>
  <w:style w:type="paragraph" w:styleId="Heading1">
    <w:name w:val="heading 1"/>
    <w:basedOn w:val="Normal"/>
    <w:next w:val="Normal"/>
    <w:qFormat/>
    <w:rsid w:val="002E7670"/>
    <w:pPr>
      <w:keepNext/>
      <w:tabs>
        <w:tab w:val="left" w:pos="296"/>
      </w:tabs>
      <w:ind w:left="-722"/>
      <w:jc w:val="lowKashida"/>
      <w:outlineLvl w:val="0"/>
    </w:pPr>
    <w:rPr>
      <w:rFonts w:cs="Simplified Arabic"/>
      <w:b/>
      <w:bCs/>
    </w:rPr>
  </w:style>
  <w:style w:type="paragraph" w:styleId="Heading2">
    <w:name w:val="heading 2"/>
    <w:basedOn w:val="Normal"/>
    <w:next w:val="Normal"/>
    <w:link w:val="Heading2Char"/>
    <w:qFormat/>
    <w:rsid w:val="002E7670"/>
    <w:pPr>
      <w:keepNext/>
      <w:ind w:left="1"/>
      <w:jc w:val="both"/>
      <w:outlineLvl w:val="1"/>
    </w:pPr>
    <w:rPr>
      <w:b/>
      <w:bCs/>
    </w:rPr>
  </w:style>
  <w:style w:type="paragraph" w:styleId="Heading3">
    <w:name w:val="heading 3"/>
    <w:basedOn w:val="Normal"/>
    <w:next w:val="Normal"/>
    <w:link w:val="Heading3Char"/>
    <w:qFormat/>
    <w:rsid w:val="002E7670"/>
    <w:pPr>
      <w:keepNext/>
      <w:autoSpaceDE w:val="0"/>
      <w:autoSpaceDN w:val="0"/>
      <w:adjustRightInd w:val="0"/>
      <w:jc w:val="lowKashida"/>
      <w:outlineLvl w:val="2"/>
    </w:pPr>
    <w:rPr>
      <w:rFonts w:ascii="Simplified Arabic"/>
      <w:b/>
      <w:bCs/>
    </w:rPr>
  </w:style>
  <w:style w:type="paragraph" w:styleId="Heading4">
    <w:name w:val="heading 4"/>
    <w:basedOn w:val="Normal"/>
    <w:next w:val="Normal"/>
    <w:qFormat/>
    <w:rsid w:val="002E7670"/>
    <w:pPr>
      <w:keepNext/>
      <w:jc w:val="center"/>
      <w:outlineLvl w:val="3"/>
    </w:pPr>
    <w:rPr>
      <w:rFonts w:cs="Simplified Arabic"/>
      <w:b/>
      <w:bCs/>
      <w:sz w:val="20"/>
      <w:szCs w:val="20"/>
      <w:lang w:eastAsia="en-US"/>
    </w:rPr>
  </w:style>
  <w:style w:type="paragraph" w:styleId="Heading5">
    <w:name w:val="heading 5"/>
    <w:basedOn w:val="Normal"/>
    <w:next w:val="Normal"/>
    <w:qFormat/>
    <w:rsid w:val="002E7670"/>
    <w:pPr>
      <w:keepNext/>
      <w:jc w:val="lowKashida"/>
      <w:outlineLvl w:val="4"/>
    </w:pPr>
    <w:rPr>
      <w:rFonts w:cs="Simplified Arabic"/>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670"/>
    <w:pPr>
      <w:jc w:val="lowKashida"/>
    </w:pPr>
    <w:rPr>
      <w:rFonts w:cs="Simplified Arabic"/>
      <w:sz w:val="20"/>
      <w:szCs w:val="20"/>
      <w:lang w:eastAsia="en-US"/>
    </w:rPr>
  </w:style>
  <w:style w:type="character" w:styleId="Hyperlink">
    <w:name w:val="Hyperlink"/>
    <w:rsid w:val="002E7670"/>
    <w:rPr>
      <w:strike w:val="0"/>
      <w:dstrike w:val="0"/>
      <w:color w:val="000080"/>
      <w:sz w:val="21"/>
      <w:szCs w:val="21"/>
      <w:u w:val="none"/>
      <w:effect w:val="none"/>
    </w:rPr>
  </w:style>
  <w:style w:type="paragraph" w:styleId="Title">
    <w:name w:val="Title"/>
    <w:basedOn w:val="Normal"/>
    <w:link w:val="TitleChar"/>
    <w:qFormat/>
    <w:rsid w:val="002E7670"/>
    <w:pPr>
      <w:jc w:val="center"/>
    </w:pPr>
    <w:rPr>
      <w:b/>
      <w:bCs/>
    </w:rPr>
  </w:style>
  <w:style w:type="paragraph" w:styleId="Header">
    <w:name w:val="header"/>
    <w:basedOn w:val="Normal"/>
    <w:link w:val="HeaderChar"/>
    <w:uiPriority w:val="99"/>
    <w:rsid w:val="002E7670"/>
    <w:pPr>
      <w:tabs>
        <w:tab w:val="center" w:pos="4153"/>
        <w:tab w:val="right" w:pos="8306"/>
      </w:tabs>
    </w:pPr>
    <w:rPr>
      <w:sz w:val="20"/>
      <w:szCs w:val="20"/>
    </w:rPr>
  </w:style>
  <w:style w:type="paragraph" w:styleId="BodyText3">
    <w:name w:val="Body Text 3"/>
    <w:basedOn w:val="Normal"/>
    <w:link w:val="BodyText3Char"/>
    <w:rsid w:val="002E7670"/>
    <w:pPr>
      <w:jc w:val="lowKashida"/>
    </w:pPr>
    <w:rPr>
      <w:szCs w:val="26"/>
    </w:rPr>
  </w:style>
  <w:style w:type="character" w:styleId="FollowedHyperlink">
    <w:name w:val="FollowedHyperlink"/>
    <w:rsid w:val="002E7670"/>
    <w:rPr>
      <w:color w:val="800080"/>
      <w:u w:val="single"/>
    </w:rPr>
  </w:style>
  <w:style w:type="paragraph" w:styleId="BalloonText">
    <w:name w:val="Balloon Text"/>
    <w:basedOn w:val="Normal"/>
    <w:semiHidden/>
    <w:rsid w:val="002E7670"/>
    <w:rPr>
      <w:rFonts w:ascii="Tahoma" w:hAnsi="Tahoma" w:cs="Tahoma"/>
      <w:sz w:val="16"/>
      <w:szCs w:val="16"/>
    </w:rPr>
  </w:style>
  <w:style w:type="paragraph" w:styleId="BodyText2">
    <w:name w:val="Body Text 2"/>
    <w:basedOn w:val="Normal"/>
    <w:link w:val="BodyText2Char"/>
    <w:rsid w:val="002E7670"/>
    <w:pPr>
      <w:autoSpaceDE w:val="0"/>
      <w:autoSpaceDN w:val="0"/>
      <w:adjustRightInd w:val="0"/>
      <w:jc w:val="center"/>
    </w:pPr>
    <w:rPr>
      <w:rFonts w:ascii="Simplified Arabic"/>
      <w:b/>
      <w:bCs/>
    </w:rPr>
  </w:style>
  <w:style w:type="paragraph" w:styleId="NormalWeb">
    <w:name w:val="Normal (Web)"/>
    <w:basedOn w:val="Normal"/>
    <w:uiPriority w:val="99"/>
    <w:unhideWhenUsed/>
    <w:rsid w:val="002E7670"/>
    <w:pPr>
      <w:bidi w:val="0"/>
      <w:spacing w:before="100" w:beforeAutospacing="1" w:after="100" w:afterAutospacing="1"/>
    </w:pPr>
    <w:rPr>
      <w:lang w:eastAsia="en-US"/>
    </w:rPr>
  </w:style>
  <w:style w:type="character" w:customStyle="1" w:styleId="TitleChar">
    <w:name w:val="Title Char"/>
    <w:link w:val="Title"/>
    <w:rsid w:val="00FC1C49"/>
    <w:rPr>
      <w:rFonts w:cs="Simplified Arabic"/>
      <w:b/>
      <w:bCs/>
      <w:sz w:val="24"/>
      <w:szCs w:val="24"/>
      <w:lang w:eastAsia="ar-SA"/>
    </w:rPr>
  </w:style>
  <w:style w:type="paragraph" w:styleId="Footer">
    <w:name w:val="footer"/>
    <w:basedOn w:val="Normal"/>
    <w:link w:val="FooterChar"/>
    <w:rsid w:val="007515D7"/>
    <w:pPr>
      <w:tabs>
        <w:tab w:val="center" w:pos="4153"/>
        <w:tab w:val="right" w:pos="8306"/>
      </w:tabs>
    </w:pPr>
  </w:style>
  <w:style w:type="character" w:customStyle="1" w:styleId="FooterChar">
    <w:name w:val="Footer Char"/>
    <w:link w:val="Footer"/>
    <w:rsid w:val="007515D7"/>
    <w:rPr>
      <w:sz w:val="24"/>
      <w:szCs w:val="24"/>
      <w:lang w:eastAsia="ar-SA"/>
    </w:rPr>
  </w:style>
  <w:style w:type="character" w:customStyle="1" w:styleId="HeaderChar">
    <w:name w:val="Header Char"/>
    <w:link w:val="Header"/>
    <w:uiPriority w:val="99"/>
    <w:rsid w:val="007515D7"/>
    <w:rPr>
      <w:rFonts w:cs="Traditional Arabic"/>
    </w:rPr>
  </w:style>
  <w:style w:type="character" w:styleId="Strong">
    <w:name w:val="Strong"/>
    <w:uiPriority w:val="22"/>
    <w:qFormat/>
    <w:rsid w:val="000B7685"/>
    <w:rPr>
      <w:b/>
      <w:bCs/>
    </w:rPr>
  </w:style>
  <w:style w:type="paragraph" w:styleId="ListParagraph">
    <w:name w:val="List Paragraph"/>
    <w:basedOn w:val="Normal"/>
    <w:uiPriority w:val="34"/>
    <w:qFormat/>
    <w:rsid w:val="000A00F2"/>
    <w:pPr>
      <w:ind w:left="720"/>
      <w:contextualSpacing/>
    </w:pPr>
  </w:style>
  <w:style w:type="character" w:styleId="Emphasis">
    <w:name w:val="Emphasis"/>
    <w:uiPriority w:val="20"/>
    <w:qFormat/>
    <w:rsid w:val="00D10843"/>
    <w:rPr>
      <w:i/>
      <w:iCs/>
    </w:rPr>
  </w:style>
  <w:style w:type="character" w:customStyle="1" w:styleId="apple-converted-space">
    <w:name w:val="apple-converted-space"/>
    <w:rsid w:val="00D10843"/>
  </w:style>
  <w:style w:type="character" w:customStyle="1" w:styleId="Heading2Char">
    <w:name w:val="Heading 2 Char"/>
    <w:link w:val="Heading2"/>
    <w:rsid w:val="00512FD2"/>
    <w:rPr>
      <w:rFonts w:cs="Simplified Arabic"/>
      <w:b/>
      <w:bCs/>
      <w:sz w:val="24"/>
      <w:szCs w:val="24"/>
      <w:lang w:eastAsia="ar-SA"/>
    </w:rPr>
  </w:style>
  <w:style w:type="character" w:customStyle="1" w:styleId="Heading3Char">
    <w:name w:val="Heading 3 Char"/>
    <w:link w:val="Heading3"/>
    <w:rsid w:val="00512FD2"/>
    <w:rPr>
      <w:rFonts w:ascii="Simplified Arabic" w:cs="Simplified Arabic"/>
      <w:b/>
      <w:bCs/>
      <w:sz w:val="24"/>
      <w:szCs w:val="24"/>
    </w:rPr>
  </w:style>
  <w:style w:type="character" w:customStyle="1" w:styleId="BodyText2Char">
    <w:name w:val="Body Text 2 Char"/>
    <w:link w:val="BodyText2"/>
    <w:rsid w:val="00512FD2"/>
    <w:rPr>
      <w:rFonts w:ascii="Simplified Arabic" w:cs="Simplified Arabic"/>
      <w:b/>
      <w:bCs/>
      <w:sz w:val="24"/>
      <w:szCs w:val="24"/>
    </w:rPr>
  </w:style>
  <w:style w:type="character" w:customStyle="1" w:styleId="BodyText3Char">
    <w:name w:val="Body Text 3 Char"/>
    <w:link w:val="BodyText3"/>
    <w:rsid w:val="00512FD2"/>
    <w:rPr>
      <w:rFonts w:cs="Simplified Arabic"/>
      <w:sz w:val="24"/>
      <w:szCs w:val="26"/>
    </w:rPr>
  </w:style>
  <w:style w:type="table" w:styleId="TableGrid">
    <w:name w:val="Table Grid"/>
    <w:basedOn w:val="TableNormal"/>
    <w:uiPriority w:val="59"/>
    <w:rsid w:val="00D0465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055A3B"/>
  </w:style>
  <w:style w:type="character" w:styleId="CommentReference">
    <w:name w:val="annotation reference"/>
    <w:basedOn w:val="DefaultParagraphFont"/>
    <w:semiHidden/>
    <w:unhideWhenUsed/>
    <w:rsid w:val="009C6172"/>
    <w:rPr>
      <w:sz w:val="16"/>
      <w:szCs w:val="16"/>
    </w:rPr>
  </w:style>
  <w:style w:type="paragraph" w:styleId="CommentText">
    <w:name w:val="annotation text"/>
    <w:basedOn w:val="Normal"/>
    <w:link w:val="CommentTextChar"/>
    <w:semiHidden/>
    <w:unhideWhenUsed/>
    <w:rsid w:val="009C6172"/>
    <w:rPr>
      <w:sz w:val="20"/>
      <w:szCs w:val="20"/>
    </w:rPr>
  </w:style>
  <w:style w:type="character" w:customStyle="1" w:styleId="CommentTextChar">
    <w:name w:val="Comment Text Char"/>
    <w:basedOn w:val="DefaultParagraphFont"/>
    <w:link w:val="CommentText"/>
    <w:semiHidden/>
    <w:rsid w:val="009C6172"/>
    <w:rPr>
      <w:lang w:eastAsia="ar-SA"/>
    </w:rPr>
  </w:style>
  <w:style w:type="paragraph" w:styleId="CommentSubject">
    <w:name w:val="annotation subject"/>
    <w:basedOn w:val="CommentText"/>
    <w:next w:val="CommentText"/>
    <w:link w:val="CommentSubjectChar"/>
    <w:semiHidden/>
    <w:unhideWhenUsed/>
    <w:rsid w:val="009C6172"/>
    <w:rPr>
      <w:b/>
      <w:bCs/>
    </w:rPr>
  </w:style>
  <w:style w:type="character" w:customStyle="1" w:styleId="CommentSubjectChar">
    <w:name w:val="Comment Subject Char"/>
    <w:basedOn w:val="CommentTextChar"/>
    <w:link w:val="CommentSubject"/>
    <w:semiHidden/>
    <w:rsid w:val="009C6172"/>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9411">
      <w:bodyDiv w:val="1"/>
      <w:marLeft w:val="0"/>
      <w:marRight w:val="0"/>
      <w:marTop w:val="0"/>
      <w:marBottom w:val="0"/>
      <w:divBdr>
        <w:top w:val="none" w:sz="0" w:space="0" w:color="auto"/>
        <w:left w:val="none" w:sz="0" w:space="0" w:color="auto"/>
        <w:bottom w:val="none" w:sz="0" w:space="0" w:color="auto"/>
        <w:right w:val="none" w:sz="0" w:space="0" w:color="auto"/>
      </w:divBdr>
    </w:div>
    <w:div w:id="677347092">
      <w:bodyDiv w:val="1"/>
      <w:marLeft w:val="0"/>
      <w:marRight w:val="0"/>
      <w:marTop w:val="0"/>
      <w:marBottom w:val="0"/>
      <w:divBdr>
        <w:top w:val="none" w:sz="0" w:space="0" w:color="auto"/>
        <w:left w:val="none" w:sz="0" w:space="0" w:color="auto"/>
        <w:bottom w:val="none" w:sz="0" w:space="0" w:color="auto"/>
        <w:right w:val="none" w:sz="0" w:space="0" w:color="auto"/>
      </w:divBdr>
    </w:div>
    <w:div w:id="955603325">
      <w:bodyDiv w:val="1"/>
      <w:marLeft w:val="0"/>
      <w:marRight w:val="0"/>
      <w:marTop w:val="0"/>
      <w:marBottom w:val="0"/>
      <w:divBdr>
        <w:top w:val="none" w:sz="0" w:space="0" w:color="auto"/>
        <w:left w:val="none" w:sz="0" w:space="0" w:color="auto"/>
        <w:bottom w:val="none" w:sz="0" w:space="0" w:color="auto"/>
        <w:right w:val="none" w:sz="0" w:space="0" w:color="auto"/>
      </w:divBdr>
    </w:div>
    <w:div w:id="1105536027">
      <w:bodyDiv w:val="1"/>
      <w:marLeft w:val="0"/>
      <w:marRight w:val="0"/>
      <w:marTop w:val="0"/>
      <w:marBottom w:val="0"/>
      <w:divBdr>
        <w:top w:val="none" w:sz="0" w:space="0" w:color="auto"/>
        <w:left w:val="none" w:sz="0" w:space="0" w:color="auto"/>
        <w:bottom w:val="none" w:sz="0" w:space="0" w:color="auto"/>
        <w:right w:val="none" w:sz="0" w:space="0" w:color="auto"/>
      </w:divBdr>
    </w:div>
    <w:div w:id="1253666796">
      <w:bodyDiv w:val="1"/>
      <w:marLeft w:val="0"/>
      <w:marRight w:val="0"/>
      <w:marTop w:val="0"/>
      <w:marBottom w:val="0"/>
      <w:divBdr>
        <w:top w:val="none" w:sz="0" w:space="0" w:color="auto"/>
        <w:left w:val="none" w:sz="0" w:space="0" w:color="auto"/>
        <w:bottom w:val="none" w:sz="0" w:space="0" w:color="auto"/>
        <w:right w:val="none" w:sz="0" w:space="0" w:color="auto"/>
      </w:divBdr>
    </w:div>
    <w:div w:id="1539781647">
      <w:bodyDiv w:val="1"/>
      <w:marLeft w:val="0"/>
      <w:marRight w:val="0"/>
      <w:marTop w:val="0"/>
      <w:marBottom w:val="0"/>
      <w:divBdr>
        <w:top w:val="none" w:sz="0" w:space="0" w:color="auto"/>
        <w:left w:val="none" w:sz="0" w:space="0" w:color="auto"/>
        <w:bottom w:val="none" w:sz="0" w:space="0" w:color="auto"/>
        <w:right w:val="none" w:sz="0" w:space="0" w:color="auto"/>
      </w:divBdr>
    </w:div>
    <w:div w:id="190587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19014289880441"/>
          <c:y val="0.10989010989011012"/>
          <c:w val="0.83403288130650333"/>
          <c:h val="0.67921655021490102"/>
        </c:manualLayout>
      </c:layout>
      <c:barChart>
        <c:barDir val="col"/>
        <c:grouping val="clustered"/>
        <c:varyColors val="0"/>
        <c:ser>
          <c:idx val="0"/>
          <c:order val="0"/>
          <c:tx>
            <c:strRef>
              <c:f>Sheet1!$A$2</c:f>
              <c:strCache>
                <c:ptCount val="1"/>
                <c:pt idx="0">
                  <c:v>الفرق </c:v>
                </c:pt>
              </c:strCache>
            </c:strRef>
          </c:tx>
          <c:spPr>
            <a:solidFill>
              <a:srgbClr val="9999FF"/>
            </a:solidFill>
            <a:ln w="11402">
              <a:solidFill>
                <a:srgbClr val="000000"/>
              </a:solidFill>
              <a:prstDash val="solid"/>
            </a:ln>
          </c:spPr>
          <c:invertIfNegative val="0"/>
          <c:dLbls>
            <c:dLbl>
              <c:idx val="4"/>
              <c:layout>
                <c:manualLayout>
                  <c:x val="2.6047045407603955E-3"/>
                  <c:y val="1.4617165690112975E-2"/>
                </c:manualLayout>
              </c:layout>
              <c:numFmt formatCode="0.0" sourceLinked="0"/>
              <c:spPr>
                <a:noFill/>
                <a:ln w="22805">
                  <a:noFill/>
                </a:ln>
              </c:spPr>
              <c:txPr>
                <a:bodyPr/>
                <a:lstStyle/>
                <a:p>
                  <a:pPr>
                    <a:defRPr lang="en-US" sz="628"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E5-4EA9-9C00-E6F6D34A1D9F}"/>
                </c:ext>
              </c:extLst>
            </c:dLbl>
            <c:dLbl>
              <c:idx val="5"/>
              <c:numFmt formatCode="0.0" sourceLinked="0"/>
              <c:spPr>
                <a:noFill/>
                <a:ln w="22805">
                  <a:noFill/>
                </a:ln>
              </c:spPr>
              <c:txPr>
                <a:bodyPr/>
                <a:lstStyle/>
                <a:p>
                  <a:pPr>
                    <a:defRPr lang="en-US" sz="628"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E5-4EA9-9C00-E6F6D34A1D9F}"/>
                </c:ext>
              </c:extLst>
            </c:dLbl>
            <c:numFmt formatCode="0.0" sourceLinked="0"/>
            <c:spPr>
              <a:noFill/>
              <a:ln w="22805">
                <a:noFill/>
              </a:ln>
            </c:spPr>
            <c:txPr>
              <a:bodyPr wrap="square" lIns="38100" tIns="19050" rIns="38100" bIns="19050" anchor="ctr">
                <a:spAutoFit/>
              </a:bodyPr>
              <a:lstStyle/>
              <a:p>
                <a:pPr>
                  <a:defRPr lang="en-US" sz="62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أريحا </c:v>
                </c:pt>
                <c:pt idx="1">
                  <c:v>جنين </c:v>
                </c:pt>
                <c:pt idx="2">
                  <c:v>الخليل </c:v>
                </c:pt>
                <c:pt idx="3">
                  <c:v>نابلس</c:v>
                </c:pt>
                <c:pt idx="4">
                  <c:v>رام الله والبيرة</c:v>
                </c:pt>
              </c:strCache>
            </c:strRef>
          </c:cat>
          <c:val>
            <c:numRef>
              <c:f>Sheet1!$B$2:$F$2</c:f>
              <c:numCache>
                <c:formatCode>General</c:formatCode>
                <c:ptCount val="5"/>
                <c:pt idx="0">
                  <c:v>3.4</c:v>
                </c:pt>
                <c:pt idx="1">
                  <c:v>2</c:v>
                </c:pt>
                <c:pt idx="2">
                  <c:v>1.9000000000000001</c:v>
                </c:pt>
                <c:pt idx="3">
                  <c:v>1.8</c:v>
                </c:pt>
                <c:pt idx="4">
                  <c:v>0.5</c:v>
                </c:pt>
              </c:numCache>
            </c:numRef>
          </c:val>
          <c:extLst>
            <c:ext xmlns:c16="http://schemas.microsoft.com/office/drawing/2014/chart" uri="{C3380CC4-5D6E-409C-BE32-E72D297353CC}">
              <c16:uniqueId val="{00000002-EEE5-4EA9-9C00-E6F6D34A1D9F}"/>
            </c:ext>
          </c:extLst>
        </c:ser>
        <c:dLbls>
          <c:showLegendKey val="0"/>
          <c:showVal val="0"/>
          <c:showCatName val="0"/>
          <c:showSerName val="0"/>
          <c:showPercent val="0"/>
          <c:showBubbleSize val="0"/>
        </c:dLbls>
        <c:gapWidth val="150"/>
        <c:axId val="83012224"/>
        <c:axId val="83043840"/>
      </c:barChart>
      <c:catAx>
        <c:axId val="83012224"/>
        <c:scaling>
          <c:orientation val="minMax"/>
        </c:scaling>
        <c:delete val="0"/>
        <c:axPos val="b"/>
        <c:title>
          <c:tx>
            <c:rich>
              <a:bodyPr/>
              <a:lstStyle/>
              <a:p>
                <a:pPr>
                  <a:defRPr lang="en-US" sz="741" b="1" i="0" u="none" strike="noStrike" baseline="0">
                    <a:solidFill>
                      <a:srgbClr val="000000"/>
                    </a:solidFill>
                    <a:latin typeface="Arial"/>
                    <a:ea typeface="Arial"/>
                    <a:cs typeface="Arial"/>
                  </a:defRPr>
                </a:pPr>
                <a:r>
                  <a:rPr lang="ar-JO"/>
                  <a:t>المحطة</a:t>
                </a:r>
              </a:p>
            </c:rich>
          </c:tx>
          <c:layout>
            <c:manualLayout>
              <c:xMode val="edge"/>
              <c:yMode val="edge"/>
              <c:x val="0.50257595498404428"/>
              <c:y val="0.89656314699792861"/>
            </c:manualLayout>
          </c:layout>
          <c:overlay val="0"/>
          <c:spPr>
            <a:noFill/>
            <a:ln w="22805">
              <a:noFill/>
            </a:ln>
          </c:spPr>
        </c:title>
        <c:numFmt formatCode="General" sourceLinked="1"/>
        <c:majorTickMark val="out"/>
        <c:minorTickMark val="none"/>
        <c:tickLblPos val="nextTo"/>
        <c:spPr>
          <a:ln w="2851">
            <a:solidFill>
              <a:srgbClr val="000000"/>
            </a:solidFill>
            <a:prstDash val="solid"/>
          </a:ln>
        </c:spPr>
        <c:txPr>
          <a:bodyPr rot="0" vert="horz"/>
          <a:lstStyle/>
          <a:p>
            <a:pPr>
              <a:defRPr lang="en-US" sz="628" b="0" i="0" u="none" strike="noStrike" baseline="0">
                <a:solidFill>
                  <a:sysClr val="windowText" lastClr="000000"/>
                </a:solidFill>
                <a:latin typeface="Calibri"/>
                <a:ea typeface="Calibri"/>
                <a:cs typeface="Calibri"/>
              </a:defRPr>
            </a:pPr>
            <a:endParaRPr lang="en-US"/>
          </a:p>
        </c:txPr>
        <c:crossAx val="83043840"/>
        <c:crosses val="autoZero"/>
        <c:auto val="1"/>
        <c:lblAlgn val="ctr"/>
        <c:lblOffset val="100"/>
        <c:tickLblSkip val="1"/>
        <c:tickMarkSkip val="1"/>
        <c:noMultiLvlLbl val="0"/>
      </c:catAx>
      <c:valAx>
        <c:axId val="83043840"/>
        <c:scaling>
          <c:orientation val="minMax"/>
          <c:min val="0"/>
        </c:scaling>
        <c:delete val="0"/>
        <c:axPos val="l"/>
        <c:title>
          <c:tx>
            <c:rich>
              <a:bodyPr/>
              <a:lstStyle/>
              <a:p>
                <a:pPr>
                  <a:defRPr lang="en-US" sz="741" b="0" i="0" u="none" strike="noStrike" baseline="0">
                    <a:solidFill>
                      <a:srgbClr val="000000"/>
                    </a:solidFill>
                    <a:latin typeface="Arial"/>
                    <a:ea typeface="Arial"/>
                    <a:cs typeface="Arial"/>
                  </a:defRPr>
                </a:pPr>
                <a:r>
                  <a:rPr lang="ar-JO"/>
                  <a:t>الفرق عن المعدل العام</a:t>
                </a:r>
              </a:p>
            </c:rich>
          </c:tx>
          <c:layout>
            <c:manualLayout>
              <c:xMode val="edge"/>
              <c:yMode val="edge"/>
              <c:x val="3.5969964186131414E-3"/>
              <c:y val="0.24175804111442614"/>
            </c:manualLayout>
          </c:layout>
          <c:overlay val="0"/>
          <c:spPr>
            <a:noFill/>
            <a:ln w="22805">
              <a:noFill/>
            </a:ln>
          </c:spPr>
        </c:title>
        <c:numFmt formatCode="General" sourceLinked="1"/>
        <c:majorTickMark val="out"/>
        <c:minorTickMark val="none"/>
        <c:tickLblPos val="nextTo"/>
        <c:spPr>
          <a:ln w="2851">
            <a:solidFill>
              <a:srgbClr val="000000"/>
            </a:solidFill>
            <a:prstDash val="solid"/>
          </a:ln>
        </c:spPr>
        <c:txPr>
          <a:bodyPr rot="0" vert="horz"/>
          <a:lstStyle/>
          <a:p>
            <a:pPr>
              <a:defRPr lang="en-US" sz="741" b="0" i="0" u="none" strike="noStrike" baseline="0">
                <a:solidFill>
                  <a:srgbClr val="000000"/>
                </a:solidFill>
                <a:latin typeface="Calibri"/>
                <a:ea typeface="Calibri"/>
                <a:cs typeface="Calibri"/>
              </a:defRPr>
            </a:pPr>
            <a:endParaRPr lang="en-US"/>
          </a:p>
        </c:txPr>
        <c:crossAx val="83012224"/>
        <c:crosses val="autoZero"/>
        <c:crossBetween val="between"/>
        <c:majorUnit val="1"/>
      </c:valAx>
      <c:spPr>
        <a:noFill/>
        <a:ln w="22806">
          <a:noFill/>
        </a:ln>
      </c:spPr>
    </c:plotArea>
    <c:plotVisOnly val="1"/>
    <c:dispBlanksAs val="gap"/>
    <c:showDLblsOverMax val="0"/>
  </c:chart>
  <c:spPr>
    <a:noFill/>
    <a:ln>
      <a:solidFill>
        <a:srgbClr val="000000"/>
      </a:solidFill>
    </a:ln>
  </c:spPr>
  <c:txPr>
    <a:bodyPr/>
    <a:lstStyle/>
    <a:p>
      <a:pPr>
        <a:defRPr sz="718" b="1"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73170731707321"/>
          <c:y val="7.1009140313448099E-2"/>
          <c:w val="0.82926829268292679"/>
          <c:h val="0.63450804400745242"/>
        </c:manualLayout>
      </c:layout>
      <c:barChart>
        <c:barDir val="col"/>
        <c:grouping val="clustered"/>
        <c:varyColors val="0"/>
        <c:ser>
          <c:idx val="0"/>
          <c:order val="0"/>
          <c:tx>
            <c:strRef>
              <c:f>Sheet1!$A$2</c:f>
              <c:strCache>
                <c:ptCount val="1"/>
                <c:pt idx="0">
                  <c:v>الفرق </c:v>
                </c:pt>
              </c:strCache>
            </c:strRef>
          </c:tx>
          <c:spPr>
            <a:solidFill>
              <a:srgbClr val="9999FF"/>
            </a:solidFill>
            <a:ln w="12675">
              <a:solidFill>
                <a:srgbClr val="000000"/>
              </a:solidFill>
              <a:prstDash val="solid"/>
            </a:ln>
          </c:spPr>
          <c:invertIfNegative val="0"/>
          <c:dLbls>
            <c:dLbl>
              <c:idx val="3"/>
              <c:layout>
                <c:manualLayout>
                  <c:x val="0"/>
                  <c:y val="-5.1443569553806306E-3"/>
                </c:manualLayout>
              </c:layout>
              <c:spPr>
                <a:noFill/>
                <a:ln w="25352">
                  <a:noFill/>
                </a:ln>
              </c:spPr>
              <c:txPr>
                <a:bodyPr/>
                <a:lstStyle/>
                <a:p>
                  <a:pPr>
                    <a:defRPr lang="en-US" sz="799"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E3-4D58-B663-58BFE4F12149}"/>
                </c:ext>
              </c:extLst>
            </c:dLbl>
            <c:dLbl>
              <c:idx val="4"/>
              <c:layout>
                <c:manualLayout>
                  <c:x val="0"/>
                  <c:y val="-2.8349631314149807E-2"/>
                </c:manualLayout>
              </c:layout>
              <c:spPr>
                <a:noFill/>
                <a:ln w="25352">
                  <a:noFill/>
                </a:ln>
              </c:spPr>
              <c:txPr>
                <a:bodyPr/>
                <a:lstStyle/>
                <a:p>
                  <a:pPr>
                    <a:defRPr lang="en-US" sz="799"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E3-4D58-B663-58BFE4F12149}"/>
                </c:ext>
              </c:extLst>
            </c:dLbl>
            <c:spPr>
              <a:noFill/>
              <a:ln w="25352">
                <a:noFill/>
              </a:ln>
            </c:spPr>
            <c:txPr>
              <a:bodyPr wrap="square" lIns="38100" tIns="19050" rIns="38100" bIns="19050" anchor="ctr">
                <a:spAutoFit/>
              </a:bodyPr>
              <a:lstStyle/>
              <a:p>
                <a:pPr>
                  <a:defRPr lang="en-US" sz="799"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اريحا</c:v>
                </c:pt>
                <c:pt idx="1">
                  <c:v>نابلس</c:v>
                </c:pt>
                <c:pt idx="2">
                  <c:v>الخليل</c:v>
                </c:pt>
                <c:pt idx="3">
                  <c:v>جنين </c:v>
                </c:pt>
                <c:pt idx="4">
                  <c:v>رام الله والبيرة</c:v>
                </c:pt>
              </c:strCache>
            </c:strRef>
          </c:cat>
          <c:val>
            <c:numRef>
              <c:f>Sheet1!$B$2:$F$2</c:f>
              <c:numCache>
                <c:formatCode>General</c:formatCode>
                <c:ptCount val="5"/>
                <c:pt idx="0">
                  <c:v>2.7</c:v>
                </c:pt>
                <c:pt idx="1">
                  <c:v>2.5</c:v>
                </c:pt>
                <c:pt idx="2">
                  <c:v>2.4</c:v>
                </c:pt>
                <c:pt idx="3">
                  <c:v>1</c:v>
                </c:pt>
                <c:pt idx="4">
                  <c:v>0.9</c:v>
                </c:pt>
              </c:numCache>
            </c:numRef>
          </c:val>
          <c:extLst>
            <c:ext xmlns:c16="http://schemas.microsoft.com/office/drawing/2014/chart" uri="{C3380CC4-5D6E-409C-BE32-E72D297353CC}">
              <c16:uniqueId val="{00000002-19E3-4D58-B663-58BFE4F12149}"/>
            </c:ext>
          </c:extLst>
        </c:ser>
        <c:dLbls>
          <c:showLegendKey val="0"/>
          <c:showVal val="0"/>
          <c:showCatName val="0"/>
          <c:showSerName val="0"/>
          <c:showPercent val="0"/>
          <c:showBubbleSize val="0"/>
        </c:dLbls>
        <c:gapWidth val="150"/>
        <c:axId val="177101056"/>
        <c:axId val="80208640"/>
      </c:barChart>
      <c:catAx>
        <c:axId val="177101056"/>
        <c:scaling>
          <c:orientation val="minMax"/>
        </c:scaling>
        <c:delete val="0"/>
        <c:axPos val="b"/>
        <c:title>
          <c:tx>
            <c:rich>
              <a:bodyPr/>
              <a:lstStyle/>
              <a:p>
                <a:pPr>
                  <a:defRPr lang="en-US" sz="799" b="1" i="0" u="none" strike="noStrike" baseline="0">
                    <a:solidFill>
                      <a:srgbClr val="000000"/>
                    </a:solidFill>
                    <a:latin typeface="Calibri"/>
                    <a:ea typeface="Calibri"/>
                    <a:cs typeface="Calibri"/>
                  </a:defRPr>
                </a:pPr>
                <a:r>
                  <a:rPr lang="ar-JO"/>
                  <a:t>المحطة </a:t>
                </a:r>
              </a:p>
            </c:rich>
          </c:tx>
          <c:layout>
            <c:manualLayout>
              <c:xMode val="edge"/>
              <c:yMode val="edge"/>
              <c:x val="0.45982479462794473"/>
              <c:y val="0.91164891953272742"/>
            </c:manualLayout>
          </c:layout>
          <c:overlay val="0"/>
          <c:spPr>
            <a:noFill/>
            <a:ln w="25352">
              <a:noFill/>
            </a:ln>
          </c:spPr>
        </c:title>
        <c:numFmt formatCode="#,##0.00" sourceLinked="0"/>
        <c:majorTickMark val="none"/>
        <c:minorTickMark val="none"/>
        <c:tickLblPos val="nextTo"/>
        <c:spPr>
          <a:ln w="3169">
            <a:solidFill>
              <a:srgbClr val="000000"/>
            </a:solidFill>
            <a:prstDash val="solid"/>
          </a:ln>
        </c:spPr>
        <c:txPr>
          <a:bodyPr rot="0" vert="horz"/>
          <a:lstStyle/>
          <a:p>
            <a:pPr>
              <a:defRPr lang="en-US" sz="799" b="0" i="0" u="none" strike="noStrike" baseline="0">
                <a:solidFill>
                  <a:srgbClr val="000000"/>
                </a:solidFill>
                <a:latin typeface="Calibri"/>
                <a:ea typeface="Calibri"/>
                <a:cs typeface="Calibri"/>
              </a:defRPr>
            </a:pPr>
            <a:endParaRPr lang="en-US"/>
          </a:p>
        </c:txPr>
        <c:crossAx val="80208640"/>
        <c:crosses val="autoZero"/>
        <c:auto val="0"/>
        <c:lblAlgn val="ctr"/>
        <c:lblOffset val="100"/>
        <c:tickMarkSkip val="2"/>
        <c:noMultiLvlLbl val="0"/>
      </c:catAx>
      <c:valAx>
        <c:axId val="80208640"/>
        <c:scaling>
          <c:orientation val="minMax"/>
          <c:max val="3"/>
          <c:min val="0"/>
        </c:scaling>
        <c:delete val="0"/>
        <c:axPos val="l"/>
        <c:title>
          <c:tx>
            <c:rich>
              <a:bodyPr/>
              <a:lstStyle/>
              <a:p>
                <a:pPr>
                  <a:defRPr lang="en-US" sz="799" b="1" i="0" u="none" strike="noStrike" baseline="0">
                    <a:solidFill>
                      <a:srgbClr val="000000"/>
                    </a:solidFill>
                    <a:latin typeface="Calibri"/>
                    <a:ea typeface="Calibri"/>
                    <a:cs typeface="Calibri"/>
                  </a:defRPr>
                </a:pPr>
                <a:r>
                  <a:rPr lang="ar-JO"/>
                  <a:t>الفرق عن المعدل العام </a:t>
                </a:r>
              </a:p>
            </c:rich>
          </c:tx>
          <c:layout>
            <c:manualLayout>
              <c:xMode val="edge"/>
              <c:yMode val="edge"/>
              <c:x val="3.3998363840883526E-2"/>
              <c:y val="0.17925204436150685"/>
            </c:manualLayout>
          </c:layout>
          <c:overlay val="0"/>
          <c:spPr>
            <a:noFill/>
            <a:ln w="25352">
              <a:noFill/>
            </a:ln>
          </c:spPr>
        </c:title>
        <c:numFmt formatCode="General" sourceLinked="1"/>
        <c:majorTickMark val="out"/>
        <c:minorTickMark val="none"/>
        <c:tickLblPos val="nextTo"/>
        <c:spPr>
          <a:ln w="3169">
            <a:solidFill>
              <a:srgbClr val="000000"/>
            </a:solidFill>
            <a:prstDash val="solid"/>
          </a:ln>
        </c:spPr>
        <c:txPr>
          <a:bodyPr rot="0" vert="horz"/>
          <a:lstStyle/>
          <a:p>
            <a:pPr>
              <a:defRPr lang="en-US" sz="799" b="1" i="0" u="none" strike="noStrike" baseline="0">
                <a:solidFill>
                  <a:srgbClr val="000000"/>
                </a:solidFill>
                <a:latin typeface="Calibri"/>
                <a:ea typeface="Calibri"/>
                <a:cs typeface="Calibri"/>
              </a:defRPr>
            </a:pPr>
            <a:endParaRPr lang="en-US"/>
          </a:p>
        </c:txPr>
        <c:crossAx val="177101056"/>
        <c:crosses val="autoZero"/>
        <c:crossBetween val="between"/>
        <c:majorUnit val="1"/>
      </c:valAx>
      <c:spPr>
        <a:noFill/>
        <a:ln w="25353">
          <a:noFill/>
        </a:ln>
      </c:spPr>
    </c:plotArea>
    <c:plotVisOnly val="1"/>
    <c:dispBlanksAs val="gap"/>
    <c:showDLblsOverMax val="0"/>
  </c:chart>
  <c:spPr>
    <a:noFill/>
    <a:ln w="6338" cap="flat" cmpd="sng" algn="ctr">
      <a:solidFill>
        <a:srgbClr val="000000"/>
      </a:solidFill>
      <a:prstDash val="solid"/>
      <a:miter lim="800000"/>
      <a:headEnd type="none" w="med" len="med"/>
      <a:tailEnd type="none" w="med" len="med"/>
    </a:ln>
  </c:spPr>
  <c:txPr>
    <a:bodyPr/>
    <a:lstStyle/>
    <a:p>
      <a:pPr>
        <a:defRPr sz="799" b="1"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73170731707321"/>
          <c:y val="8.0459770114942528E-2"/>
          <c:w val="0.82926829268292679"/>
          <c:h val="0.5862068965517242"/>
        </c:manualLayout>
      </c:layout>
      <c:barChart>
        <c:barDir val="col"/>
        <c:grouping val="clustered"/>
        <c:varyColors val="0"/>
        <c:ser>
          <c:idx val="0"/>
          <c:order val="0"/>
          <c:tx>
            <c:strRef>
              <c:f>Sheet1!$A$2</c:f>
              <c:strCache>
                <c:ptCount val="1"/>
                <c:pt idx="0">
                  <c:v>الفرق </c:v>
                </c:pt>
              </c:strCache>
            </c:strRef>
          </c:tx>
          <c:spPr>
            <a:solidFill>
              <a:srgbClr val="9999FF"/>
            </a:solidFill>
            <a:ln w="12674">
              <a:solidFill>
                <a:srgbClr val="000000"/>
              </a:solidFill>
              <a:prstDash val="solid"/>
            </a:ln>
          </c:spPr>
          <c:invertIfNegative val="0"/>
          <c:dLbls>
            <c:dLbl>
              <c:idx val="0"/>
              <c:tx>
                <c:rich>
                  <a:bodyPr/>
                  <a:lstStyle/>
                  <a:p>
                    <a:pPr>
                      <a:defRPr lang="en-GB" sz="798" b="0" i="0" u="none" strike="noStrike" baseline="0">
                        <a:solidFill>
                          <a:srgbClr val="000000"/>
                        </a:solidFill>
                        <a:latin typeface="Calibri"/>
                        <a:ea typeface="Calibri"/>
                        <a:cs typeface="Calibri"/>
                      </a:defRPr>
                    </a:pPr>
                    <a:r>
                      <a:rPr lang="en-US"/>
                      <a:t>5.5</a:t>
                    </a:r>
                  </a:p>
                </c:rich>
              </c:tx>
              <c:spPr>
                <a:noFill/>
                <a:ln w="25349">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42-4CD3-B8B0-F9AFD1F3B5EB}"/>
                </c:ext>
              </c:extLst>
            </c:dLbl>
            <c:spPr>
              <a:noFill/>
              <a:ln w="25349">
                <a:noFill/>
              </a:ln>
            </c:spPr>
            <c:txPr>
              <a:bodyPr wrap="square" lIns="38100" tIns="19050" rIns="38100" bIns="19050" anchor="ctr">
                <a:spAutoFit/>
              </a:bodyPr>
              <a:lstStyle/>
              <a:p>
                <a:pPr>
                  <a:defRPr lang="en-US" sz="798"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اريحا</c:v>
                </c:pt>
                <c:pt idx="1">
                  <c:v>جنين </c:v>
                </c:pt>
                <c:pt idx="2">
                  <c:v>الخليل</c:v>
                </c:pt>
                <c:pt idx="3">
                  <c:v>نابلس</c:v>
                </c:pt>
                <c:pt idx="4">
                  <c:v>رام الله والبيرة</c:v>
                </c:pt>
              </c:strCache>
            </c:strRef>
          </c:cat>
          <c:val>
            <c:numRef>
              <c:f>Sheet1!$B$2:$F$2</c:f>
              <c:numCache>
                <c:formatCode>General</c:formatCode>
                <c:ptCount val="5"/>
                <c:pt idx="0">
                  <c:v>5.5</c:v>
                </c:pt>
                <c:pt idx="1">
                  <c:v>4.3</c:v>
                </c:pt>
                <c:pt idx="2">
                  <c:v>2.9</c:v>
                </c:pt>
                <c:pt idx="3">
                  <c:v>2.4</c:v>
                </c:pt>
                <c:pt idx="4">
                  <c:v>0.9</c:v>
                </c:pt>
              </c:numCache>
            </c:numRef>
          </c:val>
          <c:extLst>
            <c:ext xmlns:c16="http://schemas.microsoft.com/office/drawing/2014/chart" uri="{C3380CC4-5D6E-409C-BE32-E72D297353CC}">
              <c16:uniqueId val="{00000001-AA42-4CD3-B8B0-F9AFD1F3B5EB}"/>
            </c:ext>
          </c:extLst>
        </c:ser>
        <c:dLbls>
          <c:showLegendKey val="0"/>
          <c:showVal val="0"/>
          <c:showCatName val="0"/>
          <c:showSerName val="0"/>
          <c:showPercent val="0"/>
          <c:showBubbleSize val="0"/>
        </c:dLbls>
        <c:gapWidth val="150"/>
        <c:axId val="180200960"/>
        <c:axId val="180202880"/>
      </c:barChart>
      <c:catAx>
        <c:axId val="180200960"/>
        <c:scaling>
          <c:orientation val="minMax"/>
        </c:scaling>
        <c:delete val="0"/>
        <c:axPos val="b"/>
        <c:title>
          <c:tx>
            <c:rich>
              <a:bodyPr/>
              <a:lstStyle/>
              <a:p>
                <a:pPr>
                  <a:defRPr lang="en-US" sz="798" b="1" i="0" u="none" strike="noStrike" baseline="0">
                    <a:solidFill>
                      <a:srgbClr val="000000"/>
                    </a:solidFill>
                    <a:latin typeface="Calibri"/>
                    <a:ea typeface="Calibri"/>
                    <a:cs typeface="Calibri"/>
                  </a:defRPr>
                </a:pPr>
                <a:r>
                  <a:rPr lang="ar-JO"/>
                  <a:t>المحطة </a:t>
                </a:r>
              </a:p>
            </c:rich>
          </c:tx>
          <c:layout>
            <c:manualLayout>
              <c:xMode val="edge"/>
              <c:yMode val="edge"/>
              <c:x val="0.44250888253116266"/>
              <c:y val="0.8218392266184128"/>
            </c:manualLayout>
          </c:layout>
          <c:overlay val="0"/>
          <c:spPr>
            <a:noFill/>
            <a:ln w="25349">
              <a:noFill/>
            </a:ln>
          </c:spPr>
        </c:title>
        <c:numFmt formatCode="General" sourceLinked="1"/>
        <c:majorTickMark val="out"/>
        <c:minorTickMark val="none"/>
        <c:tickLblPos val="nextTo"/>
        <c:spPr>
          <a:ln w="3169">
            <a:solidFill>
              <a:srgbClr val="000000"/>
            </a:solidFill>
            <a:prstDash val="solid"/>
          </a:ln>
        </c:spPr>
        <c:txPr>
          <a:bodyPr rot="0" vert="horz"/>
          <a:lstStyle/>
          <a:p>
            <a:pPr>
              <a:defRPr lang="en-US" sz="798" b="0" i="0" u="none" strike="noStrike" baseline="0">
                <a:solidFill>
                  <a:srgbClr val="000000"/>
                </a:solidFill>
                <a:latin typeface="Calibri"/>
                <a:ea typeface="Calibri"/>
                <a:cs typeface="Calibri"/>
              </a:defRPr>
            </a:pPr>
            <a:endParaRPr lang="en-US"/>
          </a:p>
        </c:txPr>
        <c:crossAx val="180202880"/>
        <c:crosses val="autoZero"/>
        <c:auto val="1"/>
        <c:lblAlgn val="ctr"/>
        <c:lblOffset val="100"/>
        <c:tickLblSkip val="1"/>
        <c:tickMarkSkip val="1"/>
        <c:noMultiLvlLbl val="0"/>
      </c:catAx>
      <c:valAx>
        <c:axId val="180202880"/>
        <c:scaling>
          <c:orientation val="minMax"/>
          <c:max val="6"/>
          <c:min val="0"/>
        </c:scaling>
        <c:delete val="0"/>
        <c:axPos val="l"/>
        <c:title>
          <c:tx>
            <c:rich>
              <a:bodyPr/>
              <a:lstStyle/>
              <a:p>
                <a:pPr>
                  <a:defRPr lang="en-US" sz="798" b="1" i="0" u="none" strike="noStrike" baseline="0">
                    <a:solidFill>
                      <a:srgbClr val="000000"/>
                    </a:solidFill>
                    <a:latin typeface="Calibri"/>
                    <a:ea typeface="Calibri"/>
                    <a:cs typeface="Calibri"/>
                  </a:defRPr>
                </a:pPr>
                <a:r>
                  <a:rPr lang="ar-JO"/>
                  <a:t>الفرق عن المعدل العام </a:t>
                </a:r>
              </a:p>
            </c:rich>
          </c:tx>
          <c:layout>
            <c:manualLayout>
              <c:xMode val="edge"/>
              <c:yMode val="edge"/>
              <c:x val="3.8327299119764381E-2"/>
              <c:y val="0.12643680409514041"/>
            </c:manualLayout>
          </c:layout>
          <c:overlay val="0"/>
          <c:spPr>
            <a:noFill/>
            <a:ln w="25349">
              <a:noFill/>
            </a:ln>
          </c:spPr>
        </c:title>
        <c:numFmt formatCode="General" sourceLinked="1"/>
        <c:majorTickMark val="out"/>
        <c:minorTickMark val="none"/>
        <c:tickLblPos val="nextTo"/>
        <c:spPr>
          <a:ln w="3169">
            <a:solidFill>
              <a:srgbClr val="000000"/>
            </a:solidFill>
            <a:prstDash val="solid"/>
          </a:ln>
        </c:spPr>
        <c:txPr>
          <a:bodyPr rot="0" vert="horz"/>
          <a:lstStyle/>
          <a:p>
            <a:pPr>
              <a:defRPr lang="en-US" sz="798" b="1" i="0" u="none" strike="noStrike" baseline="0">
                <a:solidFill>
                  <a:srgbClr val="000000"/>
                </a:solidFill>
                <a:latin typeface="Calibri"/>
                <a:ea typeface="Calibri"/>
                <a:cs typeface="Calibri"/>
              </a:defRPr>
            </a:pPr>
            <a:endParaRPr lang="en-US"/>
          </a:p>
        </c:txPr>
        <c:crossAx val="180200960"/>
        <c:crosses val="autoZero"/>
        <c:crossBetween val="between"/>
        <c:majorUnit val="1"/>
      </c:valAx>
      <c:spPr>
        <a:noFill/>
        <a:ln w="25350">
          <a:noFill/>
        </a:ln>
      </c:spPr>
    </c:plotArea>
    <c:plotVisOnly val="1"/>
    <c:dispBlanksAs val="gap"/>
    <c:showDLblsOverMax val="0"/>
  </c:chart>
  <c:spPr>
    <a:noFill/>
    <a:ln w="6338" cap="flat" cmpd="sng" algn="ctr">
      <a:solidFill>
        <a:srgbClr val="000000"/>
      </a:solidFill>
      <a:prstDash val="solid"/>
      <a:miter lim="800000"/>
      <a:headEnd type="none" w="med" len="med"/>
      <a:tailEnd type="none" w="med" len="med"/>
    </a:ln>
  </c:spPr>
  <c:txPr>
    <a:bodyPr/>
    <a:lstStyle/>
    <a:p>
      <a:pPr>
        <a:defRPr sz="798"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A411F-6F9C-4C0D-9872-39ABAD77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vt:lpstr>
    </vt:vector>
  </TitlesOfParts>
  <Company>Hewlett-Packard Company</Company>
  <LinksUpToDate>false</LinksUpToDate>
  <CharactersWithSpaces>4783</CharactersWithSpaces>
  <SharedDoc>false</SharedDoc>
  <HLinks>
    <vt:vector size="12" baseType="variant">
      <vt:variant>
        <vt:i4>2424865</vt:i4>
      </vt:variant>
      <vt:variant>
        <vt:i4>9</vt:i4>
      </vt:variant>
      <vt:variant>
        <vt:i4>0</vt:i4>
      </vt:variant>
      <vt:variant>
        <vt:i4>5</vt:i4>
      </vt:variant>
      <vt:variant>
        <vt:lpwstr>http://www.pcbs.gov.ps/</vt:lpwstr>
      </vt:variant>
      <vt:variant>
        <vt:lpwstr/>
      </vt:variant>
      <vt:variant>
        <vt:i4>3539028</vt:i4>
      </vt:variant>
      <vt:variant>
        <vt:i4>6</vt:i4>
      </vt:variant>
      <vt:variant>
        <vt:i4>0</vt:i4>
      </vt:variant>
      <vt:variant>
        <vt:i4>5</vt:i4>
      </vt:variant>
      <vt:variant>
        <vt:lpwstr>mailto:%20%20diwan@pcbs.gov.ps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تحتفل المنظمة العالمية للأرصاد الجوية، وأعضاؤها البالغ عددهم 189 ، ومجتمع الأرصاد الجوية على نطاق العالم باليوم العالمي للأرصاد الجوية في 23 آذار/ مارس من كل عام حول موضوع مختار</dc:title>
  <dc:creator>zahran</dc:creator>
  <cp:lastModifiedBy>pcbs</cp:lastModifiedBy>
  <cp:revision>4</cp:revision>
  <cp:lastPrinted>2024-03-21T13:50:00Z</cp:lastPrinted>
  <dcterms:created xsi:type="dcterms:W3CDTF">2024-03-21T13:50:00Z</dcterms:created>
  <dcterms:modified xsi:type="dcterms:W3CDTF">2024-03-21T13:56:00Z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70bd9a525bc602a74782bb528dbdd0e596bb190193b5bd07699a64637ce472a8</vt:lpwstr>
  </property>
</Properties>
</file>