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31E" w:rsidRDefault="002A231E" w:rsidP="002046D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bookmarkStart w:id="0" w:name="OLE_LINK3"/>
      <w:bookmarkStart w:id="1" w:name="OLE_LINK4"/>
      <w:bookmarkStart w:id="2" w:name="OLE_LINK5"/>
      <w:bookmarkStart w:id="3" w:name="OLE_LINK6"/>
      <w:bookmarkStart w:id="4" w:name="_GoBack"/>
      <w:bookmarkEnd w:id="4"/>
    </w:p>
    <w:p w:rsidR="002A231E" w:rsidRDefault="000A048D" w:rsidP="002046D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الاحصاء الفلسطيني ووزارة الاتصالات </w:t>
      </w:r>
      <w:r w:rsidR="002046DB" w:rsidRPr="002A23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والاقتصاد الرقمي </w:t>
      </w: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يصدران بيانا</w:t>
      </w:r>
      <w:r w:rsidR="00184492"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ً</w:t>
      </w: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صحفيا</w:t>
      </w:r>
      <w:r w:rsidR="00184492"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ً</w:t>
      </w: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مشتركا</w:t>
      </w:r>
      <w:r w:rsidR="00184492"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ً</w:t>
      </w:r>
      <w:r w:rsidR="002046DB" w:rsidRPr="002A231E">
        <w:rPr>
          <w:rFonts w:ascii="Simplified Arabic" w:hAnsi="Simplified Arabic" w:cs="Simplified Arabic" w:hint="cs"/>
          <w:b/>
          <w:bCs/>
          <w:color w:val="000000"/>
          <w:sz w:val="32"/>
          <w:szCs w:val="32"/>
          <w:rtl/>
        </w:rPr>
        <w:t xml:space="preserve"> </w:t>
      </w:r>
    </w:p>
    <w:p w:rsidR="003D559B" w:rsidRPr="002A231E" w:rsidRDefault="000A048D" w:rsidP="002046DB">
      <w:pPr>
        <w:tabs>
          <w:tab w:val="num" w:pos="1215"/>
        </w:tabs>
        <w:jc w:val="center"/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</w:pP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بمناسبة اليوم العالمي</w:t>
      </w:r>
      <w:r w:rsidR="00997959"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للاتصالات</w:t>
      </w: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</w:t>
      </w:r>
      <w:r w:rsidR="00997959"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و</w:t>
      </w:r>
      <w:r w:rsidRP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مجتمع المعلومات</w:t>
      </w:r>
      <w:r w:rsidR="002A231E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 xml:space="preserve"> والذي يصادف السابع عشر من أيار</w:t>
      </w:r>
    </w:p>
    <w:p w:rsidR="000A048D" w:rsidRPr="00DB5C86" w:rsidRDefault="000A048D" w:rsidP="00B04EBD">
      <w:pPr>
        <w:tabs>
          <w:tab w:val="num" w:pos="1215"/>
        </w:tabs>
        <w:spacing w:line="200" w:lineRule="exact"/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91351C" w:rsidRPr="002A231E" w:rsidRDefault="005B2514" w:rsidP="003B741E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</w:pP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>يركز اليوم العالمي للاتصالات ومجتمع المعلومات</w:t>
      </w:r>
      <w:r w:rsidR="00806A55" w:rsidRPr="002A231E">
        <w:rPr>
          <w:rFonts w:ascii="Simplified Arabic" w:hAnsi="Simplified Arabic" w:cs="Simplified Arabic"/>
          <w:color w:val="000000"/>
          <w:sz w:val="26"/>
          <w:szCs w:val="26"/>
          <w:lang w:bidi="ar-EG"/>
        </w:rPr>
        <w:t xml:space="preserve"> </w:t>
      </w:r>
      <w:r w:rsidR="00806A55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هذا العام على "</w:t>
      </w:r>
      <w:r w:rsidR="0091351C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الابتكار الرقمي من أجل التنمية المستدامة</w:t>
      </w:r>
      <w:r w:rsidR="00806A55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" </w:t>
      </w:r>
      <w:r w:rsidR="005263F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91351C" w:rsidRPr="002A231E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>كيف يمكن للابتكار الرقمي أن يساعد على توصيل الجميع وإطلاق الرخاء المستدام</w:t>
      </w:r>
      <w:r w:rsidR="0091351C" w:rsidRPr="002A231E">
        <w:rPr>
          <w:rFonts w:ascii="Simplified Arabic" w:hAnsi="Simplified Arabic" w:cs="Simplified Arabic"/>
          <w:color w:val="000000"/>
          <w:sz w:val="26"/>
          <w:szCs w:val="26"/>
          <w:lang w:bidi="ar-EG"/>
        </w:rPr>
        <w:t>.</w:t>
      </w:r>
      <w:r w:rsidR="0000359A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 </w:t>
      </w:r>
      <w:r w:rsidR="005263F2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 </w:t>
      </w:r>
      <w:r w:rsidR="0000359A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ويأتي هذا اليوم </w:t>
      </w:r>
      <w:r w:rsidR="0000359A" w:rsidRPr="002A231E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في ظل استمرار </w:t>
      </w:r>
      <w:r w:rsidR="0087417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العدوان الإسرائيل</w:t>
      </w:r>
      <w:r w:rsidR="0087417E" w:rsidRPr="002A231E">
        <w:rPr>
          <w:rFonts w:ascii="Simplified Arabic" w:hAnsi="Simplified Arabic" w:cs="Simplified Arabic" w:hint="eastAsia"/>
          <w:color w:val="000000"/>
          <w:sz w:val="26"/>
          <w:szCs w:val="26"/>
          <w:rtl/>
        </w:rPr>
        <w:t>ي</w:t>
      </w:r>
      <w:r w:rsidR="0087417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0359A" w:rsidRPr="002A231E">
        <w:rPr>
          <w:rFonts w:ascii="Simplified Arabic" w:hAnsi="Simplified Arabic" w:cs="Simplified Arabic"/>
          <w:color w:val="000000"/>
          <w:sz w:val="26"/>
          <w:szCs w:val="26"/>
          <w:rtl/>
          <w:lang w:bidi="ar-EG"/>
        </w:rPr>
        <w:t xml:space="preserve">على قطاع غزة والانتهاك المستمر لحقوق الإنسان بما فيها </w:t>
      </w:r>
      <w:r w:rsidR="00614AB9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حرية التواصل والاتصال والتعبير ضمن </w:t>
      </w:r>
      <w:r w:rsidR="0091351C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هجمة شرسة من </w:t>
      </w:r>
      <w:r w:rsidR="003B741E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>الاحتلال</w:t>
      </w:r>
      <w:r w:rsidR="003B741E" w:rsidRPr="002A231E">
        <w:rPr>
          <w:rFonts w:ascii="Simplified Arabic" w:hAnsi="Simplified Arabic" w:cs="Simplified Arabic"/>
          <w:color w:val="000000"/>
          <w:sz w:val="26"/>
          <w:szCs w:val="26"/>
          <w:lang w:bidi="ar-EG"/>
        </w:rPr>
        <w:t xml:space="preserve"> </w:t>
      </w:r>
      <w:r w:rsidR="003B741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الاسرائيلي</w:t>
      </w:r>
      <w:r w:rsidR="0091351C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 على قطاع غزة واستهداف ممنهج لقطاع الاتصالات </w:t>
      </w:r>
      <w:r w:rsidR="005263F2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>وتكنولوجيا المعلومات</w:t>
      </w:r>
      <w:r w:rsidR="008D21FB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 لجعل قطاع غزة</w:t>
      </w:r>
      <w:r w:rsidR="0091351C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 xml:space="preserve"> معزولا</w:t>
      </w:r>
      <w:r w:rsidR="00DC4916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>ً عن العال</w:t>
      </w:r>
      <w:r w:rsidR="0091351C" w:rsidRPr="002A231E">
        <w:rPr>
          <w:rFonts w:ascii="Simplified Arabic" w:hAnsi="Simplified Arabic" w:cs="Simplified Arabic" w:hint="cs"/>
          <w:color w:val="000000"/>
          <w:sz w:val="26"/>
          <w:szCs w:val="26"/>
          <w:rtl/>
          <w:lang w:bidi="ar-EG"/>
        </w:rPr>
        <w:t>م، ومحاولة لطمس الحقائق وجرائم الإبادة التي يتم ايصالها للعالم عبر وسائل الاتصال والتواصل المختلفة.</w:t>
      </w:r>
    </w:p>
    <w:p w:rsidR="005E07F7" w:rsidRPr="002A231E" w:rsidRDefault="005E07F7" w:rsidP="005E07F7">
      <w:pPr>
        <w:tabs>
          <w:tab w:val="num" w:pos="1215"/>
        </w:tabs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C45E4F" w:rsidRPr="002A231E" w:rsidRDefault="00C45E4F" w:rsidP="00F81221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عزل </w:t>
      </w:r>
      <w:r w:rsidR="00F81221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أكثر من مليوني مواطن </w:t>
      </w:r>
      <w:r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بالكامل عن </w:t>
      </w:r>
      <w:r w:rsidR="00F81221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الاتصال </w:t>
      </w:r>
      <w:r w:rsidR="00F81221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  <w:lang w:bidi="ar-JO"/>
        </w:rPr>
        <w:t>أكثر</w:t>
      </w:r>
      <w:r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من 1</w:t>
      </w:r>
      <w:r w:rsidR="008D21FB"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0 مرات</w:t>
      </w:r>
      <w:r w:rsidR="008D21FB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بشكل كلي</w:t>
      </w:r>
    </w:p>
    <w:p w:rsidR="00B845FF" w:rsidRPr="002A231E" w:rsidRDefault="00C45E4F" w:rsidP="00167CD9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تعرض 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قطاع الاتصالات في قطاع غزة 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</w:t>
      </w: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ى 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استهداف مباشر وممنهج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؛ تعمد فيه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الاحتلال الاسرائيلي 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الى قطع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خدمات الاتصالا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 والانترنت عن 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القطاع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F8122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بشكل متكرر ومتصاعد؛ 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وهو ما فاقم المعاناة و</w:t>
      </w:r>
      <w:r w:rsidR="00F81221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عق</w:t>
      </w:r>
      <w:r w:rsidR="00F63729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ّ</w:t>
      </w:r>
      <w:r w:rsidR="00F81221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د جهود الانقاذ في القطاع، و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عزل السكان و</w:t>
      </w:r>
      <w:r w:rsidR="00F8122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حدّ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من قدرت</w:t>
      </w:r>
      <w:r w:rsidR="00B845F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هم على التواصل وطلب الاستغاثة</w:t>
      </w:r>
      <w:r w:rsidR="007A3850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والمساعدة</w:t>
      </w:r>
      <w:r w:rsidR="00B845F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، 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</w:t>
      </w:r>
      <w:r w:rsidR="00F8122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أعاق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أيضا 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عمل الصحفيين والمراسلين في المي</w:t>
      </w:r>
      <w:r w:rsidR="00BD7D5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دان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، وتعتبر هذه الأفعال مخالفة للقوانين والحقوق الأساسية المنصوص عليها في الأعراف الدولية ووسيلة لإخفاء جرائم الحرب</w:t>
      </w:r>
      <w:r w:rsidRPr="002A231E">
        <w:rPr>
          <w:rFonts w:ascii="Simplified Arabic" w:hAnsi="Simplified Arabic" w:cs="Simplified Arabic"/>
          <w:sz w:val="26"/>
          <w:szCs w:val="26"/>
          <w:rtl/>
        </w:rPr>
        <w:t>.</w:t>
      </w:r>
      <w:r w:rsidR="00B845F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حيث تم الإعلان حوالي 10 مرات عن انقطاع خدمات الاتصالات بشكل كامل عن قطاع غزة وبالغالب كان يتزامن مع هذا الانقطاع الكامل تصعيد لجرائم الاحتلال</w:t>
      </w:r>
      <w:r w:rsidR="00B845F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:rsidR="00B845FF" w:rsidRPr="002A231E" w:rsidRDefault="00B845FF" w:rsidP="00B845FF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B845FF" w:rsidRPr="002A231E" w:rsidRDefault="00B845FF" w:rsidP="00FD7C9B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وأفاد تقرير المرصد الأورومتوسطي لحقوق الانسان الصادر في </w:t>
      </w:r>
      <w:r w:rsidR="00FD7C9B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13 شباط 2024، إ</w:t>
      </w: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لى أنه وثق تعمّد 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استهداف </w:t>
      </w: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الاحتلال للمواطنين الفلسطينيين بمن فيه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م صحفيين خلال محاولتهم التقاط </w:t>
      </w: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بث الاتصالات المتنقلة والانترنت واستخدام الشرائح الالكترونية، وذلك للتواصل مع ذويهم وأقاربهم أو مشغليهم، وذلك من خلال القنص المباشر أو الطائرات المسيرة في مختلف أنحاء قطاع غزة</w:t>
      </w:r>
      <w:r w:rsidR="00BD7D5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</w:p>
    <w:p w:rsidR="00DC4916" w:rsidRPr="002A231E" w:rsidRDefault="00DC4916" w:rsidP="008D15F2">
      <w:pPr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C45E4F" w:rsidRPr="002A231E" w:rsidRDefault="00C45E4F" w:rsidP="00BB4DA1">
      <w:pPr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تدمي</w:t>
      </w:r>
      <w:r w:rsidR="00DB43A6" w:rsidRPr="002A231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ر البنى التحتية لقطاع الاتصالات</w:t>
      </w:r>
      <w:r w:rsidR="00DB43A6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BB4DA1" w:rsidRPr="002A231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وتكنولوجيا المعلومات والبريد</w:t>
      </w:r>
    </w:p>
    <w:p w:rsidR="00C45E4F" w:rsidRPr="002A231E" w:rsidRDefault="00A73A71" w:rsidP="006811DF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شهد قطاع غزة قبل العدوان نمواً ملحوظا ً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في مستوى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الاتصالات ككل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حيث </w:t>
      </w:r>
      <w:r w:rsidR="00777CBE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77CBE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عدد </w:t>
      </w:r>
      <w:r w:rsidR="00F4299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اشتراكات الهاتف</w:t>
      </w:r>
      <w:r w:rsidR="00777CBE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النقال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عشية </w:t>
      </w:r>
      <w:r w:rsidR="00777CBE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العدوان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الاسرائيلي</w:t>
      </w:r>
      <w:r w:rsidR="00777CBE" w:rsidRPr="002A231E">
        <w:rPr>
          <w:rFonts w:ascii="Simplified Arabic" w:hAnsi="Simplified Arabic" w:cs="Simplified Arabic"/>
          <w:color w:val="000000"/>
          <w:sz w:val="26"/>
          <w:szCs w:val="26"/>
        </w:rPr>
        <w:t xml:space="preserve">1,041,198 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1A43B4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اشتراكاً </w:t>
      </w:r>
      <w:r w:rsidR="000E5D94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بناء على</w:t>
      </w:r>
      <w:r w:rsidR="008D21FB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بيانات وزارة الاتصالات</w:t>
      </w:r>
      <w:r w:rsidR="002046DB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والاقتصاد الرقمي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، وبلغت نسبة الأسر في القطاع التي لديها نفاذ للإنترنت 9</w:t>
      </w:r>
      <w:r w:rsidR="006811D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%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وذلك عشية </w:t>
      </w:r>
      <w:r w:rsidR="000E5D94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العدوان </w:t>
      </w:r>
      <w:r w:rsidR="000A30C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الإسرائيلي حسب بيانات الجهاز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، 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ولكن </w:t>
      </w:r>
      <w:r w:rsidR="00777CBE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تعرضت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البنية التحتية المغذية لشركات الاتصالات في قطاع غزة الى الاستهداف 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</w:t>
      </w:r>
      <w:r w:rsidR="000E5D94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تعمّد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0E5D94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والمباشر </w:t>
      </w:r>
      <w:r w:rsidR="00B86A62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من قبل الاحتلال الإسرائيلي، 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حيث 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تعمل في قطاع غزة خمس شركات رئيسية وهي (شركة الاتصالات الفلسطينية بالتل، شركة الات</w:t>
      </w:r>
      <w:r w:rsidR="001F7A18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صالات الخلوية جوال، شركة أوريدو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، شرك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ة مدى العرب، وشركة فيوجن نت). و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طال الاستهداف المقاسم الرئيسية والفرعية، تعطيل وتدمير لأبراج التقوية وشبكات 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الألياف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الضوئية بالإضافة الى المسارات والخطوط الناقلة الرئ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يسية التي تربط قطاع غزة مع بعضه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و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 العالم الخارجي. كما يعتبر نفاذ الوقود اللازم 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  <w:lang w:bidi="ar-JO"/>
        </w:rPr>
        <w:t>ل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تشغيل 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المولدات وانقطاع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الكهرباء 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أ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سبابا</w:t>
      </w:r>
      <w:r w:rsidR="00C45E4F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ً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إضافية</w:t>
      </w:r>
      <w:r w:rsidR="00DB5C86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لانقطاع الاتصال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عن </w:t>
      </w:r>
      <w:r w:rsidR="00DB5C86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قطاع </w:t>
      </w:r>
      <w:r w:rsidR="00C45E4F"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>غزة.</w:t>
      </w:r>
    </w:p>
    <w:p w:rsidR="00C45E4F" w:rsidRPr="002A231E" w:rsidRDefault="00C45E4F" w:rsidP="00C45E4F">
      <w:pPr>
        <w:jc w:val="both"/>
        <w:rPr>
          <w:rFonts w:ascii="Simplified Arabic" w:hAnsi="Simplified Arabic" w:cs="Simplified Arabic"/>
          <w:color w:val="000000"/>
          <w:sz w:val="16"/>
          <w:szCs w:val="16"/>
          <w:rtl/>
        </w:rPr>
      </w:pPr>
    </w:p>
    <w:p w:rsidR="00A73A71" w:rsidRPr="002A231E" w:rsidRDefault="00C45E4F" w:rsidP="00253361">
      <w:pPr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وأشارت بيانات وزارة الاتصالات </w:t>
      </w:r>
      <w:r w:rsidR="002046DB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والاقتصاد الرقمي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الى أ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نه وقبل العدوان كان هناك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841 برج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اَ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تابع</w:t>
      </w:r>
      <w:r w:rsidR="0050506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اً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لشركات الاتصالات الخلوية وحتى منتصف نيسان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من العام 2024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BD7D5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خرج</w:t>
      </w:r>
      <w:r w:rsidRPr="002A231E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ما نسبته 75% من </w:t>
      </w:r>
      <w:r w:rsidR="00EF2465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هذه الأبراج</w:t>
      </w:r>
      <w:r w:rsidR="00BD7D5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عن الخ</w:t>
      </w:r>
      <w:r w:rsidR="00B86A62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د</w:t>
      </w:r>
      <w:r w:rsidR="00BD7D5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مة.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3B3C87" w:rsidRPr="002A231E">
        <w:rPr>
          <w:rFonts w:ascii="Simplified Arabic" w:hAnsi="Simplified Arabic" w:cs="Simplified Arabic"/>
          <w:color w:val="000000"/>
          <w:sz w:val="26"/>
          <w:szCs w:val="26"/>
        </w:rPr>
        <w:t xml:space="preserve"> </w:t>
      </w:r>
      <w:r w:rsidR="003B3C8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كما وصلت قيمة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خسائر البنى التحتية لقطاع الاتصالات </w:t>
      </w:r>
      <w:r w:rsidR="003B3C8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وتكنولوجيا المعلومات والبريد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خلال الستة </w:t>
      </w:r>
      <w:r w:rsidR="002E13CB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شهور الأول</w:t>
      </w:r>
      <w:r w:rsidR="002E13CB" w:rsidRPr="002A231E">
        <w:rPr>
          <w:rFonts w:ascii="Simplified Arabic" w:hAnsi="Simplified Arabic" w:cs="Simplified Arabic" w:hint="eastAsia"/>
          <w:color w:val="000000"/>
          <w:sz w:val="26"/>
          <w:szCs w:val="26"/>
          <w:rtl/>
        </w:rPr>
        <w:t>ى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للعدوان </w:t>
      </w:r>
      <w:r w:rsidR="0025336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إلى 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حوالي </w:t>
      </w:r>
      <w:r w:rsidR="003B3C87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223</w:t>
      </w:r>
      <w:r w:rsidR="00A73A71" w:rsidRPr="002A231E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مليون دولار أمريكي.</w:t>
      </w:r>
    </w:p>
    <w:p w:rsidR="002A231E" w:rsidRDefault="002A231E" w:rsidP="00285BD3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2A231E" w:rsidRDefault="002A231E" w:rsidP="00285BD3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C45E4F" w:rsidRPr="002A231E" w:rsidRDefault="00C45E4F" w:rsidP="00285BD3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تراجع</w:t>
      </w:r>
      <w:r w:rsidR="00E5080D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حاد</w:t>
      </w: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="00F81221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بنسبة</w:t>
      </w: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9</w:t>
      </w:r>
      <w:r w:rsidR="00F81221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1</w:t>
      </w: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% في القيمة المضافة لنشاط المعلومات والاتصالات في </w:t>
      </w:r>
      <w:r w:rsidR="00285BD3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الثلاثة شهور</w:t>
      </w:r>
      <w:r w:rsidR="00445CD8" w:rsidRPr="002A231E">
        <w:rPr>
          <w:rFonts w:ascii="Simplified Arabic" w:hAnsi="Simplified Arabic" w:cs="Simplified Arabic"/>
          <w:b/>
          <w:bCs/>
          <w:sz w:val="28"/>
          <w:szCs w:val="28"/>
        </w:rPr>
        <w:t xml:space="preserve"> </w:t>
      </w:r>
      <w:r w:rsidR="00285BD3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الأولى</w:t>
      </w: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من العدوان</w:t>
      </w:r>
      <w:r w:rsidR="00285BD3"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الاسرائيلي</w:t>
      </w:r>
      <w:r w:rsidRPr="002A231E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على قطاع غزة</w:t>
      </w:r>
    </w:p>
    <w:p w:rsidR="00C45E4F" w:rsidRPr="002A231E" w:rsidRDefault="00C45E4F" w:rsidP="00417E4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2A231E">
        <w:rPr>
          <w:rFonts w:ascii="Simplified Arabic" w:hAnsi="Simplified Arabic" w:cs="Simplified Arabic" w:hint="cs"/>
          <w:sz w:val="26"/>
          <w:szCs w:val="26"/>
          <w:rtl/>
        </w:rPr>
        <w:t>أشارت</w:t>
      </w:r>
      <w:r w:rsidRPr="002A231E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>تقديرات الحسابات القومية الربعية للربع الرابع من العام 2023 أي الثلاثة شهور الأ</w:t>
      </w:r>
      <w:r w:rsidR="00F81221" w:rsidRPr="002A231E">
        <w:rPr>
          <w:rFonts w:ascii="Simplified Arabic" w:hAnsi="Simplified Arabic" w:cs="Simplified Arabic" w:hint="cs"/>
          <w:sz w:val="26"/>
          <w:szCs w:val="26"/>
          <w:rtl/>
        </w:rPr>
        <w:t>ولى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من العدوان الإسرائيلي</w:t>
      </w:r>
      <w:r w:rsidR="00996360"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والصادرة عن الجهاز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الى تأثر نشاط المعلومات والاتصالات في كل فلسطين حيث بلغت القيمة المضافة بالأسعار الثابتة 106 مليون دولار أمريكي في الربع الرابع</w:t>
      </w:r>
      <w:r w:rsidR="006626FD"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من العام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2023 مقارنة مع 132 مليون دولار أمريكي في الربع الثالث لنفس العام</w:t>
      </w:r>
      <w:r w:rsidR="00C3238C"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بانخفاض حوالي 20%</w:t>
      </w:r>
      <w:r w:rsidR="001F2AA5" w:rsidRPr="002A231E">
        <w:rPr>
          <w:rFonts w:ascii="Simplified Arabic" w:hAnsi="Simplified Arabic" w:cs="Simplified Arabic" w:hint="cs"/>
          <w:sz w:val="26"/>
          <w:szCs w:val="26"/>
          <w:rtl/>
        </w:rPr>
        <w:t>، وعلى مستوى الضفة الغ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>ربية بلغت القيمة المضافة في الربع الرابع 105 مليون دولار أمريكي مقارنة مع 128 مليون دولار أمريكي في الربع الثالث من العام 2023 بنسبة تراجع بلغت</w:t>
      </w:r>
      <w:r w:rsidR="006628FC"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حوالي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18%، أما في قطاع غزة فقد بلغت القيمة المضافة لنشاط المعلومات والاتصالات في الربع </w:t>
      </w:r>
      <w:r w:rsidR="001F2591" w:rsidRPr="002A231E">
        <w:rPr>
          <w:rFonts w:ascii="Simplified Arabic" w:hAnsi="Simplified Arabic" w:cs="Simplified Arabic" w:hint="cs"/>
          <w:sz w:val="26"/>
          <w:szCs w:val="26"/>
          <w:rtl/>
        </w:rPr>
        <w:t>الرابع</w:t>
      </w:r>
      <w:r w:rsidRPr="002A231E">
        <w:rPr>
          <w:rFonts w:ascii="Simplified Arabic" w:hAnsi="Simplified Arabic" w:cs="Simplified Arabic" w:hint="cs"/>
          <w:sz w:val="26"/>
          <w:szCs w:val="26"/>
          <w:rtl/>
        </w:rPr>
        <w:t xml:space="preserve"> 400 ألف دولار أمريكي مقارنة مع 4.4 مليون دولار أمريكي في الربع الثالث من العام 2023 بنسبة تراجع بلغت 91%.</w:t>
      </w:r>
    </w:p>
    <w:bookmarkEnd w:id="0"/>
    <w:bookmarkEnd w:id="1"/>
    <w:bookmarkEnd w:id="2"/>
    <w:bookmarkEnd w:id="3"/>
    <w:p w:rsidR="00B602BC" w:rsidRPr="00A0230E" w:rsidRDefault="00B602BC" w:rsidP="00912036">
      <w:pPr>
        <w:tabs>
          <w:tab w:val="num" w:pos="1215"/>
        </w:tabs>
        <w:jc w:val="both"/>
        <w:rPr>
          <w:rFonts w:ascii="Simplified Arabic" w:hAnsi="Simplified Arabic" w:cs="Simplified Arabic"/>
          <w:b/>
          <w:bCs/>
          <w:color w:val="000000"/>
          <w:rtl/>
        </w:rPr>
      </w:pPr>
    </w:p>
    <w:sectPr w:rsidR="00B602BC" w:rsidRPr="00A0230E" w:rsidSect="002A231E">
      <w:headerReference w:type="default" r:id="rId8"/>
      <w:footerReference w:type="even" r:id="rId9"/>
      <w:footerReference w:type="default" r:id="rId10"/>
      <w:footnotePr>
        <w:numRestart w:val="eachPage"/>
      </w:footnotePr>
      <w:pgSz w:w="11907" w:h="16840" w:code="9"/>
      <w:pgMar w:top="851" w:right="851" w:bottom="851" w:left="851" w:header="284" w:footer="397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872" w:rsidRDefault="00724872">
      <w:r>
        <w:separator/>
      </w:r>
    </w:p>
  </w:endnote>
  <w:endnote w:type="continuationSeparator" w:id="0">
    <w:p w:rsidR="00724872" w:rsidRDefault="00724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B6136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B61361" w:rsidRDefault="00B6136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361" w:rsidRDefault="00F6510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0A30">
      <w:rPr>
        <w:noProof/>
        <w:rtl/>
      </w:rPr>
      <w:t>1</w:t>
    </w:r>
    <w:r>
      <w:fldChar w:fldCharType="end"/>
    </w:r>
  </w:p>
  <w:p w:rsidR="00B61361" w:rsidRDefault="00B61361" w:rsidP="00A13E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872" w:rsidRDefault="00724872">
      <w:r>
        <w:separator/>
      </w:r>
    </w:p>
  </w:footnote>
  <w:footnote w:type="continuationSeparator" w:id="0">
    <w:p w:rsidR="00724872" w:rsidRDefault="007248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0D" w:rsidRDefault="00BE710D"/>
  <w:p w:rsidR="00A86FAA" w:rsidRDefault="00A86F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9694A"/>
    <w:multiLevelType w:val="hybridMultilevel"/>
    <w:tmpl w:val="1BDC254C"/>
    <w:lvl w:ilvl="0" w:tplc="22A8E4F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A60B9"/>
    <w:multiLevelType w:val="hybridMultilevel"/>
    <w:tmpl w:val="2FD44D9C"/>
    <w:lvl w:ilvl="0" w:tplc="0401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15AE"/>
    <w:multiLevelType w:val="hybridMultilevel"/>
    <w:tmpl w:val="7930ADC2"/>
    <w:lvl w:ilvl="0" w:tplc="CFC66E8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359A"/>
    <w:rsid w:val="000044EB"/>
    <w:rsid w:val="0000743F"/>
    <w:rsid w:val="00007C6F"/>
    <w:rsid w:val="00007DCA"/>
    <w:rsid w:val="0001041E"/>
    <w:rsid w:val="00015FFB"/>
    <w:rsid w:val="00016D0D"/>
    <w:rsid w:val="00017948"/>
    <w:rsid w:val="00023340"/>
    <w:rsid w:val="000240BC"/>
    <w:rsid w:val="000242D8"/>
    <w:rsid w:val="00024C06"/>
    <w:rsid w:val="00025AC8"/>
    <w:rsid w:val="00025FEA"/>
    <w:rsid w:val="000305F3"/>
    <w:rsid w:val="00031510"/>
    <w:rsid w:val="00031E67"/>
    <w:rsid w:val="000341DD"/>
    <w:rsid w:val="00034B18"/>
    <w:rsid w:val="00035565"/>
    <w:rsid w:val="00036FD7"/>
    <w:rsid w:val="00040327"/>
    <w:rsid w:val="00040C46"/>
    <w:rsid w:val="00044D85"/>
    <w:rsid w:val="000460DC"/>
    <w:rsid w:val="000478F8"/>
    <w:rsid w:val="00047D13"/>
    <w:rsid w:val="00047E62"/>
    <w:rsid w:val="000508B9"/>
    <w:rsid w:val="00052627"/>
    <w:rsid w:val="0005327F"/>
    <w:rsid w:val="00054A80"/>
    <w:rsid w:val="000553D2"/>
    <w:rsid w:val="00055465"/>
    <w:rsid w:val="00062FC0"/>
    <w:rsid w:val="00063C46"/>
    <w:rsid w:val="00064CC5"/>
    <w:rsid w:val="00065D4C"/>
    <w:rsid w:val="00066665"/>
    <w:rsid w:val="000708C0"/>
    <w:rsid w:val="00070940"/>
    <w:rsid w:val="00071309"/>
    <w:rsid w:val="0007186A"/>
    <w:rsid w:val="00072855"/>
    <w:rsid w:val="0007389B"/>
    <w:rsid w:val="0007444E"/>
    <w:rsid w:val="00074FDC"/>
    <w:rsid w:val="00075C63"/>
    <w:rsid w:val="000769BC"/>
    <w:rsid w:val="00076F55"/>
    <w:rsid w:val="00081683"/>
    <w:rsid w:val="000819B7"/>
    <w:rsid w:val="0008272C"/>
    <w:rsid w:val="00082991"/>
    <w:rsid w:val="000835E9"/>
    <w:rsid w:val="00083A19"/>
    <w:rsid w:val="00085169"/>
    <w:rsid w:val="00085A6F"/>
    <w:rsid w:val="000860D7"/>
    <w:rsid w:val="00086F1E"/>
    <w:rsid w:val="0008745E"/>
    <w:rsid w:val="00087CF7"/>
    <w:rsid w:val="00090C21"/>
    <w:rsid w:val="00091412"/>
    <w:rsid w:val="0009222E"/>
    <w:rsid w:val="00092A0F"/>
    <w:rsid w:val="00092CB0"/>
    <w:rsid w:val="0009339F"/>
    <w:rsid w:val="00094CAD"/>
    <w:rsid w:val="000952B3"/>
    <w:rsid w:val="0009587C"/>
    <w:rsid w:val="000A048D"/>
    <w:rsid w:val="000A291D"/>
    <w:rsid w:val="000A30CF"/>
    <w:rsid w:val="000A48CC"/>
    <w:rsid w:val="000A49D0"/>
    <w:rsid w:val="000A4CCF"/>
    <w:rsid w:val="000A63D2"/>
    <w:rsid w:val="000A6515"/>
    <w:rsid w:val="000A798F"/>
    <w:rsid w:val="000B0365"/>
    <w:rsid w:val="000B045F"/>
    <w:rsid w:val="000B099E"/>
    <w:rsid w:val="000B2091"/>
    <w:rsid w:val="000B251B"/>
    <w:rsid w:val="000B2531"/>
    <w:rsid w:val="000B4B34"/>
    <w:rsid w:val="000C29E5"/>
    <w:rsid w:val="000C51D5"/>
    <w:rsid w:val="000C571D"/>
    <w:rsid w:val="000C5DBC"/>
    <w:rsid w:val="000C63A0"/>
    <w:rsid w:val="000C6DDD"/>
    <w:rsid w:val="000D2379"/>
    <w:rsid w:val="000D4CE4"/>
    <w:rsid w:val="000D5046"/>
    <w:rsid w:val="000D51DA"/>
    <w:rsid w:val="000D5C7B"/>
    <w:rsid w:val="000E171F"/>
    <w:rsid w:val="000E4818"/>
    <w:rsid w:val="000E5D94"/>
    <w:rsid w:val="000E7729"/>
    <w:rsid w:val="000F17CE"/>
    <w:rsid w:val="000F2ADC"/>
    <w:rsid w:val="000F61CA"/>
    <w:rsid w:val="000F6943"/>
    <w:rsid w:val="000F7D97"/>
    <w:rsid w:val="00101EBB"/>
    <w:rsid w:val="001025BC"/>
    <w:rsid w:val="00102C07"/>
    <w:rsid w:val="00106130"/>
    <w:rsid w:val="00107749"/>
    <w:rsid w:val="00107CDB"/>
    <w:rsid w:val="00110378"/>
    <w:rsid w:val="001110AF"/>
    <w:rsid w:val="001114C1"/>
    <w:rsid w:val="00115FBF"/>
    <w:rsid w:val="00120797"/>
    <w:rsid w:val="00120AB9"/>
    <w:rsid w:val="0012131B"/>
    <w:rsid w:val="0012149F"/>
    <w:rsid w:val="001219F0"/>
    <w:rsid w:val="00122CE6"/>
    <w:rsid w:val="00124301"/>
    <w:rsid w:val="00125D77"/>
    <w:rsid w:val="00126410"/>
    <w:rsid w:val="00126FB4"/>
    <w:rsid w:val="001317B8"/>
    <w:rsid w:val="00132B67"/>
    <w:rsid w:val="00132FBD"/>
    <w:rsid w:val="001333AF"/>
    <w:rsid w:val="00134FE1"/>
    <w:rsid w:val="00135A14"/>
    <w:rsid w:val="00136529"/>
    <w:rsid w:val="00136AD3"/>
    <w:rsid w:val="00137169"/>
    <w:rsid w:val="001377B9"/>
    <w:rsid w:val="00140226"/>
    <w:rsid w:val="0014075B"/>
    <w:rsid w:val="001407BF"/>
    <w:rsid w:val="00141699"/>
    <w:rsid w:val="0014429B"/>
    <w:rsid w:val="0014538F"/>
    <w:rsid w:val="001507F2"/>
    <w:rsid w:val="00150A2E"/>
    <w:rsid w:val="00151873"/>
    <w:rsid w:val="00151EB1"/>
    <w:rsid w:val="00152079"/>
    <w:rsid w:val="0015397A"/>
    <w:rsid w:val="00153FDC"/>
    <w:rsid w:val="0016072D"/>
    <w:rsid w:val="00160992"/>
    <w:rsid w:val="00162F47"/>
    <w:rsid w:val="00163587"/>
    <w:rsid w:val="00166636"/>
    <w:rsid w:val="00167BC0"/>
    <w:rsid w:val="00167CD9"/>
    <w:rsid w:val="00171F4E"/>
    <w:rsid w:val="0017218F"/>
    <w:rsid w:val="001727E1"/>
    <w:rsid w:val="001736C1"/>
    <w:rsid w:val="001802F5"/>
    <w:rsid w:val="0018051C"/>
    <w:rsid w:val="001807F4"/>
    <w:rsid w:val="001808A8"/>
    <w:rsid w:val="0018300B"/>
    <w:rsid w:val="001830A4"/>
    <w:rsid w:val="00184492"/>
    <w:rsid w:val="00185FD0"/>
    <w:rsid w:val="00186584"/>
    <w:rsid w:val="00186A94"/>
    <w:rsid w:val="001871BE"/>
    <w:rsid w:val="001871F2"/>
    <w:rsid w:val="0018768B"/>
    <w:rsid w:val="00187FE9"/>
    <w:rsid w:val="00193190"/>
    <w:rsid w:val="001937D8"/>
    <w:rsid w:val="00193F93"/>
    <w:rsid w:val="0019425E"/>
    <w:rsid w:val="00195840"/>
    <w:rsid w:val="001965F1"/>
    <w:rsid w:val="0019696A"/>
    <w:rsid w:val="0019797D"/>
    <w:rsid w:val="00197EED"/>
    <w:rsid w:val="001A312D"/>
    <w:rsid w:val="001A3DA3"/>
    <w:rsid w:val="001A43B4"/>
    <w:rsid w:val="001A6816"/>
    <w:rsid w:val="001A6C68"/>
    <w:rsid w:val="001B0B05"/>
    <w:rsid w:val="001B1307"/>
    <w:rsid w:val="001B6F5E"/>
    <w:rsid w:val="001B7150"/>
    <w:rsid w:val="001C0110"/>
    <w:rsid w:val="001C0F0F"/>
    <w:rsid w:val="001C2FB6"/>
    <w:rsid w:val="001C5BC3"/>
    <w:rsid w:val="001C7B91"/>
    <w:rsid w:val="001D089C"/>
    <w:rsid w:val="001D423B"/>
    <w:rsid w:val="001D4B50"/>
    <w:rsid w:val="001D5F43"/>
    <w:rsid w:val="001D6A97"/>
    <w:rsid w:val="001D6C83"/>
    <w:rsid w:val="001E1281"/>
    <w:rsid w:val="001E2A2C"/>
    <w:rsid w:val="001E375E"/>
    <w:rsid w:val="001E5261"/>
    <w:rsid w:val="001E5481"/>
    <w:rsid w:val="001E58E1"/>
    <w:rsid w:val="001E5B87"/>
    <w:rsid w:val="001E6DEA"/>
    <w:rsid w:val="001F0091"/>
    <w:rsid w:val="001F0803"/>
    <w:rsid w:val="001F10FA"/>
    <w:rsid w:val="001F2591"/>
    <w:rsid w:val="001F2833"/>
    <w:rsid w:val="001F2AA5"/>
    <w:rsid w:val="001F3E83"/>
    <w:rsid w:val="001F3F31"/>
    <w:rsid w:val="001F6E67"/>
    <w:rsid w:val="001F6FEA"/>
    <w:rsid w:val="001F7A18"/>
    <w:rsid w:val="002003E8"/>
    <w:rsid w:val="00200A6C"/>
    <w:rsid w:val="00200C91"/>
    <w:rsid w:val="00201207"/>
    <w:rsid w:val="00202C14"/>
    <w:rsid w:val="002046DB"/>
    <w:rsid w:val="00205406"/>
    <w:rsid w:val="00205622"/>
    <w:rsid w:val="00207E61"/>
    <w:rsid w:val="0021286D"/>
    <w:rsid w:val="00213FEF"/>
    <w:rsid w:val="002148BF"/>
    <w:rsid w:val="00215353"/>
    <w:rsid w:val="00215471"/>
    <w:rsid w:val="0021586D"/>
    <w:rsid w:val="00217610"/>
    <w:rsid w:val="00217B8B"/>
    <w:rsid w:val="00220A64"/>
    <w:rsid w:val="00220D37"/>
    <w:rsid w:val="00222997"/>
    <w:rsid w:val="00223FC0"/>
    <w:rsid w:val="00224B0F"/>
    <w:rsid w:val="00225AC4"/>
    <w:rsid w:val="0022727E"/>
    <w:rsid w:val="00227564"/>
    <w:rsid w:val="002276B3"/>
    <w:rsid w:val="00231DCA"/>
    <w:rsid w:val="00232BD0"/>
    <w:rsid w:val="0023398E"/>
    <w:rsid w:val="002366DD"/>
    <w:rsid w:val="002433FE"/>
    <w:rsid w:val="00243C0B"/>
    <w:rsid w:val="002443F2"/>
    <w:rsid w:val="00246E1C"/>
    <w:rsid w:val="00252645"/>
    <w:rsid w:val="00253361"/>
    <w:rsid w:val="0026125C"/>
    <w:rsid w:val="002617E4"/>
    <w:rsid w:val="00261A57"/>
    <w:rsid w:val="002622A7"/>
    <w:rsid w:val="002634E1"/>
    <w:rsid w:val="00270E50"/>
    <w:rsid w:val="002720E9"/>
    <w:rsid w:val="002728A8"/>
    <w:rsid w:val="0027313E"/>
    <w:rsid w:val="00277D27"/>
    <w:rsid w:val="002802CF"/>
    <w:rsid w:val="00283165"/>
    <w:rsid w:val="00283E5D"/>
    <w:rsid w:val="00285BD3"/>
    <w:rsid w:val="002861FF"/>
    <w:rsid w:val="00286656"/>
    <w:rsid w:val="00286945"/>
    <w:rsid w:val="00287358"/>
    <w:rsid w:val="00287F9B"/>
    <w:rsid w:val="00292285"/>
    <w:rsid w:val="00293098"/>
    <w:rsid w:val="002936BA"/>
    <w:rsid w:val="00293FB9"/>
    <w:rsid w:val="00294EC5"/>
    <w:rsid w:val="00294FBD"/>
    <w:rsid w:val="00295523"/>
    <w:rsid w:val="00295B6E"/>
    <w:rsid w:val="0029622B"/>
    <w:rsid w:val="00296553"/>
    <w:rsid w:val="002A157C"/>
    <w:rsid w:val="002A161C"/>
    <w:rsid w:val="002A231E"/>
    <w:rsid w:val="002A3612"/>
    <w:rsid w:val="002A6E22"/>
    <w:rsid w:val="002A7A61"/>
    <w:rsid w:val="002B1604"/>
    <w:rsid w:val="002B1B55"/>
    <w:rsid w:val="002B1D8D"/>
    <w:rsid w:val="002B2EBF"/>
    <w:rsid w:val="002B34FB"/>
    <w:rsid w:val="002B5F5A"/>
    <w:rsid w:val="002C1A53"/>
    <w:rsid w:val="002C401D"/>
    <w:rsid w:val="002C471F"/>
    <w:rsid w:val="002C7A2E"/>
    <w:rsid w:val="002D0F59"/>
    <w:rsid w:val="002D3178"/>
    <w:rsid w:val="002D3505"/>
    <w:rsid w:val="002D3B1C"/>
    <w:rsid w:val="002D4837"/>
    <w:rsid w:val="002D547E"/>
    <w:rsid w:val="002D5688"/>
    <w:rsid w:val="002D66B7"/>
    <w:rsid w:val="002D7B17"/>
    <w:rsid w:val="002E13CB"/>
    <w:rsid w:val="002E7777"/>
    <w:rsid w:val="002F39A3"/>
    <w:rsid w:val="002F3D28"/>
    <w:rsid w:val="002F4756"/>
    <w:rsid w:val="002F4B1C"/>
    <w:rsid w:val="002F5747"/>
    <w:rsid w:val="002F633C"/>
    <w:rsid w:val="002F639D"/>
    <w:rsid w:val="002F6AC3"/>
    <w:rsid w:val="002F7494"/>
    <w:rsid w:val="00300056"/>
    <w:rsid w:val="00300AD2"/>
    <w:rsid w:val="00301417"/>
    <w:rsid w:val="00301508"/>
    <w:rsid w:val="003052EC"/>
    <w:rsid w:val="00305E59"/>
    <w:rsid w:val="00305FED"/>
    <w:rsid w:val="00310849"/>
    <w:rsid w:val="00313AD4"/>
    <w:rsid w:val="00314434"/>
    <w:rsid w:val="00316360"/>
    <w:rsid w:val="0031744E"/>
    <w:rsid w:val="00320841"/>
    <w:rsid w:val="0032290E"/>
    <w:rsid w:val="003229D0"/>
    <w:rsid w:val="0032682B"/>
    <w:rsid w:val="00331C51"/>
    <w:rsid w:val="00334B9E"/>
    <w:rsid w:val="003368C6"/>
    <w:rsid w:val="00341372"/>
    <w:rsid w:val="003419EA"/>
    <w:rsid w:val="00341B38"/>
    <w:rsid w:val="003423E7"/>
    <w:rsid w:val="00343ACD"/>
    <w:rsid w:val="0034583D"/>
    <w:rsid w:val="00350049"/>
    <w:rsid w:val="0035120F"/>
    <w:rsid w:val="00352566"/>
    <w:rsid w:val="003531A4"/>
    <w:rsid w:val="00353BF5"/>
    <w:rsid w:val="00356AAA"/>
    <w:rsid w:val="00371274"/>
    <w:rsid w:val="00371E5A"/>
    <w:rsid w:val="00373E2B"/>
    <w:rsid w:val="00374521"/>
    <w:rsid w:val="00375492"/>
    <w:rsid w:val="0037605C"/>
    <w:rsid w:val="00376624"/>
    <w:rsid w:val="00376A2B"/>
    <w:rsid w:val="0037714F"/>
    <w:rsid w:val="0037782A"/>
    <w:rsid w:val="00382699"/>
    <w:rsid w:val="003830E6"/>
    <w:rsid w:val="003843AB"/>
    <w:rsid w:val="00384619"/>
    <w:rsid w:val="00385446"/>
    <w:rsid w:val="0038614E"/>
    <w:rsid w:val="003903E4"/>
    <w:rsid w:val="00390F6E"/>
    <w:rsid w:val="0039265B"/>
    <w:rsid w:val="00392A81"/>
    <w:rsid w:val="00396359"/>
    <w:rsid w:val="003A09B6"/>
    <w:rsid w:val="003A365B"/>
    <w:rsid w:val="003A469E"/>
    <w:rsid w:val="003A4D43"/>
    <w:rsid w:val="003B391A"/>
    <w:rsid w:val="003B3C87"/>
    <w:rsid w:val="003B5C62"/>
    <w:rsid w:val="003B6F0E"/>
    <w:rsid w:val="003B741E"/>
    <w:rsid w:val="003B7A45"/>
    <w:rsid w:val="003B7AEC"/>
    <w:rsid w:val="003B7DA3"/>
    <w:rsid w:val="003C14C9"/>
    <w:rsid w:val="003C3BD3"/>
    <w:rsid w:val="003C48AB"/>
    <w:rsid w:val="003C5063"/>
    <w:rsid w:val="003C57C7"/>
    <w:rsid w:val="003C721E"/>
    <w:rsid w:val="003C755B"/>
    <w:rsid w:val="003C7FF1"/>
    <w:rsid w:val="003D0EFF"/>
    <w:rsid w:val="003D2C14"/>
    <w:rsid w:val="003D389A"/>
    <w:rsid w:val="003D3E17"/>
    <w:rsid w:val="003D559B"/>
    <w:rsid w:val="003E1C11"/>
    <w:rsid w:val="003E2020"/>
    <w:rsid w:val="003E264A"/>
    <w:rsid w:val="003E3647"/>
    <w:rsid w:val="003E3F0F"/>
    <w:rsid w:val="003E4DA6"/>
    <w:rsid w:val="003E7BA8"/>
    <w:rsid w:val="003F20A7"/>
    <w:rsid w:val="003F2FF2"/>
    <w:rsid w:val="003F38C6"/>
    <w:rsid w:val="003F3D6E"/>
    <w:rsid w:val="003F5FCD"/>
    <w:rsid w:val="003F6E56"/>
    <w:rsid w:val="003F6FC3"/>
    <w:rsid w:val="0040089C"/>
    <w:rsid w:val="004009CD"/>
    <w:rsid w:val="004026B3"/>
    <w:rsid w:val="00402AA0"/>
    <w:rsid w:val="00404090"/>
    <w:rsid w:val="00405074"/>
    <w:rsid w:val="00406D59"/>
    <w:rsid w:val="0040779B"/>
    <w:rsid w:val="004105F2"/>
    <w:rsid w:val="004159BD"/>
    <w:rsid w:val="004161EC"/>
    <w:rsid w:val="00417C63"/>
    <w:rsid w:val="00417E42"/>
    <w:rsid w:val="00420C5A"/>
    <w:rsid w:val="00421588"/>
    <w:rsid w:val="00421EA2"/>
    <w:rsid w:val="00422492"/>
    <w:rsid w:val="004235C6"/>
    <w:rsid w:val="004240CC"/>
    <w:rsid w:val="00426E0E"/>
    <w:rsid w:val="0042738F"/>
    <w:rsid w:val="0042783B"/>
    <w:rsid w:val="00430AF3"/>
    <w:rsid w:val="004322D4"/>
    <w:rsid w:val="0043290C"/>
    <w:rsid w:val="00433724"/>
    <w:rsid w:val="00433774"/>
    <w:rsid w:val="00434CDF"/>
    <w:rsid w:val="0044079A"/>
    <w:rsid w:val="004417FE"/>
    <w:rsid w:val="004427F8"/>
    <w:rsid w:val="00442973"/>
    <w:rsid w:val="00445CD8"/>
    <w:rsid w:val="00451A55"/>
    <w:rsid w:val="004569AE"/>
    <w:rsid w:val="00456EA0"/>
    <w:rsid w:val="004577F6"/>
    <w:rsid w:val="00460060"/>
    <w:rsid w:val="004601D3"/>
    <w:rsid w:val="004609D1"/>
    <w:rsid w:val="00461C50"/>
    <w:rsid w:val="00462A4B"/>
    <w:rsid w:val="00462FE4"/>
    <w:rsid w:val="00464825"/>
    <w:rsid w:val="00464E22"/>
    <w:rsid w:val="00470F98"/>
    <w:rsid w:val="00471F2D"/>
    <w:rsid w:val="004738A0"/>
    <w:rsid w:val="00473E51"/>
    <w:rsid w:val="00475914"/>
    <w:rsid w:val="004761BE"/>
    <w:rsid w:val="004765C6"/>
    <w:rsid w:val="004767B8"/>
    <w:rsid w:val="0048648A"/>
    <w:rsid w:val="00490493"/>
    <w:rsid w:val="004905FE"/>
    <w:rsid w:val="00490F72"/>
    <w:rsid w:val="00491B56"/>
    <w:rsid w:val="004977DD"/>
    <w:rsid w:val="004A0823"/>
    <w:rsid w:val="004A14DB"/>
    <w:rsid w:val="004A258D"/>
    <w:rsid w:val="004A33B1"/>
    <w:rsid w:val="004A4A2E"/>
    <w:rsid w:val="004A5654"/>
    <w:rsid w:val="004B0585"/>
    <w:rsid w:val="004B4FC4"/>
    <w:rsid w:val="004B52DE"/>
    <w:rsid w:val="004B6EB4"/>
    <w:rsid w:val="004B7C1C"/>
    <w:rsid w:val="004C115A"/>
    <w:rsid w:val="004C3A5A"/>
    <w:rsid w:val="004C466B"/>
    <w:rsid w:val="004C52A0"/>
    <w:rsid w:val="004C5DAC"/>
    <w:rsid w:val="004C60D0"/>
    <w:rsid w:val="004C64DC"/>
    <w:rsid w:val="004D1006"/>
    <w:rsid w:val="004D1A7F"/>
    <w:rsid w:val="004D2B2C"/>
    <w:rsid w:val="004D3DCA"/>
    <w:rsid w:val="004D61B3"/>
    <w:rsid w:val="004D62B6"/>
    <w:rsid w:val="004D799B"/>
    <w:rsid w:val="004D7C31"/>
    <w:rsid w:val="004E099E"/>
    <w:rsid w:val="004E2DBA"/>
    <w:rsid w:val="004E3D3E"/>
    <w:rsid w:val="004E3FC3"/>
    <w:rsid w:val="004E46AD"/>
    <w:rsid w:val="004E5AB1"/>
    <w:rsid w:val="004E627F"/>
    <w:rsid w:val="004E6CC6"/>
    <w:rsid w:val="004E78EC"/>
    <w:rsid w:val="004E7C4E"/>
    <w:rsid w:val="004F1B5E"/>
    <w:rsid w:val="004F32C0"/>
    <w:rsid w:val="004F3CF6"/>
    <w:rsid w:val="004F3FC6"/>
    <w:rsid w:val="004F665E"/>
    <w:rsid w:val="004F7CF9"/>
    <w:rsid w:val="00500EC4"/>
    <w:rsid w:val="00500F42"/>
    <w:rsid w:val="005018C8"/>
    <w:rsid w:val="005028B0"/>
    <w:rsid w:val="00503436"/>
    <w:rsid w:val="00503814"/>
    <w:rsid w:val="00504B87"/>
    <w:rsid w:val="00505061"/>
    <w:rsid w:val="005069BE"/>
    <w:rsid w:val="005154D3"/>
    <w:rsid w:val="00515A1B"/>
    <w:rsid w:val="00516178"/>
    <w:rsid w:val="00516BCC"/>
    <w:rsid w:val="00517D0C"/>
    <w:rsid w:val="005202E8"/>
    <w:rsid w:val="00521E76"/>
    <w:rsid w:val="00522FA0"/>
    <w:rsid w:val="00523E19"/>
    <w:rsid w:val="00524FBB"/>
    <w:rsid w:val="0052584C"/>
    <w:rsid w:val="005263F2"/>
    <w:rsid w:val="00527819"/>
    <w:rsid w:val="00530096"/>
    <w:rsid w:val="0053177F"/>
    <w:rsid w:val="005318AF"/>
    <w:rsid w:val="00531FE2"/>
    <w:rsid w:val="00532B18"/>
    <w:rsid w:val="00533A10"/>
    <w:rsid w:val="00533DCA"/>
    <w:rsid w:val="00541B29"/>
    <w:rsid w:val="00543125"/>
    <w:rsid w:val="00546DC4"/>
    <w:rsid w:val="0055026E"/>
    <w:rsid w:val="00551140"/>
    <w:rsid w:val="005514E3"/>
    <w:rsid w:val="0055172C"/>
    <w:rsid w:val="005520E4"/>
    <w:rsid w:val="00553EBC"/>
    <w:rsid w:val="00556131"/>
    <w:rsid w:val="00556888"/>
    <w:rsid w:val="00556F1E"/>
    <w:rsid w:val="005606CF"/>
    <w:rsid w:val="00562750"/>
    <w:rsid w:val="00562904"/>
    <w:rsid w:val="005643B3"/>
    <w:rsid w:val="00566135"/>
    <w:rsid w:val="00567142"/>
    <w:rsid w:val="005671B1"/>
    <w:rsid w:val="00567DDC"/>
    <w:rsid w:val="005705A4"/>
    <w:rsid w:val="005705D6"/>
    <w:rsid w:val="0057374E"/>
    <w:rsid w:val="00573945"/>
    <w:rsid w:val="00573B99"/>
    <w:rsid w:val="00573DFA"/>
    <w:rsid w:val="0057730E"/>
    <w:rsid w:val="00580230"/>
    <w:rsid w:val="00580A07"/>
    <w:rsid w:val="00580A91"/>
    <w:rsid w:val="00581120"/>
    <w:rsid w:val="005831C2"/>
    <w:rsid w:val="00583E8E"/>
    <w:rsid w:val="005840C2"/>
    <w:rsid w:val="00584684"/>
    <w:rsid w:val="00585F70"/>
    <w:rsid w:val="0058614B"/>
    <w:rsid w:val="005874C4"/>
    <w:rsid w:val="005903C3"/>
    <w:rsid w:val="00590C6F"/>
    <w:rsid w:val="00591A36"/>
    <w:rsid w:val="00593E1B"/>
    <w:rsid w:val="0059639A"/>
    <w:rsid w:val="00596F8F"/>
    <w:rsid w:val="0059722A"/>
    <w:rsid w:val="005A1C43"/>
    <w:rsid w:val="005A2E2A"/>
    <w:rsid w:val="005A6452"/>
    <w:rsid w:val="005B00AE"/>
    <w:rsid w:val="005B23DF"/>
    <w:rsid w:val="005B2514"/>
    <w:rsid w:val="005B344E"/>
    <w:rsid w:val="005B5784"/>
    <w:rsid w:val="005C0FD3"/>
    <w:rsid w:val="005C1A1B"/>
    <w:rsid w:val="005C2612"/>
    <w:rsid w:val="005C29E0"/>
    <w:rsid w:val="005C2F4B"/>
    <w:rsid w:val="005C448F"/>
    <w:rsid w:val="005C50F3"/>
    <w:rsid w:val="005D1138"/>
    <w:rsid w:val="005D28F0"/>
    <w:rsid w:val="005D3B09"/>
    <w:rsid w:val="005D417B"/>
    <w:rsid w:val="005D593E"/>
    <w:rsid w:val="005D5B1F"/>
    <w:rsid w:val="005D6EE6"/>
    <w:rsid w:val="005D79E4"/>
    <w:rsid w:val="005E07F7"/>
    <w:rsid w:val="005E0E7B"/>
    <w:rsid w:val="005E0E96"/>
    <w:rsid w:val="005E1CE9"/>
    <w:rsid w:val="005E3FD6"/>
    <w:rsid w:val="005E5672"/>
    <w:rsid w:val="005E65AF"/>
    <w:rsid w:val="005F11F1"/>
    <w:rsid w:val="005F2906"/>
    <w:rsid w:val="005F4605"/>
    <w:rsid w:val="005F58B9"/>
    <w:rsid w:val="005F6F9C"/>
    <w:rsid w:val="005F7E41"/>
    <w:rsid w:val="005F7FB4"/>
    <w:rsid w:val="006009DF"/>
    <w:rsid w:val="00601B3E"/>
    <w:rsid w:val="00603D25"/>
    <w:rsid w:val="006124EA"/>
    <w:rsid w:val="00613268"/>
    <w:rsid w:val="00614AB9"/>
    <w:rsid w:val="00616BC9"/>
    <w:rsid w:val="00620152"/>
    <w:rsid w:val="00622547"/>
    <w:rsid w:val="0062503C"/>
    <w:rsid w:val="006264D6"/>
    <w:rsid w:val="00626815"/>
    <w:rsid w:val="0062783A"/>
    <w:rsid w:val="00631741"/>
    <w:rsid w:val="0063199C"/>
    <w:rsid w:val="00635CDE"/>
    <w:rsid w:val="006375EB"/>
    <w:rsid w:val="00641E34"/>
    <w:rsid w:val="00642554"/>
    <w:rsid w:val="00642B83"/>
    <w:rsid w:val="00643BF3"/>
    <w:rsid w:val="00644EB1"/>
    <w:rsid w:val="00645CBF"/>
    <w:rsid w:val="00645FF2"/>
    <w:rsid w:val="006461B2"/>
    <w:rsid w:val="00646CD1"/>
    <w:rsid w:val="00647B80"/>
    <w:rsid w:val="0065256F"/>
    <w:rsid w:val="006528EC"/>
    <w:rsid w:val="006529B8"/>
    <w:rsid w:val="00652CB8"/>
    <w:rsid w:val="00652D1D"/>
    <w:rsid w:val="00653B6B"/>
    <w:rsid w:val="006547A7"/>
    <w:rsid w:val="00654B6B"/>
    <w:rsid w:val="00655265"/>
    <w:rsid w:val="00655A8A"/>
    <w:rsid w:val="00655F34"/>
    <w:rsid w:val="006600AC"/>
    <w:rsid w:val="00660423"/>
    <w:rsid w:val="00661A4C"/>
    <w:rsid w:val="006626FD"/>
    <w:rsid w:val="006628FC"/>
    <w:rsid w:val="00663559"/>
    <w:rsid w:val="00664674"/>
    <w:rsid w:val="006708FE"/>
    <w:rsid w:val="00671871"/>
    <w:rsid w:val="00671E4D"/>
    <w:rsid w:val="0067323F"/>
    <w:rsid w:val="00674744"/>
    <w:rsid w:val="00675012"/>
    <w:rsid w:val="00675790"/>
    <w:rsid w:val="00677798"/>
    <w:rsid w:val="006803A5"/>
    <w:rsid w:val="006808A7"/>
    <w:rsid w:val="006811DF"/>
    <w:rsid w:val="00681354"/>
    <w:rsid w:val="0068333A"/>
    <w:rsid w:val="006851B0"/>
    <w:rsid w:val="00685A63"/>
    <w:rsid w:val="00686297"/>
    <w:rsid w:val="00686780"/>
    <w:rsid w:val="00687AEB"/>
    <w:rsid w:val="006909D3"/>
    <w:rsid w:val="00692873"/>
    <w:rsid w:val="006935F3"/>
    <w:rsid w:val="0069568C"/>
    <w:rsid w:val="00697B15"/>
    <w:rsid w:val="00697BB5"/>
    <w:rsid w:val="006A06A3"/>
    <w:rsid w:val="006A3779"/>
    <w:rsid w:val="006A458B"/>
    <w:rsid w:val="006A5DD2"/>
    <w:rsid w:val="006A7786"/>
    <w:rsid w:val="006A7876"/>
    <w:rsid w:val="006A7B47"/>
    <w:rsid w:val="006B3249"/>
    <w:rsid w:val="006B384D"/>
    <w:rsid w:val="006B555A"/>
    <w:rsid w:val="006B77AC"/>
    <w:rsid w:val="006B7F38"/>
    <w:rsid w:val="006C1039"/>
    <w:rsid w:val="006C366D"/>
    <w:rsid w:val="006C4268"/>
    <w:rsid w:val="006C4F62"/>
    <w:rsid w:val="006C595B"/>
    <w:rsid w:val="006C74E3"/>
    <w:rsid w:val="006C7B58"/>
    <w:rsid w:val="006D0073"/>
    <w:rsid w:val="006D289D"/>
    <w:rsid w:val="006D2EA7"/>
    <w:rsid w:val="006D3717"/>
    <w:rsid w:val="006D5B4D"/>
    <w:rsid w:val="006D6073"/>
    <w:rsid w:val="006D60E2"/>
    <w:rsid w:val="006E0E27"/>
    <w:rsid w:val="006E11C2"/>
    <w:rsid w:val="006E3A14"/>
    <w:rsid w:val="006E6663"/>
    <w:rsid w:val="006F0093"/>
    <w:rsid w:val="006F1199"/>
    <w:rsid w:val="006F21D2"/>
    <w:rsid w:val="006F31BB"/>
    <w:rsid w:val="006F4FDB"/>
    <w:rsid w:val="006F50A6"/>
    <w:rsid w:val="00700D95"/>
    <w:rsid w:val="00701E4F"/>
    <w:rsid w:val="00701F28"/>
    <w:rsid w:val="00703213"/>
    <w:rsid w:val="007033A6"/>
    <w:rsid w:val="00704578"/>
    <w:rsid w:val="00704854"/>
    <w:rsid w:val="00704A97"/>
    <w:rsid w:val="00705826"/>
    <w:rsid w:val="00706CE2"/>
    <w:rsid w:val="00706F7B"/>
    <w:rsid w:val="00707277"/>
    <w:rsid w:val="007105A5"/>
    <w:rsid w:val="00713208"/>
    <w:rsid w:val="0071401C"/>
    <w:rsid w:val="007149A3"/>
    <w:rsid w:val="0071684F"/>
    <w:rsid w:val="00716C2D"/>
    <w:rsid w:val="0072082C"/>
    <w:rsid w:val="00720FD9"/>
    <w:rsid w:val="00721015"/>
    <w:rsid w:val="0072313D"/>
    <w:rsid w:val="0072348C"/>
    <w:rsid w:val="00724170"/>
    <w:rsid w:val="00724872"/>
    <w:rsid w:val="00724F06"/>
    <w:rsid w:val="00725112"/>
    <w:rsid w:val="0072690C"/>
    <w:rsid w:val="00726FF2"/>
    <w:rsid w:val="0073040D"/>
    <w:rsid w:val="00730D63"/>
    <w:rsid w:val="00733175"/>
    <w:rsid w:val="007338E4"/>
    <w:rsid w:val="00735005"/>
    <w:rsid w:val="00735452"/>
    <w:rsid w:val="007361A9"/>
    <w:rsid w:val="007364A5"/>
    <w:rsid w:val="00737708"/>
    <w:rsid w:val="00741C30"/>
    <w:rsid w:val="007423E2"/>
    <w:rsid w:val="0074250C"/>
    <w:rsid w:val="0074280E"/>
    <w:rsid w:val="007447F8"/>
    <w:rsid w:val="00744B5B"/>
    <w:rsid w:val="00744BFE"/>
    <w:rsid w:val="00745CB7"/>
    <w:rsid w:val="007507D6"/>
    <w:rsid w:val="00751EE5"/>
    <w:rsid w:val="00751FA2"/>
    <w:rsid w:val="007535A8"/>
    <w:rsid w:val="00753989"/>
    <w:rsid w:val="00755BE4"/>
    <w:rsid w:val="00761420"/>
    <w:rsid w:val="0076507A"/>
    <w:rsid w:val="0076554C"/>
    <w:rsid w:val="007751B1"/>
    <w:rsid w:val="00775496"/>
    <w:rsid w:val="0077606E"/>
    <w:rsid w:val="00777997"/>
    <w:rsid w:val="00777CBE"/>
    <w:rsid w:val="007838BF"/>
    <w:rsid w:val="00783B25"/>
    <w:rsid w:val="00784676"/>
    <w:rsid w:val="007851A4"/>
    <w:rsid w:val="00786EA6"/>
    <w:rsid w:val="00787336"/>
    <w:rsid w:val="00790D85"/>
    <w:rsid w:val="00791320"/>
    <w:rsid w:val="00791E59"/>
    <w:rsid w:val="007928E4"/>
    <w:rsid w:val="00792CD4"/>
    <w:rsid w:val="00793396"/>
    <w:rsid w:val="00794137"/>
    <w:rsid w:val="00795A31"/>
    <w:rsid w:val="007975AF"/>
    <w:rsid w:val="00797BBA"/>
    <w:rsid w:val="007A0499"/>
    <w:rsid w:val="007A107D"/>
    <w:rsid w:val="007A2454"/>
    <w:rsid w:val="007A3850"/>
    <w:rsid w:val="007A3C95"/>
    <w:rsid w:val="007A420B"/>
    <w:rsid w:val="007A747E"/>
    <w:rsid w:val="007B1ADD"/>
    <w:rsid w:val="007B74D7"/>
    <w:rsid w:val="007C0268"/>
    <w:rsid w:val="007C0417"/>
    <w:rsid w:val="007C0DB2"/>
    <w:rsid w:val="007C2BD8"/>
    <w:rsid w:val="007C3858"/>
    <w:rsid w:val="007C411D"/>
    <w:rsid w:val="007C4AE9"/>
    <w:rsid w:val="007C4E9A"/>
    <w:rsid w:val="007C717E"/>
    <w:rsid w:val="007D1461"/>
    <w:rsid w:val="007D1492"/>
    <w:rsid w:val="007D27FF"/>
    <w:rsid w:val="007D57BA"/>
    <w:rsid w:val="007D7AA8"/>
    <w:rsid w:val="007E1B8A"/>
    <w:rsid w:val="007E2F98"/>
    <w:rsid w:val="007E3562"/>
    <w:rsid w:val="007E3796"/>
    <w:rsid w:val="007E4058"/>
    <w:rsid w:val="007E5A75"/>
    <w:rsid w:val="007E5E3F"/>
    <w:rsid w:val="007E67A6"/>
    <w:rsid w:val="007E6BBF"/>
    <w:rsid w:val="007E705F"/>
    <w:rsid w:val="007F0B07"/>
    <w:rsid w:val="007F2102"/>
    <w:rsid w:val="007F29F3"/>
    <w:rsid w:val="007F3D46"/>
    <w:rsid w:val="007F468F"/>
    <w:rsid w:val="007F6F1F"/>
    <w:rsid w:val="007F7EDE"/>
    <w:rsid w:val="008012A8"/>
    <w:rsid w:val="00801CD2"/>
    <w:rsid w:val="00802260"/>
    <w:rsid w:val="00805513"/>
    <w:rsid w:val="00806A55"/>
    <w:rsid w:val="00807F64"/>
    <w:rsid w:val="008105C9"/>
    <w:rsid w:val="00814234"/>
    <w:rsid w:val="00814B02"/>
    <w:rsid w:val="008159DD"/>
    <w:rsid w:val="008162BB"/>
    <w:rsid w:val="00821707"/>
    <w:rsid w:val="00822417"/>
    <w:rsid w:val="00825A80"/>
    <w:rsid w:val="008268BE"/>
    <w:rsid w:val="00826C74"/>
    <w:rsid w:val="00831C09"/>
    <w:rsid w:val="008325FA"/>
    <w:rsid w:val="0083326D"/>
    <w:rsid w:val="00833465"/>
    <w:rsid w:val="008338A3"/>
    <w:rsid w:val="008340C9"/>
    <w:rsid w:val="00842E01"/>
    <w:rsid w:val="00846B26"/>
    <w:rsid w:val="008517ED"/>
    <w:rsid w:val="008520EF"/>
    <w:rsid w:val="008525D0"/>
    <w:rsid w:val="008544CE"/>
    <w:rsid w:val="0085462F"/>
    <w:rsid w:val="00854666"/>
    <w:rsid w:val="00854BD6"/>
    <w:rsid w:val="00857CA4"/>
    <w:rsid w:val="0086074C"/>
    <w:rsid w:val="0086077C"/>
    <w:rsid w:val="00861D3B"/>
    <w:rsid w:val="0086312E"/>
    <w:rsid w:val="00865998"/>
    <w:rsid w:val="00866663"/>
    <w:rsid w:val="0086692D"/>
    <w:rsid w:val="00870EAD"/>
    <w:rsid w:val="00872C91"/>
    <w:rsid w:val="00873A8D"/>
    <w:rsid w:val="0087417E"/>
    <w:rsid w:val="008751D7"/>
    <w:rsid w:val="00876EE6"/>
    <w:rsid w:val="0088037D"/>
    <w:rsid w:val="00882F75"/>
    <w:rsid w:val="00883364"/>
    <w:rsid w:val="0088396B"/>
    <w:rsid w:val="0088657F"/>
    <w:rsid w:val="008872FB"/>
    <w:rsid w:val="00890D13"/>
    <w:rsid w:val="00894273"/>
    <w:rsid w:val="00894B3D"/>
    <w:rsid w:val="00897B26"/>
    <w:rsid w:val="008A0385"/>
    <w:rsid w:val="008A0412"/>
    <w:rsid w:val="008A10CE"/>
    <w:rsid w:val="008A1219"/>
    <w:rsid w:val="008A3592"/>
    <w:rsid w:val="008A528E"/>
    <w:rsid w:val="008A6ED4"/>
    <w:rsid w:val="008A7BE4"/>
    <w:rsid w:val="008B0176"/>
    <w:rsid w:val="008B071E"/>
    <w:rsid w:val="008B134C"/>
    <w:rsid w:val="008B1438"/>
    <w:rsid w:val="008B1697"/>
    <w:rsid w:val="008B1A07"/>
    <w:rsid w:val="008B2CD5"/>
    <w:rsid w:val="008B3262"/>
    <w:rsid w:val="008B361F"/>
    <w:rsid w:val="008B379C"/>
    <w:rsid w:val="008B3ADB"/>
    <w:rsid w:val="008B49D1"/>
    <w:rsid w:val="008B56B2"/>
    <w:rsid w:val="008B67D7"/>
    <w:rsid w:val="008C3778"/>
    <w:rsid w:val="008C3FD1"/>
    <w:rsid w:val="008C70C5"/>
    <w:rsid w:val="008D15F2"/>
    <w:rsid w:val="008D21FB"/>
    <w:rsid w:val="008D2D1C"/>
    <w:rsid w:val="008E0DA9"/>
    <w:rsid w:val="008E31C9"/>
    <w:rsid w:val="008E4EB8"/>
    <w:rsid w:val="008E5FDF"/>
    <w:rsid w:val="008E6BFE"/>
    <w:rsid w:val="008E76E1"/>
    <w:rsid w:val="008E7AA2"/>
    <w:rsid w:val="008E7AC4"/>
    <w:rsid w:val="008F27E7"/>
    <w:rsid w:val="008F3DCA"/>
    <w:rsid w:val="008F46FD"/>
    <w:rsid w:val="008F475D"/>
    <w:rsid w:val="008F5547"/>
    <w:rsid w:val="008F711B"/>
    <w:rsid w:val="00900038"/>
    <w:rsid w:val="00903EC6"/>
    <w:rsid w:val="0090423B"/>
    <w:rsid w:val="009044CC"/>
    <w:rsid w:val="00906E54"/>
    <w:rsid w:val="0091058D"/>
    <w:rsid w:val="00912036"/>
    <w:rsid w:val="00912DF9"/>
    <w:rsid w:val="0091351C"/>
    <w:rsid w:val="0092166E"/>
    <w:rsid w:val="00921E9B"/>
    <w:rsid w:val="00922010"/>
    <w:rsid w:val="009229E4"/>
    <w:rsid w:val="00922D98"/>
    <w:rsid w:val="00932360"/>
    <w:rsid w:val="00932D20"/>
    <w:rsid w:val="009355F9"/>
    <w:rsid w:val="00937327"/>
    <w:rsid w:val="00937B13"/>
    <w:rsid w:val="009406E9"/>
    <w:rsid w:val="00940B15"/>
    <w:rsid w:val="00940F3E"/>
    <w:rsid w:val="00942DAC"/>
    <w:rsid w:val="0094355D"/>
    <w:rsid w:val="00943714"/>
    <w:rsid w:val="009437EB"/>
    <w:rsid w:val="00945859"/>
    <w:rsid w:val="009458C2"/>
    <w:rsid w:val="00947305"/>
    <w:rsid w:val="00947BE1"/>
    <w:rsid w:val="009501B3"/>
    <w:rsid w:val="0095418A"/>
    <w:rsid w:val="009545A5"/>
    <w:rsid w:val="0095599F"/>
    <w:rsid w:val="00956335"/>
    <w:rsid w:val="009569A8"/>
    <w:rsid w:val="00957DF7"/>
    <w:rsid w:val="0096278C"/>
    <w:rsid w:val="00963AE6"/>
    <w:rsid w:val="00965761"/>
    <w:rsid w:val="00966587"/>
    <w:rsid w:val="00966A16"/>
    <w:rsid w:val="009705D3"/>
    <w:rsid w:val="0097107B"/>
    <w:rsid w:val="00971F29"/>
    <w:rsid w:val="00973FD6"/>
    <w:rsid w:val="00974ED6"/>
    <w:rsid w:val="00982C25"/>
    <w:rsid w:val="00983511"/>
    <w:rsid w:val="00987871"/>
    <w:rsid w:val="00990A30"/>
    <w:rsid w:val="0099312F"/>
    <w:rsid w:val="00993365"/>
    <w:rsid w:val="00993608"/>
    <w:rsid w:val="00993824"/>
    <w:rsid w:val="00996360"/>
    <w:rsid w:val="00997959"/>
    <w:rsid w:val="00997EFA"/>
    <w:rsid w:val="009A0307"/>
    <w:rsid w:val="009A1A7B"/>
    <w:rsid w:val="009A20A9"/>
    <w:rsid w:val="009A2EFA"/>
    <w:rsid w:val="009A43F3"/>
    <w:rsid w:val="009A5338"/>
    <w:rsid w:val="009A6BA2"/>
    <w:rsid w:val="009B17EB"/>
    <w:rsid w:val="009B393F"/>
    <w:rsid w:val="009B49ED"/>
    <w:rsid w:val="009B60B6"/>
    <w:rsid w:val="009B634A"/>
    <w:rsid w:val="009B6ACC"/>
    <w:rsid w:val="009B778E"/>
    <w:rsid w:val="009C050F"/>
    <w:rsid w:val="009C08DB"/>
    <w:rsid w:val="009C1B77"/>
    <w:rsid w:val="009C1C32"/>
    <w:rsid w:val="009C2C5C"/>
    <w:rsid w:val="009C484D"/>
    <w:rsid w:val="009C4B52"/>
    <w:rsid w:val="009C5193"/>
    <w:rsid w:val="009C51A1"/>
    <w:rsid w:val="009C7A48"/>
    <w:rsid w:val="009D0811"/>
    <w:rsid w:val="009D2338"/>
    <w:rsid w:val="009D2FE7"/>
    <w:rsid w:val="009D36AA"/>
    <w:rsid w:val="009D5386"/>
    <w:rsid w:val="009D667C"/>
    <w:rsid w:val="009D7E8F"/>
    <w:rsid w:val="009E1504"/>
    <w:rsid w:val="009E2A4E"/>
    <w:rsid w:val="009F096B"/>
    <w:rsid w:val="009F1780"/>
    <w:rsid w:val="009F2248"/>
    <w:rsid w:val="009F356F"/>
    <w:rsid w:val="009F39BD"/>
    <w:rsid w:val="009F596E"/>
    <w:rsid w:val="009F79F3"/>
    <w:rsid w:val="00A0020B"/>
    <w:rsid w:val="00A00441"/>
    <w:rsid w:val="00A0158A"/>
    <w:rsid w:val="00A0230E"/>
    <w:rsid w:val="00A02C60"/>
    <w:rsid w:val="00A036AC"/>
    <w:rsid w:val="00A041D2"/>
    <w:rsid w:val="00A0597D"/>
    <w:rsid w:val="00A06D77"/>
    <w:rsid w:val="00A10BC2"/>
    <w:rsid w:val="00A10D52"/>
    <w:rsid w:val="00A10E7F"/>
    <w:rsid w:val="00A125FE"/>
    <w:rsid w:val="00A13E94"/>
    <w:rsid w:val="00A1568B"/>
    <w:rsid w:val="00A16173"/>
    <w:rsid w:val="00A16F3A"/>
    <w:rsid w:val="00A21067"/>
    <w:rsid w:val="00A21F67"/>
    <w:rsid w:val="00A22CBE"/>
    <w:rsid w:val="00A23A06"/>
    <w:rsid w:val="00A244D0"/>
    <w:rsid w:val="00A24D24"/>
    <w:rsid w:val="00A25E40"/>
    <w:rsid w:val="00A27723"/>
    <w:rsid w:val="00A302B4"/>
    <w:rsid w:val="00A31925"/>
    <w:rsid w:val="00A328B8"/>
    <w:rsid w:val="00A331A7"/>
    <w:rsid w:val="00A34E40"/>
    <w:rsid w:val="00A358F3"/>
    <w:rsid w:val="00A362FD"/>
    <w:rsid w:val="00A37088"/>
    <w:rsid w:val="00A40224"/>
    <w:rsid w:val="00A40DDD"/>
    <w:rsid w:val="00A41EC6"/>
    <w:rsid w:val="00A42B82"/>
    <w:rsid w:val="00A46182"/>
    <w:rsid w:val="00A503A0"/>
    <w:rsid w:val="00A51794"/>
    <w:rsid w:val="00A52053"/>
    <w:rsid w:val="00A523DD"/>
    <w:rsid w:val="00A5244C"/>
    <w:rsid w:val="00A55A3A"/>
    <w:rsid w:val="00A55B94"/>
    <w:rsid w:val="00A56E9D"/>
    <w:rsid w:val="00A62A13"/>
    <w:rsid w:val="00A63C43"/>
    <w:rsid w:val="00A64C39"/>
    <w:rsid w:val="00A650A1"/>
    <w:rsid w:val="00A7010F"/>
    <w:rsid w:val="00A71B95"/>
    <w:rsid w:val="00A71CEF"/>
    <w:rsid w:val="00A73468"/>
    <w:rsid w:val="00A73A71"/>
    <w:rsid w:val="00A73D61"/>
    <w:rsid w:val="00A7402A"/>
    <w:rsid w:val="00A76FC6"/>
    <w:rsid w:val="00A8024D"/>
    <w:rsid w:val="00A80ED4"/>
    <w:rsid w:val="00A817C7"/>
    <w:rsid w:val="00A82465"/>
    <w:rsid w:val="00A82A1C"/>
    <w:rsid w:val="00A83175"/>
    <w:rsid w:val="00A8537B"/>
    <w:rsid w:val="00A86B51"/>
    <w:rsid w:val="00A86FAA"/>
    <w:rsid w:val="00A9070F"/>
    <w:rsid w:val="00A92780"/>
    <w:rsid w:val="00A92FCA"/>
    <w:rsid w:val="00A93D54"/>
    <w:rsid w:val="00A94C8A"/>
    <w:rsid w:val="00A94DA0"/>
    <w:rsid w:val="00A96102"/>
    <w:rsid w:val="00AA42ED"/>
    <w:rsid w:val="00AA516E"/>
    <w:rsid w:val="00AB412F"/>
    <w:rsid w:val="00AB7C4A"/>
    <w:rsid w:val="00AB7FD4"/>
    <w:rsid w:val="00AC00DA"/>
    <w:rsid w:val="00AC4CEB"/>
    <w:rsid w:val="00AD0163"/>
    <w:rsid w:val="00AD0EAE"/>
    <w:rsid w:val="00AD1C09"/>
    <w:rsid w:val="00AD56F2"/>
    <w:rsid w:val="00AE28D1"/>
    <w:rsid w:val="00AE4953"/>
    <w:rsid w:val="00AE7E15"/>
    <w:rsid w:val="00AF0518"/>
    <w:rsid w:val="00AF33F7"/>
    <w:rsid w:val="00AF3626"/>
    <w:rsid w:val="00AF5099"/>
    <w:rsid w:val="00AF71E2"/>
    <w:rsid w:val="00B02259"/>
    <w:rsid w:val="00B02673"/>
    <w:rsid w:val="00B02FCE"/>
    <w:rsid w:val="00B04EBD"/>
    <w:rsid w:val="00B05C9F"/>
    <w:rsid w:val="00B06BA3"/>
    <w:rsid w:val="00B06F85"/>
    <w:rsid w:val="00B07F09"/>
    <w:rsid w:val="00B11D6E"/>
    <w:rsid w:val="00B12437"/>
    <w:rsid w:val="00B147C1"/>
    <w:rsid w:val="00B200C9"/>
    <w:rsid w:val="00B21896"/>
    <w:rsid w:val="00B21AB2"/>
    <w:rsid w:val="00B221CD"/>
    <w:rsid w:val="00B22A57"/>
    <w:rsid w:val="00B23404"/>
    <w:rsid w:val="00B24039"/>
    <w:rsid w:val="00B25563"/>
    <w:rsid w:val="00B2612C"/>
    <w:rsid w:val="00B2627E"/>
    <w:rsid w:val="00B265A2"/>
    <w:rsid w:val="00B27EF4"/>
    <w:rsid w:val="00B30353"/>
    <w:rsid w:val="00B32391"/>
    <w:rsid w:val="00B3289B"/>
    <w:rsid w:val="00B3297B"/>
    <w:rsid w:val="00B34385"/>
    <w:rsid w:val="00B34727"/>
    <w:rsid w:val="00B40BB9"/>
    <w:rsid w:val="00B41F96"/>
    <w:rsid w:val="00B432EF"/>
    <w:rsid w:val="00B43B82"/>
    <w:rsid w:val="00B43D13"/>
    <w:rsid w:val="00B4494C"/>
    <w:rsid w:val="00B46195"/>
    <w:rsid w:val="00B472CA"/>
    <w:rsid w:val="00B4764B"/>
    <w:rsid w:val="00B47717"/>
    <w:rsid w:val="00B50F51"/>
    <w:rsid w:val="00B51EA6"/>
    <w:rsid w:val="00B529F5"/>
    <w:rsid w:val="00B52A7A"/>
    <w:rsid w:val="00B544E6"/>
    <w:rsid w:val="00B54967"/>
    <w:rsid w:val="00B55748"/>
    <w:rsid w:val="00B571DF"/>
    <w:rsid w:val="00B57353"/>
    <w:rsid w:val="00B57AEF"/>
    <w:rsid w:val="00B602BC"/>
    <w:rsid w:val="00B61361"/>
    <w:rsid w:val="00B617DB"/>
    <w:rsid w:val="00B619F2"/>
    <w:rsid w:val="00B61B2C"/>
    <w:rsid w:val="00B62025"/>
    <w:rsid w:val="00B67E67"/>
    <w:rsid w:val="00B7134B"/>
    <w:rsid w:val="00B714C0"/>
    <w:rsid w:val="00B75875"/>
    <w:rsid w:val="00B77C59"/>
    <w:rsid w:val="00B80805"/>
    <w:rsid w:val="00B845FF"/>
    <w:rsid w:val="00B84630"/>
    <w:rsid w:val="00B85330"/>
    <w:rsid w:val="00B85DE4"/>
    <w:rsid w:val="00B85F70"/>
    <w:rsid w:val="00B86A62"/>
    <w:rsid w:val="00B86FA2"/>
    <w:rsid w:val="00B8786A"/>
    <w:rsid w:val="00B91739"/>
    <w:rsid w:val="00B9232E"/>
    <w:rsid w:val="00B9294E"/>
    <w:rsid w:val="00B930F4"/>
    <w:rsid w:val="00B950E2"/>
    <w:rsid w:val="00B95986"/>
    <w:rsid w:val="00BA3573"/>
    <w:rsid w:val="00BA3699"/>
    <w:rsid w:val="00BA37F9"/>
    <w:rsid w:val="00BA4AD7"/>
    <w:rsid w:val="00BA63C1"/>
    <w:rsid w:val="00BA69B7"/>
    <w:rsid w:val="00BB2189"/>
    <w:rsid w:val="00BB2B89"/>
    <w:rsid w:val="00BB2DDD"/>
    <w:rsid w:val="00BB3C3B"/>
    <w:rsid w:val="00BB3F04"/>
    <w:rsid w:val="00BB4DA1"/>
    <w:rsid w:val="00BB660F"/>
    <w:rsid w:val="00BB664F"/>
    <w:rsid w:val="00BB6BFF"/>
    <w:rsid w:val="00BB6C08"/>
    <w:rsid w:val="00BB7DA3"/>
    <w:rsid w:val="00BC08BA"/>
    <w:rsid w:val="00BC1005"/>
    <w:rsid w:val="00BC154E"/>
    <w:rsid w:val="00BC344F"/>
    <w:rsid w:val="00BC3F7E"/>
    <w:rsid w:val="00BC6964"/>
    <w:rsid w:val="00BC6AA9"/>
    <w:rsid w:val="00BC7908"/>
    <w:rsid w:val="00BC7ADA"/>
    <w:rsid w:val="00BD327A"/>
    <w:rsid w:val="00BD46D9"/>
    <w:rsid w:val="00BD55AB"/>
    <w:rsid w:val="00BD5CDD"/>
    <w:rsid w:val="00BD6765"/>
    <w:rsid w:val="00BD6BAE"/>
    <w:rsid w:val="00BD6FC1"/>
    <w:rsid w:val="00BD7D57"/>
    <w:rsid w:val="00BD7FC9"/>
    <w:rsid w:val="00BE1731"/>
    <w:rsid w:val="00BE1EB0"/>
    <w:rsid w:val="00BE3DAA"/>
    <w:rsid w:val="00BE6433"/>
    <w:rsid w:val="00BE7069"/>
    <w:rsid w:val="00BE710D"/>
    <w:rsid w:val="00BE7B35"/>
    <w:rsid w:val="00BF02B9"/>
    <w:rsid w:val="00BF0932"/>
    <w:rsid w:val="00BF2CE7"/>
    <w:rsid w:val="00BF2F4A"/>
    <w:rsid w:val="00BF301C"/>
    <w:rsid w:val="00BF43D1"/>
    <w:rsid w:val="00BF49EA"/>
    <w:rsid w:val="00BF4BFE"/>
    <w:rsid w:val="00BF5512"/>
    <w:rsid w:val="00BF5880"/>
    <w:rsid w:val="00C00410"/>
    <w:rsid w:val="00C02C05"/>
    <w:rsid w:val="00C0406C"/>
    <w:rsid w:val="00C07A30"/>
    <w:rsid w:val="00C10791"/>
    <w:rsid w:val="00C108AE"/>
    <w:rsid w:val="00C13FF5"/>
    <w:rsid w:val="00C1606E"/>
    <w:rsid w:val="00C16A22"/>
    <w:rsid w:val="00C208B5"/>
    <w:rsid w:val="00C20E69"/>
    <w:rsid w:val="00C222CD"/>
    <w:rsid w:val="00C23E60"/>
    <w:rsid w:val="00C26753"/>
    <w:rsid w:val="00C30AAC"/>
    <w:rsid w:val="00C3238C"/>
    <w:rsid w:val="00C32D4B"/>
    <w:rsid w:val="00C35607"/>
    <w:rsid w:val="00C3599B"/>
    <w:rsid w:val="00C36B93"/>
    <w:rsid w:val="00C37E6C"/>
    <w:rsid w:val="00C40E3A"/>
    <w:rsid w:val="00C42B6B"/>
    <w:rsid w:val="00C43623"/>
    <w:rsid w:val="00C44D98"/>
    <w:rsid w:val="00C45E4F"/>
    <w:rsid w:val="00C46385"/>
    <w:rsid w:val="00C47C7A"/>
    <w:rsid w:val="00C5042E"/>
    <w:rsid w:val="00C53682"/>
    <w:rsid w:val="00C5461E"/>
    <w:rsid w:val="00C54CCC"/>
    <w:rsid w:val="00C559E0"/>
    <w:rsid w:val="00C5697E"/>
    <w:rsid w:val="00C600E0"/>
    <w:rsid w:val="00C6017D"/>
    <w:rsid w:val="00C62B05"/>
    <w:rsid w:val="00C64070"/>
    <w:rsid w:val="00C651A5"/>
    <w:rsid w:val="00C664C5"/>
    <w:rsid w:val="00C66E54"/>
    <w:rsid w:val="00C7052E"/>
    <w:rsid w:val="00C71F04"/>
    <w:rsid w:val="00C72AA8"/>
    <w:rsid w:val="00C74991"/>
    <w:rsid w:val="00C75115"/>
    <w:rsid w:val="00C75BDE"/>
    <w:rsid w:val="00C75CE1"/>
    <w:rsid w:val="00C7623F"/>
    <w:rsid w:val="00C77079"/>
    <w:rsid w:val="00C809CD"/>
    <w:rsid w:val="00C80ED8"/>
    <w:rsid w:val="00C81736"/>
    <w:rsid w:val="00C81B3E"/>
    <w:rsid w:val="00C8254A"/>
    <w:rsid w:val="00C826B0"/>
    <w:rsid w:val="00C83679"/>
    <w:rsid w:val="00C8621F"/>
    <w:rsid w:val="00C86681"/>
    <w:rsid w:val="00C86776"/>
    <w:rsid w:val="00C87D57"/>
    <w:rsid w:val="00C91198"/>
    <w:rsid w:val="00C919E8"/>
    <w:rsid w:val="00C93B40"/>
    <w:rsid w:val="00C948FE"/>
    <w:rsid w:val="00C94F2F"/>
    <w:rsid w:val="00C95E64"/>
    <w:rsid w:val="00C9609E"/>
    <w:rsid w:val="00C970AB"/>
    <w:rsid w:val="00C9780D"/>
    <w:rsid w:val="00C97A41"/>
    <w:rsid w:val="00CA0C96"/>
    <w:rsid w:val="00CA12D5"/>
    <w:rsid w:val="00CA1F12"/>
    <w:rsid w:val="00CA474A"/>
    <w:rsid w:val="00CA6D6D"/>
    <w:rsid w:val="00CB0E15"/>
    <w:rsid w:val="00CB3E2D"/>
    <w:rsid w:val="00CB3E54"/>
    <w:rsid w:val="00CB432C"/>
    <w:rsid w:val="00CB4A05"/>
    <w:rsid w:val="00CB5066"/>
    <w:rsid w:val="00CB6061"/>
    <w:rsid w:val="00CB62B2"/>
    <w:rsid w:val="00CB7AA1"/>
    <w:rsid w:val="00CC05BB"/>
    <w:rsid w:val="00CC3422"/>
    <w:rsid w:val="00CC4400"/>
    <w:rsid w:val="00CC45BE"/>
    <w:rsid w:val="00CC4EF7"/>
    <w:rsid w:val="00CD0AB1"/>
    <w:rsid w:val="00CD2051"/>
    <w:rsid w:val="00CD26B4"/>
    <w:rsid w:val="00CD27A6"/>
    <w:rsid w:val="00CD3110"/>
    <w:rsid w:val="00CD5870"/>
    <w:rsid w:val="00CD5BE3"/>
    <w:rsid w:val="00CE2F5A"/>
    <w:rsid w:val="00CE708A"/>
    <w:rsid w:val="00CF0FCD"/>
    <w:rsid w:val="00CF10E0"/>
    <w:rsid w:val="00CF16DC"/>
    <w:rsid w:val="00CF1E35"/>
    <w:rsid w:val="00CF1E3D"/>
    <w:rsid w:val="00CF34B3"/>
    <w:rsid w:val="00CF5BA1"/>
    <w:rsid w:val="00CF6239"/>
    <w:rsid w:val="00D03BB6"/>
    <w:rsid w:val="00D03C29"/>
    <w:rsid w:val="00D047CC"/>
    <w:rsid w:val="00D055D6"/>
    <w:rsid w:val="00D07B48"/>
    <w:rsid w:val="00D10C22"/>
    <w:rsid w:val="00D1196E"/>
    <w:rsid w:val="00D12551"/>
    <w:rsid w:val="00D1575D"/>
    <w:rsid w:val="00D16B87"/>
    <w:rsid w:val="00D21C45"/>
    <w:rsid w:val="00D21C76"/>
    <w:rsid w:val="00D22024"/>
    <w:rsid w:val="00D22C97"/>
    <w:rsid w:val="00D22E4A"/>
    <w:rsid w:val="00D23EED"/>
    <w:rsid w:val="00D25D59"/>
    <w:rsid w:val="00D27081"/>
    <w:rsid w:val="00D325AC"/>
    <w:rsid w:val="00D32E17"/>
    <w:rsid w:val="00D330AB"/>
    <w:rsid w:val="00D34CD4"/>
    <w:rsid w:val="00D35D2A"/>
    <w:rsid w:val="00D35F73"/>
    <w:rsid w:val="00D404F5"/>
    <w:rsid w:val="00D408EA"/>
    <w:rsid w:val="00D40BCE"/>
    <w:rsid w:val="00D42893"/>
    <w:rsid w:val="00D43074"/>
    <w:rsid w:val="00D45DC6"/>
    <w:rsid w:val="00D46164"/>
    <w:rsid w:val="00D551E7"/>
    <w:rsid w:val="00D57D53"/>
    <w:rsid w:val="00D62435"/>
    <w:rsid w:val="00D63508"/>
    <w:rsid w:val="00D66AFF"/>
    <w:rsid w:val="00D67C5C"/>
    <w:rsid w:val="00D7150C"/>
    <w:rsid w:val="00D71E37"/>
    <w:rsid w:val="00D71EEB"/>
    <w:rsid w:val="00D725D9"/>
    <w:rsid w:val="00D72B07"/>
    <w:rsid w:val="00D76E9D"/>
    <w:rsid w:val="00D80414"/>
    <w:rsid w:val="00D8319B"/>
    <w:rsid w:val="00D83787"/>
    <w:rsid w:val="00D83BE9"/>
    <w:rsid w:val="00D83FA6"/>
    <w:rsid w:val="00D84B54"/>
    <w:rsid w:val="00D85DCA"/>
    <w:rsid w:val="00D8660F"/>
    <w:rsid w:val="00D870EA"/>
    <w:rsid w:val="00D904EB"/>
    <w:rsid w:val="00D9058E"/>
    <w:rsid w:val="00D94EC6"/>
    <w:rsid w:val="00D94ECD"/>
    <w:rsid w:val="00D94F48"/>
    <w:rsid w:val="00D95524"/>
    <w:rsid w:val="00D96929"/>
    <w:rsid w:val="00DA2B99"/>
    <w:rsid w:val="00DA42E9"/>
    <w:rsid w:val="00DA4D11"/>
    <w:rsid w:val="00DA6683"/>
    <w:rsid w:val="00DA71B7"/>
    <w:rsid w:val="00DA72CF"/>
    <w:rsid w:val="00DB159C"/>
    <w:rsid w:val="00DB1E1C"/>
    <w:rsid w:val="00DB2C37"/>
    <w:rsid w:val="00DB43A6"/>
    <w:rsid w:val="00DB4A72"/>
    <w:rsid w:val="00DB5A0A"/>
    <w:rsid w:val="00DB5C86"/>
    <w:rsid w:val="00DB628C"/>
    <w:rsid w:val="00DB6409"/>
    <w:rsid w:val="00DB78CF"/>
    <w:rsid w:val="00DB7F18"/>
    <w:rsid w:val="00DC30F1"/>
    <w:rsid w:val="00DC4916"/>
    <w:rsid w:val="00DC50A0"/>
    <w:rsid w:val="00DC615C"/>
    <w:rsid w:val="00DC66EC"/>
    <w:rsid w:val="00DC6B21"/>
    <w:rsid w:val="00DC6C0E"/>
    <w:rsid w:val="00DC6CF9"/>
    <w:rsid w:val="00DC7EC8"/>
    <w:rsid w:val="00DD03BD"/>
    <w:rsid w:val="00DD18D8"/>
    <w:rsid w:val="00DD22E2"/>
    <w:rsid w:val="00DD2418"/>
    <w:rsid w:val="00DD2804"/>
    <w:rsid w:val="00DD293C"/>
    <w:rsid w:val="00DE00E6"/>
    <w:rsid w:val="00DE2181"/>
    <w:rsid w:val="00DE3B21"/>
    <w:rsid w:val="00DE5D13"/>
    <w:rsid w:val="00DF0DCF"/>
    <w:rsid w:val="00DF0F21"/>
    <w:rsid w:val="00DF14B1"/>
    <w:rsid w:val="00DF18A4"/>
    <w:rsid w:val="00DF359E"/>
    <w:rsid w:val="00DF37FA"/>
    <w:rsid w:val="00DF5122"/>
    <w:rsid w:val="00DF5629"/>
    <w:rsid w:val="00DF79DD"/>
    <w:rsid w:val="00E006AC"/>
    <w:rsid w:val="00E006C2"/>
    <w:rsid w:val="00E00A43"/>
    <w:rsid w:val="00E00CF7"/>
    <w:rsid w:val="00E02293"/>
    <w:rsid w:val="00E02B2D"/>
    <w:rsid w:val="00E02CA2"/>
    <w:rsid w:val="00E04B22"/>
    <w:rsid w:val="00E051A6"/>
    <w:rsid w:val="00E05FE0"/>
    <w:rsid w:val="00E06309"/>
    <w:rsid w:val="00E10566"/>
    <w:rsid w:val="00E14551"/>
    <w:rsid w:val="00E15FCF"/>
    <w:rsid w:val="00E17376"/>
    <w:rsid w:val="00E202F7"/>
    <w:rsid w:val="00E20DDC"/>
    <w:rsid w:val="00E25977"/>
    <w:rsid w:val="00E276FB"/>
    <w:rsid w:val="00E3068D"/>
    <w:rsid w:val="00E36A16"/>
    <w:rsid w:val="00E36E7F"/>
    <w:rsid w:val="00E41436"/>
    <w:rsid w:val="00E41D4D"/>
    <w:rsid w:val="00E44772"/>
    <w:rsid w:val="00E47D38"/>
    <w:rsid w:val="00E50092"/>
    <w:rsid w:val="00E505DF"/>
    <w:rsid w:val="00E5080D"/>
    <w:rsid w:val="00E50B7F"/>
    <w:rsid w:val="00E51DBD"/>
    <w:rsid w:val="00E54278"/>
    <w:rsid w:val="00E57B36"/>
    <w:rsid w:val="00E57F79"/>
    <w:rsid w:val="00E61711"/>
    <w:rsid w:val="00E61DCD"/>
    <w:rsid w:val="00E629D9"/>
    <w:rsid w:val="00E6366A"/>
    <w:rsid w:val="00E65B25"/>
    <w:rsid w:val="00E67F68"/>
    <w:rsid w:val="00E706D5"/>
    <w:rsid w:val="00E75805"/>
    <w:rsid w:val="00E777EE"/>
    <w:rsid w:val="00E77EEB"/>
    <w:rsid w:val="00E81191"/>
    <w:rsid w:val="00E812EB"/>
    <w:rsid w:val="00E81EB1"/>
    <w:rsid w:val="00E82C93"/>
    <w:rsid w:val="00E83EDB"/>
    <w:rsid w:val="00E86094"/>
    <w:rsid w:val="00E9048A"/>
    <w:rsid w:val="00E90BCC"/>
    <w:rsid w:val="00E928AE"/>
    <w:rsid w:val="00E94570"/>
    <w:rsid w:val="00E97377"/>
    <w:rsid w:val="00E97899"/>
    <w:rsid w:val="00EA1159"/>
    <w:rsid w:val="00EA2B72"/>
    <w:rsid w:val="00EA320F"/>
    <w:rsid w:val="00EA3916"/>
    <w:rsid w:val="00EA7E6E"/>
    <w:rsid w:val="00EB1030"/>
    <w:rsid w:val="00EB1C52"/>
    <w:rsid w:val="00EB1E98"/>
    <w:rsid w:val="00EB2429"/>
    <w:rsid w:val="00EB4388"/>
    <w:rsid w:val="00EB4779"/>
    <w:rsid w:val="00EB589B"/>
    <w:rsid w:val="00EB76D1"/>
    <w:rsid w:val="00EC48EF"/>
    <w:rsid w:val="00EC605E"/>
    <w:rsid w:val="00EC7C39"/>
    <w:rsid w:val="00ED07FE"/>
    <w:rsid w:val="00ED0F98"/>
    <w:rsid w:val="00ED12FA"/>
    <w:rsid w:val="00ED18BA"/>
    <w:rsid w:val="00ED35B2"/>
    <w:rsid w:val="00ED450F"/>
    <w:rsid w:val="00ED5342"/>
    <w:rsid w:val="00ED6467"/>
    <w:rsid w:val="00ED6D60"/>
    <w:rsid w:val="00ED6DA5"/>
    <w:rsid w:val="00ED7803"/>
    <w:rsid w:val="00EE06FE"/>
    <w:rsid w:val="00EE1AC6"/>
    <w:rsid w:val="00EE1F39"/>
    <w:rsid w:val="00EE1F56"/>
    <w:rsid w:val="00EE2AEE"/>
    <w:rsid w:val="00EE3ABD"/>
    <w:rsid w:val="00EE5733"/>
    <w:rsid w:val="00EE5D37"/>
    <w:rsid w:val="00EE6CB5"/>
    <w:rsid w:val="00EE6EAD"/>
    <w:rsid w:val="00EE7890"/>
    <w:rsid w:val="00EF102E"/>
    <w:rsid w:val="00EF12BC"/>
    <w:rsid w:val="00EF144C"/>
    <w:rsid w:val="00EF2465"/>
    <w:rsid w:val="00EF3F93"/>
    <w:rsid w:val="00EF408D"/>
    <w:rsid w:val="00EF56B0"/>
    <w:rsid w:val="00EF6A77"/>
    <w:rsid w:val="00EF7D74"/>
    <w:rsid w:val="00F0133C"/>
    <w:rsid w:val="00F0281D"/>
    <w:rsid w:val="00F04244"/>
    <w:rsid w:val="00F050D0"/>
    <w:rsid w:val="00F10A98"/>
    <w:rsid w:val="00F1327A"/>
    <w:rsid w:val="00F16496"/>
    <w:rsid w:val="00F1730A"/>
    <w:rsid w:val="00F230F2"/>
    <w:rsid w:val="00F23C97"/>
    <w:rsid w:val="00F2460C"/>
    <w:rsid w:val="00F2641A"/>
    <w:rsid w:val="00F26539"/>
    <w:rsid w:val="00F26DDF"/>
    <w:rsid w:val="00F304BC"/>
    <w:rsid w:val="00F31FDE"/>
    <w:rsid w:val="00F35097"/>
    <w:rsid w:val="00F42603"/>
    <w:rsid w:val="00F42997"/>
    <w:rsid w:val="00F4341F"/>
    <w:rsid w:val="00F44BDE"/>
    <w:rsid w:val="00F44F45"/>
    <w:rsid w:val="00F468E2"/>
    <w:rsid w:val="00F47BBE"/>
    <w:rsid w:val="00F516B5"/>
    <w:rsid w:val="00F51E48"/>
    <w:rsid w:val="00F51E6C"/>
    <w:rsid w:val="00F52EA3"/>
    <w:rsid w:val="00F53D39"/>
    <w:rsid w:val="00F558DD"/>
    <w:rsid w:val="00F56EA2"/>
    <w:rsid w:val="00F578AD"/>
    <w:rsid w:val="00F60DA9"/>
    <w:rsid w:val="00F611E9"/>
    <w:rsid w:val="00F616A3"/>
    <w:rsid w:val="00F63729"/>
    <w:rsid w:val="00F63FF8"/>
    <w:rsid w:val="00F64728"/>
    <w:rsid w:val="00F6510B"/>
    <w:rsid w:val="00F65964"/>
    <w:rsid w:val="00F65B74"/>
    <w:rsid w:val="00F65EAA"/>
    <w:rsid w:val="00F67C5D"/>
    <w:rsid w:val="00F70F76"/>
    <w:rsid w:val="00F71814"/>
    <w:rsid w:val="00F723F8"/>
    <w:rsid w:val="00F72925"/>
    <w:rsid w:val="00F72F23"/>
    <w:rsid w:val="00F738F6"/>
    <w:rsid w:val="00F81221"/>
    <w:rsid w:val="00F81CCF"/>
    <w:rsid w:val="00F8270A"/>
    <w:rsid w:val="00F8463F"/>
    <w:rsid w:val="00F848DB"/>
    <w:rsid w:val="00F84F54"/>
    <w:rsid w:val="00F90995"/>
    <w:rsid w:val="00F9137F"/>
    <w:rsid w:val="00F916D9"/>
    <w:rsid w:val="00F917E6"/>
    <w:rsid w:val="00F9318A"/>
    <w:rsid w:val="00F933AD"/>
    <w:rsid w:val="00F93B1C"/>
    <w:rsid w:val="00F94A35"/>
    <w:rsid w:val="00F94DEF"/>
    <w:rsid w:val="00F951E3"/>
    <w:rsid w:val="00F961A3"/>
    <w:rsid w:val="00F963CF"/>
    <w:rsid w:val="00F97222"/>
    <w:rsid w:val="00F97DA5"/>
    <w:rsid w:val="00FA1CC7"/>
    <w:rsid w:val="00FA2194"/>
    <w:rsid w:val="00FA2220"/>
    <w:rsid w:val="00FA36BC"/>
    <w:rsid w:val="00FA3D75"/>
    <w:rsid w:val="00FA49F4"/>
    <w:rsid w:val="00FA54F8"/>
    <w:rsid w:val="00FA5657"/>
    <w:rsid w:val="00FA5ACF"/>
    <w:rsid w:val="00FA6C7E"/>
    <w:rsid w:val="00FB05A3"/>
    <w:rsid w:val="00FB0FCD"/>
    <w:rsid w:val="00FB170E"/>
    <w:rsid w:val="00FB2958"/>
    <w:rsid w:val="00FB2FB0"/>
    <w:rsid w:val="00FB4C99"/>
    <w:rsid w:val="00FB6EF9"/>
    <w:rsid w:val="00FC0A74"/>
    <w:rsid w:val="00FC1D2F"/>
    <w:rsid w:val="00FC48CD"/>
    <w:rsid w:val="00FC5A05"/>
    <w:rsid w:val="00FC6595"/>
    <w:rsid w:val="00FC775D"/>
    <w:rsid w:val="00FC78B7"/>
    <w:rsid w:val="00FD004A"/>
    <w:rsid w:val="00FD2DB7"/>
    <w:rsid w:val="00FD3337"/>
    <w:rsid w:val="00FD3CEC"/>
    <w:rsid w:val="00FD5E85"/>
    <w:rsid w:val="00FD6A87"/>
    <w:rsid w:val="00FD7C9B"/>
    <w:rsid w:val="00FE16DA"/>
    <w:rsid w:val="00FE2B01"/>
    <w:rsid w:val="00FE3423"/>
    <w:rsid w:val="00FE57C5"/>
    <w:rsid w:val="00FF14FB"/>
    <w:rsid w:val="00FF1C4F"/>
    <w:rsid w:val="00FF1CB4"/>
    <w:rsid w:val="00FF2070"/>
    <w:rsid w:val="00FF6824"/>
    <w:rsid w:val="00FF76C2"/>
    <w:rsid w:val="00FF7AFC"/>
    <w:rsid w:val="00FF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CDA5384-A495-47A4-873B-18704633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F2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2443F2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2443F2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2443F2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59E"/>
    <w:pPr>
      <w:keepNext/>
      <w:keepLines/>
      <w:spacing w:before="200"/>
      <w:outlineLvl w:val="6"/>
    </w:pPr>
    <w:rPr>
      <w:rFonts w:ascii="Cambria" w:hAnsi="Cambria"/>
      <w:i/>
      <w:iCs/>
      <w:color w:val="404040"/>
      <w:lang w:val="x-none"/>
    </w:rPr>
  </w:style>
  <w:style w:type="paragraph" w:styleId="Heading8">
    <w:name w:val="heading 8"/>
    <w:basedOn w:val="Normal"/>
    <w:next w:val="Normal"/>
    <w:qFormat/>
    <w:rsid w:val="002443F2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2443F2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443F2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sid w:val="002443F2"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sid w:val="002443F2"/>
    <w:rPr>
      <w:vertAlign w:val="superscript"/>
    </w:rPr>
  </w:style>
  <w:style w:type="paragraph" w:styleId="BodyText">
    <w:name w:val="Body Text"/>
    <w:basedOn w:val="Normal"/>
    <w:link w:val="BodyTextChar"/>
    <w:semiHidden/>
    <w:rsid w:val="002443F2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rsid w:val="002443F2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sid w:val="002443F2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2443F2"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6D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06D77"/>
    <w:rPr>
      <w:rFonts w:ascii="Tahoma" w:hAnsi="Tahoma" w:cs="Tahoma"/>
      <w:sz w:val="16"/>
      <w:szCs w:val="16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14B02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814B02"/>
    <w:rPr>
      <w:lang w:eastAsia="ar-SA"/>
    </w:rPr>
  </w:style>
  <w:style w:type="character" w:styleId="EndnoteReference">
    <w:name w:val="endnote reference"/>
    <w:uiPriority w:val="99"/>
    <w:semiHidden/>
    <w:unhideWhenUsed/>
    <w:rsid w:val="00814B02"/>
    <w:rPr>
      <w:vertAlign w:val="superscript"/>
    </w:rPr>
  </w:style>
  <w:style w:type="character" w:customStyle="1" w:styleId="Heading7Char">
    <w:name w:val="Heading 7 Char"/>
    <w:link w:val="Heading7"/>
    <w:uiPriority w:val="9"/>
    <w:semiHidden/>
    <w:rsid w:val="00DF359E"/>
    <w:rPr>
      <w:rFonts w:ascii="Cambria" w:eastAsia="Times New Roman" w:hAnsi="Cambria" w:cs="Times New Roman"/>
      <w:i/>
      <w:iCs/>
      <w:color w:val="404040"/>
      <w:sz w:val="24"/>
      <w:szCs w:val="24"/>
      <w:lang w:eastAsia="ar-SA"/>
    </w:rPr>
  </w:style>
  <w:style w:type="character" w:customStyle="1" w:styleId="HeaderChar">
    <w:name w:val="Header Char"/>
    <w:link w:val="Header"/>
    <w:uiPriority w:val="99"/>
    <w:rsid w:val="004F32C0"/>
    <w:rPr>
      <w:rFonts w:cs="Traditional Arabic"/>
      <w:snapToGrid w:val="0"/>
    </w:rPr>
  </w:style>
  <w:style w:type="table" w:styleId="TableGrid">
    <w:name w:val="Table Grid"/>
    <w:basedOn w:val="TableNormal"/>
    <w:uiPriority w:val="59"/>
    <w:rsid w:val="00A402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D408EA"/>
    <w:rPr>
      <w:b/>
      <w:bCs/>
    </w:rPr>
  </w:style>
  <w:style w:type="paragraph" w:styleId="ListParagraph">
    <w:name w:val="List Paragraph"/>
    <w:basedOn w:val="Normal"/>
    <w:uiPriority w:val="34"/>
    <w:qFormat/>
    <w:rsid w:val="00301508"/>
    <w:pPr>
      <w:ind w:left="720"/>
      <w:contextualSpacing/>
    </w:pPr>
  </w:style>
  <w:style w:type="character" w:styleId="Hyperlink">
    <w:name w:val="Hyperlink"/>
    <w:uiPriority w:val="99"/>
    <w:rsid w:val="00822417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655F34"/>
    <w:rPr>
      <w:rFonts w:cs="Traditional Arabic"/>
      <w:snapToGrid w:val="0"/>
    </w:rPr>
  </w:style>
  <w:style w:type="character" w:styleId="CommentReference">
    <w:name w:val="annotation reference"/>
    <w:uiPriority w:val="99"/>
    <w:semiHidden/>
    <w:unhideWhenUsed/>
    <w:rsid w:val="00217B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7B8B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217B8B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B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17B8B"/>
    <w:rPr>
      <w:b/>
      <w:bCs/>
      <w:lang w:eastAsia="ar-SA"/>
    </w:rPr>
  </w:style>
  <w:style w:type="character" w:customStyle="1" w:styleId="1H">
    <w:name w:val="1H"/>
    <w:rsid w:val="00201207"/>
    <w:rPr>
      <w:b/>
      <w:sz w:val="28"/>
    </w:rPr>
  </w:style>
  <w:style w:type="paragraph" w:styleId="Title">
    <w:name w:val="Title"/>
    <w:basedOn w:val="Normal"/>
    <w:link w:val="TitleChar"/>
    <w:qFormat/>
    <w:rsid w:val="000A49D0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0A49D0"/>
    <w:rPr>
      <w:b/>
      <w:bCs/>
      <w:noProof/>
      <w:sz w:val="24"/>
      <w:szCs w:val="24"/>
      <w:u w:val="single"/>
      <w:lang w:val="x-none" w:eastAsia="x-none"/>
    </w:rPr>
  </w:style>
  <w:style w:type="character" w:customStyle="1" w:styleId="BodyTextChar">
    <w:name w:val="Body Text Char"/>
    <w:link w:val="BodyText"/>
    <w:semiHidden/>
    <w:rsid w:val="005B2514"/>
    <w:rPr>
      <w:rFonts w:cs="Simplified Arabic"/>
      <w:snapToGrid w:val="0"/>
    </w:rPr>
  </w:style>
  <w:style w:type="paragraph" w:styleId="NormalWeb">
    <w:name w:val="Normal (Web)"/>
    <w:basedOn w:val="Normal"/>
    <w:uiPriority w:val="99"/>
    <w:semiHidden/>
    <w:unhideWhenUsed/>
    <w:rsid w:val="00BE7069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7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6E73A-8874-4688-B40C-5C1CD5A45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pcbs</cp:lastModifiedBy>
  <cp:revision>2</cp:revision>
  <cp:lastPrinted>2024-05-12T07:10:00Z</cp:lastPrinted>
  <dcterms:created xsi:type="dcterms:W3CDTF">2024-05-14T11:12:00Z</dcterms:created>
  <dcterms:modified xsi:type="dcterms:W3CDTF">2024-05-14T11:12:00Z</dcterms:modified>
</cp:coreProperties>
</file>