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1A5B" w:rsidRDefault="004D2DDB" w:rsidP="005D6C26">
      <w:pPr>
        <w:pStyle w:val="Title"/>
        <w:bidi w:val="0"/>
        <w:rPr>
          <w:rFonts w:ascii="Simplified Arabic" w:hAnsi="Simplified Arabic" w:cs="Simplified Arabic"/>
          <w:sz w:val="32"/>
          <w:szCs w:val="32"/>
          <w:rtl/>
        </w:rPr>
      </w:pPr>
      <w:r w:rsidRPr="00601A5B">
        <w:rPr>
          <w:rFonts w:ascii="Simplified Arabic" w:hAnsi="Simplified Arabic" w:cs="Simplified Arabic"/>
          <w:sz w:val="32"/>
          <w:szCs w:val="32"/>
          <w:rtl/>
        </w:rPr>
        <w:t xml:space="preserve">الإحصاء الفلسطيني ووزارة السياحة والآثار يصدران بياناً صحفياً بمناسبة </w:t>
      </w:r>
    </w:p>
    <w:p w:rsidR="004D2DDB" w:rsidRPr="00601A5B" w:rsidRDefault="004D2DDB" w:rsidP="00601A5B">
      <w:pPr>
        <w:pStyle w:val="Title"/>
        <w:bidi w:val="0"/>
        <w:rPr>
          <w:rFonts w:ascii="Simplified Arabic" w:hAnsi="Simplified Arabic" w:cs="Simplified Arabic"/>
          <w:sz w:val="32"/>
          <w:szCs w:val="32"/>
        </w:rPr>
      </w:pPr>
      <w:r w:rsidRPr="00601A5B">
        <w:rPr>
          <w:rFonts w:ascii="Simplified Arabic" w:hAnsi="Simplified Arabic" w:cs="Simplified Arabic"/>
          <w:sz w:val="32"/>
          <w:szCs w:val="32"/>
          <w:rtl/>
        </w:rPr>
        <w:t>يوم السياحة العالمي 27/09/</w:t>
      </w:r>
      <w:r w:rsidR="005D6C26" w:rsidRPr="00601A5B">
        <w:rPr>
          <w:rFonts w:ascii="Simplified Arabic" w:hAnsi="Simplified Arabic" w:cs="Simplified Arabic" w:hint="cs"/>
          <w:sz w:val="32"/>
          <w:szCs w:val="32"/>
          <w:rtl/>
        </w:rPr>
        <w:t>2023</w:t>
      </w:r>
    </w:p>
    <w:p w:rsidR="00706BE8" w:rsidRPr="000307A8" w:rsidRDefault="00706BE8" w:rsidP="004E3C55">
      <w:pPr>
        <w:pStyle w:val="Title"/>
        <w:rPr>
          <w:rFonts w:ascii="Simplified Arabic" w:hAnsi="Simplified Arabic" w:cs="Simplified Arabic"/>
          <w:sz w:val="16"/>
          <w:szCs w:val="16"/>
        </w:rPr>
      </w:pPr>
    </w:p>
    <w:p w:rsidR="00235E7F" w:rsidRPr="00601A5B" w:rsidRDefault="00235E7F" w:rsidP="00C03594">
      <w:pPr>
        <w:jc w:val="both"/>
        <w:rPr>
          <w:rFonts w:cs="Simplified Arabic"/>
          <w:b/>
          <w:bCs/>
          <w:sz w:val="26"/>
          <w:szCs w:val="26"/>
          <w:rtl/>
        </w:rPr>
      </w:pPr>
      <w:r w:rsidRPr="00601A5B">
        <w:rPr>
          <w:rFonts w:ascii="Arabic11 BT" w:hAnsi="Arabic11 BT" w:cs="Simplified Arabic" w:hint="cs"/>
          <w:sz w:val="26"/>
          <w:szCs w:val="26"/>
          <w:rtl/>
        </w:rPr>
        <w:t xml:space="preserve">اصدر الجهاز المركزي للإحصاء الفلسطيني وبالتعاون مع وزارة السياحة والآثار بياناً صحفياً </w:t>
      </w:r>
      <w:r w:rsidR="00C03594" w:rsidRPr="00601A5B">
        <w:rPr>
          <w:rFonts w:ascii="Arabic11 BT" w:hAnsi="Arabic11 BT" w:cs="Simplified Arabic" w:hint="cs"/>
          <w:sz w:val="26"/>
          <w:szCs w:val="26"/>
          <w:rtl/>
        </w:rPr>
        <w:t>ب</w:t>
      </w:r>
      <w:r w:rsidRPr="00601A5B">
        <w:rPr>
          <w:rFonts w:ascii="Arabic11 BT" w:hAnsi="Arabic11 BT" w:cs="Simplified Arabic" w:hint="cs"/>
          <w:sz w:val="26"/>
          <w:szCs w:val="26"/>
          <w:rtl/>
        </w:rPr>
        <w:t xml:space="preserve">مناسبة اليوم العالمي للسياحة </w:t>
      </w:r>
      <w:r w:rsidR="00601A5B">
        <w:rPr>
          <w:rFonts w:ascii="Arabic11 BT" w:hAnsi="Arabic11 BT" w:cs="Simplified Arabic" w:hint="cs"/>
          <w:sz w:val="26"/>
          <w:szCs w:val="26"/>
          <w:rtl/>
        </w:rPr>
        <w:t xml:space="preserve">             </w:t>
      </w:r>
      <w:r w:rsidRPr="00601A5B">
        <w:rPr>
          <w:rFonts w:ascii="Arabic11 BT" w:hAnsi="Arabic11 BT" w:cs="Simplified Arabic" w:hint="cs"/>
          <w:sz w:val="26"/>
          <w:szCs w:val="26"/>
          <w:rtl/>
        </w:rPr>
        <w:t xml:space="preserve">والذي يصادف يوم 27 أيلول من </w:t>
      </w:r>
      <w:r w:rsidRPr="00601A5B">
        <w:rPr>
          <w:rFonts w:ascii="Arabic11 BT" w:hAnsi="Arabic11 BT" w:cs="Simplified Arabic"/>
          <w:sz w:val="26"/>
          <w:szCs w:val="26"/>
          <w:rtl/>
        </w:rPr>
        <w:t>كل عام.</w:t>
      </w:r>
      <w:r w:rsidRPr="00601A5B">
        <w:rPr>
          <w:rFonts w:ascii="Arabic11 BT" w:hAnsi="Arabic11 BT" w:cs="Simplified Arabic" w:hint="cs"/>
          <w:sz w:val="26"/>
          <w:szCs w:val="26"/>
          <w:rtl/>
        </w:rPr>
        <w:t xml:space="preserve">  </w:t>
      </w:r>
    </w:p>
    <w:p w:rsidR="00C03594" w:rsidRPr="00601A5B" w:rsidRDefault="00C03594" w:rsidP="001619CE">
      <w:pPr>
        <w:jc w:val="both"/>
        <w:rPr>
          <w:rFonts w:ascii="Simplified Arabic" w:hAnsi="Simplified Arabic" w:cs="Simplified Arabic"/>
          <w:sz w:val="16"/>
          <w:szCs w:val="16"/>
          <w:rtl/>
        </w:rPr>
      </w:pPr>
    </w:p>
    <w:p w:rsidR="00B66A95" w:rsidRPr="00601A5B" w:rsidRDefault="00235E7F" w:rsidP="003B1479">
      <w:pPr>
        <w:jc w:val="both"/>
        <w:rPr>
          <w:rFonts w:ascii="Simplified Arabic" w:hAnsi="Simplified Arabic" w:cs="Simplified Arabic"/>
          <w:sz w:val="26"/>
          <w:szCs w:val="26"/>
          <w:rtl/>
          <w:lang w:bidi="ar-JO"/>
        </w:rPr>
      </w:pPr>
      <w:r w:rsidRPr="00601A5B">
        <w:rPr>
          <w:rFonts w:ascii="Simplified Arabic" w:hAnsi="Simplified Arabic" w:cs="Simplified Arabic" w:hint="cs"/>
          <w:sz w:val="26"/>
          <w:szCs w:val="26"/>
          <w:rtl/>
          <w:lang w:bidi="ar-JO"/>
        </w:rPr>
        <w:t xml:space="preserve">وقد </w:t>
      </w:r>
      <w:r w:rsidR="00094184" w:rsidRPr="00601A5B">
        <w:rPr>
          <w:rFonts w:ascii="Simplified Arabic" w:hAnsi="Simplified Arabic" w:cs="Simplified Arabic"/>
          <w:sz w:val="26"/>
          <w:szCs w:val="26"/>
          <w:rtl/>
          <w:lang w:bidi="ar-JO"/>
        </w:rPr>
        <w:t>حددت منظمة السياحة العالمية (</w:t>
      </w:r>
      <w:r w:rsidR="00094184" w:rsidRPr="00601A5B">
        <w:rPr>
          <w:rFonts w:ascii="Simplified Arabic" w:hAnsi="Simplified Arabic" w:cs="Simplified Arabic"/>
          <w:sz w:val="26"/>
          <w:szCs w:val="26"/>
          <w:lang w:bidi="ar-JO"/>
        </w:rPr>
        <w:t>UNWTO</w:t>
      </w:r>
      <w:r w:rsidR="00094184" w:rsidRPr="00601A5B">
        <w:rPr>
          <w:rFonts w:ascii="Simplified Arabic" w:hAnsi="Simplified Arabic" w:cs="Simplified Arabic"/>
          <w:sz w:val="26"/>
          <w:szCs w:val="26"/>
          <w:rtl/>
          <w:lang w:bidi="ar-JO"/>
        </w:rPr>
        <w:t>)</w:t>
      </w:r>
      <w:r w:rsidRPr="00601A5B">
        <w:rPr>
          <w:rFonts w:ascii="Simplified Arabic" w:hAnsi="Simplified Arabic" w:cs="Simplified Arabic"/>
          <w:sz w:val="26"/>
          <w:szCs w:val="26"/>
          <w:rtl/>
          <w:lang w:bidi="ar-JO"/>
        </w:rPr>
        <w:t xml:space="preserve"> موضوع يوم السياحة العالمي</w:t>
      </w:r>
      <w:r w:rsidRPr="00601A5B">
        <w:rPr>
          <w:rFonts w:ascii="Simplified Arabic" w:hAnsi="Simplified Arabic" w:cs="Simplified Arabic" w:hint="cs"/>
          <w:sz w:val="26"/>
          <w:szCs w:val="26"/>
          <w:rtl/>
          <w:lang w:bidi="ar-JO"/>
        </w:rPr>
        <w:t xml:space="preserve"> للعام</w:t>
      </w:r>
      <w:r w:rsidRPr="00601A5B">
        <w:rPr>
          <w:rFonts w:ascii="Simplified Arabic" w:hAnsi="Simplified Arabic" w:cs="Simplified Arabic"/>
          <w:sz w:val="26"/>
          <w:szCs w:val="26"/>
          <w:rtl/>
          <w:lang w:bidi="ar-JO"/>
        </w:rPr>
        <w:t xml:space="preserve"> </w:t>
      </w:r>
      <w:r w:rsidR="007A3B72" w:rsidRPr="00601A5B">
        <w:rPr>
          <w:rFonts w:ascii="Simplified Arabic" w:hAnsi="Simplified Arabic" w:cs="Simplified Arabic" w:hint="cs"/>
          <w:sz w:val="26"/>
          <w:szCs w:val="26"/>
          <w:rtl/>
          <w:lang w:bidi="ar-JO"/>
        </w:rPr>
        <w:t>2023</w:t>
      </w:r>
      <w:r w:rsidRPr="00601A5B">
        <w:rPr>
          <w:rFonts w:ascii="Simplified Arabic" w:hAnsi="Simplified Arabic" w:cs="Simplified Arabic"/>
          <w:sz w:val="26"/>
          <w:szCs w:val="26"/>
          <w:rtl/>
          <w:lang w:bidi="ar-JO"/>
        </w:rPr>
        <w:t xml:space="preserve"> </w:t>
      </w:r>
      <w:r w:rsidRPr="00601A5B">
        <w:rPr>
          <w:rFonts w:ascii="Simplified Arabic" w:hAnsi="Simplified Arabic" w:cs="Simplified Arabic" w:hint="cs"/>
          <w:sz w:val="26"/>
          <w:szCs w:val="26"/>
          <w:rtl/>
          <w:lang w:bidi="ar-JO"/>
        </w:rPr>
        <w:t>ليكون "</w:t>
      </w:r>
      <w:r w:rsidR="0000402C" w:rsidRPr="00601A5B">
        <w:rPr>
          <w:rFonts w:ascii="Simplified Arabic" w:hAnsi="Simplified Arabic" w:cs="Simplified Arabic" w:hint="cs"/>
          <w:b/>
          <w:bCs/>
          <w:sz w:val="26"/>
          <w:szCs w:val="26"/>
          <w:rtl/>
          <w:lang w:bidi="ar-JO"/>
        </w:rPr>
        <w:t>السياحة والاستثمار الاخضر</w:t>
      </w:r>
      <w:r w:rsidRPr="00601A5B">
        <w:rPr>
          <w:rFonts w:ascii="Simplified Arabic" w:hAnsi="Simplified Arabic" w:cs="Simplified Arabic"/>
          <w:sz w:val="26"/>
          <w:szCs w:val="26"/>
          <w:rtl/>
          <w:lang w:bidi="ar-JO"/>
        </w:rPr>
        <w:t>"</w:t>
      </w:r>
      <w:r w:rsidR="001619CE" w:rsidRPr="00601A5B">
        <w:rPr>
          <w:rFonts w:ascii="Simplified Arabic" w:hAnsi="Simplified Arabic" w:cs="Simplified Arabic" w:hint="cs"/>
          <w:sz w:val="26"/>
          <w:szCs w:val="26"/>
          <w:rtl/>
          <w:lang w:bidi="ar-JO"/>
        </w:rPr>
        <w:t>.</w:t>
      </w:r>
    </w:p>
    <w:p w:rsidR="00856A98" w:rsidRPr="00601A5B" w:rsidRDefault="00856A98" w:rsidP="002710D9">
      <w:pPr>
        <w:jc w:val="both"/>
        <w:rPr>
          <w:rFonts w:ascii="Arabic11 BT" w:hAnsi="Arabic11 BT" w:cs="Simplified Arabic"/>
          <w:sz w:val="16"/>
          <w:szCs w:val="16"/>
          <w:rtl/>
        </w:rPr>
      </w:pPr>
    </w:p>
    <w:p w:rsidR="00130C0E" w:rsidRPr="00601A5B" w:rsidRDefault="00235E7F" w:rsidP="00856A98">
      <w:pPr>
        <w:jc w:val="both"/>
        <w:rPr>
          <w:rFonts w:ascii="Arabic11 BT" w:hAnsi="Arabic11 BT" w:cs="Simplified Arabic"/>
          <w:sz w:val="26"/>
          <w:szCs w:val="26"/>
          <w:rtl/>
        </w:rPr>
      </w:pPr>
      <w:r w:rsidRPr="00601A5B">
        <w:rPr>
          <w:rFonts w:ascii="Arabic11 BT" w:hAnsi="Arabic11 BT" w:cs="Simplified Arabic" w:hint="cs"/>
          <w:sz w:val="26"/>
          <w:szCs w:val="26"/>
          <w:rtl/>
        </w:rPr>
        <w:t>وبهذه المناسبة، تم استعراض أبرز المؤشرات السياحية في فلسطين</w:t>
      </w:r>
      <w:r w:rsidR="00856A98" w:rsidRPr="00601A5B">
        <w:rPr>
          <w:rFonts w:ascii="Arabic11 BT" w:hAnsi="Arabic11 BT" w:cs="Simplified Arabic" w:hint="cs"/>
          <w:sz w:val="26"/>
          <w:szCs w:val="26"/>
          <w:rtl/>
        </w:rPr>
        <w:t>، والتي تعكس نمو واضح في القطاع السياحي مقارنة مع العامين السابقين، وهي على</w:t>
      </w:r>
      <w:r w:rsidR="00CB7B43" w:rsidRPr="00601A5B">
        <w:rPr>
          <w:rFonts w:ascii="Arabic11 BT" w:hAnsi="Arabic11 BT" w:cs="Simplified Arabic" w:hint="cs"/>
          <w:sz w:val="26"/>
          <w:szCs w:val="26"/>
          <w:rtl/>
        </w:rPr>
        <w:t xml:space="preserve"> النحو الآتي:</w:t>
      </w:r>
    </w:p>
    <w:p w:rsidR="002710D9" w:rsidRPr="00601A5B" w:rsidRDefault="002710D9" w:rsidP="002710D9">
      <w:pPr>
        <w:jc w:val="both"/>
        <w:rPr>
          <w:rFonts w:ascii="Simplified Arabic" w:hAnsi="Simplified Arabic" w:cs="Simplified Arabic"/>
          <w:sz w:val="16"/>
          <w:szCs w:val="16"/>
          <w:rtl/>
          <w:lang w:bidi="ar-JO"/>
        </w:rPr>
      </w:pPr>
    </w:p>
    <w:p w:rsidR="00C603D6" w:rsidRPr="00601A5B" w:rsidRDefault="00856A98" w:rsidP="00E52EB4">
      <w:pPr>
        <w:jc w:val="both"/>
        <w:rPr>
          <w:rFonts w:ascii="Simplified Arabic" w:hAnsi="Simplified Arabic" w:cs="Simplified Arabic"/>
          <w:b/>
          <w:bCs/>
          <w:sz w:val="26"/>
          <w:szCs w:val="26"/>
          <w:rtl/>
          <w:lang w:bidi="ar-JO"/>
        </w:rPr>
      </w:pPr>
      <w:r w:rsidRPr="00601A5B">
        <w:rPr>
          <w:rFonts w:ascii="Simplified Arabic" w:hAnsi="Simplified Arabic" w:cs="Simplified Arabic" w:hint="cs"/>
          <w:b/>
          <w:bCs/>
          <w:sz w:val="26"/>
          <w:szCs w:val="26"/>
          <w:rtl/>
          <w:lang w:bidi="ar-JO"/>
        </w:rPr>
        <w:t>تض</w:t>
      </w:r>
      <w:r w:rsidR="00AB6244" w:rsidRPr="00601A5B">
        <w:rPr>
          <w:rFonts w:ascii="Simplified Arabic" w:hAnsi="Simplified Arabic" w:cs="Simplified Arabic" w:hint="cs"/>
          <w:b/>
          <w:bCs/>
          <w:sz w:val="26"/>
          <w:szCs w:val="26"/>
          <w:rtl/>
          <w:lang w:bidi="ar-JO"/>
        </w:rPr>
        <w:t>اعف في اعداد نزلاء الفنادق في الضفة الغربية خلال النصف الأول</w:t>
      </w:r>
      <w:r w:rsidR="00742CE9" w:rsidRPr="00601A5B">
        <w:rPr>
          <w:rFonts w:ascii="Simplified Arabic" w:hAnsi="Simplified Arabic" w:cs="Simplified Arabic" w:hint="cs"/>
          <w:b/>
          <w:bCs/>
          <w:sz w:val="26"/>
          <w:szCs w:val="26"/>
          <w:rtl/>
          <w:lang w:bidi="ar-JO"/>
        </w:rPr>
        <w:t xml:space="preserve"> من العام</w:t>
      </w:r>
      <w:r w:rsidR="00AB6244" w:rsidRPr="00601A5B">
        <w:rPr>
          <w:rFonts w:ascii="Simplified Arabic" w:hAnsi="Simplified Arabic" w:cs="Simplified Arabic" w:hint="cs"/>
          <w:b/>
          <w:bCs/>
          <w:sz w:val="26"/>
          <w:szCs w:val="26"/>
          <w:rtl/>
          <w:lang w:bidi="ar-JO"/>
        </w:rPr>
        <w:t xml:space="preserve"> </w:t>
      </w:r>
      <w:r w:rsidR="00E52EB4" w:rsidRPr="00601A5B">
        <w:rPr>
          <w:rFonts w:ascii="Simplified Arabic" w:hAnsi="Simplified Arabic" w:cs="Simplified Arabic" w:hint="cs"/>
          <w:b/>
          <w:bCs/>
          <w:sz w:val="26"/>
          <w:szCs w:val="26"/>
          <w:rtl/>
          <w:lang w:bidi="ar-JO"/>
        </w:rPr>
        <w:t>2023</w:t>
      </w:r>
    </w:p>
    <w:p w:rsidR="00FA6A81" w:rsidRPr="00601A5B" w:rsidRDefault="002811AA" w:rsidP="00601A5B">
      <w:pPr>
        <w:jc w:val="both"/>
        <w:rPr>
          <w:rFonts w:ascii="Simplified Arabic" w:hAnsi="Simplified Arabic" w:cs="Simplified Arabic"/>
          <w:sz w:val="26"/>
          <w:szCs w:val="26"/>
          <w:rtl/>
        </w:rPr>
      </w:pPr>
      <w:r w:rsidRPr="00601A5B">
        <w:rPr>
          <w:rFonts w:ascii="Simplified Arabic" w:hAnsi="Simplified Arabic" w:cs="Simplified Arabic" w:hint="cs"/>
          <w:sz w:val="26"/>
          <w:szCs w:val="26"/>
          <w:rtl/>
          <w:lang w:bidi="ar-JO"/>
        </w:rPr>
        <w:t xml:space="preserve">شهد عدد نزلاء الفنادق خلال النصف الاول من العام </w:t>
      </w:r>
      <w:r w:rsidR="00E52EB4" w:rsidRPr="00601A5B">
        <w:rPr>
          <w:rFonts w:ascii="Simplified Arabic" w:hAnsi="Simplified Arabic" w:cs="Simplified Arabic" w:hint="cs"/>
          <w:sz w:val="26"/>
          <w:szCs w:val="26"/>
          <w:rtl/>
          <w:lang w:bidi="ar-JO"/>
        </w:rPr>
        <w:t>2023</w:t>
      </w:r>
      <w:r w:rsidRPr="00601A5B">
        <w:rPr>
          <w:rFonts w:ascii="Simplified Arabic" w:hAnsi="Simplified Arabic" w:cs="Simplified Arabic" w:hint="cs"/>
          <w:sz w:val="26"/>
          <w:szCs w:val="26"/>
          <w:rtl/>
          <w:lang w:bidi="ar-JO"/>
        </w:rPr>
        <w:t xml:space="preserve"> </w:t>
      </w:r>
      <w:r w:rsidR="00151A4E" w:rsidRPr="00601A5B">
        <w:rPr>
          <w:rFonts w:ascii="Simplified Arabic" w:hAnsi="Simplified Arabic" w:cs="Simplified Arabic" w:hint="cs"/>
          <w:sz w:val="26"/>
          <w:szCs w:val="26"/>
          <w:rtl/>
        </w:rPr>
        <w:t xml:space="preserve">ارتفاعا </w:t>
      </w:r>
      <w:r w:rsidRPr="00601A5B">
        <w:rPr>
          <w:rFonts w:ascii="Simplified Arabic" w:hAnsi="Simplified Arabic" w:cs="Simplified Arabic" w:hint="cs"/>
          <w:sz w:val="26"/>
          <w:szCs w:val="26"/>
          <w:rtl/>
        </w:rPr>
        <w:t>يزيد عن الضعفين مقار</w:t>
      </w:r>
      <w:r w:rsidR="00403831" w:rsidRPr="00601A5B">
        <w:rPr>
          <w:rFonts w:ascii="Simplified Arabic" w:hAnsi="Simplified Arabic" w:cs="Simplified Arabic" w:hint="cs"/>
          <w:sz w:val="26"/>
          <w:szCs w:val="26"/>
          <w:rtl/>
        </w:rPr>
        <w:t>نة بذات الفترة من العام السابق،</w:t>
      </w:r>
      <w:r w:rsidR="00601A5B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Pr="00601A5B">
        <w:rPr>
          <w:rFonts w:ascii="Simplified Arabic" w:hAnsi="Simplified Arabic" w:cs="Simplified Arabic" w:hint="cs"/>
          <w:sz w:val="26"/>
          <w:szCs w:val="26"/>
          <w:rtl/>
        </w:rPr>
        <w:t xml:space="preserve">حيث </w:t>
      </w:r>
      <w:r w:rsidRPr="00601A5B">
        <w:rPr>
          <w:rFonts w:ascii="Simplified Arabic" w:hAnsi="Simplified Arabic" w:cs="Simplified Arabic" w:hint="cs"/>
          <w:sz w:val="26"/>
          <w:szCs w:val="26"/>
          <w:rtl/>
          <w:lang w:bidi="ar-JO"/>
        </w:rPr>
        <w:t>بلغ عدد نزلاء الفنادق في الضفة الغربية</w:t>
      </w:r>
      <w:r w:rsidR="00380C36" w:rsidRPr="00601A5B">
        <w:rPr>
          <w:rFonts w:ascii="Simplified Arabic" w:hAnsi="Simplified Arabic" w:cs="Simplified Arabic" w:hint="cs"/>
          <w:sz w:val="26"/>
          <w:szCs w:val="26"/>
          <w:rtl/>
          <w:lang w:bidi="ar-JO"/>
        </w:rPr>
        <w:t xml:space="preserve"> </w:t>
      </w:r>
      <w:r w:rsidR="00E52EB4" w:rsidRPr="00601A5B">
        <w:rPr>
          <w:rFonts w:ascii="Simplified Arabic" w:hAnsi="Simplified Arabic" w:cs="Simplified Arabic" w:hint="cs"/>
          <w:sz w:val="26"/>
          <w:szCs w:val="26"/>
          <w:rtl/>
          <w:lang w:bidi="ar-JO"/>
        </w:rPr>
        <w:t>380</w:t>
      </w:r>
      <w:r w:rsidR="00380C36" w:rsidRPr="00601A5B">
        <w:rPr>
          <w:rFonts w:ascii="Simplified Arabic" w:hAnsi="Simplified Arabic" w:cs="Simplified Arabic" w:hint="cs"/>
          <w:sz w:val="26"/>
          <w:szCs w:val="26"/>
          <w:rtl/>
          <w:lang w:bidi="ar-JO"/>
        </w:rPr>
        <w:t xml:space="preserve"> ألف</w:t>
      </w:r>
      <w:r w:rsidR="00FA6A81" w:rsidRPr="00601A5B">
        <w:rPr>
          <w:rFonts w:ascii="Simplified Arabic" w:hAnsi="Simplified Arabic" w:cs="Simplified Arabic" w:hint="cs"/>
          <w:sz w:val="26"/>
          <w:szCs w:val="26"/>
          <w:rtl/>
          <w:lang w:bidi="ar-JO"/>
        </w:rPr>
        <w:t xml:space="preserve"> </w:t>
      </w:r>
      <w:r w:rsidRPr="00601A5B">
        <w:rPr>
          <w:rFonts w:ascii="Simplified Arabic" w:hAnsi="Simplified Arabic" w:cs="Simplified Arabic" w:hint="cs"/>
          <w:sz w:val="26"/>
          <w:szCs w:val="26"/>
          <w:rtl/>
          <w:lang w:bidi="ar-JO"/>
        </w:rPr>
        <w:t>نز</w:t>
      </w:r>
      <w:r w:rsidR="00216009" w:rsidRPr="00601A5B">
        <w:rPr>
          <w:rFonts w:ascii="Simplified Arabic" w:hAnsi="Simplified Arabic" w:cs="Simplified Arabic" w:hint="cs"/>
          <w:sz w:val="26"/>
          <w:szCs w:val="26"/>
          <w:rtl/>
          <w:lang w:bidi="ar-JO"/>
        </w:rPr>
        <w:t>ي</w:t>
      </w:r>
      <w:r w:rsidRPr="00601A5B">
        <w:rPr>
          <w:rFonts w:ascii="Simplified Arabic" w:hAnsi="Simplified Arabic" w:cs="Simplified Arabic" w:hint="cs"/>
          <w:sz w:val="26"/>
          <w:szCs w:val="26"/>
          <w:rtl/>
          <w:lang w:bidi="ar-JO"/>
        </w:rPr>
        <w:t>لاً</w:t>
      </w:r>
      <w:r w:rsidR="00FA6A81" w:rsidRPr="00601A5B">
        <w:rPr>
          <w:rFonts w:ascii="Simplified Arabic" w:hAnsi="Simplified Arabic" w:cs="Simplified Arabic" w:hint="cs"/>
          <w:sz w:val="26"/>
          <w:szCs w:val="26"/>
          <w:rtl/>
        </w:rPr>
        <w:t xml:space="preserve"> أقاموا</w:t>
      </w:r>
      <w:r w:rsidRPr="00601A5B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556481" w:rsidRPr="00601A5B">
        <w:rPr>
          <w:rFonts w:ascii="Simplified Arabic" w:hAnsi="Simplified Arabic" w:cs="Simplified Arabic" w:hint="cs"/>
          <w:sz w:val="26"/>
          <w:szCs w:val="26"/>
          <w:rtl/>
        </w:rPr>
        <w:t xml:space="preserve">حوالي مليون </w:t>
      </w:r>
      <w:r w:rsidR="00FA6A81" w:rsidRPr="00601A5B">
        <w:rPr>
          <w:rFonts w:ascii="Simplified Arabic" w:hAnsi="Simplified Arabic" w:cs="Simplified Arabic" w:hint="cs"/>
          <w:sz w:val="26"/>
          <w:szCs w:val="26"/>
          <w:rtl/>
        </w:rPr>
        <w:t>ليلة مبيت.</w:t>
      </w:r>
    </w:p>
    <w:p w:rsidR="00C03594" w:rsidRPr="00601A5B" w:rsidRDefault="00C03594" w:rsidP="009E678B">
      <w:pPr>
        <w:jc w:val="both"/>
        <w:rPr>
          <w:rFonts w:ascii="Simplified Arabic" w:hAnsi="Simplified Arabic" w:cs="Simplified Arabic"/>
          <w:sz w:val="16"/>
          <w:szCs w:val="16"/>
          <w:rtl/>
        </w:rPr>
      </w:pPr>
    </w:p>
    <w:p w:rsidR="009E678B" w:rsidRPr="00601A5B" w:rsidRDefault="00FA6A81" w:rsidP="00C41B7B">
      <w:pPr>
        <w:jc w:val="both"/>
        <w:rPr>
          <w:rFonts w:ascii="Simplified Arabic" w:hAnsi="Simplified Arabic" w:cs="Simplified Arabic"/>
          <w:sz w:val="26"/>
          <w:szCs w:val="26"/>
          <w:rtl/>
          <w:lang w:bidi="ar-JO"/>
        </w:rPr>
      </w:pPr>
      <w:r w:rsidRPr="00601A5B">
        <w:rPr>
          <w:rFonts w:ascii="Simplified Arabic" w:hAnsi="Simplified Arabic" w:cs="Simplified Arabic" w:hint="cs"/>
          <w:sz w:val="26"/>
          <w:szCs w:val="26"/>
          <w:rtl/>
        </w:rPr>
        <w:t>وقد</w:t>
      </w:r>
      <w:r w:rsidR="002A1E12" w:rsidRPr="00601A5B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2811AA" w:rsidRPr="00601A5B">
        <w:rPr>
          <w:rFonts w:ascii="Simplified Arabic" w:hAnsi="Simplified Arabic" w:cs="Simplified Arabic" w:hint="cs"/>
          <w:sz w:val="26"/>
          <w:szCs w:val="26"/>
          <w:rtl/>
        </w:rPr>
        <w:t xml:space="preserve">استقبلت </w:t>
      </w:r>
      <w:r w:rsidR="002A1E12" w:rsidRPr="00601A5B">
        <w:rPr>
          <w:rFonts w:ascii="Simplified Arabic" w:hAnsi="Simplified Arabic" w:cs="Simplified Arabic" w:hint="cs"/>
          <w:sz w:val="26"/>
          <w:szCs w:val="26"/>
          <w:rtl/>
        </w:rPr>
        <w:t>محافظ</w:t>
      </w:r>
      <w:r w:rsidR="00BB3FF1" w:rsidRPr="00601A5B">
        <w:rPr>
          <w:rFonts w:ascii="Simplified Arabic" w:hAnsi="Simplified Arabic" w:cs="Simplified Arabic" w:hint="cs"/>
          <w:sz w:val="26"/>
          <w:szCs w:val="26"/>
          <w:rtl/>
        </w:rPr>
        <w:t>ة</w:t>
      </w:r>
      <w:r w:rsidR="002A1E12" w:rsidRPr="00601A5B">
        <w:rPr>
          <w:rFonts w:ascii="Simplified Arabic" w:hAnsi="Simplified Arabic" w:cs="Simplified Arabic" w:hint="cs"/>
          <w:sz w:val="26"/>
          <w:szCs w:val="26"/>
          <w:rtl/>
        </w:rPr>
        <w:t xml:space="preserve"> بيت لحم</w:t>
      </w:r>
      <w:r w:rsidR="009E678B" w:rsidRPr="00601A5B">
        <w:rPr>
          <w:rFonts w:ascii="Simplified Arabic" w:hAnsi="Simplified Arabic" w:cs="Simplified Arabic" w:hint="cs"/>
          <w:sz w:val="26"/>
          <w:szCs w:val="26"/>
          <w:rtl/>
        </w:rPr>
        <w:t xml:space="preserve"> العدد الأكبر من النزلاء بنسبة </w:t>
      </w:r>
      <w:r w:rsidR="002A1E12" w:rsidRPr="00601A5B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C41B7B" w:rsidRPr="00601A5B">
        <w:rPr>
          <w:rFonts w:ascii="Simplified Arabic" w:hAnsi="Simplified Arabic" w:cs="Simplified Arabic" w:hint="cs"/>
          <w:sz w:val="26"/>
          <w:szCs w:val="26"/>
          <w:rtl/>
          <w:lang w:bidi="ar-JO"/>
        </w:rPr>
        <w:t>58</w:t>
      </w:r>
      <w:r w:rsidR="00F71980" w:rsidRPr="00601A5B">
        <w:rPr>
          <w:rFonts w:ascii="Simplified Arabic" w:hAnsi="Simplified Arabic" w:cs="Simplified Arabic" w:hint="cs"/>
          <w:sz w:val="26"/>
          <w:szCs w:val="26"/>
          <w:rtl/>
          <w:lang w:bidi="ar-JO"/>
        </w:rPr>
        <w:t xml:space="preserve">% </w:t>
      </w:r>
      <w:r w:rsidR="00F71980" w:rsidRPr="00601A5B">
        <w:rPr>
          <w:rFonts w:ascii="Simplified Arabic" w:hAnsi="Simplified Arabic" w:cs="Simplified Arabic" w:hint="cs"/>
          <w:sz w:val="26"/>
          <w:szCs w:val="26"/>
          <w:rtl/>
        </w:rPr>
        <w:t xml:space="preserve">من اجمالي </w:t>
      </w:r>
      <w:r w:rsidR="00C70B96" w:rsidRPr="00601A5B">
        <w:rPr>
          <w:rFonts w:ascii="Simplified Arabic" w:hAnsi="Simplified Arabic" w:cs="Simplified Arabic" w:hint="cs"/>
          <w:sz w:val="26"/>
          <w:szCs w:val="26"/>
          <w:rtl/>
        </w:rPr>
        <w:t xml:space="preserve">عدد </w:t>
      </w:r>
      <w:r w:rsidR="002A1E12" w:rsidRPr="00601A5B">
        <w:rPr>
          <w:rFonts w:ascii="Simplified Arabic" w:hAnsi="Simplified Arabic" w:cs="Simplified Arabic" w:hint="cs"/>
          <w:sz w:val="26"/>
          <w:szCs w:val="26"/>
          <w:rtl/>
        </w:rPr>
        <w:t>نزلاء</w:t>
      </w:r>
      <w:r w:rsidR="006D66B1" w:rsidRPr="00601A5B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6932F3" w:rsidRPr="00601A5B">
        <w:rPr>
          <w:rFonts w:ascii="Simplified Arabic" w:hAnsi="Simplified Arabic" w:cs="Simplified Arabic" w:hint="cs"/>
          <w:sz w:val="26"/>
          <w:szCs w:val="26"/>
          <w:rtl/>
          <w:lang w:bidi="ar-JO"/>
        </w:rPr>
        <w:t>الفنادق</w:t>
      </w:r>
      <w:r w:rsidR="002811AA" w:rsidRPr="00601A5B">
        <w:rPr>
          <w:rFonts w:ascii="Simplified Arabic" w:hAnsi="Simplified Arabic" w:cs="Simplified Arabic" w:hint="cs"/>
          <w:sz w:val="26"/>
          <w:szCs w:val="26"/>
          <w:rtl/>
          <w:lang w:bidi="ar-JO"/>
        </w:rPr>
        <w:t xml:space="preserve">، يليها </w:t>
      </w:r>
      <w:r w:rsidR="009E678B" w:rsidRPr="00601A5B">
        <w:rPr>
          <w:rFonts w:ascii="Simplified Arabic" w:hAnsi="Simplified Arabic" w:cs="Simplified Arabic" w:hint="cs"/>
          <w:sz w:val="26"/>
          <w:szCs w:val="26"/>
          <w:rtl/>
          <w:lang w:bidi="ar-JO"/>
        </w:rPr>
        <w:t>محافظة</w:t>
      </w:r>
      <w:r w:rsidR="00C41B7B" w:rsidRPr="00601A5B">
        <w:rPr>
          <w:rFonts w:ascii="Simplified Arabic" w:hAnsi="Simplified Arabic" w:cs="Simplified Arabic" w:hint="cs"/>
          <w:sz w:val="26"/>
          <w:szCs w:val="26"/>
          <w:rtl/>
          <w:lang w:bidi="ar-JO"/>
        </w:rPr>
        <w:t xml:space="preserve"> القدس </w:t>
      </w:r>
      <w:r w:rsidR="009E678B" w:rsidRPr="00601A5B">
        <w:rPr>
          <w:rFonts w:ascii="Simplified Arabic" w:hAnsi="Simplified Arabic" w:cs="Simplified Arabic" w:hint="cs"/>
          <w:sz w:val="26"/>
          <w:szCs w:val="26"/>
          <w:rtl/>
          <w:lang w:bidi="ar-JO"/>
        </w:rPr>
        <w:t xml:space="preserve"> </w:t>
      </w:r>
      <w:r w:rsidR="00601A5B">
        <w:rPr>
          <w:rFonts w:ascii="Simplified Arabic" w:hAnsi="Simplified Arabic" w:cs="Simplified Arabic" w:hint="cs"/>
          <w:sz w:val="26"/>
          <w:szCs w:val="26"/>
          <w:rtl/>
          <w:lang w:bidi="ar-JO"/>
        </w:rPr>
        <w:t xml:space="preserve">              </w:t>
      </w:r>
      <w:r w:rsidR="006D66B1" w:rsidRPr="00601A5B">
        <w:rPr>
          <w:rFonts w:ascii="Simplified Arabic" w:hAnsi="Simplified Arabic" w:cs="Simplified Arabic" w:hint="cs"/>
          <w:sz w:val="26"/>
          <w:szCs w:val="26"/>
          <w:rtl/>
          <w:lang w:bidi="ar-JO"/>
        </w:rPr>
        <w:t>بنسبة</w:t>
      </w:r>
      <w:r w:rsidR="002811AA" w:rsidRPr="00601A5B">
        <w:rPr>
          <w:rFonts w:ascii="Simplified Arabic" w:hAnsi="Simplified Arabic" w:cs="Simplified Arabic" w:hint="cs"/>
          <w:sz w:val="26"/>
          <w:szCs w:val="26"/>
          <w:rtl/>
          <w:lang w:bidi="ar-JO"/>
        </w:rPr>
        <w:t xml:space="preserve"> </w:t>
      </w:r>
      <w:r w:rsidR="00C41B7B" w:rsidRPr="00601A5B">
        <w:rPr>
          <w:rFonts w:ascii="Simplified Arabic" w:hAnsi="Simplified Arabic" w:cs="Simplified Arabic" w:hint="cs"/>
          <w:sz w:val="26"/>
          <w:szCs w:val="26"/>
          <w:rtl/>
          <w:lang w:bidi="ar-JO"/>
        </w:rPr>
        <w:t>15</w:t>
      </w:r>
      <w:r w:rsidR="002811AA" w:rsidRPr="00601A5B">
        <w:rPr>
          <w:rFonts w:ascii="Simplified Arabic" w:hAnsi="Simplified Arabic" w:cs="Simplified Arabic" w:hint="cs"/>
          <w:sz w:val="26"/>
          <w:szCs w:val="26"/>
          <w:rtl/>
          <w:lang w:bidi="ar-JO"/>
        </w:rPr>
        <w:t>%، ثم</w:t>
      </w:r>
      <w:r w:rsidR="009E678B" w:rsidRPr="00601A5B">
        <w:rPr>
          <w:rFonts w:ascii="Simplified Arabic" w:hAnsi="Simplified Arabic" w:cs="Simplified Arabic" w:hint="cs"/>
          <w:sz w:val="26"/>
          <w:szCs w:val="26"/>
          <w:rtl/>
          <w:lang w:bidi="ar-JO"/>
        </w:rPr>
        <w:t xml:space="preserve"> محافظة</w:t>
      </w:r>
      <w:r w:rsidR="002811AA" w:rsidRPr="00601A5B">
        <w:rPr>
          <w:rFonts w:ascii="Simplified Arabic" w:hAnsi="Simplified Arabic" w:cs="Simplified Arabic" w:hint="cs"/>
          <w:sz w:val="26"/>
          <w:szCs w:val="26"/>
          <w:rtl/>
          <w:lang w:bidi="ar-JO"/>
        </w:rPr>
        <w:t xml:space="preserve"> </w:t>
      </w:r>
      <w:r w:rsidR="00C41B7B" w:rsidRPr="00601A5B">
        <w:rPr>
          <w:rFonts w:ascii="Simplified Arabic" w:hAnsi="Simplified Arabic" w:cs="Simplified Arabic" w:hint="cs"/>
          <w:sz w:val="26"/>
          <w:szCs w:val="26"/>
          <w:rtl/>
          <w:lang w:bidi="ar-JO"/>
        </w:rPr>
        <w:t xml:space="preserve">رام الله والبيرة </w:t>
      </w:r>
      <w:r w:rsidR="002811AA" w:rsidRPr="00601A5B">
        <w:rPr>
          <w:rFonts w:ascii="Simplified Arabic" w:hAnsi="Simplified Arabic" w:cs="Simplified Arabic" w:hint="cs"/>
          <w:sz w:val="26"/>
          <w:szCs w:val="26"/>
          <w:rtl/>
          <w:lang w:bidi="ar-JO"/>
        </w:rPr>
        <w:t xml:space="preserve">بنسبة </w:t>
      </w:r>
      <w:r w:rsidR="00C41B7B" w:rsidRPr="00601A5B">
        <w:rPr>
          <w:rFonts w:ascii="Simplified Arabic" w:hAnsi="Simplified Arabic" w:cs="Simplified Arabic" w:hint="cs"/>
          <w:sz w:val="26"/>
          <w:szCs w:val="26"/>
          <w:rtl/>
          <w:lang w:bidi="ar-JO"/>
        </w:rPr>
        <w:t>10</w:t>
      </w:r>
      <w:r w:rsidR="002811AA" w:rsidRPr="00601A5B">
        <w:rPr>
          <w:rFonts w:ascii="Simplified Arabic" w:hAnsi="Simplified Arabic" w:cs="Simplified Arabic" w:hint="cs"/>
          <w:sz w:val="26"/>
          <w:szCs w:val="26"/>
          <w:rtl/>
          <w:lang w:bidi="ar-JO"/>
        </w:rPr>
        <w:t>%</w:t>
      </w:r>
      <w:r w:rsidR="006D66B1" w:rsidRPr="00601A5B">
        <w:rPr>
          <w:rFonts w:ascii="Simplified Arabic" w:hAnsi="Simplified Arabic" w:cs="Simplified Arabic" w:hint="cs"/>
          <w:sz w:val="26"/>
          <w:szCs w:val="26"/>
          <w:rtl/>
          <w:lang w:bidi="ar-JO"/>
        </w:rPr>
        <w:t xml:space="preserve">. </w:t>
      </w:r>
    </w:p>
    <w:p w:rsidR="00C03594" w:rsidRPr="00601A5B" w:rsidRDefault="00C03594" w:rsidP="002A5889">
      <w:pPr>
        <w:jc w:val="both"/>
        <w:rPr>
          <w:rFonts w:ascii="Simplified Arabic" w:hAnsi="Simplified Arabic" w:cs="Simplified Arabic"/>
          <w:sz w:val="16"/>
          <w:szCs w:val="16"/>
          <w:rtl/>
          <w:lang w:bidi="ar-JO"/>
        </w:rPr>
      </w:pPr>
    </w:p>
    <w:p w:rsidR="00B71BA0" w:rsidRPr="00601A5B" w:rsidRDefault="002A5889" w:rsidP="00742CE9">
      <w:pPr>
        <w:jc w:val="both"/>
        <w:rPr>
          <w:rFonts w:ascii="Simplified Arabic" w:hAnsi="Simplified Arabic" w:cs="Simplified Arabic"/>
          <w:sz w:val="26"/>
          <w:szCs w:val="26"/>
          <w:rtl/>
          <w:lang w:bidi="ar-JO"/>
        </w:rPr>
      </w:pPr>
      <w:r w:rsidRPr="00601A5B">
        <w:rPr>
          <w:rFonts w:ascii="Simplified Arabic" w:hAnsi="Simplified Arabic" w:cs="Simplified Arabic" w:hint="cs"/>
          <w:sz w:val="26"/>
          <w:szCs w:val="26"/>
          <w:rtl/>
          <w:lang w:bidi="ar-JO"/>
        </w:rPr>
        <w:t>ومن الجدير بال</w:t>
      </w:r>
      <w:r w:rsidR="00216009" w:rsidRPr="00601A5B">
        <w:rPr>
          <w:rFonts w:ascii="Simplified Arabic" w:hAnsi="Simplified Arabic" w:cs="Simplified Arabic" w:hint="cs"/>
          <w:sz w:val="26"/>
          <w:szCs w:val="26"/>
          <w:rtl/>
          <w:lang w:bidi="ar-JO"/>
        </w:rPr>
        <w:t>ذكر أن</w:t>
      </w:r>
      <w:r w:rsidR="00826D36" w:rsidRPr="00601A5B">
        <w:rPr>
          <w:rFonts w:ascii="Simplified Arabic" w:hAnsi="Simplified Arabic" w:cs="Simplified Arabic"/>
          <w:sz w:val="26"/>
          <w:szCs w:val="26"/>
          <w:lang w:bidi="ar-JO"/>
        </w:rPr>
        <w:t>40</w:t>
      </w:r>
      <w:r w:rsidR="00560CC2" w:rsidRPr="00601A5B">
        <w:rPr>
          <w:rFonts w:ascii="Simplified Arabic" w:hAnsi="Simplified Arabic" w:cs="Simplified Arabic"/>
          <w:sz w:val="26"/>
          <w:szCs w:val="26"/>
          <w:lang w:bidi="ar-JO"/>
        </w:rPr>
        <w:t xml:space="preserve"> </w:t>
      </w:r>
      <w:r w:rsidR="00271810" w:rsidRPr="00601A5B">
        <w:rPr>
          <w:rFonts w:ascii="Simplified Arabic" w:hAnsi="Simplified Arabic" w:cs="Simplified Arabic" w:hint="cs"/>
          <w:sz w:val="26"/>
          <w:szCs w:val="26"/>
          <w:rtl/>
          <w:lang w:bidi="ar-JO"/>
        </w:rPr>
        <w:t xml:space="preserve">% من </w:t>
      </w:r>
      <w:r w:rsidR="00F20E29" w:rsidRPr="00601A5B">
        <w:rPr>
          <w:rFonts w:ascii="Simplified Arabic" w:hAnsi="Simplified Arabic" w:cs="Simplified Arabic" w:hint="cs"/>
          <w:sz w:val="26"/>
          <w:szCs w:val="26"/>
          <w:rtl/>
          <w:lang w:bidi="ar-JO"/>
        </w:rPr>
        <w:t xml:space="preserve">نزلاء الفنادق </w:t>
      </w:r>
      <w:r w:rsidR="00271810" w:rsidRPr="00601A5B">
        <w:rPr>
          <w:rFonts w:ascii="Simplified Arabic" w:hAnsi="Simplified Arabic" w:cs="Simplified Arabic" w:hint="cs"/>
          <w:sz w:val="26"/>
          <w:szCs w:val="26"/>
          <w:rtl/>
          <w:lang w:bidi="ar-JO"/>
        </w:rPr>
        <w:t xml:space="preserve">هم </w:t>
      </w:r>
      <w:r w:rsidR="00871124" w:rsidRPr="00601A5B">
        <w:rPr>
          <w:rFonts w:ascii="Simplified Arabic" w:hAnsi="Simplified Arabic" w:cs="Simplified Arabic" w:hint="cs"/>
          <w:sz w:val="26"/>
          <w:szCs w:val="26"/>
          <w:rtl/>
          <w:lang w:bidi="ar-JO"/>
        </w:rPr>
        <w:t xml:space="preserve">من </w:t>
      </w:r>
      <w:r w:rsidR="00216009" w:rsidRPr="00601A5B">
        <w:rPr>
          <w:rFonts w:ascii="Simplified Arabic" w:hAnsi="Simplified Arabic" w:cs="Simplified Arabic" w:hint="cs"/>
          <w:sz w:val="26"/>
          <w:szCs w:val="26"/>
          <w:rtl/>
          <w:lang w:bidi="ar-JO"/>
        </w:rPr>
        <w:t>ال</w:t>
      </w:r>
      <w:r w:rsidR="00826D36" w:rsidRPr="00601A5B">
        <w:rPr>
          <w:rFonts w:ascii="Simplified Arabic" w:hAnsi="Simplified Arabic" w:cs="Simplified Arabic"/>
          <w:sz w:val="26"/>
          <w:szCs w:val="26"/>
          <w:rtl/>
          <w:lang w:bidi="ar-JO"/>
        </w:rPr>
        <w:t>وافدين من</w:t>
      </w:r>
      <w:r w:rsidR="00826D36" w:rsidRPr="00601A5B">
        <w:rPr>
          <w:rFonts w:ascii="Simplified Arabic" w:hAnsi="Simplified Arabic" w:cs="Simplified Arabic" w:hint="cs"/>
          <w:sz w:val="26"/>
          <w:szCs w:val="26"/>
          <w:rtl/>
          <w:lang w:bidi="ar-JO"/>
        </w:rPr>
        <w:t xml:space="preserve"> الاتحاد الاوروبي</w:t>
      </w:r>
      <w:r w:rsidR="00216009" w:rsidRPr="00601A5B">
        <w:rPr>
          <w:rFonts w:ascii="Simplified Arabic" w:hAnsi="Simplified Arabic" w:cs="Simplified Arabic" w:hint="cs"/>
          <w:sz w:val="26"/>
          <w:szCs w:val="26"/>
          <w:rtl/>
          <w:lang w:bidi="ar-JO"/>
        </w:rPr>
        <w:t xml:space="preserve">، </w:t>
      </w:r>
      <w:r w:rsidR="00C727E6" w:rsidRPr="00601A5B">
        <w:rPr>
          <w:rFonts w:ascii="Simplified Arabic" w:hAnsi="Simplified Arabic" w:cs="Simplified Arabic" w:hint="cs"/>
          <w:sz w:val="26"/>
          <w:szCs w:val="26"/>
          <w:rtl/>
          <w:lang w:bidi="ar-JO"/>
        </w:rPr>
        <w:t xml:space="preserve">يليهم </w:t>
      </w:r>
      <w:r w:rsidR="00742CE9" w:rsidRPr="00601A5B">
        <w:rPr>
          <w:rFonts w:ascii="Simplified Arabic" w:hAnsi="Simplified Arabic" w:cs="Simplified Arabic" w:hint="cs"/>
          <w:sz w:val="26"/>
          <w:szCs w:val="26"/>
          <w:rtl/>
          <w:lang w:bidi="ar-JO"/>
        </w:rPr>
        <w:t>الفلسطينيون المقيمون</w:t>
      </w:r>
      <w:r w:rsidR="00871124" w:rsidRPr="00601A5B">
        <w:rPr>
          <w:rFonts w:ascii="Simplified Arabic" w:hAnsi="Simplified Arabic" w:cs="Simplified Arabic" w:hint="cs"/>
          <w:sz w:val="26"/>
          <w:szCs w:val="26"/>
          <w:rtl/>
          <w:lang w:bidi="ar-JO"/>
        </w:rPr>
        <w:t xml:space="preserve"> في أراضي 1948</w:t>
      </w:r>
      <w:r w:rsidR="00E60AD9" w:rsidRPr="00601A5B">
        <w:rPr>
          <w:rFonts w:ascii="Simplified Arabic" w:hAnsi="Simplified Arabic" w:cs="Simplified Arabic" w:hint="cs"/>
          <w:sz w:val="26"/>
          <w:szCs w:val="26"/>
          <w:rtl/>
          <w:lang w:bidi="ar-JO"/>
        </w:rPr>
        <w:t xml:space="preserve"> </w:t>
      </w:r>
      <w:r w:rsidR="00216009" w:rsidRPr="00601A5B">
        <w:rPr>
          <w:rFonts w:ascii="Simplified Arabic" w:hAnsi="Simplified Arabic" w:cs="Simplified Arabic" w:hint="cs"/>
          <w:sz w:val="26"/>
          <w:szCs w:val="26"/>
          <w:rtl/>
          <w:lang w:bidi="ar-JO"/>
        </w:rPr>
        <w:t xml:space="preserve">بنسبة </w:t>
      </w:r>
      <w:r w:rsidR="00C727E6" w:rsidRPr="00601A5B">
        <w:rPr>
          <w:rFonts w:ascii="Simplified Arabic" w:hAnsi="Simplified Arabic" w:cs="Simplified Arabic" w:hint="cs"/>
          <w:sz w:val="26"/>
          <w:szCs w:val="26"/>
          <w:rtl/>
          <w:lang w:bidi="ar-JO"/>
        </w:rPr>
        <w:t>14</w:t>
      </w:r>
      <w:r w:rsidR="00E60AD9" w:rsidRPr="00601A5B">
        <w:rPr>
          <w:rFonts w:ascii="Simplified Arabic" w:hAnsi="Simplified Arabic" w:cs="Simplified Arabic" w:hint="cs"/>
          <w:sz w:val="26"/>
          <w:szCs w:val="26"/>
          <w:rtl/>
          <w:lang w:bidi="ar-JO"/>
        </w:rPr>
        <w:t>%</w:t>
      </w:r>
      <w:r w:rsidR="00216009" w:rsidRPr="00601A5B">
        <w:rPr>
          <w:rFonts w:ascii="Simplified Arabic" w:hAnsi="Simplified Arabic" w:cs="Simplified Arabic" w:hint="cs"/>
          <w:sz w:val="26"/>
          <w:szCs w:val="26"/>
          <w:rtl/>
          <w:lang w:bidi="ar-JO"/>
        </w:rPr>
        <w:t>،</w:t>
      </w:r>
      <w:r w:rsidR="00871124" w:rsidRPr="00601A5B">
        <w:rPr>
          <w:rFonts w:ascii="Simplified Arabic" w:hAnsi="Simplified Arabic" w:cs="Simplified Arabic" w:hint="cs"/>
          <w:sz w:val="26"/>
          <w:szCs w:val="26"/>
          <w:rtl/>
          <w:lang w:bidi="ar-JO"/>
        </w:rPr>
        <w:t xml:space="preserve"> </w:t>
      </w:r>
      <w:r w:rsidR="00216009" w:rsidRPr="00601A5B">
        <w:rPr>
          <w:rFonts w:ascii="Simplified Arabic" w:hAnsi="Simplified Arabic" w:cs="Simplified Arabic" w:hint="cs"/>
          <w:sz w:val="26"/>
          <w:szCs w:val="26"/>
          <w:rtl/>
          <w:lang w:bidi="ar-JO"/>
        </w:rPr>
        <w:t xml:space="preserve">في حين شكل النزلاء المحليون </w:t>
      </w:r>
      <w:r w:rsidR="00C727E6" w:rsidRPr="00601A5B">
        <w:rPr>
          <w:rFonts w:ascii="Simplified Arabic" w:hAnsi="Simplified Arabic" w:cs="Simplified Arabic" w:hint="cs"/>
          <w:sz w:val="26"/>
          <w:szCs w:val="26"/>
          <w:rtl/>
          <w:lang w:bidi="ar-JO"/>
        </w:rPr>
        <w:t>10</w:t>
      </w:r>
      <w:r w:rsidR="00216009" w:rsidRPr="00601A5B">
        <w:rPr>
          <w:rFonts w:ascii="Simplified Arabic" w:hAnsi="Simplified Arabic" w:cs="Simplified Arabic" w:hint="cs"/>
          <w:sz w:val="26"/>
          <w:szCs w:val="26"/>
          <w:rtl/>
          <w:lang w:bidi="ar-JO"/>
        </w:rPr>
        <w:t>%</w:t>
      </w:r>
      <w:r w:rsidR="004B0CE3" w:rsidRPr="00601A5B">
        <w:rPr>
          <w:rFonts w:ascii="Simplified Arabic" w:hAnsi="Simplified Arabic" w:cs="Simplified Arabic" w:hint="cs"/>
          <w:sz w:val="26"/>
          <w:szCs w:val="26"/>
          <w:rtl/>
          <w:lang w:bidi="ar-JO"/>
        </w:rPr>
        <w:t xml:space="preserve"> </w:t>
      </w:r>
      <w:r w:rsidR="00742CE9" w:rsidRPr="00601A5B">
        <w:rPr>
          <w:rFonts w:ascii="Simplified Arabic" w:hAnsi="Simplified Arabic" w:cs="Simplified Arabic" w:hint="cs"/>
          <w:sz w:val="26"/>
          <w:szCs w:val="26"/>
          <w:rtl/>
          <w:lang w:bidi="ar-JO"/>
        </w:rPr>
        <w:t xml:space="preserve">يليهم 36% من باقي دول العالم </w:t>
      </w:r>
      <w:r w:rsidR="004B0CE3" w:rsidRPr="00601A5B">
        <w:rPr>
          <w:rFonts w:ascii="Simplified Arabic" w:hAnsi="Simplified Arabic" w:cs="Simplified Arabic" w:hint="cs"/>
          <w:sz w:val="26"/>
          <w:szCs w:val="26"/>
          <w:rtl/>
          <w:lang w:bidi="ar-JO"/>
        </w:rPr>
        <w:t>من اجمالي النزلاء.</w:t>
      </w:r>
    </w:p>
    <w:p w:rsidR="00601A5B" w:rsidRPr="00601A5B" w:rsidRDefault="00601A5B" w:rsidP="008D2380">
      <w:pPr>
        <w:jc w:val="center"/>
        <w:rPr>
          <w:rFonts w:ascii="Simplified Arabic" w:hAnsi="Simplified Arabic" w:cs="Simplified Arabic"/>
          <w:b/>
          <w:bCs/>
          <w:sz w:val="16"/>
          <w:szCs w:val="16"/>
          <w:rtl/>
        </w:rPr>
      </w:pPr>
    </w:p>
    <w:p w:rsidR="00FB22FB" w:rsidRPr="00601A5B" w:rsidRDefault="00FB22FB" w:rsidP="008D2380">
      <w:pPr>
        <w:jc w:val="center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601A5B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عدد نزلاء الفنادق في الضفة الغربية حسب المحافظة خلال النصف الأول للأعوام (201</w:t>
      </w:r>
      <w:r w:rsidR="00574D84" w:rsidRPr="00601A5B">
        <w:rPr>
          <w:rFonts w:ascii="Simplified Arabic" w:hAnsi="Simplified Arabic" w:cs="Simplified Arabic" w:hint="cs"/>
          <w:b/>
          <w:bCs/>
          <w:sz w:val="28"/>
          <w:szCs w:val="28"/>
          <w:rtl/>
        </w:rPr>
        <w:t>9</w:t>
      </w:r>
      <w:r w:rsidRPr="00601A5B">
        <w:rPr>
          <w:rFonts w:ascii="Simplified Arabic" w:hAnsi="Simplified Arabic" w:cs="Simplified Arabic" w:hint="cs"/>
          <w:b/>
          <w:bCs/>
          <w:sz w:val="28"/>
          <w:szCs w:val="28"/>
          <w:rtl/>
        </w:rPr>
        <w:t>-202</w:t>
      </w:r>
      <w:r w:rsidR="008D2380" w:rsidRPr="00601A5B">
        <w:rPr>
          <w:rFonts w:ascii="Simplified Arabic" w:hAnsi="Simplified Arabic" w:cs="Simplified Arabic" w:hint="cs"/>
          <w:b/>
          <w:bCs/>
          <w:sz w:val="28"/>
          <w:szCs w:val="28"/>
          <w:rtl/>
        </w:rPr>
        <w:t>3</w:t>
      </w:r>
      <w:r w:rsidRPr="00601A5B">
        <w:rPr>
          <w:rFonts w:ascii="Simplified Arabic" w:hAnsi="Simplified Arabic" w:cs="Simplified Arabic" w:hint="cs"/>
          <w:b/>
          <w:bCs/>
          <w:sz w:val="28"/>
          <w:szCs w:val="28"/>
          <w:rtl/>
        </w:rPr>
        <w:t>)</w:t>
      </w:r>
    </w:p>
    <w:tbl>
      <w:tblPr>
        <w:bidiVisual/>
        <w:tblW w:w="70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9"/>
        <w:gridCol w:w="1217"/>
        <w:gridCol w:w="989"/>
        <w:gridCol w:w="988"/>
        <w:gridCol w:w="1153"/>
        <w:gridCol w:w="1167"/>
      </w:tblGrid>
      <w:tr w:rsidR="005D6C26" w:rsidRPr="00601A5B" w:rsidTr="00601A5B">
        <w:trPr>
          <w:cantSplit/>
          <w:trHeight w:hRule="exact" w:val="286"/>
          <w:jc w:val="center"/>
        </w:trPr>
        <w:tc>
          <w:tcPr>
            <w:tcW w:w="1559" w:type="dxa"/>
            <w:shd w:val="clear" w:color="auto" w:fill="FFFFFF" w:themeFill="background1"/>
            <w:noWrap/>
            <w:vAlign w:val="center"/>
            <w:hideMark/>
          </w:tcPr>
          <w:p w:rsidR="008D2380" w:rsidRPr="00601A5B" w:rsidRDefault="008D2380" w:rsidP="005D6C26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601A5B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>المحافظة</w:t>
            </w:r>
          </w:p>
        </w:tc>
        <w:tc>
          <w:tcPr>
            <w:tcW w:w="1217" w:type="dxa"/>
            <w:shd w:val="clear" w:color="auto" w:fill="FFFFFF" w:themeFill="background1"/>
          </w:tcPr>
          <w:p w:rsidR="008D2380" w:rsidRPr="00601A5B" w:rsidRDefault="008D2380" w:rsidP="005D6C26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 w:rsidRPr="00601A5B">
              <w:rPr>
                <w:rFonts w:asciiTheme="majorBidi" w:hAnsiTheme="majorBidi" w:cstheme="majorBidi"/>
                <w:b/>
                <w:bCs/>
                <w:color w:val="000000" w:themeColor="text1"/>
              </w:rPr>
              <w:t>2019</w:t>
            </w:r>
          </w:p>
        </w:tc>
        <w:tc>
          <w:tcPr>
            <w:tcW w:w="989" w:type="dxa"/>
            <w:shd w:val="clear" w:color="auto" w:fill="FFFFFF" w:themeFill="background1"/>
            <w:vAlign w:val="center"/>
          </w:tcPr>
          <w:p w:rsidR="008D2380" w:rsidRPr="00601A5B" w:rsidRDefault="008D2380" w:rsidP="005D6C26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 w:rsidRPr="00601A5B">
              <w:rPr>
                <w:rFonts w:asciiTheme="majorBidi" w:hAnsiTheme="majorBidi" w:cstheme="majorBidi"/>
                <w:b/>
                <w:bCs/>
                <w:color w:val="000000" w:themeColor="text1"/>
              </w:rPr>
              <w:t>2020</w:t>
            </w:r>
          </w:p>
        </w:tc>
        <w:tc>
          <w:tcPr>
            <w:tcW w:w="988" w:type="dxa"/>
            <w:shd w:val="clear" w:color="auto" w:fill="FFFFFF" w:themeFill="background1"/>
            <w:vAlign w:val="center"/>
          </w:tcPr>
          <w:p w:rsidR="008D2380" w:rsidRPr="00601A5B" w:rsidRDefault="008D2380" w:rsidP="005D6C26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 w:rsidRPr="00601A5B">
              <w:rPr>
                <w:rFonts w:asciiTheme="majorBidi" w:hAnsiTheme="majorBidi" w:cstheme="majorBidi"/>
                <w:b/>
                <w:bCs/>
                <w:color w:val="000000" w:themeColor="text1"/>
              </w:rPr>
              <w:t>2021</w:t>
            </w:r>
          </w:p>
        </w:tc>
        <w:tc>
          <w:tcPr>
            <w:tcW w:w="1153" w:type="dxa"/>
            <w:shd w:val="clear" w:color="auto" w:fill="FFFFFF" w:themeFill="background1"/>
            <w:noWrap/>
            <w:vAlign w:val="center"/>
            <w:hideMark/>
          </w:tcPr>
          <w:p w:rsidR="008D2380" w:rsidRPr="00601A5B" w:rsidRDefault="008D2380" w:rsidP="005D6C26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 w:rsidRPr="00601A5B">
              <w:rPr>
                <w:rFonts w:asciiTheme="majorBidi" w:hAnsiTheme="majorBidi" w:cstheme="majorBidi"/>
                <w:b/>
                <w:bCs/>
                <w:color w:val="000000" w:themeColor="text1"/>
              </w:rPr>
              <w:t>202</w:t>
            </w:r>
            <w:r w:rsidRPr="00601A5B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>2</w:t>
            </w:r>
          </w:p>
        </w:tc>
        <w:tc>
          <w:tcPr>
            <w:tcW w:w="1167" w:type="dxa"/>
            <w:shd w:val="clear" w:color="auto" w:fill="FFFFFF" w:themeFill="background1"/>
          </w:tcPr>
          <w:p w:rsidR="008D2380" w:rsidRPr="00601A5B" w:rsidRDefault="008D2380" w:rsidP="005D6C26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 w:rsidRPr="00601A5B">
              <w:rPr>
                <w:rFonts w:asciiTheme="majorBidi" w:hAnsiTheme="majorBidi" w:cstheme="majorBidi"/>
                <w:b/>
                <w:bCs/>
                <w:color w:val="000000" w:themeColor="text1"/>
              </w:rPr>
              <w:t>2023</w:t>
            </w:r>
          </w:p>
        </w:tc>
      </w:tr>
      <w:tr w:rsidR="005D6C26" w:rsidRPr="00601A5B" w:rsidTr="00601A5B">
        <w:trPr>
          <w:cantSplit/>
          <w:trHeight w:hRule="exact" w:val="406"/>
          <w:jc w:val="center"/>
        </w:trPr>
        <w:tc>
          <w:tcPr>
            <w:tcW w:w="1559" w:type="dxa"/>
            <w:shd w:val="clear" w:color="auto" w:fill="FFFFFF" w:themeFill="background1"/>
            <w:noWrap/>
            <w:vAlign w:val="center"/>
            <w:hideMark/>
          </w:tcPr>
          <w:p w:rsidR="008D2380" w:rsidRPr="00601A5B" w:rsidRDefault="008D2380" w:rsidP="005D6C26">
            <w:pPr>
              <w:jc w:val="center"/>
              <w:rPr>
                <w:rFonts w:asciiTheme="majorBidi" w:hAnsiTheme="majorBidi" w:cstheme="majorBidi"/>
                <w:color w:val="000000"/>
                <w:rtl/>
                <w:lang w:eastAsia="en-US"/>
              </w:rPr>
            </w:pPr>
            <w:r w:rsidRPr="00601A5B">
              <w:rPr>
                <w:rFonts w:asciiTheme="majorBidi" w:hAnsiTheme="majorBidi" w:cstheme="majorBidi"/>
                <w:color w:val="000000"/>
                <w:rtl/>
              </w:rPr>
              <w:t>جنين</w:t>
            </w:r>
          </w:p>
        </w:tc>
        <w:tc>
          <w:tcPr>
            <w:tcW w:w="1217" w:type="dxa"/>
            <w:shd w:val="clear" w:color="auto" w:fill="FFFFFF" w:themeFill="background1"/>
            <w:vAlign w:val="center"/>
          </w:tcPr>
          <w:p w:rsidR="008D2380" w:rsidRPr="00601A5B" w:rsidRDefault="008D2380" w:rsidP="00601A5B">
            <w:pPr>
              <w:jc w:val="center"/>
              <w:rPr>
                <w:rFonts w:asciiTheme="majorBidi" w:hAnsiTheme="majorBidi" w:cstheme="majorBidi"/>
                <w:color w:val="000000"/>
                <w:rtl/>
              </w:rPr>
            </w:pPr>
            <w:r w:rsidRPr="00601A5B">
              <w:rPr>
                <w:rFonts w:asciiTheme="majorBidi" w:hAnsiTheme="majorBidi" w:cstheme="majorBidi"/>
                <w:color w:val="000000"/>
              </w:rPr>
              <w:t>9,060</w:t>
            </w:r>
          </w:p>
        </w:tc>
        <w:tc>
          <w:tcPr>
            <w:tcW w:w="989" w:type="dxa"/>
            <w:shd w:val="clear" w:color="auto" w:fill="FFFFFF" w:themeFill="background1"/>
            <w:vAlign w:val="center"/>
          </w:tcPr>
          <w:p w:rsidR="008D2380" w:rsidRPr="00601A5B" w:rsidRDefault="008D2380" w:rsidP="00601A5B">
            <w:pPr>
              <w:jc w:val="center"/>
              <w:rPr>
                <w:rFonts w:asciiTheme="majorBidi" w:hAnsiTheme="majorBidi" w:cstheme="majorBidi"/>
                <w:color w:val="000000"/>
              </w:rPr>
            </w:pPr>
            <w:r w:rsidRPr="00601A5B">
              <w:rPr>
                <w:rFonts w:asciiTheme="majorBidi" w:hAnsiTheme="majorBidi" w:cstheme="majorBidi"/>
                <w:color w:val="000000"/>
              </w:rPr>
              <w:t>790</w:t>
            </w:r>
          </w:p>
        </w:tc>
        <w:tc>
          <w:tcPr>
            <w:tcW w:w="988" w:type="dxa"/>
            <w:shd w:val="clear" w:color="auto" w:fill="FFFFFF" w:themeFill="background1"/>
            <w:vAlign w:val="center"/>
          </w:tcPr>
          <w:p w:rsidR="008D2380" w:rsidRPr="00601A5B" w:rsidRDefault="008D2380" w:rsidP="00601A5B">
            <w:pPr>
              <w:jc w:val="center"/>
              <w:rPr>
                <w:rFonts w:asciiTheme="majorBidi" w:hAnsiTheme="majorBidi" w:cstheme="majorBidi"/>
                <w:color w:val="000000"/>
              </w:rPr>
            </w:pPr>
            <w:r w:rsidRPr="00601A5B">
              <w:rPr>
                <w:rFonts w:asciiTheme="majorBidi" w:hAnsiTheme="majorBidi" w:cstheme="majorBidi"/>
                <w:color w:val="000000"/>
              </w:rPr>
              <w:t>3,424</w:t>
            </w:r>
          </w:p>
        </w:tc>
        <w:tc>
          <w:tcPr>
            <w:tcW w:w="1153" w:type="dxa"/>
            <w:shd w:val="clear" w:color="auto" w:fill="FFFFFF" w:themeFill="background1"/>
            <w:noWrap/>
            <w:vAlign w:val="center"/>
          </w:tcPr>
          <w:p w:rsidR="008D2380" w:rsidRPr="00601A5B" w:rsidRDefault="008D2380" w:rsidP="00601A5B">
            <w:pPr>
              <w:jc w:val="center"/>
              <w:rPr>
                <w:rFonts w:asciiTheme="majorBidi" w:hAnsiTheme="majorBidi" w:cstheme="majorBidi"/>
                <w:color w:val="000000"/>
              </w:rPr>
            </w:pPr>
            <w:r w:rsidRPr="00601A5B">
              <w:rPr>
                <w:rFonts w:asciiTheme="majorBidi" w:hAnsiTheme="majorBidi" w:cstheme="majorBidi"/>
                <w:color w:val="000000"/>
              </w:rPr>
              <w:t>5,090</w:t>
            </w:r>
          </w:p>
        </w:tc>
        <w:tc>
          <w:tcPr>
            <w:tcW w:w="1167" w:type="dxa"/>
            <w:shd w:val="clear" w:color="auto" w:fill="FFFFFF" w:themeFill="background1"/>
            <w:vAlign w:val="center"/>
          </w:tcPr>
          <w:p w:rsidR="008D2380" w:rsidRPr="00601A5B" w:rsidRDefault="008D2380" w:rsidP="00601A5B">
            <w:pPr>
              <w:jc w:val="center"/>
              <w:rPr>
                <w:rFonts w:asciiTheme="majorBidi" w:hAnsiTheme="majorBidi" w:cstheme="majorBidi"/>
                <w:color w:val="000000"/>
              </w:rPr>
            </w:pPr>
            <w:r w:rsidRPr="00601A5B">
              <w:rPr>
                <w:rFonts w:asciiTheme="majorBidi" w:hAnsiTheme="majorBidi" w:cstheme="majorBidi"/>
                <w:color w:val="000000"/>
              </w:rPr>
              <w:t>4,965</w:t>
            </w:r>
          </w:p>
          <w:p w:rsidR="008D2380" w:rsidRPr="00601A5B" w:rsidRDefault="008D2380" w:rsidP="00601A5B">
            <w:pPr>
              <w:ind w:left="-389"/>
              <w:jc w:val="center"/>
              <w:rPr>
                <w:rFonts w:asciiTheme="majorBidi" w:hAnsiTheme="majorBidi" w:cstheme="majorBidi"/>
                <w:color w:val="000000"/>
              </w:rPr>
            </w:pPr>
          </w:p>
        </w:tc>
      </w:tr>
      <w:tr w:rsidR="005D6C26" w:rsidRPr="00601A5B" w:rsidTr="00601A5B">
        <w:trPr>
          <w:cantSplit/>
          <w:trHeight w:hRule="exact" w:val="268"/>
          <w:jc w:val="center"/>
        </w:trPr>
        <w:tc>
          <w:tcPr>
            <w:tcW w:w="1559" w:type="dxa"/>
            <w:shd w:val="clear" w:color="auto" w:fill="FFFFFF" w:themeFill="background1"/>
            <w:noWrap/>
            <w:vAlign w:val="center"/>
            <w:hideMark/>
          </w:tcPr>
          <w:p w:rsidR="008D2380" w:rsidRPr="00601A5B" w:rsidRDefault="008D2380" w:rsidP="005D6C26">
            <w:pPr>
              <w:jc w:val="center"/>
              <w:rPr>
                <w:rFonts w:asciiTheme="majorBidi" w:hAnsiTheme="majorBidi" w:cstheme="majorBidi"/>
                <w:color w:val="000000"/>
              </w:rPr>
            </w:pPr>
            <w:r w:rsidRPr="00601A5B">
              <w:rPr>
                <w:rFonts w:asciiTheme="majorBidi" w:hAnsiTheme="majorBidi" w:cstheme="majorBidi"/>
                <w:color w:val="000000"/>
                <w:rtl/>
              </w:rPr>
              <w:t>نابلس</w:t>
            </w:r>
          </w:p>
        </w:tc>
        <w:tc>
          <w:tcPr>
            <w:tcW w:w="1217" w:type="dxa"/>
            <w:shd w:val="clear" w:color="auto" w:fill="FFFFFF" w:themeFill="background1"/>
            <w:vAlign w:val="center"/>
          </w:tcPr>
          <w:p w:rsidR="008D2380" w:rsidRPr="00601A5B" w:rsidRDefault="008D2380" w:rsidP="00601A5B">
            <w:pPr>
              <w:jc w:val="center"/>
              <w:rPr>
                <w:rFonts w:asciiTheme="majorBidi" w:hAnsiTheme="majorBidi" w:cstheme="majorBidi"/>
                <w:color w:val="000000"/>
                <w:rtl/>
              </w:rPr>
            </w:pPr>
            <w:r w:rsidRPr="00601A5B">
              <w:rPr>
                <w:rFonts w:asciiTheme="majorBidi" w:hAnsiTheme="majorBidi" w:cstheme="majorBidi"/>
                <w:color w:val="000000"/>
              </w:rPr>
              <w:t>15,139</w:t>
            </w:r>
          </w:p>
        </w:tc>
        <w:tc>
          <w:tcPr>
            <w:tcW w:w="989" w:type="dxa"/>
            <w:shd w:val="clear" w:color="auto" w:fill="FFFFFF" w:themeFill="background1"/>
            <w:vAlign w:val="center"/>
          </w:tcPr>
          <w:p w:rsidR="008D2380" w:rsidRPr="00601A5B" w:rsidRDefault="008D2380" w:rsidP="00601A5B">
            <w:pPr>
              <w:jc w:val="center"/>
              <w:rPr>
                <w:rFonts w:asciiTheme="majorBidi" w:hAnsiTheme="majorBidi" w:cstheme="majorBidi"/>
                <w:color w:val="000000"/>
              </w:rPr>
            </w:pPr>
            <w:r w:rsidRPr="00601A5B">
              <w:rPr>
                <w:rFonts w:asciiTheme="majorBidi" w:hAnsiTheme="majorBidi" w:cstheme="majorBidi"/>
                <w:color w:val="000000"/>
              </w:rPr>
              <w:t>2,738</w:t>
            </w:r>
          </w:p>
        </w:tc>
        <w:tc>
          <w:tcPr>
            <w:tcW w:w="988" w:type="dxa"/>
            <w:shd w:val="clear" w:color="auto" w:fill="FFFFFF" w:themeFill="background1"/>
            <w:vAlign w:val="center"/>
          </w:tcPr>
          <w:p w:rsidR="008D2380" w:rsidRPr="00601A5B" w:rsidRDefault="008D2380" w:rsidP="00601A5B">
            <w:pPr>
              <w:jc w:val="center"/>
              <w:rPr>
                <w:rFonts w:asciiTheme="majorBidi" w:hAnsiTheme="majorBidi" w:cstheme="majorBidi"/>
                <w:color w:val="000000"/>
              </w:rPr>
            </w:pPr>
            <w:r w:rsidRPr="00601A5B">
              <w:rPr>
                <w:rFonts w:asciiTheme="majorBidi" w:hAnsiTheme="majorBidi" w:cstheme="majorBidi"/>
                <w:color w:val="000000"/>
              </w:rPr>
              <w:t>5,398</w:t>
            </w:r>
          </w:p>
        </w:tc>
        <w:tc>
          <w:tcPr>
            <w:tcW w:w="1153" w:type="dxa"/>
            <w:shd w:val="clear" w:color="auto" w:fill="FFFFFF" w:themeFill="background1"/>
            <w:noWrap/>
            <w:vAlign w:val="center"/>
          </w:tcPr>
          <w:p w:rsidR="008D2380" w:rsidRPr="00601A5B" w:rsidRDefault="008D2380" w:rsidP="00601A5B">
            <w:pPr>
              <w:jc w:val="center"/>
              <w:rPr>
                <w:rFonts w:asciiTheme="majorBidi" w:hAnsiTheme="majorBidi" w:cstheme="majorBidi"/>
                <w:color w:val="000000"/>
              </w:rPr>
            </w:pPr>
            <w:r w:rsidRPr="00601A5B">
              <w:rPr>
                <w:rFonts w:asciiTheme="majorBidi" w:hAnsiTheme="majorBidi" w:cstheme="majorBidi"/>
                <w:color w:val="000000"/>
              </w:rPr>
              <w:t>13,504</w:t>
            </w:r>
          </w:p>
        </w:tc>
        <w:tc>
          <w:tcPr>
            <w:tcW w:w="1167" w:type="dxa"/>
            <w:shd w:val="clear" w:color="auto" w:fill="FFFFFF" w:themeFill="background1"/>
            <w:vAlign w:val="center"/>
          </w:tcPr>
          <w:p w:rsidR="008D2380" w:rsidRPr="00601A5B" w:rsidRDefault="008D2380" w:rsidP="00601A5B">
            <w:pPr>
              <w:jc w:val="center"/>
              <w:rPr>
                <w:rFonts w:asciiTheme="majorBidi" w:hAnsiTheme="majorBidi" w:cstheme="majorBidi"/>
                <w:color w:val="000000"/>
              </w:rPr>
            </w:pPr>
            <w:r w:rsidRPr="00601A5B">
              <w:rPr>
                <w:rFonts w:asciiTheme="majorBidi" w:hAnsiTheme="majorBidi" w:cstheme="majorBidi"/>
                <w:color w:val="000000"/>
              </w:rPr>
              <w:t>19,414</w:t>
            </w:r>
          </w:p>
          <w:p w:rsidR="008D2380" w:rsidRPr="00601A5B" w:rsidRDefault="008D2380" w:rsidP="00601A5B">
            <w:pPr>
              <w:jc w:val="center"/>
              <w:rPr>
                <w:rFonts w:asciiTheme="majorBidi" w:hAnsiTheme="majorBidi" w:cstheme="majorBidi"/>
                <w:color w:val="000000"/>
              </w:rPr>
            </w:pPr>
          </w:p>
        </w:tc>
      </w:tr>
      <w:tr w:rsidR="005D6C26" w:rsidRPr="00601A5B" w:rsidTr="00601A5B">
        <w:trPr>
          <w:cantSplit/>
          <w:trHeight w:hRule="exact" w:val="441"/>
          <w:jc w:val="center"/>
        </w:trPr>
        <w:tc>
          <w:tcPr>
            <w:tcW w:w="1559" w:type="dxa"/>
            <w:shd w:val="clear" w:color="auto" w:fill="FFFFFF" w:themeFill="background1"/>
            <w:noWrap/>
            <w:vAlign w:val="center"/>
            <w:hideMark/>
          </w:tcPr>
          <w:p w:rsidR="008D2380" w:rsidRPr="00601A5B" w:rsidRDefault="008D2380" w:rsidP="005D6C26">
            <w:pPr>
              <w:jc w:val="center"/>
              <w:rPr>
                <w:rFonts w:asciiTheme="majorBidi" w:hAnsiTheme="majorBidi" w:cstheme="majorBidi"/>
                <w:color w:val="000000"/>
                <w:rtl/>
              </w:rPr>
            </w:pPr>
            <w:r w:rsidRPr="00601A5B">
              <w:rPr>
                <w:rFonts w:asciiTheme="majorBidi" w:hAnsiTheme="majorBidi" w:cstheme="majorBidi"/>
                <w:color w:val="000000"/>
                <w:rtl/>
              </w:rPr>
              <w:t>رام الله والبيرة</w:t>
            </w:r>
          </w:p>
        </w:tc>
        <w:tc>
          <w:tcPr>
            <w:tcW w:w="1217" w:type="dxa"/>
            <w:shd w:val="clear" w:color="auto" w:fill="FFFFFF" w:themeFill="background1"/>
            <w:vAlign w:val="center"/>
          </w:tcPr>
          <w:p w:rsidR="008D2380" w:rsidRPr="00601A5B" w:rsidRDefault="008D2380" w:rsidP="00601A5B">
            <w:pPr>
              <w:jc w:val="center"/>
              <w:rPr>
                <w:rFonts w:asciiTheme="majorBidi" w:hAnsiTheme="majorBidi" w:cstheme="majorBidi"/>
                <w:color w:val="000000"/>
                <w:rtl/>
              </w:rPr>
            </w:pPr>
            <w:r w:rsidRPr="00601A5B">
              <w:rPr>
                <w:rFonts w:asciiTheme="majorBidi" w:hAnsiTheme="majorBidi" w:cstheme="majorBidi"/>
                <w:color w:val="000000"/>
              </w:rPr>
              <w:t>17,809</w:t>
            </w:r>
          </w:p>
        </w:tc>
        <w:tc>
          <w:tcPr>
            <w:tcW w:w="989" w:type="dxa"/>
            <w:shd w:val="clear" w:color="auto" w:fill="FFFFFF" w:themeFill="background1"/>
            <w:vAlign w:val="center"/>
          </w:tcPr>
          <w:p w:rsidR="008D2380" w:rsidRPr="00601A5B" w:rsidRDefault="008D2380" w:rsidP="00601A5B">
            <w:pPr>
              <w:jc w:val="center"/>
              <w:rPr>
                <w:rFonts w:asciiTheme="majorBidi" w:hAnsiTheme="majorBidi" w:cstheme="majorBidi"/>
                <w:color w:val="000000"/>
              </w:rPr>
            </w:pPr>
            <w:r w:rsidRPr="00601A5B">
              <w:rPr>
                <w:rFonts w:asciiTheme="majorBidi" w:hAnsiTheme="majorBidi" w:cstheme="majorBidi"/>
                <w:color w:val="000000"/>
              </w:rPr>
              <w:t>5,533</w:t>
            </w:r>
          </w:p>
        </w:tc>
        <w:tc>
          <w:tcPr>
            <w:tcW w:w="988" w:type="dxa"/>
            <w:shd w:val="clear" w:color="auto" w:fill="FFFFFF" w:themeFill="background1"/>
            <w:vAlign w:val="center"/>
          </w:tcPr>
          <w:p w:rsidR="008D2380" w:rsidRPr="00601A5B" w:rsidRDefault="008D2380" w:rsidP="00601A5B">
            <w:pPr>
              <w:jc w:val="center"/>
              <w:rPr>
                <w:rFonts w:asciiTheme="majorBidi" w:hAnsiTheme="majorBidi" w:cstheme="majorBidi"/>
                <w:color w:val="000000"/>
              </w:rPr>
            </w:pPr>
            <w:r w:rsidRPr="00601A5B">
              <w:rPr>
                <w:rFonts w:asciiTheme="majorBidi" w:hAnsiTheme="majorBidi" w:cstheme="majorBidi"/>
                <w:color w:val="000000"/>
              </w:rPr>
              <w:t>4,815</w:t>
            </w:r>
          </w:p>
        </w:tc>
        <w:tc>
          <w:tcPr>
            <w:tcW w:w="1153" w:type="dxa"/>
            <w:shd w:val="clear" w:color="auto" w:fill="FFFFFF" w:themeFill="background1"/>
            <w:noWrap/>
            <w:vAlign w:val="center"/>
          </w:tcPr>
          <w:p w:rsidR="008D2380" w:rsidRPr="00601A5B" w:rsidRDefault="008D2380" w:rsidP="00601A5B">
            <w:pPr>
              <w:jc w:val="center"/>
              <w:rPr>
                <w:rFonts w:asciiTheme="majorBidi" w:hAnsiTheme="majorBidi" w:cstheme="majorBidi"/>
                <w:color w:val="000000"/>
              </w:rPr>
            </w:pPr>
            <w:r w:rsidRPr="00601A5B">
              <w:rPr>
                <w:rFonts w:asciiTheme="majorBidi" w:hAnsiTheme="majorBidi" w:cstheme="majorBidi"/>
                <w:color w:val="000000"/>
              </w:rPr>
              <w:t>35,996</w:t>
            </w:r>
          </w:p>
        </w:tc>
        <w:tc>
          <w:tcPr>
            <w:tcW w:w="1167" w:type="dxa"/>
            <w:shd w:val="clear" w:color="auto" w:fill="FFFFFF" w:themeFill="background1"/>
            <w:vAlign w:val="center"/>
          </w:tcPr>
          <w:p w:rsidR="008D2380" w:rsidRPr="00601A5B" w:rsidRDefault="008D2380" w:rsidP="00601A5B">
            <w:pPr>
              <w:jc w:val="center"/>
              <w:rPr>
                <w:rFonts w:asciiTheme="majorBidi" w:hAnsiTheme="majorBidi" w:cstheme="majorBidi"/>
                <w:color w:val="000000"/>
              </w:rPr>
            </w:pPr>
            <w:r w:rsidRPr="00601A5B">
              <w:rPr>
                <w:rFonts w:asciiTheme="majorBidi" w:hAnsiTheme="majorBidi" w:cstheme="majorBidi"/>
                <w:color w:val="000000"/>
              </w:rPr>
              <w:t>36,801</w:t>
            </w:r>
          </w:p>
          <w:p w:rsidR="008D2380" w:rsidRPr="00601A5B" w:rsidRDefault="008D2380" w:rsidP="00601A5B">
            <w:pPr>
              <w:jc w:val="center"/>
              <w:rPr>
                <w:rFonts w:asciiTheme="majorBidi" w:hAnsiTheme="majorBidi" w:cstheme="majorBidi"/>
                <w:color w:val="000000"/>
              </w:rPr>
            </w:pPr>
          </w:p>
        </w:tc>
      </w:tr>
      <w:tr w:rsidR="005D6C26" w:rsidRPr="00601A5B" w:rsidTr="00601A5B">
        <w:trPr>
          <w:cantSplit/>
          <w:trHeight w:hRule="exact" w:val="419"/>
          <w:jc w:val="center"/>
        </w:trPr>
        <w:tc>
          <w:tcPr>
            <w:tcW w:w="1559" w:type="dxa"/>
            <w:shd w:val="clear" w:color="auto" w:fill="FFFFFF" w:themeFill="background1"/>
            <w:noWrap/>
            <w:vAlign w:val="center"/>
            <w:hideMark/>
          </w:tcPr>
          <w:p w:rsidR="008D2380" w:rsidRPr="00601A5B" w:rsidRDefault="008D2380" w:rsidP="005D6C26">
            <w:pPr>
              <w:jc w:val="center"/>
              <w:rPr>
                <w:rFonts w:asciiTheme="majorBidi" w:hAnsiTheme="majorBidi" w:cstheme="majorBidi"/>
                <w:color w:val="000000"/>
              </w:rPr>
            </w:pPr>
            <w:r w:rsidRPr="00601A5B">
              <w:rPr>
                <w:rFonts w:asciiTheme="majorBidi" w:hAnsiTheme="majorBidi" w:cstheme="majorBidi"/>
                <w:color w:val="000000"/>
                <w:rtl/>
              </w:rPr>
              <w:t>أ</w:t>
            </w:r>
            <w:r w:rsidR="006A777F" w:rsidRPr="00601A5B">
              <w:rPr>
                <w:rFonts w:asciiTheme="majorBidi" w:hAnsiTheme="majorBidi" w:cstheme="majorBidi"/>
                <w:color w:val="000000"/>
                <w:rtl/>
              </w:rPr>
              <w:t xml:space="preserve"> </w:t>
            </w:r>
            <w:r w:rsidRPr="00601A5B">
              <w:rPr>
                <w:rFonts w:asciiTheme="majorBidi" w:hAnsiTheme="majorBidi" w:cstheme="majorBidi"/>
                <w:color w:val="000000"/>
                <w:rtl/>
              </w:rPr>
              <w:t xml:space="preserve">ريحا </w:t>
            </w:r>
            <w:r w:rsidR="003765EF" w:rsidRPr="00601A5B">
              <w:rPr>
                <w:rFonts w:asciiTheme="majorBidi" w:hAnsiTheme="majorBidi" w:cstheme="majorBidi"/>
                <w:color w:val="000000"/>
                <w:rtl/>
              </w:rPr>
              <w:t>و</w:t>
            </w:r>
            <w:r w:rsidRPr="00601A5B">
              <w:rPr>
                <w:rFonts w:asciiTheme="majorBidi" w:hAnsiTheme="majorBidi" w:cstheme="majorBidi"/>
                <w:color w:val="000000"/>
                <w:rtl/>
              </w:rPr>
              <w:t>الأغوار</w:t>
            </w:r>
          </w:p>
        </w:tc>
        <w:tc>
          <w:tcPr>
            <w:tcW w:w="1217" w:type="dxa"/>
            <w:shd w:val="clear" w:color="auto" w:fill="FFFFFF" w:themeFill="background1"/>
            <w:vAlign w:val="center"/>
          </w:tcPr>
          <w:p w:rsidR="008D2380" w:rsidRPr="00601A5B" w:rsidRDefault="008D2380" w:rsidP="00601A5B">
            <w:pPr>
              <w:jc w:val="center"/>
              <w:rPr>
                <w:rFonts w:asciiTheme="majorBidi" w:hAnsiTheme="majorBidi" w:cstheme="majorBidi"/>
                <w:color w:val="000000"/>
                <w:rtl/>
              </w:rPr>
            </w:pPr>
            <w:r w:rsidRPr="00601A5B">
              <w:rPr>
                <w:rFonts w:asciiTheme="majorBidi" w:hAnsiTheme="majorBidi" w:cstheme="majorBidi"/>
                <w:color w:val="000000"/>
              </w:rPr>
              <w:t>20,451</w:t>
            </w:r>
          </w:p>
        </w:tc>
        <w:tc>
          <w:tcPr>
            <w:tcW w:w="989" w:type="dxa"/>
            <w:shd w:val="clear" w:color="auto" w:fill="FFFFFF" w:themeFill="background1"/>
            <w:vAlign w:val="center"/>
          </w:tcPr>
          <w:p w:rsidR="008D2380" w:rsidRPr="00601A5B" w:rsidRDefault="008D2380" w:rsidP="00601A5B">
            <w:pPr>
              <w:jc w:val="center"/>
              <w:rPr>
                <w:rFonts w:asciiTheme="majorBidi" w:hAnsiTheme="majorBidi" w:cstheme="majorBidi"/>
                <w:color w:val="000000"/>
              </w:rPr>
            </w:pPr>
            <w:r w:rsidRPr="00601A5B">
              <w:rPr>
                <w:rFonts w:asciiTheme="majorBidi" w:hAnsiTheme="majorBidi" w:cstheme="majorBidi"/>
                <w:color w:val="000000"/>
              </w:rPr>
              <w:t>5,991</w:t>
            </w:r>
          </w:p>
        </w:tc>
        <w:tc>
          <w:tcPr>
            <w:tcW w:w="988" w:type="dxa"/>
            <w:shd w:val="clear" w:color="auto" w:fill="FFFFFF" w:themeFill="background1"/>
            <w:vAlign w:val="center"/>
          </w:tcPr>
          <w:p w:rsidR="008D2380" w:rsidRPr="00601A5B" w:rsidRDefault="008D2380" w:rsidP="00601A5B">
            <w:pPr>
              <w:jc w:val="center"/>
              <w:rPr>
                <w:rFonts w:asciiTheme="majorBidi" w:hAnsiTheme="majorBidi" w:cstheme="majorBidi"/>
                <w:color w:val="000000"/>
              </w:rPr>
            </w:pPr>
            <w:r w:rsidRPr="00601A5B">
              <w:rPr>
                <w:rFonts w:asciiTheme="majorBidi" w:hAnsiTheme="majorBidi" w:cstheme="majorBidi"/>
                <w:color w:val="000000"/>
              </w:rPr>
              <w:t>42,258</w:t>
            </w:r>
          </w:p>
        </w:tc>
        <w:tc>
          <w:tcPr>
            <w:tcW w:w="1153" w:type="dxa"/>
            <w:shd w:val="clear" w:color="auto" w:fill="FFFFFF" w:themeFill="background1"/>
            <w:noWrap/>
            <w:vAlign w:val="center"/>
          </w:tcPr>
          <w:p w:rsidR="008D2380" w:rsidRPr="00601A5B" w:rsidRDefault="008D2380" w:rsidP="00601A5B">
            <w:pPr>
              <w:jc w:val="center"/>
              <w:rPr>
                <w:rFonts w:asciiTheme="majorBidi" w:hAnsiTheme="majorBidi" w:cstheme="majorBidi"/>
                <w:color w:val="000000"/>
              </w:rPr>
            </w:pPr>
            <w:r w:rsidRPr="00601A5B">
              <w:rPr>
                <w:rFonts w:asciiTheme="majorBidi" w:hAnsiTheme="majorBidi" w:cstheme="majorBidi"/>
                <w:color w:val="000000"/>
              </w:rPr>
              <w:t>25,278</w:t>
            </w:r>
          </w:p>
        </w:tc>
        <w:tc>
          <w:tcPr>
            <w:tcW w:w="1167" w:type="dxa"/>
            <w:shd w:val="clear" w:color="auto" w:fill="FFFFFF" w:themeFill="background1"/>
            <w:vAlign w:val="center"/>
          </w:tcPr>
          <w:p w:rsidR="008D2380" w:rsidRPr="00601A5B" w:rsidRDefault="008D2380" w:rsidP="00601A5B">
            <w:pPr>
              <w:jc w:val="center"/>
              <w:rPr>
                <w:rFonts w:asciiTheme="majorBidi" w:hAnsiTheme="majorBidi" w:cstheme="majorBidi"/>
                <w:color w:val="000000"/>
              </w:rPr>
            </w:pPr>
            <w:r w:rsidRPr="00601A5B">
              <w:rPr>
                <w:rFonts w:asciiTheme="majorBidi" w:hAnsiTheme="majorBidi" w:cstheme="majorBidi"/>
                <w:color w:val="000000"/>
              </w:rPr>
              <w:t>32,535</w:t>
            </w:r>
          </w:p>
        </w:tc>
      </w:tr>
      <w:tr w:rsidR="005D6C26" w:rsidRPr="00601A5B" w:rsidTr="00601A5B">
        <w:trPr>
          <w:cantSplit/>
          <w:trHeight w:hRule="exact" w:val="337"/>
          <w:jc w:val="center"/>
        </w:trPr>
        <w:tc>
          <w:tcPr>
            <w:tcW w:w="1559" w:type="dxa"/>
            <w:shd w:val="clear" w:color="auto" w:fill="FFFFFF" w:themeFill="background1"/>
            <w:noWrap/>
            <w:vAlign w:val="center"/>
          </w:tcPr>
          <w:p w:rsidR="008D2380" w:rsidRPr="00601A5B" w:rsidRDefault="008D2380" w:rsidP="005D6C26">
            <w:pPr>
              <w:jc w:val="center"/>
              <w:rPr>
                <w:rFonts w:asciiTheme="majorBidi" w:hAnsiTheme="majorBidi" w:cstheme="majorBidi"/>
                <w:color w:val="000000"/>
              </w:rPr>
            </w:pPr>
            <w:r w:rsidRPr="00601A5B">
              <w:rPr>
                <w:rFonts w:asciiTheme="majorBidi" w:hAnsiTheme="majorBidi" w:cstheme="majorBidi"/>
                <w:color w:val="000000"/>
                <w:rtl/>
              </w:rPr>
              <w:t>القدس</w:t>
            </w:r>
          </w:p>
        </w:tc>
        <w:tc>
          <w:tcPr>
            <w:tcW w:w="1217" w:type="dxa"/>
            <w:shd w:val="clear" w:color="auto" w:fill="FFFFFF" w:themeFill="background1"/>
            <w:vAlign w:val="center"/>
          </w:tcPr>
          <w:p w:rsidR="008D2380" w:rsidRPr="00601A5B" w:rsidRDefault="008D2380" w:rsidP="00601A5B">
            <w:pPr>
              <w:jc w:val="center"/>
              <w:rPr>
                <w:rFonts w:asciiTheme="majorBidi" w:hAnsiTheme="majorBidi" w:cstheme="majorBidi"/>
                <w:color w:val="000000"/>
                <w:rtl/>
              </w:rPr>
            </w:pPr>
            <w:r w:rsidRPr="00601A5B">
              <w:rPr>
                <w:rFonts w:asciiTheme="majorBidi" w:hAnsiTheme="majorBidi" w:cstheme="majorBidi"/>
                <w:color w:val="000000"/>
              </w:rPr>
              <w:t>57,660</w:t>
            </w:r>
          </w:p>
        </w:tc>
        <w:tc>
          <w:tcPr>
            <w:tcW w:w="989" w:type="dxa"/>
            <w:shd w:val="clear" w:color="auto" w:fill="FFFFFF" w:themeFill="background1"/>
            <w:vAlign w:val="center"/>
          </w:tcPr>
          <w:p w:rsidR="008D2380" w:rsidRPr="00601A5B" w:rsidRDefault="008D2380" w:rsidP="00601A5B">
            <w:pPr>
              <w:jc w:val="center"/>
              <w:rPr>
                <w:rFonts w:asciiTheme="majorBidi" w:hAnsiTheme="majorBidi" w:cstheme="majorBidi"/>
                <w:color w:val="000000"/>
              </w:rPr>
            </w:pPr>
            <w:r w:rsidRPr="00601A5B">
              <w:rPr>
                <w:rFonts w:asciiTheme="majorBidi" w:hAnsiTheme="majorBidi" w:cstheme="majorBidi"/>
                <w:color w:val="000000"/>
              </w:rPr>
              <w:t>17,539</w:t>
            </w:r>
          </w:p>
        </w:tc>
        <w:tc>
          <w:tcPr>
            <w:tcW w:w="988" w:type="dxa"/>
            <w:shd w:val="clear" w:color="auto" w:fill="FFFFFF" w:themeFill="background1"/>
            <w:vAlign w:val="center"/>
          </w:tcPr>
          <w:p w:rsidR="008D2380" w:rsidRPr="00601A5B" w:rsidRDefault="008D2380" w:rsidP="00601A5B">
            <w:pPr>
              <w:jc w:val="center"/>
              <w:rPr>
                <w:rFonts w:asciiTheme="majorBidi" w:hAnsiTheme="majorBidi" w:cstheme="majorBidi"/>
                <w:color w:val="000000"/>
              </w:rPr>
            </w:pPr>
            <w:r w:rsidRPr="00601A5B">
              <w:rPr>
                <w:rFonts w:asciiTheme="majorBidi" w:hAnsiTheme="majorBidi" w:cstheme="majorBidi"/>
                <w:color w:val="000000"/>
              </w:rPr>
              <w:t>1,666</w:t>
            </w:r>
          </w:p>
        </w:tc>
        <w:tc>
          <w:tcPr>
            <w:tcW w:w="1153" w:type="dxa"/>
            <w:shd w:val="clear" w:color="auto" w:fill="FFFFFF" w:themeFill="background1"/>
            <w:noWrap/>
            <w:vAlign w:val="center"/>
          </w:tcPr>
          <w:p w:rsidR="008D2380" w:rsidRPr="00601A5B" w:rsidRDefault="008D2380" w:rsidP="00601A5B">
            <w:pPr>
              <w:jc w:val="center"/>
              <w:rPr>
                <w:rFonts w:asciiTheme="majorBidi" w:hAnsiTheme="majorBidi" w:cstheme="majorBidi"/>
                <w:color w:val="000000"/>
              </w:rPr>
            </w:pPr>
            <w:r w:rsidRPr="00601A5B">
              <w:rPr>
                <w:rFonts w:asciiTheme="majorBidi" w:hAnsiTheme="majorBidi" w:cstheme="majorBidi"/>
                <w:color w:val="000000"/>
              </w:rPr>
              <w:t>11,186</w:t>
            </w:r>
          </w:p>
        </w:tc>
        <w:tc>
          <w:tcPr>
            <w:tcW w:w="1167" w:type="dxa"/>
            <w:shd w:val="clear" w:color="auto" w:fill="FFFFFF" w:themeFill="background1"/>
            <w:vAlign w:val="center"/>
          </w:tcPr>
          <w:p w:rsidR="008D2380" w:rsidRPr="00601A5B" w:rsidRDefault="008D2380" w:rsidP="00601A5B">
            <w:pPr>
              <w:jc w:val="center"/>
              <w:rPr>
                <w:rFonts w:asciiTheme="majorBidi" w:hAnsiTheme="majorBidi" w:cstheme="majorBidi"/>
                <w:color w:val="000000"/>
              </w:rPr>
            </w:pPr>
            <w:r w:rsidRPr="00601A5B">
              <w:rPr>
                <w:rFonts w:asciiTheme="majorBidi" w:hAnsiTheme="majorBidi" w:cstheme="majorBidi"/>
                <w:color w:val="000000"/>
              </w:rPr>
              <w:t>57,619</w:t>
            </w:r>
          </w:p>
          <w:p w:rsidR="008D2380" w:rsidRPr="00601A5B" w:rsidRDefault="008D2380" w:rsidP="00601A5B">
            <w:pPr>
              <w:jc w:val="center"/>
              <w:rPr>
                <w:rFonts w:asciiTheme="majorBidi" w:hAnsiTheme="majorBidi" w:cstheme="majorBidi"/>
                <w:color w:val="000000"/>
              </w:rPr>
            </w:pPr>
          </w:p>
        </w:tc>
      </w:tr>
      <w:tr w:rsidR="005D6C26" w:rsidRPr="00601A5B" w:rsidTr="00601A5B">
        <w:trPr>
          <w:cantSplit/>
          <w:trHeight w:hRule="exact" w:val="337"/>
          <w:jc w:val="center"/>
        </w:trPr>
        <w:tc>
          <w:tcPr>
            <w:tcW w:w="1559" w:type="dxa"/>
            <w:shd w:val="clear" w:color="auto" w:fill="FFFFFF" w:themeFill="background1"/>
            <w:noWrap/>
            <w:vAlign w:val="center"/>
          </w:tcPr>
          <w:p w:rsidR="008D2380" w:rsidRPr="00601A5B" w:rsidRDefault="008D2380" w:rsidP="005D6C26">
            <w:pPr>
              <w:jc w:val="center"/>
              <w:rPr>
                <w:rFonts w:asciiTheme="majorBidi" w:hAnsiTheme="majorBidi" w:cstheme="majorBidi"/>
                <w:color w:val="000000"/>
              </w:rPr>
            </w:pPr>
            <w:r w:rsidRPr="00601A5B">
              <w:rPr>
                <w:rFonts w:asciiTheme="majorBidi" w:hAnsiTheme="majorBidi" w:cstheme="majorBidi"/>
                <w:color w:val="000000"/>
                <w:rtl/>
              </w:rPr>
              <w:t>بيت لحم</w:t>
            </w:r>
          </w:p>
        </w:tc>
        <w:tc>
          <w:tcPr>
            <w:tcW w:w="1217" w:type="dxa"/>
            <w:shd w:val="clear" w:color="auto" w:fill="FFFFFF" w:themeFill="background1"/>
            <w:vAlign w:val="center"/>
          </w:tcPr>
          <w:p w:rsidR="008D2380" w:rsidRPr="00601A5B" w:rsidRDefault="008D2380" w:rsidP="00601A5B">
            <w:pPr>
              <w:jc w:val="center"/>
              <w:rPr>
                <w:rFonts w:asciiTheme="majorBidi" w:hAnsiTheme="majorBidi" w:cstheme="majorBidi"/>
                <w:color w:val="000000"/>
                <w:rtl/>
              </w:rPr>
            </w:pPr>
            <w:r w:rsidRPr="00601A5B">
              <w:rPr>
                <w:rFonts w:asciiTheme="majorBidi" w:hAnsiTheme="majorBidi" w:cstheme="majorBidi"/>
                <w:color w:val="000000"/>
              </w:rPr>
              <w:t>232,457</w:t>
            </w:r>
          </w:p>
        </w:tc>
        <w:tc>
          <w:tcPr>
            <w:tcW w:w="989" w:type="dxa"/>
            <w:shd w:val="clear" w:color="auto" w:fill="FFFFFF" w:themeFill="background1"/>
            <w:vAlign w:val="center"/>
          </w:tcPr>
          <w:p w:rsidR="008D2380" w:rsidRPr="00601A5B" w:rsidRDefault="008D2380" w:rsidP="00601A5B">
            <w:pPr>
              <w:jc w:val="center"/>
              <w:rPr>
                <w:rFonts w:asciiTheme="majorBidi" w:hAnsiTheme="majorBidi" w:cstheme="majorBidi"/>
                <w:color w:val="000000"/>
              </w:rPr>
            </w:pPr>
            <w:r w:rsidRPr="00601A5B">
              <w:rPr>
                <w:rFonts w:asciiTheme="majorBidi" w:hAnsiTheme="majorBidi" w:cstheme="majorBidi"/>
                <w:color w:val="000000"/>
              </w:rPr>
              <w:t>56,274</w:t>
            </w:r>
          </w:p>
        </w:tc>
        <w:tc>
          <w:tcPr>
            <w:tcW w:w="988" w:type="dxa"/>
            <w:shd w:val="clear" w:color="auto" w:fill="FFFFFF" w:themeFill="background1"/>
            <w:vAlign w:val="center"/>
          </w:tcPr>
          <w:p w:rsidR="008D2380" w:rsidRPr="00601A5B" w:rsidRDefault="008D2380" w:rsidP="00601A5B">
            <w:pPr>
              <w:jc w:val="center"/>
              <w:rPr>
                <w:rFonts w:asciiTheme="majorBidi" w:hAnsiTheme="majorBidi" w:cstheme="majorBidi"/>
                <w:color w:val="000000"/>
              </w:rPr>
            </w:pPr>
            <w:r w:rsidRPr="00601A5B">
              <w:rPr>
                <w:rFonts w:asciiTheme="majorBidi" w:hAnsiTheme="majorBidi" w:cstheme="majorBidi"/>
                <w:color w:val="000000"/>
                <w:rtl/>
              </w:rPr>
              <w:t>-</w:t>
            </w:r>
          </w:p>
        </w:tc>
        <w:tc>
          <w:tcPr>
            <w:tcW w:w="1153" w:type="dxa"/>
            <w:shd w:val="clear" w:color="auto" w:fill="FFFFFF" w:themeFill="background1"/>
            <w:noWrap/>
            <w:vAlign w:val="center"/>
          </w:tcPr>
          <w:p w:rsidR="008D2380" w:rsidRPr="00601A5B" w:rsidRDefault="008D2380" w:rsidP="00601A5B">
            <w:pPr>
              <w:jc w:val="center"/>
              <w:rPr>
                <w:rFonts w:asciiTheme="majorBidi" w:hAnsiTheme="majorBidi" w:cstheme="majorBidi"/>
                <w:color w:val="000000"/>
              </w:rPr>
            </w:pPr>
            <w:r w:rsidRPr="00601A5B">
              <w:rPr>
                <w:rFonts w:asciiTheme="majorBidi" w:hAnsiTheme="majorBidi" w:cstheme="majorBidi"/>
                <w:color w:val="000000"/>
              </w:rPr>
              <w:t>48,805</w:t>
            </w:r>
          </w:p>
        </w:tc>
        <w:tc>
          <w:tcPr>
            <w:tcW w:w="1167" w:type="dxa"/>
            <w:shd w:val="clear" w:color="auto" w:fill="FFFFFF" w:themeFill="background1"/>
            <w:vAlign w:val="center"/>
          </w:tcPr>
          <w:p w:rsidR="008D2380" w:rsidRPr="00601A5B" w:rsidRDefault="008D2380" w:rsidP="00601A5B">
            <w:pPr>
              <w:jc w:val="center"/>
              <w:rPr>
                <w:rFonts w:asciiTheme="majorBidi" w:hAnsiTheme="majorBidi" w:cstheme="majorBidi"/>
                <w:color w:val="000000"/>
              </w:rPr>
            </w:pPr>
            <w:r w:rsidRPr="00601A5B">
              <w:rPr>
                <w:rFonts w:asciiTheme="majorBidi" w:hAnsiTheme="majorBidi" w:cstheme="majorBidi"/>
                <w:color w:val="000000"/>
              </w:rPr>
              <w:t>221,377</w:t>
            </w:r>
          </w:p>
          <w:p w:rsidR="008D2380" w:rsidRPr="00601A5B" w:rsidRDefault="008D2380" w:rsidP="00601A5B">
            <w:pPr>
              <w:jc w:val="center"/>
              <w:rPr>
                <w:rFonts w:asciiTheme="majorBidi" w:hAnsiTheme="majorBidi" w:cstheme="majorBidi"/>
                <w:color w:val="000000"/>
              </w:rPr>
            </w:pPr>
          </w:p>
        </w:tc>
      </w:tr>
      <w:tr w:rsidR="005D6C26" w:rsidRPr="00601A5B" w:rsidTr="00601A5B">
        <w:trPr>
          <w:cantSplit/>
          <w:trHeight w:hRule="exact" w:val="450"/>
          <w:jc w:val="center"/>
        </w:trPr>
        <w:tc>
          <w:tcPr>
            <w:tcW w:w="1559" w:type="dxa"/>
            <w:shd w:val="clear" w:color="auto" w:fill="FFFFFF" w:themeFill="background1"/>
            <w:noWrap/>
            <w:vAlign w:val="center"/>
          </w:tcPr>
          <w:p w:rsidR="008D2380" w:rsidRPr="00601A5B" w:rsidRDefault="008D2380" w:rsidP="005D6C26">
            <w:pPr>
              <w:jc w:val="center"/>
              <w:rPr>
                <w:rFonts w:asciiTheme="majorBidi" w:hAnsiTheme="majorBidi" w:cstheme="majorBidi"/>
                <w:color w:val="000000"/>
              </w:rPr>
            </w:pPr>
            <w:r w:rsidRPr="00601A5B">
              <w:rPr>
                <w:rFonts w:asciiTheme="majorBidi" w:hAnsiTheme="majorBidi" w:cstheme="majorBidi"/>
                <w:color w:val="000000"/>
                <w:rtl/>
              </w:rPr>
              <w:t>باقي المحافظات</w:t>
            </w:r>
          </w:p>
        </w:tc>
        <w:tc>
          <w:tcPr>
            <w:tcW w:w="1217" w:type="dxa"/>
            <w:shd w:val="clear" w:color="auto" w:fill="FFFFFF" w:themeFill="background1"/>
            <w:vAlign w:val="center"/>
          </w:tcPr>
          <w:p w:rsidR="008D2380" w:rsidRPr="00601A5B" w:rsidRDefault="008D2380" w:rsidP="00601A5B">
            <w:pPr>
              <w:jc w:val="center"/>
              <w:rPr>
                <w:rFonts w:asciiTheme="majorBidi" w:hAnsiTheme="majorBidi" w:cstheme="majorBidi"/>
                <w:color w:val="000000"/>
                <w:rtl/>
              </w:rPr>
            </w:pPr>
            <w:r w:rsidRPr="00601A5B">
              <w:rPr>
                <w:rFonts w:asciiTheme="majorBidi" w:hAnsiTheme="majorBidi" w:cstheme="majorBidi"/>
                <w:color w:val="000000"/>
              </w:rPr>
              <w:t>10,809</w:t>
            </w:r>
          </w:p>
        </w:tc>
        <w:tc>
          <w:tcPr>
            <w:tcW w:w="989" w:type="dxa"/>
            <w:shd w:val="clear" w:color="auto" w:fill="FFFFFF" w:themeFill="background1"/>
            <w:vAlign w:val="center"/>
          </w:tcPr>
          <w:p w:rsidR="008D2380" w:rsidRPr="00601A5B" w:rsidRDefault="008D2380" w:rsidP="00601A5B">
            <w:pPr>
              <w:jc w:val="center"/>
              <w:rPr>
                <w:rFonts w:asciiTheme="majorBidi" w:hAnsiTheme="majorBidi" w:cstheme="majorBidi"/>
                <w:color w:val="000000"/>
              </w:rPr>
            </w:pPr>
            <w:r w:rsidRPr="00601A5B">
              <w:rPr>
                <w:rFonts w:asciiTheme="majorBidi" w:hAnsiTheme="majorBidi" w:cstheme="majorBidi"/>
                <w:color w:val="000000"/>
              </w:rPr>
              <w:t>1,705</w:t>
            </w:r>
          </w:p>
        </w:tc>
        <w:tc>
          <w:tcPr>
            <w:tcW w:w="988" w:type="dxa"/>
            <w:shd w:val="clear" w:color="auto" w:fill="FFFFFF" w:themeFill="background1"/>
            <w:vAlign w:val="center"/>
          </w:tcPr>
          <w:p w:rsidR="008D2380" w:rsidRPr="00601A5B" w:rsidRDefault="008D2380" w:rsidP="00601A5B">
            <w:pPr>
              <w:jc w:val="center"/>
              <w:rPr>
                <w:rFonts w:asciiTheme="majorBidi" w:hAnsiTheme="majorBidi" w:cstheme="majorBidi"/>
                <w:color w:val="000000"/>
              </w:rPr>
            </w:pPr>
            <w:r w:rsidRPr="00601A5B">
              <w:rPr>
                <w:rFonts w:asciiTheme="majorBidi" w:hAnsiTheme="majorBidi" w:cstheme="majorBidi"/>
                <w:color w:val="000000"/>
              </w:rPr>
              <w:t>1,204</w:t>
            </w:r>
          </w:p>
        </w:tc>
        <w:tc>
          <w:tcPr>
            <w:tcW w:w="1153" w:type="dxa"/>
            <w:shd w:val="clear" w:color="auto" w:fill="FFFFFF" w:themeFill="background1"/>
            <w:noWrap/>
            <w:vAlign w:val="center"/>
          </w:tcPr>
          <w:p w:rsidR="008D2380" w:rsidRPr="00601A5B" w:rsidRDefault="008D2380" w:rsidP="00601A5B">
            <w:pPr>
              <w:jc w:val="center"/>
              <w:rPr>
                <w:rFonts w:asciiTheme="majorBidi" w:hAnsiTheme="majorBidi" w:cstheme="majorBidi"/>
                <w:color w:val="000000"/>
              </w:rPr>
            </w:pPr>
            <w:r w:rsidRPr="00601A5B">
              <w:rPr>
                <w:rFonts w:asciiTheme="majorBidi" w:hAnsiTheme="majorBidi" w:cstheme="majorBidi"/>
                <w:color w:val="000000"/>
              </w:rPr>
              <w:t>4,896</w:t>
            </w:r>
          </w:p>
        </w:tc>
        <w:tc>
          <w:tcPr>
            <w:tcW w:w="1167" w:type="dxa"/>
            <w:shd w:val="clear" w:color="auto" w:fill="FFFFFF" w:themeFill="background1"/>
            <w:vAlign w:val="center"/>
          </w:tcPr>
          <w:p w:rsidR="008D2380" w:rsidRPr="00601A5B" w:rsidRDefault="008D2380" w:rsidP="00601A5B">
            <w:pPr>
              <w:jc w:val="center"/>
              <w:rPr>
                <w:rFonts w:asciiTheme="majorBidi" w:hAnsiTheme="majorBidi" w:cstheme="majorBidi"/>
                <w:color w:val="000000"/>
              </w:rPr>
            </w:pPr>
            <w:r w:rsidRPr="00601A5B">
              <w:rPr>
                <w:rFonts w:asciiTheme="majorBidi" w:hAnsiTheme="majorBidi" w:cstheme="majorBidi"/>
                <w:color w:val="000000"/>
              </w:rPr>
              <w:t>7,024</w:t>
            </w:r>
          </w:p>
        </w:tc>
      </w:tr>
      <w:tr w:rsidR="005D6C26" w:rsidRPr="00601A5B" w:rsidTr="00601A5B">
        <w:trPr>
          <w:cantSplit/>
          <w:trHeight w:hRule="exact" w:val="337"/>
          <w:jc w:val="center"/>
        </w:trPr>
        <w:tc>
          <w:tcPr>
            <w:tcW w:w="1559" w:type="dxa"/>
            <w:shd w:val="clear" w:color="auto" w:fill="FFFFFF" w:themeFill="background1"/>
            <w:noWrap/>
            <w:vAlign w:val="center"/>
          </w:tcPr>
          <w:p w:rsidR="008D2380" w:rsidRPr="00601A5B" w:rsidRDefault="008D2380" w:rsidP="005D6C26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601A5B">
              <w:rPr>
                <w:rFonts w:asciiTheme="majorBidi" w:hAnsiTheme="majorBidi" w:cstheme="majorBidi"/>
                <w:b/>
                <w:bCs/>
                <w:color w:val="000000"/>
                <w:rtl/>
              </w:rPr>
              <w:t>المجموع</w:t>
            </w:r>
          </w:p>
        </w:tc>
        <w:tc>
          <w:tcPr>
            <w:tcW w:w="1217" w:type="dxa"/>
            <w:shd w:val="clear" w:color="auto" w:fill="FFFFFF" w:themeFill="background1"/>
            <w:vAlign w:val="center"/>
          </w:tcPr>
          <w:p w:rsidR="008D2380" w:rsidRPr="00601A5B" w:rsidRDefault="008D2380" w:rsidP="00601A5B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rtl/>
              </w:rPr>
            </w:pPr>
            <w:r w:rsidRPr="00601A5B">
              <w:rPr>
                <w:rFonts w:asciiTheme="majorBidi" w:hAnsiTheme="majorBidi" w:cstheme="majorBidi"/>
                <w:b/>
                <w:bCs/>
                <w:color w:val="000000"/>
              </w:rPr>
              <w:t>363,385</w:t>
            </w:r>
          </w:p>
        </w:tc>
        <w:tc>
          <w:tcPr>
            <w:tcW w:w="989" w:type="dxa"/>
            <w:shd w:val="clear" w:color="auto" w:fill="FFFFFF" w:themeFill="background1"/>
            <w:vAlign w:val="center"/>
          </w:tcPr>
          <w:p w:rsidR="008D2380" w:rsidRPr="00601A5B" w:rsidRDefault="008D2380" w:rsidP="00601A5B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601A5B">
              <w:rPr>
                <w:rFonts w:asciiTheme="majorBidi" w:hAnsiTheme="majorBidi" w:cstheme="majorBidi"/>
                <w:b/>
                <w:bCs/>
                <w:color w:val="000000"/>
              </w:rPr>
              <w:t>90,570</w:t>
            </w:r>
          </w:p>
        </w:tc>
        <w:tc>
          <w:tcPr>
            <w:tcW w:w="988" w:type="dxa"/>
            <w:shd w:val="clear" w:color="auto" w:fill="FFFFFF" w:themeFill="background1"/>
            <w:vAlign w:val="center"/>
          </w:tcPr>
          <w:p w:rsidR="008D2380" w:rsidRPr="00601A5B" w:rsidRDefault="008D2380" w:rsidP="00601A5B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601A5B">
              <w:rPr>
                <w:rFonts w:asciiTheme="majorBidi" w:hAnsiTheme="majorBidi" w:cstheme="majorBidi"/>
                <w:b/>
                <w:bCs/>
                <w:color w:val="000000"/>
              </w:rPr>
              <w:t>58,765</w:t>
            </w:r>
          </w:p>
        </w:tc>
        <w:tc>
          <w:tcPr>
            <w:tcW w:w="1153" w:type="dxa"/>
            <w:shd w:val="clear" w:color="auto" w:fill="FFFFFF" w:themeFill="background1"/>
            <w:noWrap/>
            <w:vAlign w:val="center"/>
          </w:tcPr>
          <w:p w:rsidR="008D2380" w:rsidRPr="00601A5B" w:rsidRDefault="008D2380" w:rsidP="00601A5B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601A5B">
              <w:rPr>
                <w:rFonts w:asciiTheme="majorBidi" w:hAnsiTheme="majorBidi" w:cstheme="majorBidi"/>
                <w:b/>
                <w:bCs/>
                <w:color w:val="000000"/>
              </w:rPr>
              <w:t>144,755</w:t>
            </w:r>
          </w:p>
        </w:tc>
        <w:tc>
          <w:tcPr>
            <w:tcW w:w="1167" w:type="dxa"/>
            <w:shd w:val="clear" w:color="auto" w:fill="FFFFFF" w:themeFill="background1"/>
            <w:vAlign w:val="center"/>
          </w:tcPr>
          <w:p w:rsidR="008D2380" w:rsidRPr="00601A5B" w:rsidRDefault="008D2380" w:rsidP="00601A5B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601A5B">
              <w:rPr>
                <w:rFonts w:asciiTheme="majorBidi" w:hAnsiTheme="majorBidi" w:cstheme="majorBidi"/>
                <w:b/>
                <w:bCs/>
                <w:color w:val="000000"/>
              </w:rPr>
              <w:t>379,735</w:t>
            </w:r>
          </w:p>
        </w:tc>
      </w:tr>
    </w:tbl>
    <w:p w:rsidR="00BB3FF1" w:rsidRPr="00601A5B" w:rsidRDefault="00C03594" w:rsidP="00C03594">
      <w:pPr>
        <w:pStyle w:val="ListParagraph"/>
        <w:numPr>
          <w:ilvl w:val="0"/>
          <w:numId w:val="28"/>
        </w:numPr>
        <w:jc w:val="both"/>
        <w:rPr>
          <w:rFonts w:ascii="Simplified Arabic" w:hAnsi="Simplified Arabic" w:cs="Simplified Arabic"/>
          <w:sz w:val="18"/>
          <w:szCs w:val="18"/>
          <w:rtl/>
          <w:lang w:bidi="ar-JO"/>
        </w:rPr>
      </w:pPr>
      <w:r w:rsidRPr="00601A5B">
        <w:rPr>
          <w:rFonts w:ascii="Simplified Arabic" w:hAnsi="Simplified Arabic" w:cs="Simplified Arabic" w:hint="cs"/>
          <w:sz w:val="22"/>
          <w:szCs w:val="22"/>
          <w:rtl/>
          <w:lang w:bidi="ar-JO"/>
        </w:rPr>
        <w:t>لا يوجد مشاهدات</w:t>
      </w:r>
    </w:p>
    <w:p w:rsidR="00C03594" w:rsidRPr="00C03594" w:rsidRDefault="00C03594" w:rsidP="001A72AD">
      <w:pPr>
        <w:rPr>
          <w:rFonts w:ascii="Simplified Arabic" w:hAnsi="Simplified Arabic" w:cs="Simplified Arabic"/>
          <w:b/>
          <w:bCs/>
          <w:sz w:val="14"/>
          <w:szCs w:val="14"/>
          <w:rtl/>
          <w:lang w:bidi="ar-JO"/>
        </w:rPr>
      </w:pPr>
    </w:p>
    <w:p w:rsidR="00601A5B" w:rsidRDefault="00601A5B" w:rsidP="00E52EB4">
      <w:pPr>
        <w:rPr>
          <w:rFonts w:ascii="Simplified Arabic" w:hAnsi="Simplified Arabic" w:cs="Simplified Arabic"/>
          <w:b/>
          <w:bCs/>
          <w:sz w:val="26"/>
          <w:szCs w:val="26"/>
          <w:rtl/>
          <w:lang w:bidi="ar-JO"/>
        </w:rPr>
      </w:pPr>
    </w:p>
    <w:p w:rsidR="00601A5B" w:rsidRDefault="00601A5B" w:rsidP="00E52EB4">
      <w:pPr>
        <w:rPr>
          <w:rFonts w:ascii="Simplified Arabic" w:hAnsi="Simplified Arabic" w:cs="Simplified Arabic"/>
          <w:b/>
          <w:bCs/>
          <w:sz w:val="26"/>
          <w:szCs w:val="26"/>
          <w:rtl/>
          <w:lang w:bidi="ar-JO"/>
        </w:rPr>
      </w:pPr>
    </w:p>
    <w:p w:rsidR="00601A5B" w:rsidRDefault="00601A5B" w:rsidP="00E52EB4">
      <w:pPr>
        <w:rPr>
          <w:rFonts w:ascii="Simplified Arabic" w:hAnsi="Simplified Arabic" w:cs="Simplified Arabic"/>
          <w:b/>
          <w:bCs/>
          <w:sz w:val="26"/>
          <w:szCs w:val="26"/>
          <w:rtl/>
          <w:lang w:bidi="ar-JO"/>
        </w:rPr>
      </w:pPr>
    </w:p>
    <w:p w:rsidR="00AC5B0F" w:rsidRPr="00601A5B" w:rsidRDefault="001A72AD" w:rsidP="00E52EB4">
      <w:pPr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</w:pPr>
      <w:r w:rsidRPr="00601A5B"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lastRenderedPageBreak/>
        <w:t xml:space="preserve">تضاعف </w:t>
      </w:r>
      <w:r w:rsidR="005905F4" w:rsidRPr="00601A5B"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 xml:space="preserve">في </w:t>
      </w:r>
      <w:r w:rsidR="00135DB1" w:rsidRPr="00601A5B"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>عدد ال</w:t>
      </w:r>
      <w:r w:rsidR="00135DB1" w:rsidRPr="00601A5B"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  <w:t>زيار</w:t>
      </w:r>
      <w:r w:rsidR="00135DB1" w:rsidRPr="00601A5B"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>ات</w:t>
      </w:r>
      <w:r w:rsidR="00135DB1" w:rsidRPr="00601A5B"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  <w:t xml:space="preserve"> الوافد</w:t>
      </w:r>
      <w:r w:rsidR="00135DB1" w:rsidRPr="00601A5B"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>ة</w:t>
      </w:r>
      <w:r w:rsidR="00135DB1" w:rsidRPr="00601A5B"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  <w:t xml:space="preserve"> </w:t>
      </w:r>
      <w:r w:rsidR="00135DB1" w:rsidRPr="00601A5B"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>الى</w:t>
      </w:r>
      <w:r w:rsidR="00135DB1" w:rsidRPr="00601A5B"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  <w:t xml:space="preserve"> الضفة الغربية خلال النصف الأول </w:t>
      </w:r>
      <w:r w:rsidR="00AC5B0F" w:rsidRPr="00601A5B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من العام </w:t>
      </w:r>
      <w:r w:rsidR="00E52EB4" w:rsidRPr="00601A5B">
        <w:rPr>
          <w:rFonts w:ascii="Simplified Arabic" w:hAnsi="Simplified Arabic" w:cs="Simplified Arabic" w:hint="cs"/>
          <w:b/>
          <w:bCs/>
          <w:sz w:val="28"/>
          <w:szCs w:val="28"/>
          <w:rtl/>
        </w:rPr>
        <w:t>2023</w:t>
      </w:r>
      <w:r w:rsidR="00AC5B0F" w:rsidRPr="00601A5B">
        <w:rPr>
          <w:rStyle w:val="FootnoteReference"/>
          <w:rFonts w:ascii="Simplified Arabic" w:hAnsi="Simplified Arabic" w:cs="Simplified Arabic"/>
          <w:b/>
          <w:bCs/>
          <w:sz w:val="28"/>
          <w:szCs w:val="28"/>
          <w:rtl/>
        </w:rPr>
        <w:footnoteReference w:id="1"/>
      </w:r>
    </w:p>
    <w:p w:rsidR="00871124" w:rsidRPr="00601A5B" w:rsidRDefault="00896588" w:rsidP="00275E9A">
      <w:pPr>
        <w:jc w:val="both"/>
        <w:rPr>
          <w:rFonts w:ascii="Simplified Arabic" w:hAnsi="Simplified Arabic" w:cs="Simplified Arabic"/>
          <w:sz w:val="26"/>
          <w:szCs w:val="26"/>
          <w:rtl/>
          <w:lang w:bidi="ar-JO"/>
        </w:rPr>
      </w:pPr>
      <w:r w:rsidRPr="00601A5B">
        <w:rPr>
          <w:rFonts w:ascii="Simplified Arabic" w:hAnsi="Simplified Arabic" w:cs="Simplified Arabic" w:hint="cs"/>
          <w:sz w:val="26"/>
          <w:szCs w:val="26"/>
          <w:rtl/>
          <w:lang w:bidi="ar-JO"/>
        </w:rPr>
        <w:t>ما يزيد عن 1.</w:t>
      </w:r>
      <w:r w:rsidR="00E52EB4" w:rsidRPr="00601A5B">
        <w:rPr>
          <w:rFonts w:ascii="Simplified Arabic" w:hAnsi="Simplified Arabic" w:cs="Simplified Arabic" w:hint="cs"/>
          <w:sz w:val="26"/>
          <w:szCs w:val="26"/>
          <w:rtl/>
          <w:lang w:bidi="ar-JO"/>
        </w:rPr>
        <w:t>9</w:t>
      </w:r>
      <w:r w:rsidRPr="00601A5B">
        <w:rPr>
          <w:rFonts w:ascii="Simplified Arabic" w:hAnsi="Simplified Arabic" w:cs="Simplified Arabic" w:hint="cs"/>
          <w:sz w:val="26"/>
          <w:szCs w:val="26"/>
          <w:rtl/>
          <w:lang w:bidi="ar-JO"/>
        </w:rPr>
        <w:t xml:space="preserve"> مليون زيارة </w:t>
      </w:r>
      <w:r w:rsidR="00EC04B6" w:rsidRPr="00601A5B">
        <w:rPr>
          <w:rFonts w:ascii="Simplified Arabic" w:hAnsi="Simplified Arabic" w:cs="Simplified Arabic" w:hint="cs"/>
          <w:sz w:val="26"/>
          <w:szCs w:val="26"/>
          <w:rtl/>
          <w:lang w:bidi="ar-JO"/>
        </w:rPr>
        <w:t>قام بها الزوار ال</w:t>
      </w:r>
      <w:r w:rsidR="00785589" w:rsidRPr="00601A5B">
        <w:rPr>
          <w:rFonts w:ascii="Simplified Arabic" w:hAnsi="Simplified Arabic" w:cs="Simplified Arabic" w:hint="cs"/>
          <w:sz w:val="26"/>
          <w:szCs w:val="26"/>
          <w:rtl/>
          <w:lang w:bidi="ar-JO"/>
        </w:rPr>
        <w:t>وافد</w:t>
      </w:r>
      <w:r w:rsidR="00C03594" w:rsidRPr="00601A5B">
        <w:rPr>
          <w:rFonts w:ascii="Simplified Arabic" w:hAnsi="Simplified Arabic" w:cs="Simplified Arabic" w:hint="cs"/>
          <w:sz w:val="26"/>
          <w:szCs w:val="26"/>
          <w:rtl/>
          <w:lang w:bidi="ar-JO"/>
        </w:rPr>
        <w:t>و</w:t>
      </w:r>
      <w:r w:rsidR="00EC04B6" w:rsidRPr="00601A5B">
        <w:rPr>
          <w:rFonts w:ascii="Simplified Arabic" w:hAnsi="Simplified Arabic" w:cs="Simplified Arabic" w:hint="cs"/>
          <w:sz w:val="26"/>
          <w:szCs w:val="26"/>
          <w:rtl/>
          <w:lang w:bidi="ar-JO"/>
        </w:rPr>
        <w:t>ن</w:t>
      </w:r>
      <w:r w:rsidR="00785589" w:rsidRPr="00601A5B">
        <w:rPr>
          <w:rFonts w:ascii="Simplified Arabic" w:hAnsi="Simplified Arabic" w:cs="Simplified Arabic" w:hint="cs"/>
          <w:sz w:val="26"/>
          <w:szCs w:val="26"/>
          <w:rtl/>
          <w:lang w:bidi="ar-JO"/>
        </w:rPr>
        <w:t xml:space="preserve"> </w:t>
      </w:r>
      <w:r w:rsidR="00C70B96" w:rsidRPr="00601A5B">
        <w:rPr>
          <w:rFonts w:ascii="Simplified Arabic" w:hAnsi="Simplified Arabic" w:cs="Simplified Arabic" w:hint="cs"/>
          <w:sz w:val="26"/>
          <w:szCs w:val="26"/>
          <w:rtl/>
          <w:lang w:bidi="ar-JO"/>
        </w:rPr>
        <w:t xml:space="preserve">(زوار اليوم الواحد) </w:t>
      </w:r>
      <w:r w:rsidR="00785589" w:rsidRPr="00601A5B">
        <w:rPr>
          <w:rFonts w:ascii="Simplified Arabic" w:hAnsi="Simplified Arabic" w:cs="Simplified Arabic" w:hint="cs"/>
          <w:sz w:val="26"/>
          <w:szCs w:val="26"/>
          <w:rtl/>
          <w:lang w:bidi="ar-JO"/>
        </w:rPr>
        <w:t>ل</w:t>
      </w:r>
      <w:r w:rsidR="00260106" w:rsidRPr="00601A5B">
        <w:rPr>
          <w:rFonts w:ascii="Simplified Arabic" w:hAnsi="Simplified Arabic" w:cs="Simplified Arabic" w:hint="cs"/>
          <w:sz w:val="26"/>
          <w:szCs w:val="26"/>
          <w:rtl/>
          <w:lang w:bidi="ar-JO"/>
        </w:rPr>
        <w:t>لمواقع السياحية في الضفة الغربية</w:t>
      </w:r>
      <w:r w:rsidR="005D345C" w:rsidRPr="00601A5B">
        <w:rPr>
          <w:rFonts w:ascii="Simplified Arabic" w:hAnsi="Simplified Arabic" w:cs="Simplified Arabic" w:hint="cs"/>
          <w:sz w:val="26"/>
          <w:szCs w:val="26"/>
          <w:rtl/>
          <w:lang w:bidi="ar-JO"/>
        </w:rPr>
        <w:t xml:space="preserve"> </w:t>
      </w:r>
      <w:r w:rsidR="006D66B1" w:rsidRPr="00601A5B">
        <w:rPr>
          <w:rFonts w:ascii="Simplified Arabic" w:hAnsi="Simplified Arabic" w:cs="Simplified Arabic" w:hint="cs"/>
          <w:sz w:val="26"/>
          <w:szCs w:val="26"/>
          <w:rtl/>
          <w:lang w:bidi="ar-JO"/>
        </w:rPr>
        <w:t>خلال النصف الأ</w:t>
      </w:r>
      <w:r w:rsidR="00785589" w:rsidRPr="00601A5B">
        <w:rPr>
          <w:rFonts w:ascii="Simplified Arabic" w:hAnsi="Simplified Arabic" w:cs="Simplified Arabic" w:hint="cs"/>
          <w:sz w:val="26"/>
          <w:szCs w:val="26"/>
          <w:rtl/>
          <w:lang w:bidi="ar-JO"/>
        </w:rPr>
        <w:t xml:space="preserve">ول من العام </w:t>
      </w:r>
      <w:r w:rsidR="00E52EB4" w:rsidRPr="00601A5B">
        <w:rPr>
          <w:rFonts w:ascii="Simplified Arabic" w:hAnsi="Simplified Arabic" w:cs="Simplified Arabic" w:hint="cs"/>
          <w:sz w:val="26"/>
          <w:szCs w:val="26"/>
          <w:rtl/>
          <w:lang w:bidi="ar-JO"/>
        </w:rPr>
        <w:t>2023</w:t>
      </w:r>
      <w:r w:rsidR="00BD1C30" w:rsidRPr="00601A5B">
        <w:rPr>
          <w:rFonts w:ascii="Simplified Arabic" w:hAnsi="Simplified Arabic" w:cs="Simplified Arabic" w:hint="cs"/>
          <w:sz w:val="26"/>
          <w:szCs w:val="26"/>
          <w:rtl/>
          <w:lang w:bidi="ar-JO"/>
        </w:rPr>
        <w:t xml:space="preserve">، </w:t>
      </w:r>
      <w:r w:rsidR="00817005" w:rsidRPr="00601A5B">
        <w:rPr>
          <w:rFonts w:ascii="Simplified Arabic" w:hAnsi="Simplified Arabic" w:cs="Simplified Arabic" w:hint="cs"/>
          <w:sz w:val="26"/>
          <w:szCs w:val="26"/>
          <w:rtl/>
        </w:rPr>
        <w:t xml:space="preserve">منهم </w:t>
      </w:r>
      <w:r w:rsidR="00556481" w:rsidRPr="00601A5B">
        <w:rPr>
          <w:rFonts w:ascii="Simplified Arabic" w:hAnsi="Simplified Arabic" w:cs="Simplified Arabic" w:hint="cs"/>
          <w:sz w:val="26"/>
          <w:szCs w:val="26"/>
          <w:rtl/>
          <w:lang w:bidi="ar-JO"/>
        </w:rPr>
        <w:t>056</w:t>
      </w:r>
      <w:r w:rsidR="00556481" w:rsidRPr="00601A5B">
        <w:rPr>
          <w:rFonts w:ascii="Simplified Arabic" w:hAnsi="Simplified Arabic" w:cs="Simplified Arabic"/>
          <w:sz w:val="26"/>
          <w:szCs w:val="26"/>
          <w:lang w:bidi="ar-JO"/>
        </w:rPr>
        <w:t>,</w:t>
      </w:r>
      <w:r w:rsidR="00556481" w:rsidRPr="00601A5B">
        <w:rPr>
          <w:rFonts w:ascii="Simplified Arabic" w:hAnsi="Simplified Arabic" w:cs="Simplified Arabic" w:hint="cs"/>
          <w:sz w:val="26"/>
          <w:szCs w:val="26"/>
          <w:rtl/>
        </w:rPr>
        <w:t>1</w:t>
      </w:r>
      <w:r w:rsidR="00275E9A" w:rsidRPr="00601A5B">
        <w:rPr>
          <w:rFonts w:ascii="Simplified Arabic" w:hAnsi="Simplified Arabic" w:cs="Simplified Arabic" w:hint="cs"/>
          <w:sz w:val="26"/>
          <w:szCs w:val="26"/>
          <w:rtl/>
          <w:lang w:bidi="ar-JO"/>
        </w:rPr>
        <w:t xml:space="preserve"> </w:t>
      </w:r>
      <w:r w:rsidR="00D472C4" w:rsidRPr="00601A5B">
        <w:rPr>
          <w:rFonts w:ascii="Simplified Arabic" w:hAnsi="Simplified Arabic" w:cs="Simplified Arabic" w:hint="cs"/>
          <w:sz w:val="26"/>
          <w:szCs w:val="26"/>
          <w:rtl/>
          <w:lang w:bidi="ar-JO"/>
        </w:rPr>
        <w:t>من الفلسطينيين المقيمين في أراضي 1948</w:t>
      </w:r>
      <w:r w:rsidR="005A678E" w:rsidRPr="00601A5B">
        <w:rPr>
          <w:rFonts w:ascii="Simplified Arabic" w:hAnsi="Simplified Arabic" w:cs="Simplified Arabic" w:hint="cs"/>
          <w:sz w:val="26"/>
          <w:szCs w:val="26"/>
          <w:rtl/>
          <w:lang w:bidi="ar-JO"/>
        </w:rPr>
        <w:t xml:space="preserve"> و</w:t>
      </w:r>
      <w:r w:rsidR="00E52EB4" w:rsidRPr="00601A5B">
        <w:rPr>
          <w:rFonts w:ascii="Simplified Arabic" w:hAnsi="Simplified Arabic" w:cs="Simplified Arabic" w:hint="cs"/>
          <w:sz w:val="26"/>
          <w:szCs w:val="26"/>
          <w:rtl/>
          <w:lang w:bidi="ar-JO"/>
        </w:rPr>
        <w:t>8</w:t>
      </w:r>
      <w:r w:rsidR="00556481" w:rsidRPr="00601A5B">
        <w:rPr>
          <w:rFonts w:ascii="Simplified Arabic" w:hAnsi="Simplified Arabic" w:cs="Simplified Arabic" w:hint="cs"/>
          <w:sz w:val="26"/>
          <w:szCs w:val="26"/>
          <w:rtl/>
          <w:lang w:bidi="ar-JO"/>
        </w:rPr>
        <w:t>66</w:t>
      </w:r>
      <w:r w:rsidR="006932F3" w:rsidRPr="00601A5B">
        <w:rPr>
          <w:rFonts w:ascii="Simplified Arabic" w:hAnsi="Simplified Arabic" w:cs="Simplified Arabic" w:hint="cs"/>
          <w:sz w:val="26"/>
          <w:szCs w:val="26"/>
          <w:rtl/>
          <w:lang w:bidi="ar-JO"/>
        </w:rPr>
        <w:t xml:space="preserve"> </w:t>
      </w:r>
      <w:r w:rsidR="006D66B1" w:rsidRPr="00601A5B">
        <w:rPr>
          <w:rFonts w:ascii="Simplified Arabic" w:hAnsi="Simplified Arabic" w:cs="Simplified Arabic" w:hint="cs"/>
          <w:sz w:val="26"/>
          <w:szCs w:val="26"/>
          <w:rtl/>
          <w:lang w:bidi="ar-JO"/>
        </w:rPr>
        <w:t>أ</w:t>
      </w:r>
      <w:r w:rsidR="006932F3" w:rsidRPr="00601A5B">
        <w:rPr>
          <w:rFonts w:ascii="Simplified Arabic" w:hAnsi="Simplified Arabic" w:cs="Simplified Arabic" w:hint="cs"/>
          <w:sz w:val="26"/>
          <w:szCs w:val="26"/>
          <w:rtl/>
          <w:lang w:bidi="ar-JO"/>
        </w:rPr>
        <w:t xml:space="preserve">لف </w:t>
      </w:r>
      <w:r w:rsidR="005A678E" w:rsidRPr="00601A5B">
        <w:rPr>
          <w:rFonts w:ascii="Simplified Arabic" w:hAnsi="Simplified Arabic" w:cs="Simplified Arabic" w:hint="cs"/>
          <w:sz w:val="26"/>
          <w:szCs w:val="26"/>
          <w:rtl/>
          <w:lang w:bidi="ar-JO"/>
        </w:rPr>
        <w:t>وافد من خارج فلسطين</w:t>
      </w:r>
      <w:r w:rsidR="005B1493" w:rsidRPr="00601A5B">
        <w:rPr>
          <w:rFonts w:ascii="Simplified Arabic" w:hAnsi="Simplified Arabic" w:cs="Simplified Arabic" w:hint="cs"/>
          <w:sz w:val="26"/>
          <w:szCs w:val="26"/>
          <w:rtl/>
          <w:lang w:bidi="ar-JO"/>
        </w:rPr>
        <w:t>.</w:t>
      </w:r>
    </w:p>
    <w:p w:rsidR="00556489" w:rsidRPr="00C03594" w:rsidRDefault="00556489" w:rsidP="00C91FB3">
      <w:pPr>
        <w:jc w:val="both"/>
        <w:rPr>
          <w:rFonts w:ascii="Simplified Arabic" w:hAnsi="Simplified Arabic" w:cs="Simplified Arabic"/>
          <w:b/>
          <w:bCs/>
          <w:color w:val="00B0F0"/>
          <w:sz w:val="16"/>
          <w:szCs w:val="16"/>
          <w:rtl/>
        </w:rPr>
      </w:pPr>
    </w:p>
    <w:p w:rsidR="00556489" w:rsidRPr="00601A5B" w:rsidRDefault="00556489" w:rsidP="00601A5B">
      <w:pPr>
        <w:jc w:val="center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601A5B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عدد ال</w:t>
      </w:r>
      <w:r w:rsidRPr="00601A5B">
        <w:rPr>
          <w:rFonts w:ascii="Simplified Arabic" w:hAnsi="Simplified Arabic" w:cs="Simplified Arabic"/>
          <w:b/>
          <w:bCs/>
          <w:sz w:val="28"/>
          <w:szCs w:val="28"/>
          <w:rtl/>
        </w:rPr>
        <w:t>زيارات خلال النصف الأول من ال</w:t>
      </w:r>
      <w:r w:rsidR="00601A5B" w:rsidRPr="00601A5B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اعوام 2020-2023</w:t>
      </w:r>
    </w:p>
    <w:tbl>
      <w:tblPr>
        <w:tblStyle w:val="TableGrid"/>
        <w:bidiVisual/>
        <w:tblW w:w="5496" w:type="dxa"/>
        <w:jc w:val="center"/>
        <w:tblLook w:val="04A0" w:firstRow="1" w:lastRow="0" w:firstColumn="1" w:lastColumn="0" w:noHBand="0" w:noVBand="1"/>
      </w:tblPr>
      <w:tblGrid>
        <w:gridCol w:w="5496"/>
      </w:tblGrid>
      <w:tr w:rsidR="00556489" w:rsidTr="00601A5B">
        <w:trPr>
          <w:trHeight w:val="3021"/>
          <w:jc w:val="center"/>
        </w:trPr>
        <w:tc>
          <w:tcPr>
            <w:tcW w:w="5496" w:type="dxa"/>
          </w:tcPr>
          <w:p w:rsidR="00556489" w:rsidRPr="008308D4" w:rsidRDefault="00B425B1" w:rsidP="00601A5B">
            <w:pPr>
              <w:jc w:val="center"/>
              <w:rPr>
                <w:rFonts w:ascii="Simplified Arabic" w:hAnsi="Simplified Arabic" w:cs="Simplified Arabic"/>
                <w:rtl/>
                <w:lang w:bidi="ar-JO"/>
              </w:rPr>
            </w:pPr>
            <w:r>
              <w:rPr>
                <w:rFonts w:ascii="Simplified Arabic" w:hAnsi="Simplified Arabic" w:cs="Simplified Arabic"/>
                <w:noProof/>
                <w:rtl/>
                <w:lang w:eastAsia="en-US"/>
              </w:rPr>
              <w:drawing>
                <wp:inline distT="0" distB="0" distL="0" distR="0" wp14:anchorId="72CEF337" wp14:editId="0855814A">
                  <wp:extent cx="3286125" cy="1762125"/>
                  <wp:effectExtent l="0" t="0" r="0" b="0"/>
                  <wp:docPr id="4" name="Chart 4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8"/>
                    </a:graphicData>
                  </a:graphic>
                </wp:inline>
              </w:drawing>
            </w:r>
          </w:p>
        </w:tc>
      </w:tr>
    </w:tbl>
    <w:p w:rsidR="00556489" w:rsidRPr="00601A5B" w:rsidRDefault="00556489" w:rsidP="0083449B">
      <w:pPr>
        <w:jc w:val="both"/>
        <w:rPr>
          <w:rFonts w:ascii="Simplified Arabic" w:hAnsi="Simplified Arabic" w:cs="Simplified Arabic"/>
          <w:sz w:val="16"/>
          <w:szCs w:val="16"/>
          <w:rtl/>
          <w:lang w:bidi="ar-JO"/>
        </w:rPr>
      </w:pPr>
    </w:p>
    <w:p w:rsidR="00135DB1" w:rsidRPr="00601A5B" w:rsidRDefault="00EC5877" w:rsidP="00857D75">
      <w:pPr>
        <w:jc w:val="both"/>
        <w:rPr>
          <w:rFonts w:ascii="Simplified Arabic" w:hAnsi="Simplified Arabic" w:cs="Simplified Arabic"/>
          <w:sz w:val="26"/>
          <w:szCs w:val="26"/>
          <w:rtl/>
          <w:lang w:bidi="ar-JO"/>
        </w:rPr>
      </w:pPr>
      <w:r w:rsidRPr="00601A5B">
        <w:rPr>
          <w:rFonts w:ascii="Simplified Arabic" w:hAnsi="Simplified Arabic" w:cs="Simplified Arabic" w:hint="cs"/>
          <w:sz w:val="26"/>
          <w:szCs w:val="26"/>
          <w:rtl/>
          <w:lang w:bidi="ar-JO"/>
        </w:rPr>
        <w:t xml:space="preserve">توزع </w:t>
      </w:r>
      <w:r w:rsidR="00135DB1" w:rsidRPr="00601A5B">
        <w:rPr>
          <w:rFonts w:ascii="Simplified Arabic" w:hAnsi="Simplified Arabic" w:cs="Simplified Arabic" w:hint="cs"/>
          <w:sz w:val="26"/>
          <w:szCs w:val="26"/>
          <w:rtl/>
          <w:lang w:bidi="ar-JO"/>
        </w:rPr>
        <w:t xml:space="preserve">عدد الزيارات الوافدة </w:t>
      </w:r>
      <w:r w:rsidR="00D86FC1" w:rsidRPr="00601A5B">
        <w:rPr>
          <w:rFonts w:ascii="Simplified Arabic" w:hAnsi="Simplified Arabic" w:cs="Simplified Arabic" w:hint="cs"/>
          <w:sz w:val="26"/>
          <w:szCs w:val="26"/>
          <w:rtl/>
          <w:lang w:bidi="ar-JO"/>
        </w:rPr>
        <w:t xml:space="preserve">من خارج فلسطين </w:t>
      </w:r>
      <w:r w:rsidR="00135DB1" w:rsidRPr="00601A5B">
        <w:rPr>
          <w:rFonts w:ascii="Simplified Arabic" w:hAnsi="Simplified Arabic" w:cs="Simplified Arabic" w:hint="cs"/>
          <w:sz w:val="26"/>
          <w:szCs w:val="26"/>
          <w:rtl/>
          <w:lang w:bidi="ar-JO"/>
        </w:rPr>
        <w:t xml:space="preserve">خلال النصف الأول من العام الحالي </w:t>
      </w:r>
      <w:r w:rsidR="00E90C36" w:rsidRPr="00601A5B">
        <w:rPr>
          <w:rFonts w:ascii="Simplified Arabic" w:hAnsi="Simplified Arabic" w:cs="Simplified Arabic" w:hint="cs"/>
          <w:sz w:val="26"/>
          <w:szCs w:val="26"/>
          <w:rtl/>
          <w:lang w:bidi="ar-JO"/>
        </w:rPr>
        <w:t>2023</w:t>
      </w:r>
      <w:r w:rsidR="00E00614" w:rsidRPr="00601A5B">
        <w:rPr>
          <w:rFonts w:ascii="Simplified Arabic" w:hAnsi="Simplified Arabic" w:cs="Simplified Arabic" w:hint="cs"/>
          <w:sz w:val="26"/>
          <w:szCs w:val="26"/>
          <w:rtl/>
          <w:lang w:bidi="ar-JO"/>
        </w:rPr>
        <w:t xml:space="preserve"> </w:t>
      </w:r>
      <w:r w:rsidRPr="00601A5B">
        <w:rPr>
          <w:rFonts w:ascii="Simplified Arabic" w:hAnsi="Simplified Arabic" w:cs="Simplified Arabic" w:hint="cs"/>
          <w:sz w:val="26"/>
          <w:szCs w:val="26"/>
          <w:rtl/>
          <w:lang w:bidi="ar-JO"/>
        </w:rPr>
        <w:t>حسب المحافظة</w:t>
      </w:r>
      <w:r w:rsidR="00AE0EE1" w:rsidRPr="00601A5B">
        <w:rPr>
          <w:rFonts w:ascii="Simplified Arabic" w:hAnsi="Simplified Arabic" w:cs="Simplified Arabic" w:hint="cs"/>
          <w:sz w:val="26"/>
          <w:szCs w:val="26"/>
          <w:rtl/>
          <w:lang w:bidi="ar-JO"/>
        </w:rPr>
        <w:t xml:space="preserve"> على النحو الآتي:</w:t>
      </w:r>
      <w:r w:rsidRPr="00601A5B">
        <w:rPr>
          <w:rFonts w:ascii="Simplified Arabic" w:hAnsi="Simplified Arabic" w:cs="Simplified Arabic" w:hint="cs"/>
          <w:sz w:val="26"/>
          <w:szCs w:val="26"/>
          <w:rtl/>
          <w:lang w:bidi="ar-JO"/>
        </w:rPr>
        <w:t xml:space="preserve"> </w:t>
      </w:r>
      <w:r w:rsidR="00556481" w:rsidRPr="00601A5B">
        <w:rPr>
          <w:rFonts w:ascii="Simplified Arabic" w:hAnsi="Simplified Arabic" w:cs="Simplified Arabic" w:hint="cs"/>
          <w:sz w:val="26"/>
          <w:szCs w:val="26"/>
          <w:rtl/>
          <w:lang w:bidi="ar-JO"/>
        </w:rPr>
        <w:t>34</w:t>
      </w:r>
      <w:r w:rsidR="00D86FC1" w:rsidRPr="00601A5B">
        <w:rPr>
          <w:rFonts w:ascii="Simplified Arabic" w:hAnsi="Simplified Arabic" w:cs="Simplified Arabic" w:hint="cs"/>
          <w:sz w:val="26"/>
          <w:szCs w:val="26"/>
          <w:rtl/>
          <w:lang w:bidi="ar-JO"/>
        </w:rPr>
        <w:t>% في محافظة بيت لحم،</w:t>
      </w:r>
      <w:r w:rsidR="002A5889" w:rsidRPr="00601A5B">
        <w:rPr>
          <w:rFonts w:ascii="Simplified Arabic" w:hAnsi="Simplified Arabic" w:cs="Simplified Arabic" w:hint="cs"/>
          <w:sz w:val="26"/>
          <w:szCs w:val="26"/>
          <w:rtl/>
          <w:lang w:bidi="ar-JO"/>
        </w:rPr>
        <w:t xml:space="preserve"> و</w:t>
      </w:r>
      <w:r w:rsidR="00556481" w:rsidRPr="00601A5B">
        <w:rPr>
          <w:rFonts w:ascii="Simplified Arabic" w:hAnsi="Simplified Arabic" w:cs="Simplified Arabic" w:hint="cs"/>
          <w:sz w:val="26"/>
          <w:szCs w:val="26"/>
          <w:rtl/>
          <w:lang w:bidi="ar-JO"/>
        </w:rPr>
        <w:t>18</w:t>
      </w:r>
      <w:r w:rsidR="00135DB1" w:rsidRPr="00601A5B">
        <w:rPr>
          <w:rFonts w:ascii="Simplified Arabic" w:hAnsi="Simplified Arabic" w:cs="Simplified Arabic" w:hint="cs"/>
          <w:sz w:val="26"/>
          <w:szCs w:val="26"/>
          <w:rtl/>
          <w:lang w:bidi="ar-JO"/>
        </w:rPr>
        <w:t xml:space="preserve">% </w:t>
      </w:r>
      <w:r w:rsidR="00C83DAC" w:rsidRPr="00601A5B">
        <w:rPr>
          <w:rFonts w:ascii="Simplified Arabic" w:hAnsi="Simplified Arabic" w:cs="Simplified Arabic" w:hint="cs"/>
          <w:sz w:val="26"/>
          <w:szCs w:val="26"/>
          <w:rtl/>
          <w:lang w:bidi="ar-JO"/>
        </w:rPr>
        <w:t xml:space="preserve">في </w:t>
      </w:r>
      <w:r w:rsidR="0075598E" w:rsidRPr="00601A5B">
        <w:rPr>
          <w:rFonts w:ascii="Simplified Arabic" w:hAnsi="Simplified Arabic" w:cs="Simplified Arabic" w:hint="cs"/>
          <w:sz w:val="26"/>
          <w:szCs w:val="26"/>
          <w:rtl/>
          <w:lang w:bidi="ar-JO"/>
        </w:rPr>
        <w:t>محافظة</w:t>
      </w:r>
      <w:r w:rsidR="00135DB1" w:rsidRPr="00601A5B">
        <w:rPr>
          <w:rFonts w:ascii="Simplified Arabic" w:hAnsi="Simplified Arabic" w:cs="Simplified Arabic" w:hint="cs"/>
          <w:sz w:val="26"/>
          <w:szCs w:val="26"/>
          <w:rtl/>
          <w:lang w:bidi="ar-JO"/>
        </w:rPr>
        <w:t xml:space="preserve"> </w:t>
      </w:r>
      <w:r w:rsidR="006D66B1" w:rsidRPr="00601A5B">
        <w:rPr>
          <w:rFonts w:ascii="Simplified Arabic" w:hAnsi="Simplified Arabic" w:cs="Simplified Arabic" w:hint="cs"/>
          <w:sz w:val="26"/>
          <w:szCs w:val="26"/>
          <w:rtl/>
          <w:lang w:bidi="ar-JO"/>
        </w:rPr>
        <w:t>أر</w:t>
      </w:r>
      <w:r w:rsidR="00135DB1" w:rsidRPr="00601A5B">
        <w:rPr>
          <w:rFonts w:ascii="Simplified Arabic" w:hAnsi="Simplified Arabic" w:cs="Simplified Arabic" w:hint="cs"/>
          <w:sz w:val="26"/>
          <w:szCs w:val="26"/>
          <w:rtl/>
          <w:lang w:bidi="ar-JO"/>
        </w:rPr>
        <w:t>يحا والأغوار،</w:t>
      </w:r>
      <w:r w:rsidR="00E337B2" w:rsidRPr="00601A5B">
        <w:rPr>
          <w:rFonts w:ascii="Simplified Arabic" w:hAnsi="Simplified Arabic" w:cs="Simplified Arabic" w:hint="cs"/>
          <w:sz w:val="26"/>
          <w:szCs w:val="26"/>
          <w:rtl/>
          <w:lang w:bidi="ar-JO"/>
        </w:rPr>
        <w:t xml:space="preserve"> </w:t>
      </w:r>
      <w:r w:rsidR="00556481" w:rsidRPr="00601A5B">
        <w:rPr>
          <w:rFonts w:ascii="Simplified Arabic" w:hAnsi="Simplified Arabic" w:cs="Simplified Arabic" w:hint="cs"/>
          <w:sz w:val="26"/>
          <w:szCs w:val="26"/>
          <w:rtl/>
          <w:lang w:bidi="ar-JO"/>
        </w:rPr>
        <w:t>وبنسبة 10% لمحافظتي جنين وطولكرم</w:t>
      </w:r>
      <w:r w:rsidR="00E337B2" w:rsidRPr="00601A5B">
        <w:rPr>
          <w:rFonts w:ascii="Simplified Arabic" w:hAnsi="Simplified Arabic" w:cs="Simplified Arabic" w:hint="cs"/>
          <w:sz w:val="26"/>
          <w:szCs w:val="26"/>
          <w:rtl/>
          <w:lang w:bidi="ar-JO"/>
        </w:rPr>
        <w:t xml:space="preserve"> على التوالي</w:t>
      </w:r>
      <w:r w:rsidR="0075598E" w:rsidRPr="00601A5B">
        <w:rPr>
          <w:rFonts w:ascii="Simplified Arabic" w:hAnsi="Simplified Arabic" w:cs="Simplified Arabic" w:hint="cs"/>
          <w:sz w:val="26"/>
          <w:szCs w:val="26"/>
          <w:rtl/>
          <w:lang w:bidi="ar-JO"/>
        </w:rPr>
        <w:t xml:space="preserve">، </w:t>
      </w:r>
      <w:r w:rsidR="004332F3" w:rsidRPr="00601A5B">
        <w:rPr>
          <w:rFonts w:ascii="Simplified Arabic" w:hAnsi="Simplified Arabic" w:cs="Simplified Arabic" w:hint="cs"/>
          <w:sz w:val="26"/>
          <w:szCs w:val="26"/>
          <w:rtl/>
          <w:lang w:bidi="ar-JO"/>
        </w:rPr>
        <w:t xml:space="preserve">فيما </w:t>
      </w:r>
      <w:r w:rsidR="00134589" w:rsidRPr="00601A5B">
        <w:rPr>
          <w:rFonts w:ascii="Simplified Arabic" w:hAnsi="Simplified Arabic" w:cs="Simplified Arabic" w:hint="cs"/>
          <w:sz w:val="26"/>
          <w:szCs w:val="26"/>
          <w:rtl/>
          <w:lang w:bidi="ar-JO"/>
        </w:rPr>
        <w:t xml:space="preserve">توزع </w:t>
      </w:r>
      <w:r w:rsidR="00556481" w:rsidRPr="00601A5B">
        <w:rPr>
          <w:rFonts w:ascii="Simplified Arabic" w:hAnsi="Simplified Arabic" w:cs="Simplified Arabic" w:hint="cs"/>
          <w:sz w:val="26"/>
          <w:szCs w:val="26"/>
          <w:rtl/>
          <w:lang w:bidi="ar-JO"/>
        </w:rPr>
        <w:t>28</w:t>
      </w:r>
      <w:r w:rsidR="0075598E" w:rsidRPr="00601A5B">
        <w:rPr>
          <w:rFonts w:ascii="Simplified Arabic" w:hAnsi="Simplified Arabic" w:cs="Simplified Arabic" w:hint="cs"/>
          <w:sz w:val="26"/>
          <w:szCs w:val="26"/>
          <w:rtl/>
          <w:lang w:bidi="ar-JO"/>
        </w:rPr>
        <w:t>% من الزيارات على بقية محافظات الضفة الغربية.</w:t>
      </w:r>
    </w:p>
    <w:p w:rsidR="00C03594" w:rsidRPr="00601A5B" w:rsidRDefault="00C03594" w:rsidP="00A26CF8">
      <w:pPr>
        <w:jc w:val="both"/>
        <w:rPr>
          <w:rFonts w:ascii="Simplified Arabic" w:hAnsi="Simplified Arabic" w:cs="Simplified Arabic"/>
          <w:sz w:val="16"/>
          <w:szCs w:val="16"/>
          <w:rtl/>
          <w:lang w:bidi="ar-JO"/>
        </w:rPr>
      </w:pPr>
    </w:p>
    <w:p w:rsidR="00134589" w:rsidRPr="00601A5B" w:rsidRDefault="006D66B1" w:rsidP="007D3EAE">
      <w:pPr>
        <w:jc w:val="both"/>
        <w:rPr>
          <w:rFonts w:ascii="Simplified Arabic" w:hAnsi="Simplified Arabic" w:cs="Simplified Arabic"/>
          <w:sz w:val="26"/>
          <w:szCs w:val="26"/>
          <w:rtl/>
          <w:lang w:bidi="ar-JO"/>
        </w:rPr>
      </w:pPr>
      <w:r w:rsidRPr="00601A5B">
        <w:rPr>
          <w:rFonts w:ascii="Simplified Arabic" w:hAnsi="Simplified Arabic" w:cs="Simplified Arabic" w:hint="cs"/>
          <w:sz w:val="26"/>
          <w:szCs w:val="26"/>
          <w:rtl/>
          <w:lang w:bidi="ar-JO"/>
        </w:rPr>
        <w:t>أ</w:t>
      </w:r>
      <w:r w:rsidR="00D86FC1" w:rsidRPr="00601A5B">
        <w:rPr>
          <w:rFonts w:ascii="Simplified Arabic" w:hAnsi="Simplified Arabic" w:cs="Simplified Arabic" w:hint="cs"/>
          <w:sz w:val="26"/>
          <w:szCs w:val="26"/>
          <w:rtl/>
          <w:lang w:bidi="ar-JO"/>
        </w:rPr>
        <w:t xml:space="preserve">ما </w:t>
      </w:r>
      <w:r w:rsidR="00D86FC1" w:rsidRPr="00601A5B">
        <w:rPr>
          <w:rFonts w:ascii="Simplified Arabic" w:hAnsi="Simplified Arabic" w:cs="Simplified Arabic"/>
          <w:sz w:val="26"/>
          <w:szCs w:val="26"/>
          <w:rtl/>
          <w:lang w:bidi="ar-JO"/>
        </w:rPr>
        <w:t xml:space="preserve">عدد الزيارات الوافدة </w:t>
      </w:r>
      <w:r w:rsidR="00D86FC1" w:rsidRPr="00601A5B">
        <w:rPr>
          <w:rFonts w:ascii="Simplified Arabic" w:hAnsi="Simplified Arabic" w:cs="Simplified Arabic" w:hint="cs"/>
          <w:sz w:val="26"/>
          <w:szCs w:val="26"/>
          <w:rtl/>
          <w:lang w:bidi="ar-JO"/>
        </w:rPr>
        <w:t>من فلسطينيي 1948 فقد توزع</w:t>
      </w:r>
      <w:r w:rsidR="00A26CF8" w:rsidRPr="00601A5B">
        <w:rPr>
          <w:rFonts w:ascii="Simplified Arabic" w:hAnsi="Simplified Arabic" w:cs="Simplified Arabic" w:hint="cs"/>
          <w:sz w:val="26"/>
          <w:szCs w:val="26"/>
          <w:rtl/>
          <w:lang w:bidi="ar-JO"/>
        </w:rPr>
        <w:t>ت</w:t>
      </w:r>
      <w:r w:rsidR="00D86FC1" w:rsidRPr="00601A5B">
        <w:rPr>
          <w:rFonts w:ascii="Simplified Arabic" w:hAnsi="Simplified Arabic" w:cs="Simplified Arabic" w:hint="cs"/>
          <w:sz w:val="26"/>
          <w:szCs w:val="26"/>
          <w:rtl/>
          <w:lang w:bidi="ar-JO"/>
        </w:rPr>
        <w:t xml:space="preserve"> </w:t>
      </w:r>
      <w:r w:rsidR="00D86FC1" w:rsidRPr="00601A5B">
        <w:rPr>
          <w:rFonts w:ascii="Simplified Arabic" w:hAnsi="Simplified Arabic" w:cs="Simplified Arabic"/>
          <w:sz w:val="26"/>
          <w:szCs w:val="26"/>
          <w:rtl/>
          <w:lang w:bidi="ar-JO"/>
        </w:rPr>
        <w:t xml:space="preserve">على النحو الآتي: </w:t>
      </w:r>
      <w:r w:rsidR="00E05DE2" w:rsidRPr="00601A5B">
        <w:rPr>
          <w:rFonts w:ascii="Simplified Arabic" w:hAnsi="Simplified Arabic" w:cs="Simplified Arabic" w:hint="cs"/>
          <w:sz w:val="26"/>
          <w:szCs w:val="26"/>
          <w:rtl/>
          <w:lang w:bidi="ar-JO"/>
        </w:rPr>
        <w:t>23</w:t>
      </w:r>
      <w:r w:rsidR="00D86FC1" w:rsidRPr="00601A5B">
        <w:rPr>
          <w:rFonts w:ascii="Simplified Arabic" w:hAnsi="Simplified Arabic" w:cs="Simplified Arabic"/>
          <w:sz w:val="26"/>
          <w:szCs w:val="26"/>
          <w:rtl/>
          <w:lang w:bidi="ar-JO"/>
        </w:rPr>
        <w:t xml:space="preserve">% في محافظة </w:t>
      </w:r>
      <w:r w:rsidR="007D3EAE" w:rsidRPr="00601A5B">
        <w:rPr>
          <w:rFonts w:ascii="Simplified Arabic" w:hAnsi="Simplified Arabic" w:cs="Simplified Arabic" w:hint="cs"/>
          <w:sz w:val="26"/>
          <w:szCs w:val="26"/>
          <w:rtl/>
          <w:lang w:bidi="ar-JO"/>
        </w:rPr>
        <w:t>اريحا والاغوار</w:t>
      </w:r>
      <w:r w:rsidR="00403831" w:rsidRPr="00601A5B">
        <w:rPr>
          <w:rFonts w:ascii="Simplified Arabic" w:hAnsi="Simplified Arabic" w:cs="Simplified Arabic"/>
          <w:sz w:val="26"/>
          <w:szCs w:val="26"/>
          <w:rtl/>
          <w:lang w:bidi="ar-JO"/>
        </w:rPr>
        <w:t>،</w:t>
      </w:r>
      <w:r w:rsidR="00403831" w:rsidRPr="00601A5B">
        <w:rPr>
          <w:rFonts w:ascii="Simplified Arabic" w:hAnsi="Simplified Arabic" w:cs="Simplified Arabic" w:hint="cs"/>
          <w:sz w:val="26"/>
          <w:szCs w:val="26"/>
          <w:rtl/>
          <w:lang w:bidi="ar-JO"/>
        </w:rPr>
        <w:t xml:space="preserve"> </w:t>
      </w:r>
      <w:r w:rsidR="00D86FC1" w:rsidRPr="00601A5B">
        <w:rPr>
          <w:rFonts w:ascii="Simplified Arabic" w:hAnsi="Simplified Arabic" w:cs="Simplified Arabic"/>
          <w:sz w:val="26"/>
          <w:szCs w:val="26"/>
          <w:rtl/>
          <w:lang w:bidi="ar-JO"/>
        </w:rPr>
        <w:t>و1</w:t>
      </w:r>
      <w:r w:rsidR="00E05DE2" w:rsidRPr="00601A5B">
        <w:rPr>
          <w:rFonts w:ascii="Simplified Arabic" w:hAnsi="Simplified Arabic" w:cs="Simplified Arabic" w:hint="cs"/>
          <w:sz w:val="26"/>
          <w:szCs w:val="26"/>
          <w:rtl/>
          <w:lang w:bidi="ar-JO"/>
        </w:rPr>
        <w:t>9</w:t>
      </w:r>
      <w:r w:rsidR="00D86FC1" w:rsidRPr="00601A5B">
        <w:rPr>
          <w:rFonts w:ascii="Simplified Arabic" w:hAnsi="Simplified Arabic" w:cs="Simplified Arabic"/>
          <w:sz w:val="26"/>
          <w:szCs w:val="26"/>
          <w:rtl/>
          <w:lang w:bidi="ar-JO"/>
        </w:rPr>
        <w:t xml:space="preserve">% في </w:t>
      </w:r>
      <w:r w:rsidR="00E05DE2" w:rsidRPr="00601A5B">
        <w:rPr>
          <w:rFonts w:ascii="Simplified Arabic" w:hAnsi="Simplified Arabic" w:cs="Simplified Arabic" w:hint="cs"/>
          <w:sz w:val="26"/>
          <w:szCs w:val="26"/>
          <w:rtl/>
          <w:lang w:bidi="ar-JO"/>
        </w:rPr>
        <w:t xml:space="preserve">جنين </w:t>
      </w:r>
      <w:r w:rsidR="00D86FC1" w:rsidRPr="00601A5B">
        <w:rPr>
          <w:rFonts w:ascii="Simplified Arabic" w:hAnsi="Simplified Arabic" w:cs="Simplified Arabic"/>
          <w:sz w:val="26"/>
          <w:szCs w:val="26"/>
          <w:rtl/>
          <w:lang w:bidi="ar-JO"/>
        </w:rPr>
        <w:t>و1</w:t>
      </w:r>
      <w:r w:rsidR="00E05DE2" w:rsidRPr="00601A5B">
        <w:rPr>
          <w:rFonts w:ascii="Simplified Arabic" w:hAnsi="Simplified Arabic" w:cs="Simplified Arabic" w:hint="cs"/>
          <w:sz w:val="26"/>
          <w:szCs w:val="26"/>
          <w:rtl/>
          <w:lang w:bidi="ar-JO"/>
        </w:rPr>
        <w:t>8</w:t>
      </w:r>
      <w:r w:rsidR="00D86FC1" w:rsidRPr="00601A5B">
        <w:rPr>
          <w:rFonts w:ascii="Simplified Arabic" w:hAnsi="Simplified Arabic" w:cs="Simplified Arabic"/>
          <w:sz w:val="26"/>
          <w:szCs w:val="26"/>
          <w:rtl/>
          <w:lang w:bidi="ar-JO"/>
        </w:rPr>
        <w:t xml:space="preserve">% في محافظة </w:t>
      </w:r>
      <w:r w:rsidR="00E05DE2" w:rsidRPr="00601A5B">
        <w:rPr>
          <w:rFonts w:ascii="Simplified Arabic" w:hAnsi="Simplified Arabic" w:cs="Simplified Arabic" w:hint="cs"/>
          <w:sz w:val="26"/>
          <w:szCs w:val="26"/>
          <w:rtl/>
          <w:lang w:bidi="ar-JO"/>
        </w:rPr>
        <w:t>طولكرم</w:t>
      </w:r>
      <w:r w:rsidR="007D3EAE" w:rsidRPr="00601A5B">
        <w:rPr>
          <w:rFonts w:ascii="Simplified Arabic" w:hAnsi="Simplified Arabic" w:cs="Simplified Arabic"/>
          <w:sz w:val="26"/>
          <w:szCs w:val="26"/>
          <w:rtl/>
          <w:lang w:bidi="ar-JO"/>
        </w:rPr>
        <w:t>،</w:t>
      </w:r>
      <w:r w:rsidR="007D3EAE" w:rsidRPr="00601A5B">
        <w:rPr>
          <w:rFonts w:ascii="Simplified Arabic" w:hAnsi="Simplified Arabic" w:cs="Simplified Arabic" w:hint="cs"/>
          <w:sz w:val="26"/>
          <w:szCs w:val="26"/>
          <w:rtl/>
          <w:lang w:bidi="ar-JO"/>
        </w:rPr>
        <w:t xml:space="preserve"> ثم محافظة  نابلس بنسبة 13% </w:t>
      </w:r>
      <w:r w:rsidR="00D86FC1" w:rsidRPr="00601A5B">
        <w:rPr>
          <w:rFonts w:ascii="Simplified Arabic" w:hAnsi="Simplified Arabic" w:cs="Simplified Arabic"/>
          <w:sz w:val="26"/>
          <w:szCs w:val="26"/>
          <w:rtl/>
          <w:lang w:bidi="ar-JO"/>
        </w:rPr>
        <w:t xml:space="preserve">فيما توزع </w:t>
      </w:r>
      <w:r w:rsidR="007D3EAE" w:rsidRPr="00601A5B">
        <w:rPr>
          <w:rFonts w:ascii="Simplified Arabic" w:hAnsi="Simplified Arabic" w:cs="Simplified Arabic" w:hint="cs"/>
          <w:sz w:val="26"/>
          <w:szCs w:val="26"/>
          <w:rtl/>
          <w:lang w:bidi="ar-JO"/>
        </w:rPr>
        <w:t>21</w:t>
      </w:r>
      <w:r w:rsidR="00D86FC1" w:rsidRPr="00601A5B">
        <w:rPr>
          <w:rFonts w:ascii="Simplified Arabic" w:hAnsi="Simplified Arabic" w:cs="Simplified Arabic"/>
          <w:sz w:val="26"/>
          <w:szCs w:val="26"/>
          <w:rtl/>
          <w:lang w:bidi="ar-JO"/>
        </w:rPr>
        <w:t>% من الزيارات على بقية محافظات الضفة الغربية.</w:t>
      </w:r>
    </w:p>
    <w:p w:rsidR="007653B2" w:rsidRPr="00601A5B" w:rsidRDefault="007653B2" w:rsidP="007653B2">
      <w:pPr>
        <w:jc w:val="both"/>
        <w:rPr>
          <w:rFonts w:ascii="Simplified Arabic" w:hAnsi="Simplified Arabic" w:cs="Simplified Arabic"/>
          <w:sz w:val="16"/>
          <w:szCs w:val="16"/>
          <w:rtl/>
        </w:rPr>
      </w:pPr>
    </w:p>
    <w:p w:rsidR="00135DB1" w:rsidRPr="00601A5B" w:rsidRDefault="00AE0EE1" w:rsidP="007653B2">
      <w:pPr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</w:pPr>
      <w:r w:rsidRPr="00601A5B"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 xml:space="preserve">ارتفاع </w:t>
      </w:r>
      <w:r w:rsidR="007653B2" w:rsidRPr="00601A5B"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 xml:space="preserve">في عدد الزيارات </w:t>
      </w:r>
      <w:r w:rsidRPr="00601A5B"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>المحلي</w:t>
      </w:r>
      <w:r w:rsidR="007653B2" w:rsidRPr="00601A5B"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>ة</w:t>
      </w:r>
    </w:p>
    <w:p w:rsidR="007D4045" w:rsidRPr="00601A5B" w:rsidRDefault="007D4045" w:rsidP="00011726">
      <w:pPr>
        <w:jc w:val="both"/>
        <w:rPr>
          <w:rFonts w:ascii="Simplified Arabic" w:hAnsi="Simplified Arabic" w:cs="Simplified Arabic"/>
          <w:sz w:val="26"/>
          <w:szCs w:val="26"/>
          <w:rtl/>
        </w:rPr>
      </w:pPr>
      <w:r w:rsidRPr="00601A5B">
        <w:rPr>
          <w:rFonts w:ascii="Simplified Arabic" w:hAnsi="Simplified Arabic" w:cs="Simplified Arabic"/>
          <w:sz w:val="26"/>
          <w:szCs w:val="26"/>
          <w:rtl/>
        </w:rPr>
        <w:t xml:space="preserve">شهدت المواقع السياحية في الضفة الغربية خلال النصف الأول من العام </w:t>
      </w:r>
      <w:r w:rsidR="00E90C36" w:rsidRPr="00601A5B">
        <w:rPr>
          <w:rFonts w:ascii="Simplified Arabic" w:hAnsi="Simplified Arabic" w:cs="Simplified Arabic" w:hint="cs"/>
          <w:sz w:val="26"/>
          <w:szCs w:val="26"/>
          <w:rtl/>
        </w:rPr>
        <w:t>2023</w:t>
      </w:r>
      <w:r w:rsidRPr="00601A5B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601A5B">
        <w:rPr>
          <w:rFonts w:ascii="Simplified Arabic" w:hAnsi="Simplified Arabic" w:cs="Simplified Arabic" w:hint="cs"/>
          <w:sz w:val="26"/>
          <w:szCs w:val="26"/>
          <w:rtl/>
        </w:rPr>
        <w:t xml:space="preserve">تحسناً في </w:t>
      </w:r>
      <w:r w:rsidRPr="00601A5B">
        <w:rPr>
          <w:rFonts w:ascii="Simplified Arabic" w:hAnsi="Simplified Arabic" w:cs="Simplified Arabic"/>
          <w:sz w:val="26"/>
          <w:szCs w:val="26"/>
          <w:rtl/>
        </w:rPr>
        <w:t xml:space="preserve">حركة </w:t>
      </w:r>
      <w:r w:rsidRPr="00601A5B">
        <w:rPr>
          <w:rFonts w:ascii="Simplified Arabic" w:hAnsi="Simplified Arabic" w:cs="Simplified Arabic" w:hint="cs"/>
          <w:sz w:val="26"/>
          <w:szCs w:val="26"/>
          <w:rtl/>
        </w:rPr>
        <w:t xml:space="preserve">الزوار المحليين </w:t>
      </w:r>
      <w:r w:rsidR="007653B2" w:rsidRPr="00601A5B">
        <w:rPr>
          <w:rFonts w:ascii="Simplified Arabic" w:hAnsi="Simplified Arabic" w:cs="Simplified Arabic" w:hint="cs"/>
          <w:sz w:val="26"/>
          <w:szCs w:val="26"/>
          <w:rtl/>
        </w:rPr>
        <w:t>نتج عنها</w:t>
      </w:r>
      <w:r w:rsidR="00A26CF8" w:rsidRPr="00601A5B">
        <w:rPr>
          <w:rFonts w:ascii="Simplified Arabic" w:hAnsi="Simplified Arabic" w:cs="Simplified Arabic" w:hint="cs"/>
          <w:sz w:val="26"/>
          <w:szCs w:val="26"/>
          <w:rtl/>
        </w:rPr>
        <w:t xml:space="preserve"> ما يزيد عن</w:t>
      </w:r>
      <w:r w:rsidR="00556481" w:rsidRPr="00601A5B">
        <w:rPr>
          <w:rFonts w:ascii="Simplified Arabic" w:hAnsi="Simplified Arabic" w:cs="Simplified Arabic"/>
          <w:sz w:val="26"/>
          <w:szCs w:val="26"/>
        </w:rPr>
        <w:t>,005</w:t>
      </w:r>
      <w:r w:rsidR="00826D36" w:rsidRPr="00601A5B">
        <w:rPr>
          <w:rFonts w:ascii="Simplified Arabic" w:hAnsi="Simplified Arabic" w:cs="Simplified Arabic"/>
          <w:sz w:val="26"/>
          <w:szCs w:val="26"/>
        </w:rPr>
        <w:t xml:space="preserve"> </w:t>
      </w:r>
      <w:r w:rsidR="00556481" w:rsidRPr="00601A5B">
        <w:rPr>
          <w:rFonts w:ascii="Simplified Arabic" w:hAnsi="Simplified Arabic" w:cs="Simplified Arabic" w:hint="cs"/>
          <w:sz w:val="26"/>
          <w:szCs w:val="26"/>
          <w:rtl/>
        </w:rPr>
        <w:t>2</w:t>
      </w:r>
      <w:r w:rsidR="00A26CF8" w:rsidRPr="00601A5B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843A35" w:rsidRPr="00601A5B">
        <w:rPr>
          <w:rFonts w:ascii="Simplified Arabic" w:hAnsi="Simplified Arabic" w:cs="Simplified Arabic" w:hint="cs"/>
          <w:sz w:val="26"/>
          <w:szCs w:val="26"/>
          <w:rtl/>
        </w:rPr>
        <w:t>الف</w:t>
      </w:r>
      <w:r w:rsidRPr="00601A5B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Pr="00601A5B">
        <w:rPr>
          <w:rFonts w:ascii="Simplified Arabic" w:hAnsi="Simplified Arabic" w:cs="Simplified Arabic"/>
          <w:sz w:val="26"/>
          <w:szCs w:val="26"/>
          <w:rtl/>
        </w:rPr>
        <w:t xml:space="preserve">زيارة الى المواقع السياحية والحدائق والمتنزهات المختلفة.  وبالمقارنة مع ذات الفترة من العام </w:t>
      </w:r>
      <w:r w:rsidR="00556481" w:rsidRPr="00601A5B">
        <w:rPr>
          <w:rFonts w:ascii="Simplified Arabic" w:hAnsi="Simplified Arabic" w:cs="Simplified Arabic" w:hint="cs"/>
          <w:sz w:val="26"/>
          <w:szCs w:val="26"/>
          <w:rtl/>
        </w:rPr>
        <w:t>2022</w:t>
      </w:r>
      <w:r w:rsidRPr="00601A5B">
        <w:rPr>
          <w:rFonts w:ascii="Simplified Arabic" w:hAnsi="Simplified Arabic" w:cs="Simplified Arabic"/>
          <w:sz w:val="26"/>
          <w:szCs w:val="26"/>
          <w:rtl/>
        </w:rPr>
        <w:t xml:space="preserve"> فقد ارتفع عدد زيارات ال</w:t>
      </w:r>
      <w:r w:rsidRPr="00601A5B">
        <w:rPr>
          <w:rFonts w:ascii="Simplified Arabic" w:hAnsi="Simplified Arabic" w:cs="Simplified Arabic" w:hint="cs"/>
          <w:sz w:val="26"/>
          <w:szCs w:val="26"/>
          <w:rtl/>
        </w:rPr>
        <w:t xml:space="preserve">محليين </w:t>
      </w:r>
      <w:r w:rsidRPr="00601A5B">
        <w:rPr>
          <w:rFonts w:ascii="Simplified Arabic" w:hAnsi="Simplified Arabic" w:cs="Simplified Arabic"/>
          <w:sz w:val="26"/>
          <w:szCs w:val="26"/>
          <w:rtl/>
        </w:rPr>
        <w:t xml:space="preserve">بنسبة </w:t>
      </w:r>
      <w:r w:rsidR="00011726" w:rsidRPr="00601A5B">
        <w:rPr>
          <w:rFonts w:ascii="Simplified Arabic" w:hAnsi="Simplified Arabic" w:cs="Simplified Arabic" w:hint="cs"/>
          <w:sz w:val="26"/>
          <w:szCs w:val="26"/>
          <w:rtl/>
        </w:rPr>
        <w:t>15.5</w:t>
      </w:r>
      <w:r w:rsidR="007653B2" w:rsidRPr="00601A5B">
        <w:rPr>
          <w:rFonts w:ascii="Simplified Arabic" w:hAnsi="Simplified Arabic" w:cs="Simplified Arabic" w:hint="cs"/>
          <w:sz w:val="26"/>
          <w:szCs w:val="26"/>
          <w:rtl/>
        </w:rPr>
        <w:t>%.</w:t>
      </w:r>
    </w:p>
    <w:p w:rsidR="00C03594" w:rsidRDefault="00C03594" w:rsidP="00295098">
      <w:pPr>
        <w:jc w:val="both"/>
        <w:rPr>
          <w:rFonts w:ascii="Simplified Arabic" w:hAnsi="Simplified Arabic" w:cs="Simplified Arabic"/>
          <w:color w:val="000000" w:themeColor="text1"/>
          <w:sz w:val="16"/>
          <w:szCs w:val="16"/>
          <w:rtl/>
        </w:rPr>
      </w:pPr>
    </w:p>
    <w:p w:rsidR="0020778D" w:rsidRPr="00601A5B" w:rsidRDefault="007D4045" w:rsidP="00BF465A">
      <w:pPr>
        <w:jc w:val="both"/>
        <w:rPr>
          <w:rFonts w:ascii="Simplified Arabic" w:hAnsi="Simplified Arabic" w:cs="Simplified Arabic"/>
          <w:b/>
          <w:bCs/>
          <w:sz w:val="26"/>
          <w:szCs w:val="26"/>
          <w:rtl/>
        </w:rPr>
      </w:pPr>
      <w:r w:rsidRPr="00601A5B">
        <w:rPr>
          <w:rFonts w:ascii="Simplified Arabic" w:hAnsi="Simplified Arabic" w:cs="Simplified Arabic"/>
          <w:sz w:val="26"/>
          <w:szCs w:val="26"/>
          <w:rtl/>
        </w:rPr>
        <w:t xml:space="preserve">تركزت زيارات </w:t>
      </w:r>
      <w:r w:rsidR="00B46E8F" w:rsidRPr="00601A5B">
        <w:rPr>
          <w:rFonts w:ascii="Simplified Arabic" w:hAnsi="Simplified Arabic" w:cs="Simplified Arabic" w:hint="cs"/>
          <w:sz w:val="26"/>
          <w:szCs w:val="26"/>
          <w:rtl/>
        </w:rPr>
        <w:t>المحليين</w:t>
      </w:r>
      <w:r w:rsidRPr="00601A5B">
        <w:rPr>
          <w:rFonts w:ascii="Simplified Arabic" w:hAnsi="Simplified Arabic" w:cs="Simplified Arabic"/>
          <w:sz w:val="26"/>
          <w:szCs w:val="26"/>
          <w:rtl/>
        </w:rPr>
        <w:t xml:space="preserve"> في محافظة </w:t>
      </w:r>
      <w:r w:rsidR="00556481" w:rsidRPr="00601A5B">
        <w:rPr>
          <w:rFonts w:ascii="Simplified Arabic" w:hAnsi="Simplified Arabic" w:cs="Simplified Arabic" w:hint="cs"/>
          <w:sz w:val="26"/>
          <w:szCs w:val="26"/>
          <w:rtl/>
        </w:rPr>
        <w:t>نابلس</w:t>
      </w:r>
      <w:r w:rsidR="00E90C36" w:rsidRPr="00601A5B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Pr="00601A5B">
        <w:rPr>
          <w:rFonts w:ascii="Simplified Arabic" w:hAnsi="Simplified Arabic" w:cs="Simplified Arabic"/>
          <w:sz w:val="26"/>
          <w:szCs w:val="26"/>
          <w:rtl/>
        </w:rPr>
        <w:t xml:space="preserve">بنسبة </w:t>
      </w:r>
      <w:r w:rsidR="00556481" w:rsidRPr="00601A5B">
        <w:rPr>
          <w:rFonts w:ascii="Simplified Arabic" w:hAnsi="Simplified Arabic" w:cs="Simplified Arabic" w:hint="cs"/>
          <w:sz w:val="26"/>
          <w:szCs w:val="26"/>
          <w:rtl/>
        </w:rPr>
        <w:t>18</w:t>
      </w:r>
      <w:r w:rsidRPr="00601A5B">
        <w:rPr>
          <w:rFonts w:ascii="Simplified Arabic" w:hAnsi="Simplified Arabic" w:cs="Simplified Arabic"/>
          <w:sz w:val="26"/>
          <w:szCs w:val="26"/>
          <w:rtl/>
        </w:rPr>
        <w:t xml:space="preserve">% يليها </w:t>
      </w:r>
      <w:r w:rsidR="007653B2" w:rsidRPr="00601A5B">
        <w:rPr>
          <w:rFonts w:ascii="Simplified Arabic" w:hAnsi="Simplified Arabic" w:cs="Simplified Arabic"/>
          <w:sz w:val="26"/>
          <w:szCs w:val="26"/>
          <w:rtl/>
        </w:rPr>
        <w:t>محافظ</w:t>
      </w:r>
      <w:r w:rsidR="00E90C36" w:rsidRPr="00601A5B">
        <w:rPr>
          <w:rFonts w:ascii="Simplified Arabic" w:hAnsi="Simplified Arabic" w:cs="Simplified Arabic" w:hint="cs"/>
          <w:sz w:val="26"/>
          <w:szCs w:val="26"/>
          <w:rtl/>
        </w:rPr>
        <w:t xml:space="preserve">ة </w:t>
      </w:r>
      <w:r w:rsidR="00556481" w:rsidRPr="00601A5B">
        <w:rPr>
          <w:rFonts w:ascii="Simplified Arabic" w:hAnsi="Simplified Arabic" w:cs="Simplified Arabic" w:hint="cs"/>
          <w:sz w:val="26"/>
          <w:szCs w:val="26"/>
          <w:rtl/>
        </w:rPr>
        <w:t>رام الله والبيرة</w:t>
      </w:r>
      <w:r w:rsidR="00E90C36" w:rsidRPr="00601A5B">
        <w:rPr>
          <w:rFonts w:ascii="Simplified Arabic" w:hAnsi="Simplified Arabic" w:cs="Simplified Arabic" w:hint="cs"/>
          <w:sz w:val="26"/>
          <w:szCs w:val="26"/>
          <w:rtl/>
        </w:rPr>
        <w:t xml:space="preserve"> بنسبة </w:t>
      </w:r>
      <w:r w:rsidR="00556481" w:rsidRPr="00601A5B">
        <w:rPr>
          <w:rFonts w:ascii="Simplified Arabic" w:hAnsi="Simplified Arabic" w:cs="Simplified Arabic" w:hint="cs"/>
          <w:sz w:val="26"/>
          <w:szCs w:val="26"/>
          <w:rtl/>
        </w:rPr>
        <w:t>15</w:t>
      </w:r>
      <w:r w:rsidR="00E90C36" w:rsidRPr="00601A5B">
        <w:rPr>
          <w:rFonts w:ascii="Simplified Arabic" w:hAnsi="Simplified Arabic" w:cs="Simplified Arabic" w:hint="cs"/>
          <w:sz w:val="26"/>
          <w:szCs w:val="26"/>
          <w:rtl/>
        </w:rPr>
        <w:t>% يليها محافظ</w:t>
      </w:r>
      <w:r w:rsidR="00556481" w:rsidRPr="00601A5B">
        <w:rPr>
          <w:rFonts w:ascii="Simplified Arabic" w:hAnsi="Simplified Arabic" w:cs="Simplified Arabic" w:hint="cs"/>
          <w:sz w:val="26"/>
          <w:szCs w:val="26"/>
          <w:rtl/>
        </w:rPr>
        <w:t xml:space="preserve">تي جنين </w:t>
      </w:r>
      <w:r w:rsidR="00011726" w:rsidRPr="00601A5B">
        <w:rPr>
          <w:rFonts w:ascii="Simplified Arabic" w:hAnsi="Simplified Arabic" w:cs="Simplified Arabic" w:hint="cs"/>
          <w:sz w:val="26"/>
          <w:szCs w:val="26"/>
          <w:rtl/>
        </w:rPr>
        <w:t>وطولكرم بنسبة</w:t>
      </w:r>
      <w:r w:rsidR="00403AF0" w:rsidRPr="00601A5B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556481" w:rsidRPr="00601A5B">
        <w:rPr>
          <w:rFonts w:ascii="Simplified Arabic" w:hAnsi="Simplified Arabic" w:cs="Simplified Arabic" w:hint="cs"/>
          <w:sz w:val="26"/>
          <w:szCs w:val="26"/>
          <w:rtl/>
        </w:rPr>
        <w:t>13</w:t>
      </w:r>
      <w:r w:rsidR="00403AF0" w:rsidRPr="00601A5B">
        <w:rPr>
          <w:rFonts w:ascii="Simplified Arabic" w:hAnsi="Simplified Arabic" w:cs="Simplified Arabic" w:hint="cs"/>
          <w:sz w:val="26"/>
          <w:szCs w:val="26"/>
          <w:rtl/>
        </w:rPr>
        <w:t xml:space="preserve">% </w:t>
      </w:r>
      <w:r w:rsidR="006A777F" w:rsidRPr="00601A5B">
        <w:rPr>
          <w:rFonts w:ascii="Simplified Arabic" w:hAnsi="Simplified Arabic" w:cs="Simplified Arabic" w:hint="cs"/>
          <w:sz w:val="26"/>
          <w:szCs w:val="26"/>
          <w:rtl/>
        </w:rPr>
        <w:t xml:space="preserve">على التوالي </w:t>
      </w:r>
      <w:r w:rsidR="00E90C36" w:rsidRPr="00601A5B">
        <w:rPr>
          <w:rFonts w:ascii="Simplified Arabic" w:hAnsi="Simplified Arabic" w:cs="Simplified Arabic" w:hint="cs"/>
          <w:sz w:val="26"/>
          <w:szCs w:val="26"/>
          <w:rtl/>
        </w:rPr>
        <w:t xml:space="preserve">ثم محافظة </w:t>
      </w:r>
      <w:r w:rsidR="00556481" w:rsidRPr="00601A5B">
        <w:rPr>
          <w:rFonts w:ascii="Simplified Arabic" w:hAnsi="Simplified Arabic" w:cs="Simplified Arabic" w:hint="cs"/>
          <w:sz w:val="26"/>
          <w:szCs w:val="26"/>
          <w:rtl/>
        </w:rPr>
        <w:t>قلقيلية</w:t>
      </w:r>
      <w:r w:rsidR="00E90C36" w:rsidRPr="00601A5B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E90C36" w:rsidRPr="00601A5B">
        <w:rPr>
          <w:rFonts w:ascii="Simplified Arabic" w:hAnsi="Simplified Arabic" w:cs="Simplified Arabic"/>
          <w:sz w:val="26"/>
          <w:szCs w:val="26"/>
          <w:rtl/>
        </w:rPr>
        <w:t>بنسبة</w:t>
      </w:r>
      <w:r w:rsidR="007653B2" w:rsidRPr="00601A5B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556481" w:rsidRPr="00601A5B">
        <w:rPr>
          <w:rFonts w:ascii="Simplified Arabic" w:hAnsi="Simplified Arabic" w:cs="Simplified Arabic" w:hint="cs"/>
          <w:sz w:val="26"/>
          <w:szCs w:val="26"/>
          <w:rtl/>
        </w:rPr>
        <w:t>11</w:t>
      </w:r>
      <w:r w:rsidR="00011726" w:rsidRPr="00601A5B">
        <w:rPr>
          <w:rFonts w:ascii="Simplified Arabic" w:hAnsi="Simplified Arabic" w:cs="Simplified Arabic" w:hint="cs"/>
          <w:sz w:val="26"/>
          <w:szCs w:val="26"/>
          <w:rtl/>
        </w:rPr>
        <w:t xml:space="preserve">%، وبنسبة 10% لمحافظة اريحا </w:t>
      </w:r>
      <w:r w:rsidR="00E90C36" w:rsidRPr="00601A5B">
        <w:rPr>
          <w:rFonts w:ascii="Simplified Arabic" w:hAnsi="Simplified Arabic" w:cs="Simplified Arabic" w:hint="cs"/>
          <w:sz w:val="26"/>
          <w:szCs w:val="26"/>
          <w:rtl/>
        </w:rPr>
        <w:t xml:space="preserve">وبنسبة </w:t>
      </w:r>
      <w:r w:rsidR="00556481" w:rsidRPr="00601A5B">
        <w:rPr>
          <w:rFonts w:ascii="Simplified Arabic" w:hAnsi="Simplified Arabic" w:cs="Simplified Arabic" w:hint="cs"/>
          <w:sz w:val="26"/>
          <w:szCs w:val="26"/>
          <w:rtl/>
        </w:rPr>
        <w:t>9</w:t>
      </w:r>
      <w:r w:rsidR="007653B2" w:rsidRPr="00601A5B">
        <w:rPr>
          <w:rFonts w:ascii="Simplified Arabic" w:hAnsi="Simplified Arabic" w:cs="Simplified Arabic"/>
          <w:sz w:val="26"/>
          <w:szCs w:val="26"/>
          <w:rtl/>
        </w:rPr>
        <w:t xml:space="preserve">% </w:t>
      </w:r>
      <w:r w:rsidR="00011726" w:rsidRPr="00601A5B">
        <w:rPr>
          <w:rFonts w:ascii="Simplified Arabic" w:hAnsi="Simplified Arabic" w:cs="Simplified Arabic" w:hint="cs"/>
          <w:sz w:val="26"/>
          <w:szCs w:val="26"/>
          <w:rtl/>
        </w:rPr>
        <w:t>لمحافظي</w:t>
      </w:r>
      <w:r w:rsidR="00E90C36" w:rsidRPr="00601A5B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556481" w:rsidRPr="00601A5B">
        <w:rPr>
          <w:rFonts w:ascii="Simplified Arabic" w:hAnsi="Simplified Arabic" w:cs="Simplified Arabic" w:hint="cs"/>
          <w:sz w:val="26"/>
          <w:szCs w:val="26"/>
          <w:rtl/>
        </w:rPr>
        <w:t>الخليل</w:t>
      </w:r>
      <w:r w:rsidR="00011726" w:rsidRPr="00601A5B">
        <w:rPr>
          <w:rFonts w:ascii="Simplified Arabic" w:hAnsi="Simplified Arabic" w:cs="Simplified Arabic" w:hint="cs"/>
          <w:sz w:val="26"/>
          <w:szCs w:val="26"/>
          <w:rtl/>
        </w:rPr>
        <w:t xml:space="preserve"> وطوباس على التوالي</w:t>
      </w:r>
      <w:r w:rsidR="007653B2" w:rsidRPr="00601A5B">
        <w:rPr>
          <w:rFonts w:ascii="Simplified Arabic" w:hAnsi="Simplified Arabic" w:cs="Simplified Arabic" w:hint="cs"/>
          <w:sz w:val="26"/>
          <w:szCs w:val="26"/>
          <w:rtl/>
        </w:rPr>
        <w:t>،</w:t>
      </w:r>
      <w:r w:rsidR="00011726" w:rsidRPr="00601A5B">
        <w:rPr>
          <w:rFonts w:ascii="Simplified Arabic" w:hAnsi="Simplified Arabic" w:cs="Simplified Arabic" w:hint="cs"/>
          <w:sz w:val="26"/>
          <w:szCs w:val="26"/>
          <w:rtl/>
        </w:rPr>
        <w:t xml:space="preserve"> مقابل </w:t>
      </w:r>
      <w:r w:rsidR="00011726" w:rsidRPr="00601A5B">
        <w:rPr>
          <w:rFonts w:ascii="Simplified Arabic" w:hAnsi="Simplified Arabic" w:cs="Simplified Arabic" w:hint="cs"/>
          <w:sz w:val="26"/>
          <w:szCs w:val="26"/>
          <w:rtl/>
          <w:lang w:bidi="ar-JO"/>
        </w:rPr>
        <w:t>2</w:t>
      </w:r>
      <w:r w:rsidR="009A411D" w:rsidRPr="00601A5B">
        <w:rPr>
          <w:rFonts w:ascii="Simplified Arabic" w:hAnsi="Simplified Arabic" w:cs="Simplified Arabic"/>
          <w:sz w:val="26"/>
          <w:szCs w:val="26"/>
          <w:rtl/>
          <w:lang w:bidi="ar-JO"/>
        </w:rPr>
        <w:t xml:space="preserve">% </w:t>
      </w:r>
      <w:r w:rsidR="00BF465A" w:rsidRPr="00601A5B">
        <w:rPr>
          <w:rFonts w:ascii="Simplified Arabic" w:hAnsi="Simplified Arabic" w:cs="Simplified Arabic" w:hint="cs"/>
          <w:sz w:val="26"/>
          <w:szCs w:val="26"/>
          <w:rtl/>
          <w:lang w:bidi="ar-JO"/>
        </w:rPr>
        <w:t>لمحافظة بيت لحم</w:t>
      </w:r>
      <w:r w:rsidR="009A411D" w:rsidRPr="00601A5B">
        <w:rPr>
          <w:rFonts w:ascii="Simplified Arabic" w:hAnsi="Simplified Arabic" w:cs="Simplified Arabic"/>
          <w:sz w:val="26"/>
          <w:szCs w:val="26"/>
          <w:rtl/>
          <w:lang w:bidi="ar-JO"/>
        </w:rPr>
        <w:t>.</w:t>
      </w:r>
      <w:r w:rsidR="00B46E8F" w:rsidRPr="00601A5B">
        <w:rPr>
          <w:rFonts w:ascii="Simplified Arabic" w:hAnsi="Simplified Arabic" w:cs="Simplified Arabic"/>
          <w:sz w:val="26"/>
          <w:szCs w:val="26"/>
          <w:rtl/>
        </w:rPr>
        <w:t xml:space="preserve"> </w:t>
      </w:r>
    </w:p>
    <w:p w:rsidR="009A411D" w:rsidRPr="00601A5B" w:rsidRDefault="009A411D" w:rsidP="009A411D">
      <w:pPr>
        <w:jc w:val="both"/>
        <w:rPr>
          <w:rFonts w:ascii="Simplified Arabic" w:hAnsi="Simplified Arabic" w:cs="Simplified Arabic"/>
          <w:b/>
          <w:bCs/>
          <w:color w:val="000000" w:themeColor="text1"/>
          <w:sz w:val="16"/>
          <w:szCs w:val="16"/>
          <w:rtl/>
        </w:rPr>
      </w:pPr>
    </w:p>
    <w:p w:rsidR="00601A5B" w:rsidRDefault="00601A5B" w:rsidP="004566A8">
      <w:pPr>
        <w:jc w:val="both"/>
        <w:rPr>
          <w:rFonts w:ascii="Simplified Arabic" w:hAnsi="Simplified Arabic" w:cs="Simplified Arabic"/>
          <w:b/>
          <w:bCs/>
          <w:sz w:val="28"/>
          <w:szCs w:val="28"/>
          <w:rtl/>
        </w:rPr>
      </w:pPr>
    </w:p>
    <w:p w:rsidR="00601A5B" w:rsidRDefault="00601A5B" w:rsidP="004566A8">
      <w:pPr>
        <w:jc w:val="both"/>
        <w:rPr>
          <w:rFonts w:ascii="Simplified Arabic" w:hAnsi="Simplified Arabic" w:cs="Simplified Arabic"/>
          <w:b/>
          <w:bCs/>
          <w:sz w:val="28"/>
          <w:szCs w:val="28"/>
          <w:rtl/>
        </w:rPr>
      </w:pPr>
    </w:p>
    <w:p w:rsidR="00601A5B" w:rsidRDefault="00601A5B" w:rsidP="004566A8">
      <w:pPr>
        <w:jc w:val="both"/>
        <w:rPr>
          <w:rFonts w:ascii="Simplified Arabic" w:hAnsi="Simplified Arabic" w:cs="Simplified Arabic"/>
          <w:b/>
          <w:bCs/>
          <w:sz w:val="28"/>
          <w:szCs w:val="28"/>
          <w:rtl/>
        </w:rPr>
      </w:pPr>
    </w:p>
    <w:p w:rsidR="00F76DBA" w:rsidRPr="00601A5B" w:rsidRDefault="005609E7" w:rsidP="004566A8">
      <w:pPr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</w:pPr>
      <w:r w:rsidRPr="00601A5B"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lastRenderedPageBreak/>
        <w:t>انخفاض</w:t>
      </w:r>
      <w:r w:rsidR="00F76DBA" w:rsidRPr="00601A5B"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 xml:space="preserve"> في عدد العاملين في قطاع السياحة خلال الربع الثاني من العام </w:t>
      </w:r>
      <w:r w:rsidR="004566A8" w:rsidRPr="00601A5B"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>2023</w:t>
      </w:r>
      <w:r w:rsidR="00F76DBA" w:rsidRPr="00601A5B"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>.</w:t>
      </w:r>
    </w:p>
    <w:p w:rsidR="00F76DBA" w:rsidRPr="00601A5B" w:rsidRDefault="005609E7" w:rsidP="005609E7">
      <w:pPr>
        <w:pStyle w:val="Header"/>
        <w:jc w:val="both"/>
        <w:rPr>
          <w:rFonts w:ascii="Simplified Arabic" w:hAnsi="Simplified Arabic" w:cs="Simplified Arabic"/>
          <w:color w:val="000000"/>
          <w:sz w:val="26"/>
          <w:szCs w:val="26"/>
          <w:rtl/>
        </w:rPr>
      </w:pPr>
      <w:r w:rsidRPr="00601A5B">
        <w:rPr>
          <w:rFonts w:ascii="Simplified Arabic" w:hAnsi="Simplified Arabic" w:cs="Simplified Arabic" w:hint="cs"/>
          <w:sz w:val="26"/>
          <w:szCs w:val="26"/>
          <w:rtl/>
        </w:rPr>
        <w:t>انخفض</w:t>
      </w:r>
      <w:r w:rsidR="00F76DBA" w:rsidRPr="00601A5B">
        <w:rPr>
          <w:rFonts w:ascii="Simplified Arabic" w:hAnsi="Simplified Arabic" w:cs="Simplified Arabic"/>
          <w:sz w:val="26"/>
          <w:szCs w:val="26"/>
          <w:rtl/>
        </w:rPr>
        <w:t xml:space="preserve"> عدد العاملين في الأنشطة السياحية مقارنة مع ذات الفترة من العام </w:t>
      </w:r>
      <w:r w:rsidRPr="00601A5B">
        <w:rPr>
          <w:rFonts w:ascii="Simplified Arabic" w:hAnsi="Simplified Arabic" w:cs="Simplified Arabic" w:hint="cs"/>
          <w:sz w:val="26"/>
          <w:szCs w:val="26"/>
          <w:rtl/>
        </w:rPr>
        <w:t>2023</w:t>
      </w:r>
      <w:r w:rsidR="00F76DBA" w:rsidRPr="00601A5B">
        <w:rPr>
          <w:rFonts w:ascii="Simplified Arabic" w:hAnsi="Simplified Arabic" w:cs="Simplified Arabic"/>
          <w:sz w:val="26"/>
          <w:szCs w:val="26"/>
          <w:rtl/>
        </w:rPr>
        <w:t xml:space="preserve"> بنسبة 8%</w:t>
      </w:r>
      <w:r w:rsidR="00F76DBA" w:rsidRPr="00601A5B">
        <w:rPr>
          <w:rFonts w:ascii="Simplified Arabic" w:hAnsi="Simplified Arabic" w:cs="Simplified Arabic" w:hint="cs"/>
          <w:sz w:val="26"/>
          <w:szCs w:val="26"/>
          <w:rtl/>
        </w:rPr>
        <w:t>،</w:t>
      </w:r>
      <w:r w:rsidR="00F76DBA" w:rsidRPr="00601A5B">
        <w:rPr>
          <w:rFonts w:ascii="Simplified Arabic" w:hAnsi="Simplified Arabic" w:cs="Simplified Arabic"/>
          <w:sz w:val="26"/>
          <w:szCs w:val="26"/>
          <w:rtl/>
        </w:rPr>
        <w:t xml:space="preserve"> حيث بلغ عدد العاملين في القطاع السياحي </w:t>
      </w:r>
      <w:r w:rsidR="004566A8" w:rsidRPr="00601A5B">
        <w:rPr>
          <w:rFonts w:ascii="Simplified Arabic" w:hAnsi="Simplified Arabic" w:cs="Simplified Arabic" w:hint="cs"/>
          <w:sz w:val="26"/>
          <w:szCs w:val="26"/>
          <w:rtl/>
        </w:rPr>
        <w:t>50</w:t>
      </w:r>
      <w:r w:rsidR="00F76DBA" w:rsidRPr="00601A5B">
        <w:rPr>
          <w:rFonts w:ascii="Simplified Arabic" w:hAnsi="Simplified Arabic" w:cs="Simplified Arabic"/>
          <w:sz w:val="26"/>
          <w:szCs w:val="26"/>
          <w:rtl/>
        </w:rPr>
        <w:t>.</w:t>
      </w:r>
      <w:r w:rsidR="004566A8" w:rsidRPr="00601A5B">
        <w:rPr>
          <w:rFonts w:ascii="Simplified Arabic" w:hAnsi="Simplified Arabic" w:cs="Simplified Arabic" w:hint="cs"/>
          <w:sz w:val="26"/>
          <w:szCs w:val="26"/>
          <w:rtl/>
        </w:rPr>
        <w:t>3</w:t>
      </w:r>
      <w:r w:rsidR="00F76DBA" w:rsidRPr="00601A5B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2A5889" w:rsidRPr="00601A5B">
        <w:rPr>
          <w:rFonts w:ascii="Simplified Arabic" w:hAnsi="Simplified Arabic" w:cs="Simplified Arabic" w:hint="cs"/>
          <w:sz w:val="26"/>
          <w:szCs w:val="26"/>
          <w:rtl/>
        </w:rPr>
        <w:t>أ</w:t>
      </w:r>
      <w:r w:rsidR="00F76DBA" w:rsidRPr="00601A5B">
        <w:rPr>
          <w:rFonts w:ascii="Simplified Arabic" w:hAnsi="Simplified Arabic" w:cs="Simplified Arabic"/>
          <w:sz w:val="26"/>
          <w:szCs w:val="26"/>
          <w:rtl/>
        </w:rPr>
        <w:t xml:space="preserve">لف عامل خلال الربع الثاني من العام </w:t>
      </w:r>
      <w:r w:rsidR="004566A8" w:rsidRPr="00601A5B">
        <w:rPr>
          <w:rFonts w:ascii="Simplified Arabic" w:hAnsi="Simplified Arabic" w:cs="Simplified Arabic" w:hint="cs"/>
          <w:sz w:val="26"/>
          <w:szCs w:val="26"/>
          <w:rtl/>
        </w:rPr>
        <w:t>2023</w:t>
      </w:r>
      <w:r w:rsidR="00F76DBA" w:rsidRPr="00601A5B">
        <w:rPr>
          <w:rFonts w:ascii="Simplified Arabic" w:hAnsi="Simplified Arabic" w:cs="Simplified Arabic"/>
          <w:sz w:val="26"/>
          <w:szCs w:val="26"/>
          <w:rtl/>
        </w:rPr>
        <w:t xml:space="preserve">، </w:t>
      </w:r>
      <w:r w:rsidR="0079395C" w:rsidRPr="00601A5B">
        <w:rPr>
          <w:rFonts w:ascii="Simplified Arabic" w:hAnsi="Simplified Arabic" w:cs="Simplified Arabic" w:hint="cs"/>
          <w:sz w:val="26"/>
          <w:szCs w:val="26"/>
          <w:rtl/>
        </w:rPr>
        <w:t xml:space="preserve">تشكل ما </w:t>
      </w:r>
      <w:r w:rsidR="00F76DBA" w:rsidRPr="00601A5B">
        <w:rPr>
          <w:rFonts w:ascii="Simplified Arabic" w:hAnsi="Simplified Arabic" w:cs="Simplified Arabic"/>
          <w:sz w:val="26"/>
          <w:szCs w:val="26"/>
          <w:rtl/>
        </w:rPr>
        <w:t>نسب</w:t>
      </w:r>
      <w:r w:rsidR="0079395C" w:rsidRPr="00601A5B">
        <w:rPr>
          <w:rFonts w:ascii="Simplified Arabic" w:hAnsi="Simplified Arabic" w:cs="Simplified Arabic" w:hint="cs"/>
          <w:sz w:val="26"/>
          <w:szCs w:val="26"/>
          <w:rtl/>
        </w:rPr>
        <w:t>ته</w:t>
      </w:r>
      <w:r w:rsidR="00F76DBA" w:rsidRPr="00601A5B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4566A8" w:rsidRPr="00601A5B">
        <w:rPr>
          <w:rFonts w:ascii="Simplified Arabic" w:hAnsi="Simplified Arabic" w:cs="Simplified Arabic" w:hint="cs"/>
          <w:sz w:val="26"/>
          <w:szCs w:val="26"/>
          <w:rtl/>
        </w:rPr>
        <w:t>4.</w:t>
      </w:r>
      <w:r w:rsidRPr="00601A5B">
        <w:rPr>
          <w:rFonts w:ascii="Simplified Arabic" w:hAnsi="Simplified Arabic" w:cs="Simplified Arabic" w:hint="cs"/>
          <w:sz w:val="26"/>
          <w:szCs w:val="26"/>
          <w:rtl/>
        </w:rPr>
        <w:t>3</w:t>
      </w:r>
      <w:r w:rsidR="0079395C" w:rsidRPr="00601A5B">
        <w:rPr>
          <w:rFonts w:ascii="Simplified Arabic" w:hAnsi="Simplified Arabic" w:cs="Simplified Arabic"/>
          <w:sz w:val="26"/>
          <w:szCs w:val="26"/>
          <w:rtl/>
        </w:rPr>
        <w:t>% من اجمالي العاملين من فلسطين</w:t>
      </w:r>
      <w:r w:rsidR="0079395C" w:rsidRPr="00601A5B">
        <w:rPr>
          <w:rFonts w:ascii="Simplified Arabic" w:hAnsi="Simplified Arabic" w:cs="Simplified Arabic" w:hint="cs"/>
          <w:color w:val="000000"/>
          <w:sz w:val="26"/>
          <w:szCs w:val="26"/>
          <w:rtl/>
        </w:rPr>
        <w:t>.</w:t>
      </w:r>
      <w:r w:rsidR="00F76DBA" w:rsidRPr="00601A5B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</w:p>
    <w:p w:rsidR="00C03594" w:rsidRPr="00601A5B" w:rsidRDefault="00C03594" w:rsidP="002A5889">
      <w:pPr>
        <w:pStyle w:val="Header"/>
        <w:jc w:val="both"/>
        <w:rPr>
          <w:rFonts w:ascii="Simplified Arabic" w:hAnsi="Simplified Arabic" w:cs="Simplified Arabic"/>
          <w:color w:val="000000"/>
          <w:sz w:val="16"/>
          <w:szCs w:val="16"/>
          <w:rtl/>
        </w:rPr>
      </w:pPr>
    </w:p>
    <w:p w:rsidR="00776C47" w:rsidRPr="00601A5B" w:rsidRDefault="00776C47" w:rsidP="00857D75">
      <w:pPr>
        <w:pStyle w:val="Header"/>
        <w:tabs>
          <w:tab w:val="left" w:pos="720"/>
        </w:tabs>
        <w:ind w:left="-1"/>
        <w:jc w:val="both"/>
        <w:rPr>
          <w:rFonts w:ascii="Simplified Arabic" w:hAnsi="Simplified Arabic" w:cs="Simplified Arabic"/>
          <w:sz w:val="26"/>
          <w:szCs w:val="26"/>
          <w:rtl/>
        </w:rPr>
      </w:pPr>
      <w:r w:rsidRPr="00601A5B">
        <w:rPr>
          <w:rFonts w:ascii="Simplified Arabic" w:hAnsi="Simplified Arabic" w:cs="Simplified Arabic" w:hint="cs"/>
          <w:sz w:val="26"/>
          <w:szCs w:val="26"/>
          <w:rtl/>
        </w:rPr>
        <w:t xml:space="preserve">ويتوزع عدد العاملين في قطاع السياحة حسب الحالة العملية الى </w:t>
      </w:r>
      <w:r w:rsidR="004566A8" w:rsidRPr="00601A5B">
        <w:rPr>
          <w:rFonts w:ascii="Simplified Arabic" w:hAnsi="Simplified Arabic" w:cs="Simplified Arabic" w:hint="cs"/>
          <w:sz w:val="26"/>
          <w:szCs w:val="26"/>
          <w:rtl/>
        </w:rPr>
        <w:t>38.8</w:t>
      </w:r>
      <w:r w:rsidRPr="00601A5B">
        <w:rPr>
          <w:rFonts w:ascii="Simplified Arabic" w:hAnsi="Simplified Arabic" w:cs="Simplified Arabic" w:hint="cs"/>
          <w:sz w:val="26"/>
          <w:szCs w:val="26"/>
          <w:rtl/>
        </w:rPr>
        <w:t xml:space="preserve"> ألف عامل بأجر (منهم </w:t>
      </w:r>
      <w:r w:rsidR="005609E7" w:rsidRPr="00601A5B">
        <w:rPr>
          <w:rFonts w:ascii="Simplified Arabic" w:hAnsi="Simplified Arabic" w:cs="Simplified Arabic" w:hint="cs"/>
          <w:sz w:val="26"/>
          <w:szCs w:val="26"/>
          <w:rtl/>
        </w:rPr>
        <w:t>3</w:t>
      </w:r>
      <w:r w:rsidRPr="00601A5B">
        <w:rPr>
          <w:rFonts w:ascii="Simplified Arabic" w:hAnsi="Simplified Arabic" w:cs="Simplified Arabic" w:hint="cs"/>
          <w:sz w:val="26"/>
          <w:szCs w:val="26"/>
          <w:rtl/>
        </w:rPr>
        <w:t>4.</w:t>
      </w:r>
      <w:r w:rsidR="005609E7" w:rsidRPr="00601A5B">
        <w:rPr>
          <w:rFonts w:ascii="Simplified Arabic" w:hAnsi="Simplified Arabic" w:cs="Simplified Arabic" w:hint="cs"/>
          <w:sz w:val="26"/>
          <w:szCs w:val="26"/>
          <w:rtl/>
        </w:rPr>
        <w:t>6</w:t>
      </w:r>
      <w:r w:rsidRPr="00601A5B">
        <w:rPr>
          <w:rFonts w:ascii="Simplified Arabic" w:hAnsi="Simplified Arabic" w:cs="Simplified Arabic" w:hint="cs"/>
          <w:sz w:val="26"/>
          <w:szCs w:val="26"/>
          <w:rtl/>
        </w:rPr>
        <w:t xml:space="preserve"> ألف ذكر، و</w:t>
      </w:r>
      <w:r w:rsidR="005609E7" w:rsidRPr="00601A5B">
        <w:rPr>
          <w:rFonts w:ascii="Simplified Arabic" w:hAnsi="Simplified Arabic" w:cs="Simplified Arabic" w:hint="cs"/>
          <w:sz w:val="26"/>
          <w:szCs w:val="26"/>
          <w:rtl/>
        </w:rPr>
        <w:t>4.2</w:t>
      </w:r>
      <w:r w:rsidRPr="00601A5B">
        <w:rPr>
          <w:rFonts w:ascii="Simplified Arabic" w:hAnsi="Simplified Arabic" w:cs="Simplified Arabic" w:hint="cs"/>
          <w:sz w:val="26"/>
          <w:szCs w:val="26"/>
          <w:rtl/>
        </w:rPr>
        <w:t xml:space="preserve"> ألف أنثى)، و</w:t>
      </w:r>
      <w:r w:rsidR="004566A8" w:rsidRPr="00601A5B">
        <w:rPr>
          <w:rFonts w:ascii="Simplified Arabic" w:hAnsi="Simplified Arabic" w:cs="Simplified Arabic" w:hint="cs"/>
          <w:sz w:val="26"/>
          <w:szCs w:val="26"/>
          <w:rtl/>
        </w:rPr>
        <w:t>6.1</w:t>
      </w:r>
      <w:r w:rsidRPr="00601A5B">
        <w:rPr>
          <w:rFonts w:ascii="Simplified Arabic" w:hAnsi="Simplified Arabic" w:cs="Simplified Arabic" w:hint="cs"/>
          <w:sz w:val="26"/>
          <w:szCs w:val="26"/>
          <w:rtl/>
        </w:rPr>
        <w:t xml:space="preserve"> ألف عامل لحسابه </w:t>
      </w:r>
      <w:r w:rsidR="00857D75" w:rsidRPr="00601A5B">
        <w:rPr>
          <w:rFonts w:ascii="Simplified Arabic" w:hAnsi="Simplified Arabic" w:cs="Simplified Arabic" w:hint="cs"/>
          <w:sz w:val="26"/>
          <w:szCs w:val="26"/>
          <w:rtl/>
        </w:rPr>
        <w:t xml:space="preserve">( </w:t>
      </w:r>
      <w:r w:rsidRPr="00601A5B">
        <w:rPr>
          <w:rFonts w:ascii="Simplified Arabic" w:hAnsi="Simplified Arabic" w:cs="Simplified Arabic" w:hint="cs"/>
          <w:sz w:val="26"/>
          <w:szCs w:val="26"/>
          <w:rtl/>
        </w:rPr>
        <w:t xml:space="preserve">منهم </w:t>
      </w:r>
      <w:r w:rsidR="004566A8" w:rsidRPr="00601A5B">
        <w:rPr>
          <w:rFonts w:ascii="Simplified Arabic" w:hAnsi="Simplified Arabic" w:cs="Simplified Arabic" w:hint="cs"/>
          <w:sz w:val="26"/>
          <w:szCs w:val="26"/>
          <w:rtl/>
        </w:rPr>
        <w:t>5.2</w:t>
      </w:r>
      <w:r w:rsidRPr="00601A5B">
        <w:rPr>
          <w:rFonts w:ascii="Simplified Arabic" w:hAnsi="Simplified Arabic" w:cs="Simplified Arabic" w:hint="cs"/>
          <w:sz w:val="26"/>
          <w:szCs w:val="26"/>
          <w:rtl/>
        </w:rPr>
        <w:t xml:space="preserve"> ألف ذكر، و0.</w:t>
      </w:r>
      <w:r w:rsidR="004566A8" w:rsidRPr="00601A5B">
        <w:rPr>
          <w:rFonts w:ascii="Simplified Arabic" w:hAnsi="Simplified Arabic" w:cs="Simplified Arabic" w:hint="cs"/>
          <w:sz w:val="26"/>
          <w:szCs w:val="26"/>
          <w:rtl/>
        </w:rPr>
        <w:t>8</w:t>
      </w:r>
      <w:r w:rsidRPr="00601A5B">
        <w:rPr>
          <w:rFonts w:ascii="Simplified Arabic" w:hAnsi="Simplified Arabic" w:cs="Simplified Arabic" w:hint="cs"/>
          <w:sz w:val="26"/>
          <w:szCs w:val="26"/>
          <w:rtl/>
        </w:rPr>
        <w:t xml:space="preserve"> ألف أنثى).</w:t>
      </w:r>
    </w:p>
    <w:p w:rsidR="00776C47" w:rsidRDefault="00776C47" w:rsidP="002A5889">
      <w:pPr>
        <w:pStyle w:val="Header"/>
        <w:jc w:val="both"/>
        <w:rPr>
          <w:rFonts w:ascii="Simplified Arabic" w:hAnsi="Simplified Arabic" w:cs="Simplified Arabic"/>
          <w:rtl/>
        </w:rPr>
      </w:pPr>
    </w:p>
    <w:p w:rsidR="00F41166" w:rsidRDefault="00F41166" w:rsidP="002A5889">
      <w:pPr>
        <w:pStyle w:val="Header"/>
        <w:jc w:val="both"/>
        <w:rPr>
          <w:rFonts w:ascii="Simplified Arabic" w:hAnsi="Simplified Arabic" w:cs="Simplified Arabic"/>
          <w:rtl/>
        </w:rPr>
      </w:pPr>
    </w:p>
    <w:p w:rsidR="00F41166" w:rsidRDefault="00F41166" w:rsidP="002A5889">
      <w:pPr>
        <w:pStyle w:val="Header"/>
        <w:jc w:val="both"/>
        <w:rPr>
          <w:rFonts w:ascii="Simplified Arabic" w:hAnsi="Simplified Arabic" w:cs="Simplified Arabic"/>
          <w:rtl/>
        </w:rPr>
      </w:pPr>
    </w:p>
    <w:p w:rsidR="00F41166" w:rsidRPr="00CB28D2" w:rsidRDefault="00F41166" w:rsidP="002A5889">
      <w:pPr>
        <w:pStyle w:val="Header"/>
        <w:jc w:val="both"/>
        <w:rPr>
          <w:rFonts w:ascii="Simplified Arabic" w:hAnsi="Simplified Arabic" w:cs="Simplified Arabic"/>
          <w:rtl/>
        </w:rPr>
      </w:pPr>
      <w:bookmarkStart w:id="0" w:name="_GoBack"/>
      <w:bookmarkEnd w:id="0"/>
    </w:p>
    <w:p w:rsidR="00C03594" w:rsidRDefault="00C03594" w:rsidP="00CD18B8">
      <w:pPr>
        <w:pStyle w:val="Header"/>
        <w:tabs>
          <w:tab w:val="left" w:pos="720"/>
        </w:tabs>
        <w:jc w:val="both"/>
        <w:rPr>
          <w:rFonts w:ascii="Simplified Arabic" w:hAnsi="Simplified Arabic" w:cs="Simplified Arabic"/>
          <w:color w:val="000000" w:themeColor="text1"/>
          <w:rtl/>
        </w:rPr>
      </w:pPr>
    </w:p>
    <w:p w:rsidR="00CD18B8" w:rsidRPr="00CD18B8" w:rsidRDefault="00F41166" w:rsidP="00F41166">
      <w:pPr>
        <w:pStyle w:val="Header"/>
        <w:tabs>
          <w:tab w:val="left" w:pos="720"/>
        </w:tabs>
        <w:ind w:left="-1"/>
        <w:jc w:val="center"/>
        <w:rPr>
          <w:rFonts w:ascii="Simplified Arabic" w:hAnsi="Simplified Arabic" w:cs="Simplified Arabic"/>
          <w:color w:val="000000" w:themeColor="text1"/>
          <w:rtl/>
        </w:rPr>
      </w:pPr>
      <w:r>
        <w:rPr>
          <w:rFonts w:ascii="Calibri" w:hAnsi="Calibri" w:cs="Calibri"/>
          <w:noProof/>
          <w:color w:val="000000"/>
          <w:sz w:val="22"/>
          <w:szCs w:val="22"/>
          <w:lang w:eastAsia="en-US"/>
        </w:rPr>
        <w:drawing>
          <wp:inline distT="0" distB="0" distL="0" distR="0">
            <wp:extent cx="885825" cy="1095375"/>
            <wp:effectExtent l="0" t="0" r="9525" b="0"/>
            <wp:docPr id="1" name="Picture 1" descr="╪┘ä┘é╪»╪│ ╪╣╪╪╡┘à╪⌐  ╪┘ä╪▒┘é┘à┘è╪⌐ ╪┘ä╪╣╪▒╪¿┘è╪⌐ ┘ä╪╣╪┘à ┘┘á┘┘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╪┘ä┘é╪»╪│ ╪╣╪╪╡┘à╪⌐  ╪┘ä╪▒┘é┘à┘è╪⌐ ╪┘ä╪╣╪▒╪¿┘è╪⌐ ┘ä╪╣╪┘à ┘┘á┘┘"/>
                    <pic:cNvPicPr>
                      <a:picLocks noChangeAspect="1" noChangeArrowheads="1"/>
                    </pic:cNvPicPr>
                  </pic:nvPicPr>
                  <pic:blipFill>
                    <a:blip r:embed="rId9" r:link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1095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D18B8" w:rsidRPr="00CD18B8" w:rsidSect="00601A5B">
      <w:footerReference w:type="even" r:id="rId11"/>
      <w:footerReference w:type="default" r:id="rId12"/>
      <w:pgSz w:w="11906" w:h="16838"/>
      <w:pgMar w:top="1134" w:right="1134" w:bottom="1134" w:left="1134" w:header="425" w:footer="404" w:gutter="0"/>
      <w:cols w:space="1416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4776" w:rsidRDefault="00544776">
      <w:r>
        <w:separator/>
      </w:r>
    </w:p>
  </w:endnote>
  <w:endnote w:type="continuationSeparator" w:id="0">
    <w:p w:rsidR="00544776" w:rsidRDefault="005447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abic11 B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4D13" w:rsidRDefault="00E9476D">
    <w:pPr>
      <w:pStyle w:val="Footer"/>
      <w:framePr w:wrap="around" w:vAnchor="text" w:hAnchor="margin" w:xAlign="center" w:y="1"/>
      <w:rPr>
        <w:rStyle w:val="PageNumber"/>
        <w:rtl/>
      </w:rPr>
    </w:pPr>
    <w:r>
      <w:rPr>
        <w:rStyle w:val="PageNumber"/>
        <w:rtl/>
      </w:rPr>
      <w:fldChar w:fldCharType="begin"/>
    </w:r>
    <w:r w:rsidR="00DD4D13"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:rsidR="00DD4D13" w:rsidRDefault="00DD4D13">
    <w:pPr>
      <w:pStyle w:val="Footer"/>
      <w:rPr>
        <w:rtl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4D13" w:rsidRDefault="00E9476D">
    <w:pPr>
      <w:pStyle w:val="Footer"/>
      <w:framePr w:wrap="around" w:vAnchor="text" w:hAnchor="margin" w:xAlign="center" w:y="1"/>
      <w:rPr>
        <w:rStyle w:val="PageNumber"/>
        <w:rtl/>
      </w:rPr>
    </w:pPr>
    <w:r>
      <w:rPr>
        <w:rStyle w:val="PageNumber"/>
        <w:rtl/>
      </w:rPr>
      <w:fldChar w:fldCharType="begin"/>
    </w:r>
    <w:r w:rsidR="00DD4D13">
      <w:rPr>
        <w:rStyle w:val="PageNumber"/>
      </w:rPr>
      <w:instrText xml:space="preserve">PAGE  </w:instrText>
    </w:r>
    <w:r>
      <w:rPr>
        <w:rStyle w:val="PageNumber"/>
        <w:rtl/>
      </w:rPr>
      <w:fldChar w:fldCharType="separate"/>
    </w:r>
    <w:r w:rsidR="00F41166">
      <w:rPr>
        <w:rStyle w:val="PageNumber"/>
        <w:noProof/>
        <w:rtl/>
      </w:rPr>
      <w:t>2</w:t>
    </w:r>
    <w:r>
      <w:rPr>
        <w:rStyle w:val="PageNumber"/>
        <w:rtl/>
      </w:rPr>
      <w:fldChar w:fldCharType="end"/>
    </w:r>
  </w:p>
  <w:p w:rsidR="00DD4D13" w:rsidRDefault="00DD4D13">
    <w:pPr>
      <w:pStyle w:val="Footer"/>
      <w:rPr>
        <w:rtl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4776" w:rsidRDefault="00544776">
      <w:r>
        <w:separator/>
      </w:r>
    </w:p>
  </w:footnote>
  <w:footnote w:type="continuationSeparator" w:id="0">
    <w:p w:rsidR="00544776" w:rsidRDefault="00544776">
      <w:r>
        <w:continuationSeparator/>
      </w:r>
    </w:p>
  </w:footnote>
  <w:footnote w:id="1">
    <w:p w:rsidR="00130C0E" w:rsidRPr="00601A5B" w:rsidRDefault="00DD4D13" w:rsidP="00601A5B">
      <w:pPr>
        <w:jc w:val="both"/>
        <w:rPr>
          <w:rFonts w:ascii="Simplified Arabic" w:hAnsi="Simplified Arabic" w:cs="Simplified Arabic"/>
          <w:sz w:val="22"/>
          <w:szCs w:val="22"/>
          <w:rtl/>
        </w:rPr>
      </w:pPr>
      <w:r w:rsidRPr="00601A5B">
        <w:rPr>
          <w:rStyle w:val="FootnoteReference"/>
          <w:rFonts w:ascii="Simplified Arabic" w:hAnsi="Simplified Arabic" w:cs="Simplified Arabic"/>
          <w:sz w:val="22"/>
          <w:szCs w:val="22"/>
        </w:rPr>
        <w:footnoteRef/>
      </w:r>
      <w:r w:rsidRPr="00601A5B">
        <w:rPr>
          <w:rFonts w:ascii="Simplified Arabic" w:hAnsi="Simplified Arabic" w:cs="Simplified Arabic"/>
          <w:sz w:val="22"/>
          <w:szCs w:val="22"/>
          <w:rtl/>
        </w:rPr>
        <w:t xml:space="preserve"> بيانات الزيارات الوافدة لا تشمل محافظة القدس.</w:t>
      </w:r>
    </w:p>
    <w:p w:rsidR="00DD4D13" w:rsidRDefault="00DD4D13" w:rsidP="00AC5B0F">
      <w:pPr>
        <w:pStyle w:val="FootnoteText"/>
        <w:rPr>
          <w:rtl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F07A13B0"/>
    <w:lvl w:ilvl="0">
      <w:start w:val="1"/>
      <w:numFmt w:val="decimal"/>
      <w:lvlText w:val="%1."/>
      <w:lvlJc w:val="left"/>
      <w:pPr>
        <w:tabs>
          <w:tab w:val="num" w:pos="1492"/>
        </w:tabs>
        <w:ind w:left="1492" w:right="1492" w:hanging="360"/>
      </w:pPr>
    </w:lvl>
  </w:abstractNum>
  <w:abstractNum w:abstractNumId="1" w15:restartNumberingAfterBreak="0">
    <w:nsid w:val="FFFFFF7D"/>
    <w:multiLevelType w:val="singleLevel"/>
    <w:tmpl w:val="C6706942"/>
    <w:lvl w:ilvl="0">
      <w:start w:val="1"/>
      <w:numFmt w:val="decimal"/>
      <w:lvlText w:val="%1."/>
      <w:lvlJc w:val="left"/>
      <w:pPr>
        <w:tabs>
          <w:tab w:val="num" w:pos="1209"/>
        </w:tabs>
        <w:ind w:left="1209" w:right="1209" w:hanging="360"/>
      </w:pPr>
    </w:lvl>
  </w:abstractNum>
  <w:abstractNum w:abstractNumId="2" w15:restartNumberingAfterBreak="0">
    <w:nsid w:val="FFFFFF7E"/>
    <w:multiLevelType w:val="singleLevel"/>
    <w:tmpl w:val="9E522F84"/>
    <w:lvl w:ilvl="0">
      <w:start w:val="1"/>
      <w:numFmt w:val="decimal"/>
      <w:lvlText w:val="%1."/>
      <w:lvlJc w:val="left"/>
      <w:pPr>
        <w:tabs>
          <w:tab w:val="num" w:pos="926"/>
        </w:tabs>
        <w:ind w:left="926" w:right="926" w:hanging="360"/>
      </w:pPr>
    </w:lvl>
  </w:abstractNum>
  <w:abstractNum w:abstractNumId="3" w15:restartNumberingAfterBreak="0">
    <w:nsid w:val="FFFFFF7F"/>
    <w:multiLevelType w:val="singleLevel"/>
    <w:tmpl w:val="274E3834"/>
    <w:lvl w:ilvl="0">
      <w:start w:val="1"/>
      <w:numFmt w:val="decimal"/>
      <w:lvlText w:val="%1."/>
      <w:lvlJc w:val="left"/>
      <w:pPr>
        <w:tabs>
          <w:tab w:val="num" w:pos="643"/>
        </w:tabs>
        <w:ind w:left="643" w:right="643" w:hanging="360"/>
      </w:pPr>
    </w:lvl>
  </w:abstractNum>
  <w:abstractNum w:abstractNumId="4" w15:restartNumberingAfterBreak="0">
    <w:nsid w:val="FFFFFF80"/>
    <w:multiLevelType w:val="singleLevel"/>
    <w:tmpl w:val="FD58E554"/>
    <w:lvl w:ilvl="0">
      <w:start w:val="1"/>
      <w:numFmt w:val="bullet"/>
      <w:lvlText w:val=""/>
      <w:lvlJc w:val="left"/>
      <w:pPr>
        <w:tabs>
          <w:tab w:val="num" w:pos="1492"/>
        </w:tabs>
        <w:ind w:left="1492" w:righ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EEE267E"/>
    <w:lvl w:ilvl="0">
      <w:start w:val="1"/>
      <w:numFmt w:val="bullet"/>
      <w:lvlText w:val=""/>
      <w:lvlJc w:val="left"/>
      <w:pPr>
        <w:tabs>
          <w:tab w:val="num" w:pos="1209"/>
        </w:tabs>
        <w:ind w:left="1209" w:righ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30022B0"/>
    <w:lvl w:ilvl="0">
      <w:start w:val="1"/>
      <w:numFmt w:val="bullet"/>
      <w:lvlText w:val=""/>
      <w:lvlJc w:val="left"/>
      <w:pPr>
        <w:tabs>
          <w:tab w:val="num" w:pos="926"/>
        </w:tabs>
        <w:ind w:left="926" w:righ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18891A2"/>
    <w:lvl w:ilvl="0">
      <w:start w:val="1"/>
      <w:numFmt w:val="bullet"/>
      <w:lvlText w:val=""/>
      <w:lvlJc w:val="left"/>
      <w:pPr>
        <w:tabs>
          <w:tab w:val="num" w:pos="643"/>
        </w:tabs>
        <w:ind w:left="643" w:righ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636350E"/>
    <w:lvl w:ilvl="0">
      <w:start w:val="1"/>
      <w:numFmt w:val="decimal"/>
      <w:lvlText w:val="%1."/>
      <w:lvlJc w:val="left"/>
      <w:pPr>
        <w:tabs>
          <w:tab w:val="num" w:pos="360"/>
        </w:tabs>
        <w:ind w:left="360" w:right="360" w:hanging="360"/>
      </w:pPr>
    </w:lvl>
  </w:abstractNum>
  <w:abstractNum w:abstractNumId="9" w15:restartNumberingAfterBreak="0">
    <w:nsid w:val="FFFFFF89"/>
    <w:multiLevelType w:val="singleLevel"/>
    <w:tmpl w:val="8F3686F8"/>
    <w:lvl w:ilvl="0">
      <w:start w:val="1"/>
      <w:numFmt w:val="bullet"/>
      <w:lvlText w:val=""/>
      <w:lvlJc w:val="left"/>
      <w:pPr>
        <w:tabs>
          <w:tab w:val="num" w:pos="360"/>
        </w:tabs>
        <w:ind w:left="360" w:right="360" w:hanging="360"/>
      </w:pPr>
      <w:rPr>
        <w:rFonts w:ascii="Symbol" w:hAnsi="Symbol" w:hint="default"/>
      </w:rPr>
    </w:lvl>
  </w:abstractNum>
  <w:abstractNum w:abstractNumId="10" w15:restartNumberingAfterBreak="0">
    <w:nsid w:val="11907445"/>
    <w:multiLevelType w:val="hybridMultilevel"/>
    <w:tmpl w:val="B30C5EE8"/>
    <w:lvl w:ilvl="0" w:tplc="0401000D">
      <w:start w:val="1"/>
      <w:numFmt w:val="bullet"/>
      <w:lvlText w:val=""/>
      <w:lvlJc w:val="left"/>
      <w:pPr>
        <w:tabs>
          <w:tab w:val="num" w:pos="720"/>
        </w:tabs>
        <w:ind w:left="720" w:right="720" w:hanging="360"/>
      </w:pPr>
      <w:rPr>
        <w:rFonts w:ascii="Wingdings" w:hAnsi="Wingdings" w:hint="default"/>
      </w:rPr>
    </w:lvl>
    <w:lvl w:ilvl="1" w:tplc="04010003" w:tentative="1">
      <w:start w:val="1"/>
      <w:numFmt w:val="bullet"/>
      <w:lvlText w:val="o"/>
      <w:lvlJc w:val="left"/>
      <w:pPr>
        <w:tabs>
          <w:tab w:val="num" w:pos="1440"/>
        </w:tabs>
        <w:ind w:left="1440" w:right="1440" w:hanging="360"/>
      </w:pPr>
      <w:rPr>
        <w:rFonts w:ascii="Courier New" w:hAnsi="Courier New" w:hint="default"/>
      </w:rPr>
    </w:lvl>
    <w:lvl w:ilvl="2" w:tplc="04010005" w:tentative="1">
      <w:start w:val="1"/>
      <w:numFmt w:val="bullet"/>
      <w:lvlText w:val="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</w:rPr>
    </w:lvl>
    <w:lvl w:ilvl="3" w:tplc="04010001" w:tentative="1">
      <w:start w:val="1"/>
      <w:numFmt w:val="bullet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hint="default"/>
      </w:rPr>
    </w:lvl>
    <w:lvl w:ilvl="4" w:tplc="04010003" w:tentative="1">
      <w:start w:val="1"/>
      <w:numFmt w:val="bullet"/>
      <w:lvlText w:val="o"/>
      <w:lvlJc w:val="left"/>
      <w:pPr>
        <w:tabs>
          <w:tab w:val="num" w:pos="3600"/>
        </w:tabs>
        <w:ind w:left="3600" w:right="3600" w:hanging="360"/>
      </w:pPr>
      <w:rPr>
        <w:rFonts w:ascii="Courier New" w:hAnsi="Courier New" w:hint="default"/>
      </w:rPr>
    </w:lvl>
    <w:lvl w:ilvl="5" w:tplc="04010005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</w:rPr>
    </w:lvl>
    <w:lvl w:ilvl="6" w:tplc="04010001" w:tentative="1">
      <w:start w:val="1"/>
      <w:numFmt w:val="bullet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hint="default"/>
      </w:rPr>
    </w:lvl>
    <w:lvl w:ilvl="7" w:tplc="04010003" w:tentative="1">
      <w:start w:val="1"/>
      <w:numFmt w:val="bullet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hint="default"/>
      </w:rPr>
    </w:lvl>
    <w:lvl w:ilvl="8" w:tplc="04010005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</w:rPr>
    </w:lvl>
  </w:abstractNum>
  <w:abstractNum w:abstractNumId="11" w15:restartNumberingAfterBreak="0">
    <w:nsid w:val="25501E25"/>
    <w:multiLevelType w:val="hybridMultilevel"/>
    <w:tmpl w:val="4CAE40B0"/>
    <w:lvl w:ilvl="0" w:tplc="04010001">
      <w:start w:val="1"/>
      <w:numFmt w:val="bullet"/>
      <w:lvlText w:val=""/>
      <w:lvlJc w:val="left"/>
      <w:pPr>
        <w:tabs>
          <w:tab w:val="num" w:pos="720"/>
        </w:tabs>
        <w:ind w:left="720" w:right="720" w:hanging="360"/>
      </w:pPr>
      <w:rPr>
        <w:rFonts w:ascii="Symbol" w:hAnsi="Symbol" w:hint="default"/>
      </w:rPr>
    </w:lvl>
    <w:lvl w:ilvl="1" w:tplc="04010003" w:tentative="1">
      <w:start w:val="1"/>
      <w:numFmt w:val="bullet"/>
      <w:lvlText w:val="o"/>
      <w:lvlJc w:val="left"/>
      <w:pPr>
        <w:tabs>
          <w:tab w:val="num" w:pos="1440"/>
        </w:tabs>
        <w:ind w:left="1440" w:right="1440" w:hanging="360"/>
      </w:pPr>
      <w:rPr>
        <w:rFonts w:ascii="Courier New" w:hAnsi="Courier New" w:hint="default"/>
      </w:rPr>
    </w:lvl>
    <w:lvl w:ilvl="2" w:tplc="04010005" w:tentative="1">
      <w:start w:val="1"/>
      <w:numFmt w:val="bullet"/>
      <w:lvlText w:val="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</w:rPr>
    </w:lvl>
    <w:lvl w:ilvl="3" w:tplc="04010001" w:tentative="1">
      <w:start w:val="1"/>
      <w:numFmt w:val="bullet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hint="default"/>
      </w:rPr>
    </w:lvl>
    <w:lvl w:ilvl="4" w:tplc="04010003" w:tentative="1">
      <w:start w:val="1"/>
      <w:numFmt w:val="bullet"/>
      <w:lvlText w:val="o"/>
      <w:lvlJc w:val="left"/>
      <w:pPr>
        <w:tabs>
          <w:tab w:val="num" w:pos="3600"/>
        </w:tabs>
        <w:ind w:left="3600" w:right="3600" w:hanging="360"/>
      </w:pPr>
      <w:rPr>
        <w:rFonts w:ascii="Courier New" w:hAnsi="Courier New" w:hint="default"/>
      </w:rPr>
    </w:lvl>
    <w:lvl w:ilvl="5" w:tplc="04010005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</w:rPr>
    </w:lvl>
    <w:lvl w:ilvl="6" w:tplc="04010001" w:tentative="1">
      <w:start w:val="1"/>
      <w:numFmt w:val="bullet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hint="default"/>
      </w:rPr>
    </w:lvl>
    <w:lvl w:ilvl="7" w:tplc="04010003" w:tentative="1">
      <w:start w:val="1"/>
      <w:numFmt w:val="bullet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hint="default"/>
      </w:rPr>
    </w:lvl>
    <w:lvl w:ilvl="8" w:tplc="04010005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</w:rPr>
    </w:lvl>
  </w:abstractNum>
  <w:abstractNum w:abstractNumId="12" w15:restartNumberingAfterBreak="0">
    <w:nsid w:val="27D24D88"/>
    <w:multiLevelType w:val="hybridMultilevel"/>
    <w:tmpl w:val="5430064E"/>
    <w:lvl w:ilvl="0" w:tplc="13EA662A">
      <w:start w:val="1"/>
      <w:numFmt w:val="bullet"/>
      <w:lvlText w:val=""/>
      <w:lvlJc w:val="left"/>
      <w:pPr>
        <w:tabs>
          <w:tab w:val="num" w:pos="360"/>
        </w:tabs>
        <w:ind w:left="360" w:righ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righ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righ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</w:rPr>
    </w:lvl>
  </w:abstractNum>
  <w:abstractNum w:abstractNumId="13" w15:restartNumberingAfterBreak="0">
    <w:nsid w:val="29903ADE"/>
    <w:multiLevelType w:val="hybridMultilevel"/>
    <w:tmpl w:val="23720EE2"/>
    <w:lvl w:ilvl="0" w:tplc="04010001">
      <w:start w:val="1"/>
      <w:numFmt w:val="bullet"/>
      <w:lvlText w:val=""/>
      <w:lvlJc w:val="left"/>
      <w:pPr>
        <w:tabs>
          <w:tab w:val="num" w:pos="720"/>
        </w:tabs>
        <w:ind w:left="720" w:right="720" w:hanging="360"/>
      </w:pPr>
      <w:rPr>
        <w:rFonts w:ascii="Symbol" w:hAnsi="Symbol" w:hint="default"/>
      </w:rPr>
    </w:lvl>
    <w:lvl w:ilvl="1" w:tplc="04010003" w:tentative="1">
      <w:start w:val="1"/>
      <w:numFmt w:val="bullet"/>
      <w:lvlText w:val="o"/>
      <w:lvlJc w:val="left"/>
      <w:pPr>
        <w:tabs>
          <w:tab w:val="num" w:pos="1440"/>
        </w:tabs>
        <w:ind w:left="1440" w:right="1440" w:hanging="360"/>
      </w:pPr>
      <w:rPr>
        <w:rFonts w:ascii="Courier New" w:hAnsi="Courier New" w:hint="default"/>
      </w:rPr>
    </w:lvl>
    <w:lvl w:ilvl="2" w:tplc="04010005" w:tentative="1">
      <w:start w:val="1"/>
      <w:numFmt w:val="bullet"/>
      <w:lvlText w:val="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</w:rPr>
    </w:lvl>
    <w:lvl w:ilvl="3" w:tplc="04010001" w:tentative="1">
      <w:start w:val="1"/>
      <w:numFmt w:val="bullet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hint="default"/>
      </w:rPr>
    </w:lvl>
    <w:lvl w:ilvl="4" w:tplc="04010003" w:tentative="1">
      <w:start w:val="1"/>
      <w:numFmt w:val="bullet"/>
      <w:lvlText w:val="o"/>
      <w:lvlJc w:val="left"/>
      <w:pPr>
        <w:tabs>
          <w:tab w:val="num" w:pos="3600"/>
        </w:tabs>
        <w:ind w:left="3600" w:right="3600" w:hanging="360"/>
      </w:pPr>
      <w:rPr>
        <w:rFonts w:ascii="Courier New" w:hAnsi="Courier New" w:hint="default"/>
      </w:rPr>
    </w:lvl>
    <w:lvl w:ilvl="5" w:tplc="04010005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</w:rPr>
    </w:lvl>
    <w:lvl w:ilvl="6" w:tplc="04010001" w:tentative="1">
      <w:start w:val="1"/>
      <w:numFmt w:val="bullet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hint="default"/>
      </w:rPr>
    </w:lvl>
    <w:lvl w:ilvl="7" w:tplc="04010003" w:tentative="1">
      <w:start w:val="1"/>
      <w:numFmt w:val="bullet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hint="default"/>
      </w:rPr>
    </w:lvl>
    <w:lvl w:ilvl="8" w:tplc="04010005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</w:rPr>
    </w:lvl>
  </w:abstractNum>
  <w:abstractNum w:abstractNumId="14" w15:restartNumberingAfterBreak="0">
    <w:nsid w:val="2B6200F8"/>
    <w:multiLevelType w:val="hybridMultilevel"/>
    <w:tmpl w:val="8E606322"/>
    <w:lvl w:ilvl="0" w:tplc="13EA662A">
      <w:start w:val="1"/>
      <w:numFmt w:val="bullet"/>
      <w:lvlText w:val=""/>
      <w:lvlJc w:val="left"/>
      <w:pPr>
        <w:tabs>
          <w:tab w:val="num" w:pos="360"/>
        </w:tabs>
        <w:ind w:left="360" w:righ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righ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righ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</w:rPr>
    </w:lvl>
  </w:abstractNum>
  <w:abstractNum w:abstractNumId="15" w15:restartNumberingAfterBreak="0">
    <w:nsid w:val="2F1C12BA"/>
    <w:multiLevelType w:val="hybridMultilevel"/>
    <w:tmpl w:val="48E022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DF74D3B"/>
    <w:multiLevelType w:val="hybridMultilevel"/>
    <w:tmpl w:val="1BD2A54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righ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17" w15:restartNumberingAfterBreak="0">
    <w:nsid w:val="52152693"/>
    <w:multiLevelType w:val="multilevel"/>
    <w:tmpl w:val="3EEC301C"/>
    <w:lvl w:ilvl="0">
      <w:start w:val="3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18" w15:restartNumberingAfterBreak="0">
    <w:nsid w:val="53CE5D86"/>
    <w:multiLevelType w:val="hybridMultilevel"/>
    <w:tmpl w:val="3766A386"/>
    <w:lvl w:ilvl="0" w:tplc="0401000F">
      <w:start w:val="1"/>
      <w:numFmt w:val="decimal"/>
      <w:lvlText w:val="%1."/>
      <w:lvlJc w:val="left"/>
      <w:pPr>
        <w:tabs>
          <w:tab w:val="num" w:pos="720"/>
        </w:tabs>
        <w:ind w:left="720" w:right="720" w:hanging="360"/>
      </w:pPr>
    </w:lvl>
    <w:lvl w:ilvl="1" w:tplc="0401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1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1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1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1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1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1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1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19" w15:restartNumberingAfterBreak="0">
    <w:nsid w:val="53D4406A"/>
    <w:multiLevelType w:val="hybridMultilevel"/>
    <w:tmpl w:val="BDACEAE2"/>
    <w:lvl w:ilvl="0" w:tplc="04010001">
      <w:start w:val="1"/>
      <w:numFmt w:val="bullet"/>
      <w:lvlText w:val=""/>
      <w:lvlJc w:val="left"/>
      <w:pPr>
        <w:tabs>
          <w:tab w:val="num" w:pos="-275"/>
        </w:tabs>
        <w:ind w:left="-275" w:right="-275" w:hanging="360"/>
      </w:pPr>
      <w:rPr>
        <w:rFonts w:ascii="Symbol" w:hAnsi="Symbol" w:hint="default"/>
      </w:rPr>
    </w:lvl>
    <w:lvl w:ilvl="1" w:tplc="04010003" w:tentative="1">
      <w:start w:val="1"/>
      <w:numFmt w:val="bullet"/>
      <w:lvlText w:val="o"/>
      <w:lvlJc w:val="left"/>
      <w:pPr>
        <w:tabs>
          <w:tab w:val="num" w:pos="445"/>
        </w:tabs>
        <w:ind w:left="445" w:right="445" w:hanging="360"/>
      </w:pPr>
      <w:rPr>
        <w:rFonts w:ascii="Courier New" w:hAnsi="Courier New" w:hint="default"/>
      </w:rPr>
    </w:lvl>
    <w:lvl w:ilvl="2" w:tplc="04010005" w:tentative="1">
      <w:start w:val="1"/>
      <w:numFmt w:val="bullet"/>
      <w:lvlText w:val=""/>
      <w:lvlJc w:val="left"/>
      <w:pPr>
        <w:tabs>
          <w:tab w:val="num" w:pos="1165"/>
        </w:tabs>
        <w:ind w:left="1165" w:right="1165" w:hanging="360"/>
      </w:pPr>
      <w:rPr>
        <w:rFonts w:ascii="Wingdings" w:hAnsi="Wingdings" w:hint="default"/>
      </w:rPr>
    </w:lvl>
    <w:lvl w:ilvl="3" w:tplc="04010001" w:tentative="1">
      <w:start w:val="1"/>
      <w:numFmt w:val="bullet"/>
      <w:lvlText w:val=""/>
      <w:lvlJc w:val="left"/>
      <w:pPr>
        <w:tabs>
          <w:tab w:val="num" w:pos="1885"/>
        </w:tabs>
        <w:ind w:left="1885" w:right="1885" w:hanging="360"/>
      </w:pPr>
      <w:rPr>
        <w:rFonts w:ascii="Symbol" w:hAnsi="Symbol" w:hint="default"/>
      </w:rPr>
    </w:lvl>
    <w:lvl w:ilvl="4" w:tplc="04010003" w:tentative="1">
      <w:start w:val="1"/>
      <w:numFmt w:val="bullet"/>
      <w:lvlText w:val="o"/>
      <w:lvlJc w:val="left"/>
      <w:pPr>
        <w:tabs>
          <w:tab w:val="num" w:pos="2605"/>
        </w:tabs>
        <w:ind w:left="2605" w:right="2605" w:hanging="360"/>
      </w:pPr>
      <w:rPr>
        <w:rFonts w:ascii="Courier New" w:hAnsi="Courier New" w:hint="default"/>
      </w:rPr>
    </w:lvl>
    <w:lvl w:ilvl="5" w:tplc="04010005" w:tentative="1">
      <w:start w:val="1"/>
      <w:numFmt w:val="bullet"/>
      <w:lvlText w:val=""/>
      <w:lvlJc w:val="left"/>
      <w:pPr>
        <w:tabs>
          <w:tab w:val="num" w:pos="3325"/>
        </w:tabs>
        <w:ind w:left="3325" w:right="3325" w:hanging="360"/>
      </w:pPr>
      <w:rPr>
        <w:rFonts w:ascii="Wingdings" w:hAnsi="Wingdings" w:hint="default"/>
      </w:rPr>
    </w:lvl>
    <w:lvl w:ilvl="6" w:tplc="04010001" w:tentative="1">
      <w:start w:val="1"/>
      <w:numFmt w:val="bullet"/>
      <w:lvlText w:val=""/>
      <w:lvlJc w:val="left"/>
      <w:pPr>
        <w:tabs>
          <w:tab w:val="num" w:pos="4045"/>
        </w:tabs>
        <w:ind w:left="4045" w:right="4045" w:hanging="360"/>
      </w:pPr>
      <w:rPr>
        <w:rFonts w:ascii="Symbol" w:hAnsi="Symbol" w:hint="default"/>
      </w:rPr>
    </w:lvl>
    <w:lvl w:ilvl="7" w:tplc="04010003" w:tentative="1">
      <w:start w:val="1"/>
      <w:numFmt w:val="bullet"/>
      <w:lvlText w:val="o"/>
      <w:lvlJc w:val="left"/>
      <w:pPr>
        <w:tabs>
          <w:tab w:val="num" w:pos="4765"/>
        </w:tabs>
        <w:ind w:left="4765" w:right="4765" w:hanging="360"/>
      </w:pPr>
      <w:rPr>
        <w:rFonts w:ascii="Courier New" w:hAnsi="Courier New" w:hint="default"/>
      </w:rPr>
    </w:lvl>
    <w:lvl w:ilvl="8" w:tplc="04010005" w:tentative="1">
      <w:start w:val="1"/>
      <w:numFmt w:val="bullet"/>
      <w:lvlText w:val=""/>
      <w:lvlJc w:val="left"/>
      <w:pPr>
        <w:tabs>
          <w:tab w:val="num" w:pos="5485"/>
        </w:tabs>
        <w:ind w:left="5485" w:right="5485" w:hanging="360"/>
      </w:pPr>
      <w:rPr>
        <w:rFonts w:ascii="Wingdings" w:hAnsi="Wingdings" w:hint="default"/>
      </w:rPr>
    </w:lvl>
  </w:abstractNum>
  <w:abstractNum w:abstractNumId="20" w15:restartNumberingAfterBreak="0">
    <w:nsid w:val="571F14A8"/>
    <w:multiLevelType w:val="hybridMultilevel"/>
    <w:tmpl w:val="2A625616"/>
    <w:lvl w:ilvl="0" w:tplc="5628CE2C">
      <w:start w:val="5"/>
      <w:numFmt w:val="bullet"/>
      <w:lvlText w:val="-"/>
      <w:lvlJc w:val="left"/>
      <w:pPr>
        <w:tabs>
          <w:tab w:val="num" w:pos="720"/>
        </w:tabs>
        <w:ind w:left="720" w:right="720" w:hanging="360"/>
      </w:pPr>
      <w:rPr>
        <w:rFonts w:ascii="Times New Roman" w:eastAsia="Times New Roman" w:hAnsi="Times New Roman" w:cs="Simplified Arabic" w:hint="default"/>
      </w:rPr>
    </w:lvl>
    <w:lvl w:ilvl="1" w:tplc="04010003" w:tentative="1">
      <w:start w:val="1"/>
      <w:numFmt w:val="bullet"/>
      <w:lvlText w:val="o"/>
      <w:lvlJc w:val="left"/>
      <w:pPr>
        <w:tabs>
          <w:tab w:val="num" w:pos="1440"/>
        </w:tabs>
        <w:ind w:left="1440" w:right="1440" w:hanging="360"/>
      </w:pPr>
      <w:rPr>
        <w:rFonts w:ascii="Courier New" w:hAnsi="Courier New" w:hint="default"/>
      </w:rPr>
    </w:lvl>
    <w:lvl w:ilvl="2" w:tplc="04010005" w:tentative="1">
      <w:start w:val="1"/>
      <w:numFmt w:val="bullet"/>
      <w:lvlText w:val="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</w:rPr>
    </w:lvl>
    <w:lvl w:ilvl="3" w:tplc="04010001" w:tentative="1">
      <w:start w:val="1"/>
      <w:numFmt w:val="bullet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hint="default"/>
      </w:rPr>
    </w:lvl>
    <w:lvl w:ilvl="4" w:tplc="04010003" w:tentative="1">
      <w:start w:val="1"/>
      <w:numFmt w:val="bullet"/>
      <w:lvlText w:val="o"/>
      <w:lvlJc w:val="left"/>
      <w:pPr>
        <w:tabs>
          <w:tab w:val="num" w:pos="3600"/>
        </w:tabs>
        <w:ind w:left="3600" w:right="3600" w:hanging="360"/>
      </w:pPr>
      <w:rPr>
        <w:rFonts w:ascii="Courier New" w:hAnsi="Courier New" w:hint="default"/>
      </w:rPr>
    </w:lvl>
    <w:lvl w:ilvl="5" w:tplc="04010005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</w:rPr>
    </w:lvl>
    <w:lvl w:ilvl="6" w:tplc="04010001" w:tentative="1">
      <w:start w:val="1"/>
      <w:numFmt w:val="bullet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hint="default"/>
      </w:rPr>
    </w:lvl>
    <w:lvl w:ilvl="7" w:tplc="04010003" w:tentative="1">
      <w:start w:val="1"/>
      <w:numFmt w:val="bullet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hint="default"/>
      </w:rPr>
    </w:lvl>
    <w:lvl w:ilvl="8" w:tplc="04010005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</w:rPr>
    </w:lvl>
  </w:abstractNum>
  <w:abstractNum w:abstractNumId="21" w15:restartNumberingAfterBreak="0">
    <w:nsid w:val="58DB21C9"/>
    <w:multiLevelType w:val="hybridMultilevel"/>
    <w:tmpl w:val="C0F86812"/>
    <w:lvl w:ilvl="0" w:tplc="7F347B1E">
      <w:start w:val="1"/>
      <w:numFmt w:val="bullet"/>
      <w:lvlText w:val=""/>
      <w:lvlJc w:val="left"/>
      <w:pPr>
        <w:tabs>
          <w:tab w:val="num" w:pos="360"/>
        </w:tabs>
        <w:ind w:left="281" w:right="281" w:hanging="281"/>
      </w:pPr>
      <w:rPr>
        <w:rFonts w:ascii="Symbol" w:hAnsi="Symbol" w:hint="default"/>
        <w:strike w:val="0"/>
        <w:dstrike w:val="0"/>
        <w:sz w:val="16"/>
        <w:vertAlign w:val="subscript"/>
      </w:rPr>
    </w:lvl>
    <w:lvl w:ilvl="1" w:tplc="39B0896A">
      <w:start w:val="1"/>
      <w:numFmt w:val="bullet"/>
      <w:lvlText w:val="­"/>
      <w:lvlJc w:val="left"/>
      <w:pPr>
        <w:tabs>
          <w:tab w:val="num" w:pos="1743"/>
        </w:tabs>
        <w:ind w:left="1743" w:right="1743" w:hanging="663"/>
      </w:pPr>
      <w:rPr>
        <w:rFonts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righ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</w:rPr>
    </w:lvl>
  </w:abstractNum>
  <w:abstractNum w:abstractNumId="22" w15:restartNumberingAfterBreak="0">
    <w:nsid w:val="5DB41AED"/>
    <w:multiLevelType w:val="hybridMultilevel"/>
    <w:tmpl w:val="7E8666D8"/>
    <w:lvl w:ilvl="0" w:tplc="D8AA8B72">
      <w:start w:val="1"/>
      <w:numFmt w:val="bullet"/>
      <w:lvlText w:val=""/>
      <w:lvlJc w:val="left"/>
      <w:pPr>
        <w:tabs>
          <w:tab w:val="num" w:pos="360"/>
        </w:tabs>
        <w:ind w:left="360" w:righ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righ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righ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</w:rPr>
    </w:lvl>
  </w:abstractNum>
  <w:abstractNum w:abstractNumId="23" w15:restartNumberingAfterBreak="0">
    <w:nsid w:val="63B25CD9"/>
    <w:multiLevelType w:val="hybridMultilevel"/>
    <w:tmpl w:val="8F785BB6"/>
    <w:lvl w:ilvl="0" w:tplc="04010009">
      <w:start w:val="1"/>
      <w:numFmt w:val="bullet"/>
      <w:lvlText w:val=""/>
      <w:lvlJc w:val="left"/>
      <w:pPr>
        <w:tabs>
          <w:tab w:val="num" w:pos="720"/>
        </w:tabs>
        <w:ind w:left="720" w:right="720" w:hanging="360"/>
      </w:pPr>
      <w:rPr>
        <w:rFonts w:ascii="Wingdings" w:hAnsi="Wingdings" w:hint="default"/>
      </w:rPr>
    </w:lvl>
    <w:lvl w:ilvl="1" w:tplc="04010003" w:tentative="1">
      <w:start w:val="1"/>
      <w:numFmt w:val="bullet"/>
      <w:lvlText w:val="o"/>
      <w:lvlJc w:val="left"/>
      <w:pPr>
        <w:tabs>
          <w:tab w:val="num" w:pos="1440"/>
        </w:tabs>
        <w:ind w:left="1440" w:right="1440" w:hanging="360"/>
      </w:pPr>
      <w:rPr>
        <w:rFonts w:ascii="Courier New" w:hAnsi="Courier New" w:hint="default"/>
      </w:rPr>
    </w:lvl>
    <w:lvl w:ilvl="2" w:tplc="04010005" w:tentative="1">
      <w:start w:val="1"/>
      <w:numFmt w:val="bullet"/>
      <w:lvlText w:val="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</w:rPr>
    </w:lvl>
    <w:lvl w:ilvl="3" w:tplc="04010001" w:tentative="1">
      <w:start w:val="1"/>
      <w:numFmt w:val="bullet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hint="default"/>
      </w:rPr>
    </w:lvl>
    <w:lvl w:ilvl="4" w:tplc="04010003" w:tentative="1">
      <w:start w:val="1"/>
      <w:numFmt w:val="bullet"/>
      <w:lvlText w:val="o"/>
      <w:lvlJc w:val="left"/>
      <w:pPr>
        <w:tabs>
          <w:tab w:val="num" w:pos="3600"/>
        </w:tabs>
        <w:ind w:left="3600" w:right="3600" w:hanging="360"/>
      </w:pPr>
      <w:rPr>
        <w:rFonts w:ascii="Courier New" w:hAnsi="Courier New" w:hint="default"/>
      </w:rPr>
    </w:lvl>
    <w:lvl w:ilvl="5" w:tplc="04010005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</w:rPr>
    </w:lvl>
    <w:lvl w:ilvl="6" w:tplc="04010001" w:tentative="1">
      <w:start w:val="1"/>
      <w:numFmt w:val="bullet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hint="default"/>
      </w:rPr>
    </w:lvl>
    <w:lvl w:ilvl="7" w:tplc="04010003" w:tentative="1">
      <w:start w:val="1"/>
      <w:numFmt w:val="bullet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hint="default"/>
      </w:rPr>
    </w:lvl>
    <w:lvl w:ilvl="8" w:tplc="04010005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</w:rPr>
    </w:lvl>
  </w:abstractNum>
  <w:abstractNum w:abstractNumId="24" w15:restartNumberingAfterBreak="0">
    <w:nsid w:val="63C83DCD"/>
    <w:multiLevelType w:val="multilevel"/>
    <w:tmpl w:val="D1541BC6"/>
    <w:lvl w:ilvl="0">
      <w:start w:val="1"/>
      <w:numFmt w:val="bullet"/>
      <w:lvlText w:val=""/>
      <w:lvlJc w:val="left"/>
      <w:pPr>
        <w:tabs>
          <w:tab w:val="num" w:pos="360"/>
        </w:tabs>
        <w:ind w:left="360" w:righ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righ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righ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</w:rPr>
    </w:lvl>
  </w:abstractNum>
  <w:abstractNum w:abstractNumId="25" w15:restartNumberingAfterBreak="0">
    <w:nsid w:val="6B416C99"/>
    <w:multiLevelType w:val="hybridMultilevel"/>
    <w:tmpl w:val="D1541BC6"/>
    <w:lvl w:ilvl="0" w:tplc="D8AA8B72">
      <w:start w:val="1"/>
      <w:numFmt w:val="bullet"/>
      <w:lvlText w:val=""/>
      <w:lvlJc w:val="left"/>
      <w:pPr>
        <w:tabs>
          <w:tab w:val="num" w:pos="360"/>
        </w:tabs>
        <w:ind w:left="360" w:righ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righ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righ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</w:rPr>
    </w:lvl>
  </w:abstractNum>
  <w:abstractNum w:abstractNumId="26" w15:restartNumberingAfterBreak="0">
    <w:nsid w:val="6F52781D"/>
    <w:multiLevelType w:val="hybridMultilevel"/>
    <w:tmpl w:val="F37225D4"/>
    <w:lvl w:ilvl="0" w:tplc="5880A6A0">
      <w:numFmt w:val="bullet"/>
      <w:lvlText w:val="-"/>
      <w:lvlJc w:val="left"/>
      <w:pPr>
        <w:ind w:left="720" w:hanging="360"/>
      </w:pPr>
      <w:rPr>
        <w:rFonts w:ascii="Simplified Arabic" w:eastAsia="Times New Roman" w:hAnsi="Simplified Arabic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DE46C9D"/>
    <w:multiLevelType w:val="hybridMultilevel"/>
    <w:tmpl w:val="2EA6F54E"/>
    <w:lvl w:ilvl="0" w:tplc="10644378">
      <w:start w:val="1"/>
      <w:numFmt w:val="bullet"/>
      <w:lvlText w:val="­"/>
      <w:lvlJc w:val="left"/>
      <w:pPr>
        <w:tabs>
          <w:tab w:val="num" w:pos="360"/>
        </w:tabs>
        <w:ind w:left="357" w:right="357" w:hanging="357"/>
      </w:pPr>
      <w:rPr>
        <w:rFonts w:hint="default"/>
        <w:sz w:val="16"/>
      </w:rPr>
    </w:lvl>
    <w:lvl w:ilvl="1" w:tplc="04010003" w:tentative="1">
      <w:start w:val="1"/>
      <w:numFmt w:val="bullet"/>
      <w:lvlText w:val="o"/>
      <w:lvlJc w:val="left"/>
      <w:pPr>
        <w:tabs>
          <w:tab w:val="num" w:pos="1440"/>
        </w:tabs>
        <w:ind w:left="1440" w:right="1440" w:hanging="360"/>
      </w:pPr>
      <w:rPr>
        <w:rFonts w:ascii="Courier New" w:hAnsi="Courier New" w:hint="default"/>
      </w:rPr>
    </w:lvl>
    <w:lvl w:ilvl="2" w:tplc="04010005" w:tentative="1">
      <w:start w:val="1"/>
      <w:numFmt w:val="bullet"/>
      <w:lvlText w:val="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</w:rPr>
    </w:lvl>
    <w:lvl w:ilvl="3" w:tplc="04010001" w:tentative="1">
      <w:start w:val="1"/>
      <w:numFmt w:val="bullet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hint="default"/>
      </w:rPr>
    </w:lvl>
    <w:lvl w:ilvl="4" w:tplc="04010003" w:tentative="1">
      <w:start w:val="1"/>
      <w:numFmt w:val="bullet"/>
      <w:lvlText w:val="o"/>
      <w:lvlJc w:val="left"/>
      <w:pPr>
        <w:tabs>
          <w:tab w:val="num" w:pos="3600"/>
        </w:tabs>
        <w:ind w:left="3600" w:right="3600" w:hanging="360"/>
      </w:pPr>
      <w:rPr>
        <w:rFonts w:ascii="Courier New" w:hAnsi="Courier New" w:hint="default"/>
      </w:rPr>
    </w:lvl>
    <w:lvl w:ilvl="5" w:tplc="04010005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</w:rPr>
    </w:lvl>
    <w:lvl w:ilvl="6" w:tplc="04010001" w:tentative="1">
      <w:start w:val="1"/>
      <w:numFmt w:val="bullet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hint="default"/>
      </w:rPr>
    </w:lvl>
    <w:lvl w:ilvl="7" w:tplc="04010003" w:tentative="1">
      <w:start w:val="1"/>
      <w:numFmt w:val="bullet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hint="default"/>
      </w:rPr>
    </w:lvl>
    <w:lvl w:ilvl="8" w:tplc="04010005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1"/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21"/>
  </w:num>
  <w:num w:numId="14">
    <w:abstractNumId w:val="16"/>
  </w:num>
  <w:num w:numId="15">
    <w:abstractNumId w:val="20"/>
  </w:num>
  <w:num w:numId="16">
    <w:abstractNumId w:val="27"/>
  </w:num>
  <w:num w:numId="17">
    <w:abstractNumId w:val="22"/>
  </w:num>
  <w:num w:numId="18">
    <w:abstractNumId w:val="25"/>
  </w:num>
  <w:num w:numId="19">
    <w:abstractNumId w:val="24"/>
  </w:num>
  <w:num w:numId="20">
    <w:abstractNumId w:val="12"/>
  </w:num>
  <w:num w:numId="21">
    <w:abstractNumId w:val="14"/>
  </w:num>
  <w:num w:numId="22">
    <w:abstractNumId w:val="13"/>
  </w:num>
  <w:num w:numId="23">
    <w:abstractNumId w:val="23"/>
  </w:num>
  <w:num w:numId="24">
    <w:abstractNumId w:val="19"/>
  </w:num>
  <w:num w:numId="25">
    <w:abstractNumId w:val="10"/>
  </w:num>
  <w:num w:numId="26">
    <w:abstractNumId w:val="15"/>
  </w:num>
  <w:num w:numId="27">
    <w:abstractNumId w:val="17"/>
  </w:num>
  <w:num w:numId="28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7DD4"/>
    <w:rsid w:val="0000042B"/>
    <w:rsid w:val="000004E9"/>
    <w:rsid w:val="000011F1"/>
    <w:rsid w:val="00002F7F"/>
    <w:rsid w:val="00003282"/>
    <w:rsid w:val="00003EC2"/>
    <w:rsid w:val="0000402C"/>
    <w:rsid w:val="0001036C"/>
    <w:rsid w:val="00011726"/>
    <w:rsid w:val="00012C48"/>
    <w:rsid w:val="00013324"/>
    <w:rsid w:val="000134F2"/>
    <w:rsid w:val="0001382E"/>
    <w:rsid w:val="00013D6A"/>
    <w:rsid w:val="00014F8F"/>
    <w:rsid w:val="0001678F"/>
    <w:rsid w:val="000214FB"/>
    <w:rsid w:val="0002253A"/>
    <w:rsid w:val="00024DBC"/>
    <w:rsid w:val="00026112"/>
    <w:rsid w:val="00027A13"/>
    <w:rsid w:val="00030348"/>
    <w:rsid w:val="000307A8"/>
    <w:rsid w:val="00030BAA"/>
    <w:rsid w:val="00030DC5"/>
    <w:rsid w:val="00031E83"/>
    <w:rsid w:val="00032DB5"/>
    <w:rsid w:val="0003303E"/>
    <w:rsid w:val="00034986"/>
    <w:rsid w:val="00034F17"/>
    <w:rsid w:val="00035955"/>
    <w:rsid w:val="00041E96"/>
    <w:rsid w:val="00041FBA"/>
    <w:rsid w:val="00043A04"/>
    <w:rsid w:val="000455DA"/>
    <w:rsid w:val="00047D91"/>
    <w:rsid w:val="00047E6B"/>
    <w:rsid w:val="0005213F"/>
    <w:rsid w:val="000522E4"/>
    <w:rsid w:val="0005309E"/>
    <w:rsid w:val="00053691"/>
    <w:rsid w:val="000549CA"/>
    <w:rsid w:val="00054E08"/>
    <w:rsid w:val="00055121"/>
    <w:rsid w:val="00056833"/>
    <w:rsid w:val="00060922"/>
    <w:rsid w:val="00060952"/>
    <w:rsid w:val="000609D3"/>
    <w:rsid w:val="00064A9F"/>
    <w:rsid w:val="000653FF"/>
    <w:rsid w:val="000669AE"/>
    <w:rsid w:val="000670EB"/>
    <w:rsid w:val="00070CE4"/>
    <w:rsid w:val="000746A9"/>
    <w:rsid w:val="000778A0"/>
    <w:rsid w:val="00077C2C"/>
    <w:rsid w:val="00077DC5"/>
    <w:rsid w:val="00077E42"/>
    <w:rsid w:val="00081C8F"/>
    <w:rsid w:val="00083646"/>
    <w:rsid w:val="0008382C"/>
    <w:rsid w:val="00084270"/>
    <w:rsid w:val="0008476C"/>
    <w:rsid w:val="0008537A"/>
    <w:rsid w:val="000903F2"/>
    <w:rsid w:val="000921E0"/>
    <w:rsid w:val="00092F33"/>
    <w:rsid w:val="0009337F"/>
    <w:rsid w:val="00094184"/>
    <w:rsid w:val="00094FF0"/>
    <w:rsid w:val="00095546"/>
    <w:rsid w:val="00097029"/>
    <w:rsid w:val="000A061F"/>
    <w:rsid w:val="000A15BF"/>
    <w:rsid w:val="000A240C"/>
    <w:rsid w:val="000A2AF3"/>
    <w:rsid w:val="000A3DDD"/>
    <w:rsid w:val="000A4AA3"/>
    <w:rsid w:val="000A5D9D"/>
    <w:rsid w:val="000A5E8A"/>
    <w:rsid w:val="000A7162"/>
    <w:rsid w:val="000A7E16"/>
    <w:rsid w:val="000B1EDC"/>
    <w:rsid w:val="000B21BC"/>
    <w:rsid w:val="000B238C"/>
    <w:rsid w:val="000B2396"/>
    <w:rsid w:val="000B2B4C"/>
    <w:rsid w:val="000B4B11"/>
    <w:rsid w:val="000B5470"/>
    <w:rsid w:val="000B631E"/>
    <w:rsid w:val="000B6738"/>
    <w:rsid w:val="000B7046"/>
    <w:rsid w:val="000B7113"/>
    <w:rsid w:val="000C090E"/>
    <w:rsid w:val="000C31A2"/>
    <w:rsid w:val="000C3202"/>
    <w:rsid w:val="000C4CC4"/>
    <w:rsid w:val="000C5B24"/>
    <w:rsid w:val="000C72B5"/>
    <w:rsid w:val="000C7A6D"/>
    <w:rsid w:val="000D1EA2"/>
    <w:rsid w:val="000D7623"/>
    <w:rsid w:val="000D7E45"/>
    <w:rsid w:val="000E1423"/>
    <w:rsid w:val="000E20F0"/>
    <w:rsid w:val="000E3040"/>
    <w:rsid w:val="000E5103"/>
    <w:rsid w:val="000E5C7A"/>
    <w:rsid w:val="000F0A0E"/>
    <w:rsid w:val="000F1D5F"/>
    <w:rsid w:val="000F2F2D"/>
    <w:rsid w:val="000F36F6"/>
    <w:rsid w:val="000F4B41"/>
    <w:rsid w:val="000F6640"/>
    <w:rsid w:val="000F6C7D"/>
    <w:rsid w:val="00100498"/>
    <w:rsid w:val="00100FB2"/>
    <w:rsid w:val="00103644"/>
    <w:rsid w:val="00104A4A"/>
    <w:rsid w:val="001059DA"/>
    <w:rsid w:val="00107527"/>
    <w:rsid w:val="001076EB"/>
    <w:rsid w:val="00111B84"/>
    <w:rsid w:val="00111DB4"/>
    <w:rsid w:val="00111E0B"/>
    <w:rsid w:val="001123E9"/>
    <w:rsid w:val="00115611"/>
    <w:rsid w:val="00115E04"/>
    <w:rsid w:val="0011656D"/>
    <w:rsid w:val="00116B83"/>
    <w:rsid w:val="001176B0"/>
    <w:rsid w:val="00120B38"/>
    <w:rsid w:val="00120F78"/>
    <w:rsid w:val="0012129D"/>
    <w:rsid w:val="00121785"/>
    <w:rsid w:val="00121911"/>
    <w:rsid w:val="00121F92"/>
    <w:rsid w:val="001226DE"/>
    <w:rsid w:val="00122ABC"/>
    <w:rsid w:val="0012319A"/>
    <w:rsid w:val="00123511"/>
    <w:rsid w:val="001235E0"/>
    <w:rsid w:val="001256C0"/>
    <w:rsid w:val="001274E0"/>
    <w:rsid w:val="00130C0E"/>
    <w:rsid w:val="00132A57"/>
    <w:rsid w:val="00134589"/>
    <w:rsid w:val="00135053"/>
    <w:rsid w:val="00135DB1"/>
    <w:rsid w:val="0013675E"/>
    <w:rsid w:val="001372B5"/>
    <w:rsid w:val="001376A1"/>
    <w:rsid w:val="001438C3"/>
    <w:rsid w:val="001466D1"/>
    <w:rsid w:val="00146A03"/>
    <w:rsid w:val="00147C24"/>
    <w:rsid w:val="0015089E"/>
    <w:rsid w:val="00151A4E"/>
    <w:rsid w:val="0015237C"/>
    <w:rsid w:val="00153B3B"/>
    <w:rsid w:val="00154170"/>
    <w:rsid w:val="001541A9"/>
    <w:rsid w:val="001600DB"/>
    <w:rsid w:val="00160134"/>
    <w:rsid w:val="0016130D"/>
    <w:rsid w:val="0016160C"/>
    <w:rsid w:val="001619CE"/>
    <w:rsid w:val="00161CCF"/>
    <w:rsid w:val="00163337"/>
    <w:rsid w:val="00164797"/>
    <w:rsid w:val="00165763"/>
    <w:rsid w:val="00170449"/>
    <w:rsid w:val="00171F2A"/>
    <w:rsid w:val="00172B7C"/>
    <w:rsid w:val="00172B9D"/>
    <w:rsid w:val="00177CED"/>
    <w:rsid w:val="00182BA5"/>
    <w:rsid w:val="00182D80"/>
    <w:rsid w:val="00183F78"/>
    <w:rsid w:val="0018465F"/>
    <w:rsid w:val="001855FD"/>
    <w:rsid w:val="001862DC"/>
    <w:rsid w:val="00186391"/>
    <w:rsid w:val="00187D20"/>
    <w:rsid w:val="00190DB4"/>
    <w:rsid w:val="001911DC"/>
    <w:rsid w:val="00191FA7"/>
    <w:rsid w:val="00192979"/>
    <w:rsid w:val="00193E0D"/>
    <w:rsid w:val="00195975"/>
    <w:rsid w:val="00196870"/>
    <w:rsid w:val="00197080"/>
    <w:rsid w:val="00197B49"/>
    <w:rsid w:val="001A0119"/>
    <w:rsid w:val="001A0AEF"/>
    <w:rsid w:val="001A2782"/>
    <w:rsid w:val="001A3DC3"/>
    <w:rsid w:val="001A4789"/>
    <w:rsid w:val="001A4AD9"/>
    <w:rsid w:val="001A72AD"/>
    <w:rsid w:val="001B0DBD"/>
    <w:rsid w:val="001B1118"/>
    <w:rsid w:val="001B1929"/>
    <w:rsid w:val="001B223C"/>
    <w:rsid w:val="001B265F"/>
    <w:rsid w:val="001B2E7A"/>
    <w:rsid w:val="001B3935"/>
    <w:rsid w:val="001B3DF9"/>
    <w:rsid w:val="001B48D5"/>
    <w:rsid w:val="001B53F6"/>
    <w:rsid w:val="001C06FB"/>
    <w:rsid w:val="001C1C1B"/>
    <w:rsid w:val="001C3258"/>
    <w:rsid w:val="001C4878"/>
    <w:rsid w:val="001C5384"/>
    <w:rsid w:val="001C5CB0"/>
    <w:rsid w:val="001C71EF"/>
    <w:rsid w:val="001C7689"/>
    <w:rsid w:val="001C7B59"/>
    <w:rsid w:val="001D0DBC"/>
    <w:rsid w:val="001D0F10"/>
    <w:rsid w:val="001D3CC4"/>
    <w:rsid w:val="001D43DD"/>
    <w:rsid w:val="001D5A24"/>
    <w:rsid w:val="001D5DBA"/>
    <w:rsid w:val="001D6B98"/>
    <w:rsid w:val="001E0AD5"/>
    <w:rsid w:val="001E109C"/>
    <w:rsid w:val="001E13E9"/>
    <w:rsid w:val="001E4156"/>
    <w:rsid w:val="001E4525"/>
    <w:rsid w:val="001E549E"/>
    <w:rsid w:val="001E649E"/>
    <w:rsid w:val="001E66D8"/>
    <w:rsid w:val="001E6BA6"/>
    <w:rsid w:val="001E6DF4"/>
    <w:rsid w:val="001E7CC3"/>
    <w:rsid w:val="001F0286"/>
    <w:rsid w:val="001F0EE9"/>
    <w:rsid w:val="001F130F"/>
    <w:rsid w:val="001F2303"/>
    <w:rsid w:val="001F2F06"/>
    <w:rsid w:val="001F46D7"/>
    <w:rsid w:val="001F4759"/>
    <w:rsid w:val="001F5003"/>
    <w:rsid w:val="001F57C1"/>
    <w:rsid w:val="002021EF"/>
    <w:rsid w:val="0020228E"/>
    <w:rsid w:val="002028E9"/>
    <w:rsid w:val="0020329C"/>
    <w:rsid w:val="00203C70"/>
    <w:rsid w:val="00204F03"/>
    <w:rsid w:val="00205088"/>
    <w:rsid w:val="002058D8"/>
    <w:rsid w:val="0020778D"/>
    <w:rsid w:val="00207BB8"/>
    <w:rsid w:val="00210B0A"/>
    <w:rsid w:val="00210FC0"/>
    <w:rsid w:val="0021154F"/>
    <w:rsid w:val="0021190D"/>
    <w:rsid w:val="00211E41"/>
    <w:rsid w:val="00213655"/>
    <w:rsid w:val="00213852"/>
    <w:rsid w:val="00215D46"/>
    <w:rsid w:val="00215F75"/>
    <w:rsid w:val="00216009"/>
    <w:rsid w:val="002165C3"/>
    <w:rsid w:val="002169FB"/>
    <w:rsid w:val="00216DFB"/>
    <w:rsid w:val="00217013"/>
    <w:rsid w:val="00217F8B"/>
    <w:rsid w:val="0022032E"/>
    <w:rsid w:val="00220C18"/>
    <w:rsid w:val="002216AE"/>
    <w:rsid w:val="00222419"/>
    <w:rsid w:val="00223DEF"/>
    <w:rsid w:val="002251FE"/>
    <w:rsid w:val="00225CE3"/>
    <w:rsid w:val="002266A1"/>
    <w:rsid w:val="0022783B"/>
    <w:rsid w:val="00227E04"/>
    <w:rsid w:val="00230C15"/>
    <w:rsid w:val="00235E7F"/>
    <w:rsid w:val="00236D06"/>
    <w:rsid w:val="0023756E"/>
    <w:rsid w:val="00237E65"/>
    <w:rsid w:val="00240AE0"/>
    <w:rsid w:val="002414D9"/>
    <w:rsid w:val="00241728"/>
    <w:rsid w:val="002427CF"/>
    <w:rsid w:val="00247A51"/>
    <w:rsid w:val="00250A20"/>
    <w:rsid w:val="00251394"/>
    <w:rsid w:val="002519EB"/>
    <w:rsid w:val="00251B99"/>
    <w:rsid w:val="0025224A"/>
    <w:rsid w:val="002535EE"/>
    <w:rsid w:val="00253802"/>
    <w:rsid w:val="00254073"/>
    <w:rsid w:val="0025414A"/>
    <w:rsid w:val="00255653"/>
    <w:rsid w:val="002568D4"/>
    <w:rsid w:val="00257DD5"/>
    <w:rsid w:val="00260106"/>
    <w:rsid w:val="00260A2E"/>
    <w:rsid w:val="002619CC"/>
    <w:rsid w:val="00262145"/>
    <w:rsid w:val="00264A70"/>
    <w:rsid w:val="0026744E"/>
    <w:rsid w:val="002705DF"/>
    <w:rsid w:val="002707F6"/>
    <w:rsid w:val="002710D9"/>
    <w:rsid w:val="00271810"/>
    <w:rsid w:val="00273100"/>
    <w:rsid w:val="00273536"/>
    <w:rsid w:val="00273FAB"/>
    <w:rsid w:val="0027504B"/>
    <w:rsid w:val="002752B7"/>
    <w:rsid w:val="00275E9A"/>
    <w:rsid w:val="002803D6"/>
    <w:rsid w:val="0028082C"/>
    <w:rsid w:val="0028093A"/>
    <w:rsid w:val="00280E59"/>
    <w:rsid w:val="002811AA"/>
    <w:rsid w:val="00281BD5"/>
    <w:rsid w:val="002821F8"/>
    <w:rsid w:val="00282DC2"/>
    <w:rsid w:val="00283218"/>
    <w:rsid w:val="00284C50"/>
    <w:rsid w:val="0028590A"/>
    <w:rsid w:val="00287E85"/>
    <w:rsid w:val="00290041"/>
    <w:rsid w:val="002926F0"/>
    <w:rsid w:val="002943BF"/>
    <w:rsid w:val="00295098"/>
    <w:rsid w:val="00297ED5"/>
    <w:rsid w:val="002A1049"/>
    <w:rsid w:val="002A1E12"/>
    <w:rsid w:val="002A29D3"/>
    <w:rsid w:val="002A4822"/>
    <w:rsid w:val="002A4EAF"/>
    <w:rsid w:val="002A5889"/>
    <w:rsid w:val="002A64B4"/>
    <w:rsid w:val="002A76C9"/>
    <w:rsid w:val="002A790E"/>
    <w:rsid w:val="002A7C56"/>
    <w:rsid w:val="002B05DC"/>
    <w:rsid w:val="002B12C5"/>
    <w:rsid w:val="002B1D72"/>
    <w:rsid w:val="002B1DF6"/>
    <w:rsid w:val="002B20E1"/>
    <w:rsid w:val="002B489D"/>
    <w:rsid w:val="002B593A"/>
    <w:rsid w:val="002B7398"/>
    <w:rsid w:val="002C0207"/>
    <w:rsid w:val="002C0E80"/>
    <w:rsid w:val="002C1854"/>
    <w:rsid w:val="002C1CE0"/>
    <w:rsid w:val="002C2526"/>
    <w:rsid w:val="002D0C7E"/>
    <w:rsid w:val="002D0EC2"/>
    <w:rsid w:val="002D2084"/>
    <w:rsid w:val="002D5217"/>
    <w:rsid w:val="002D5ED8"/>
    <w:rsid w:val="002D744F"/>
    <w:rsid w:val="002E1A2A"/>
    <w:rsid w:val="002E201C"/>
    <w:rsid w:val="002E2A5D"/>
    <w:rsid w:val="002E2A95"/>
    <w:rsid w:val="002E3077"/>
    <w:rsid w:val="002E354B"/>
    <w:rsid w:val="002E43DC"/>
    <w:rsid w:val="002E66E3"/>
    <w:rsid w:val="002E6A1B"/>
    <w:rsid w:val="002E6FF9"/>
    <w:rsid w:val="002F1BEC"/>
    <w:rsid w:val="002F1E9B"/>
    <w:rsid w:val="002F207A"/>
    <w:rsid w:val="002F22B0"/>
    <w:rsid w:val="002F240F"/>
    <w:rsid w:val="002F2766"/>
    <w:rsid w:val="002F31E5"/>
    <w:rsid w:val="002F3203"/>
    <w:rsid w:val="002F5C0C"/>
    <w:rsid w:val="002F7AFA"/>
    <w:rsid w:val="0030282B"/>
    <w:rsid w:val="00302D3A"/>
    <w:rsid w:val="0030370D"/>
    <w:rsid w:val="00305623"/>
    <w:rsid w:val="00310D94"/>
    <w:rsid w:val="00312019"/>
    <w:rsid w:val="0031458F"/>
    <w:rsid w:val="0031487F"/>
    <w:rsid w:val="003151FA"/>
    <w:rsid w:val="00315683"/>
    <w:rsid w:val="003167F9"/>
    <w:rsid w:val="00324349"/>
    <w:rsid w:val="00324646"/>
    <w:rsid w:val="003248A8"/>
    <w:rsid w:val="003259CF"/>
    <w:rsid w:val="00325C64"/>
    <w:rsid w:val="00325FB9"/>
    <w:rsid w:val="00330135"/>
    <w:rsid w:val="00331556"/>
    <w:rsid w:val="0033163D"/>
    <w:rsid w:val="00331680"/>
    <w:rsid w:val="0033241F"/>
    <w:rsid w:val="00334541"/>
    <w:rsid w:val="00336A4F"/>
    <w:rsid w:val="00341777"/>
    <w:rsid w:val="00341DF9"/>
    <w:rsid w:val="003424C6"/>
    <w:rsid w:val="00342A15"/>
    <w:rsid w:val="003452AE"/>
    <w:rsid w:val="00346BEB"/>
    <w:rsid w:val="003475B8"/>
    <w:rsid w:val="00347F7B"/>
    <w:rsid w:val="003506FD"/>
    <w:rsid w:val="0035096A"/>
    <w:rsid w:val="00351448"/>
    <w:rsid w:val="003529D1"/>
    <w:rsid w:val="003535A7"/>
    <w:rsid w:val="00353E29"/>
    <w:rsid w:val="00355016"/>
    <w:rsid w:val="00356124"/>
    <w:rsid w:val="00360167"/>
    <w:rsid w:val="0036089C"/>
    <w:rsid w:val="0036092B"/>
    <w:rsid w:val="0036112D"/>
    <w:rsid w:val="0036177F"/>
    <w:rsid w:val="00361797"/>
    <w:rsid w:val="00362979"/>
    <w:rsid w:val="00363C85"/>
    <w:rsid w:val="00363E92"/>
    <w:rsid w:val="0036442A"/>
    <w:rsid w:val="0036753F"/>
    <w:rsid w:val="003675E9"/>
    <w:rsid w:val="00367C82"/>
    <w:rsid w:val="00372C63"/>
    <w:rsid w:val="00374DA6"/>
    <w:rsid w:val="00375A9B"/>
    <w:rsid w:val="003765EF"/>
    <w:rsid w:val="00377B04"/>
    <w:rsid w:val="00377D28"/>
    <w:rsid w:val="00380100"/>
    <w:rsid w:val="00380C36"/>
    <w:rsid w:val="00381B86"/>
    <w:rsid w:val="00381D1C"/>
    <w:rsid w:val="00381E8D"/>
    <w:rsid w:val="00381EA3"/>
    <w:rsid w:val="00382240"/>
    <w:rsid w:val="003838D3"/>
    <w:rsid w:val="00383AFB"/>
    <w:rsid w:val="0038452B"/>
    <w:rsid w:val="00385E18"/>
    <w:rsid w:val="0038616A"/>
    <w:rsid w:val="003866CD"/>
    <w:rsid w:val="00386829"/>
    <w:rsid w:val="00387217"/>
    <w:rsid w:val="003874FC"/>
    <w:rsid w:val="0039097E"/>
    <w:rsid w:val="00391FE8"/>
    <w:rsid w:val="00392F78"/>
    <w:rsid w:val="00394790"/>
    <w:rsid w:val="003948B2"/>
    <w:rsid w:val="00395501"/>
    <w:rsid w:val="00396CDC"/>
    <w:rsid w:val="003974E9"/>
    <w:rsid w:val="0039778B"/>
    <w:rsid w:val="003A04C6"/>
    <w:rsid w:val="003A1FE4"/>
    <w:rsid w:val="003A228E"/>
    <w:rsid w:val="003A28F5"/>
    <w:rsid w:val="003A2E61"/>
    <w:rsid w:val="003A39D1"/>
    <w:rsid w:val="003A3C5B"/>
    <w:rsid w:val="003A3D9C"/>
    <w:rsid w:val="003A433F"/>
    <w:rsid w:val="003A73D9"/>
    <w:rsid w:val="003A7B46"/>
    <w:rsid w:val="003B1479"/>
    <w:rsid w:val="003B18E4"/>
    <w:rsid w:val="003B19B3"/>
    <w:rsid w:val="003B23FC"/>
    <w:rsid w:val="003B29AA"/>
    <w:rsid w:val="003B2E13"/>
    <w:rsid w:val="003B44DA"/>
    <w:rsid w:val="003B4A9B"/>
    <w:rsid w:val="003B5493"/>
    <w:rsid w:val="003B64EF"/>
    <w:rsid w:val="003B6D09"/>
    <w:rsid w:val="003B72C8"/>
    <w:rsid w:val="003B7F5B"/>
    <w:rsid w:val="003C179D"/>
    <w:rsid w:val="003C2894"/>
    <w:rsid w:val="003C3153"/>
    <w:rsid w:val="003C36A5"/>
    <w:rsid w:val="003C4A34"/>
    <w:rsid w:val="003C61C1"/>
    <w:rsid w:val="003C6456"/>
    <w:rsid w:val="003D13C8"/>
    <w:rsid w:val="003D3269"/>
    <w:rsid w:val="003D32C0"/>
    <w:rsid w:val="003D33E4"/>
    <w:rsid w:val="003D42A5"/>
    <w:rsid w:val="003D54B4"/>
    <w:rsid w:val="003D58B1"/>
    <w:rsid w:val="003D58E1"/>
    <w:rsid w:val="003D6F5D"/>
    <w:rsid w:val="003D7279"/>
    <w:rsid w:val="003D7D3B"/>
    <w:rsid w:val="003E0310"/>
    <w:rsid w:val="003E0605"/>
    <w:rsid w:val="003E11EE"/>
    <w:rsid w:val="003E1299"/>
    <w:rsid w:val="003E2AB1"/>
    <w:rsid w:val="003E3375"/>
    <w:rsid w:val="003E387E"/>
    <w:rsid w:val="003E38CC"/>
    <w:rsid w:val="003E3AAB"/>
    <w:rsid w:val="003E4953"/>
    <w:rsid w:val="003E67FA"/>
    <w:rsid w:val="003E68F2"/>
    <w:rsid w:val="003F0F8A"/>
    <w:rsid w:val="003F147B"/>
    <w:rsid w:val="003F1EAB"/>
    <w:rsid w:val="003F43DA"/>
    <w:rsid w:val="003F4912"/>
    <w:rsid w:val="003F5B3D"/>
    <w:rsid w:val="003F7753"/>
    <w:rsid w:val="00400493"/>
    <w:rsid w:val="00401A2A"/>
    <w:rsid w:val="00402740"/>
    <w:rsid w:val="00403831"/>
    <w:rsid w:val="00403AF0"/>
    <w:rsid w:val="0040400C"/>
    <w:rsid w:val="00404E77"/>
    <w:rsid w:val="00406685"/>
    <w:rsid w:val="00406FED"/>
    <w:rsid w:val="00411192"/>
    <w:rsid w:val="004120D2"/>
    <w:rsid w:val="0041348D"/>
    <w:rsid w:val="004134F2"/>
    <w:rsid w:val="00415369"/>
    <w:rsid w:val="00416050"/>
    <w:rsid w:val="0041657D"/>
    <w:rsid w:val="004171D0"/>
    <w:rsid w:val="004202E0"/>
    <w:rsid w:val="00420F01"/>
    <w:rsid w:val="004218F1"/>
    <w:rsid w:val="00421D58"/>
    <w:rsid w:val="0042257B"/>
    <w:rsid w:val="00422F55"/>
    <w:rsid w:val="004237A1"/>
    <w:rsid w:val="004242E2"/>
    <w:rsid w:val="0042548A"/>
    <w:rsid w:val="00425DFD"/>
    <w:rsid w:val="004261D6"/>
    <w:rsid w:val="00426B91"/>
    <w:rsid w:val="0042738C"/>
    <w:rsid w:val="004274CE"/>
    <w:rsid w:val="00427A2B"/>
    <w:rsid w:val="00430014"/>
    <w:rsid w:val="0043151F"/>
    <w:rsid w:val="00431BF7"/>
    <w:rsid w:val="004332F3"/>
    <w:rsid w:val="00433424"/>
    <w:rsid w:val="00435D8E"/>
    <w:rsid w:val="00440817"/>
    <w:rsid w:val="004436E1"/>
    <w:rsid w:val="004438B0"/>
    <w:rsid w:val="00443A55"/>
    <w:rsid w:val="004448D0"/>
    <w:rsid w:val="00445506"/>
    <w:rsid w:val="0045331F"/>
    <w:rsid w:val="004538C5"/>
    <w:rsid w:val="00454C0C"/>
    <w:rsid w:val="00455817"/>
    <w:rsid w:val="00455BE0"/>
    <w:rsid w:val="004566A8"/>
    <w:rsid w:val="0045687A"/>
    <w:rsid w:val="00456BFC"/>
    <w:rsid w:val="00456C48"/>
    <w:rsid w:val="00460697"/>
    <w:rsid w:val="00461E6D"/>
    <w:rsid w:val="004624A8"/>
    <w:rsid w:val="00462A2E"/>
    <w:rsid w:val="00465193"/>
    <w:rsid w:val="00466451"/>
    <w:rsid w:val="00466947"/>
    <w:rsid w:val="00467FF4"/>
    <w:rsid w:val="0047079C"/>
    <w:rsid w:val="00470F86"/>
    <w:rsid w:val="00471546"/>
    <w:rsid w:val="004719F8"/>
    <w:rsid w:val="004721B5"/>
    <w:rsid w:val="00473345"/>
    <w:rsid w:val="00473841"/>
    <w:rsid w:val="00474477"/>
    <w:rsid w:val="004749AA"/>
    <w:rsid w:val="00477214"/>
    <w:rsid w:val="00477EB2"/>
    <w:rsid w:val="004805BC"/>
    <w:rsid w:val="00482448"/>
    <w:rsid w:val="004827B1"/>
    <w:rsid w:val="004840A3"/>
    <w:rsid w:val="004848D0"/>
    <w:rsid w:val="004859DC"/>
    <w:rsid w:val="0048614F"/>
    <w:rsid w:val="0048623A"/>
    <w:rsid w:val="00486681"/>
    <w:rsid w:val="00486785"/>
    <w:rsid w:val="00486F37"/>
    <w:rsid w:val="00486FE9"/>
    <w:rsid w:val="00493A6A"/>
    <w:rsid w:val="00494298"/>
    <w:rsid w:val="004947A4"/>
    <w:rsid w:val="00495CB5"/>
    <w:rsid w:val="00496098"/>
    <w:rsid w:val="00496432"/>
    <w:rsid w:val="0049793D"/>
    <w:rsid w:val="00497EB1"/>
    <w:rsid w:val="004A3E11"/>
    <w:rsid w:val="004A4914"/>
    <w:rsid w:val="004A5439"/>
    <w:rsid w:val="004B0CE3"/>
    <w:rsid w:val="004B13BC"/>
    <w:rsid w:val="004B5080"/>
    <w:rsid w:val="004B6891"/>
    <w:rsid w:val="004C0C8D"/>
    <w:rsid w:val="004C3364"/>
    <w:rsid w:val="004C5403"/>
    <w:rsid w:val="004C6967"/>
    <w:rsid w:val="004C6E40"/>
    <w:rsid w:val="004D0114"/>
    <w:rsid w:val="004D01C9"/>
    <w:rsid w:val="004D15E6"/>
    <w:rsid w:val="004D2DDB"/>
    <w:rsid w:val="004D314C"/>
    <w:rsid w:val="004D32AF"/>
    <w:rsid w:val="004D77F1"/>
    <w:rsid w:val="004E0B26"/>
    <w:rsid w:val="004E1E49"/>
    <w:rsid w:val="004E2D4C"/>
    <w:rsid w:val="004E35CE"/>
    <w:rsid w:val="004E3884"/>
    <w:rsid w:val="004E3C55"/>
    <w:rsid w:val="004E6104"/>
    <w:rsid w:val="004F1853"/>
    <w:rsid w:val="004F1AD5"/>
    <w:rsid w:val="004F1D7A"/>
    <w:rsid w:val="004F3B13"/>
    <w:rsid w:val="004F5BA1"/>
    <w:rsid w:val="00500094"/>
    <w:rsid w:val="00500C5B"/>
    <w:rsid w:val="00501231"/>
    <w:rsid w:val="00506A95"/>
    <w:rsid w:val="0050726D"/>
    <w:rsid w:val="005074C2"/>
    <w:rsid w:val="00507735"/>
    <w:rsid w:val="00511717"/>
    <w:rsid w:val="00511873"/>
    <w:rsid w:val="00512489"/>
    <w:rsid w:val="005127AE"/>
    <w:rsid w:val="00512E37"/>
    <w:rsid w:val="0051360E"/>
    <w:rsid w:val="00514043"/>
    <w:rsid w:val="00514805"/>
    <w:rsid w:val="00515859"/>
    <w:rsid w:val="00515D69"/>
    <w:rsid w:val="00515E6E"/>
    <w:rsid w:val="005179A9"/>
    <w:rsid w:val="0052044A"/>
    <w:rsid w:val="00520E1E"/>
    <w:rsid w:val="00520FE9"/>
    <w:rsid w:val="00521662"/>
    <w:rsid w:val="0052342A"/>
    <w:rsid w:val="00523FF2"/>
    <w:rsid w:val="00524C6C"/>
    <w:rsid w:val="0052519F"/>
    <w:rsid w:val="005258E9"/>
    <w:rsid w:val="00525DB9"/>
    <w:rsid w:val="00527796"/>
    <w:rsid w:val="0052786A"/>
    <w:rsid w:val="00530A09"/>
    <w:rsid w:val="00531E66"/>
    <w:rsid w:val="00532511"/>
    <w:rsid w:val="00536193"/>
    <w:rsid w:val="00537D7F"/>
    <w:rsid w:val="005412CE"/>
    <w:rsid w:val="00541C92"/>
    <w:rsid w:val="0054375C"/>
    <w:rsid w:val="00544776"/>
    <w:rsid w:val="005451CF"/>
    <w:rsid w:val="0054602B"/>
    <w:rsid w:val="00546598"/>
    <w:rsid w:val="00552266"/>
    <w:rsid w:val="005523C6"/>
    <w:rsid w:val="005547EB"/>
    <w:rsid w:val="00555CFC"/>
    <w:rsid w:val="005563F2"/>
    <w:rsid w:val="00556481"/>
    <w:rsid w:val="00556489"/>
    <w:rsid w:val="00556C88"/>
    <w:rsid w:val="005572C7"/>
    <w:rsid w:val="00557A99"/>
    <w:rsid w:val="005609E7"/>
    <w:rsid w:val="00560B8B"/>
    <w:rsid w:val="00560CC2"/>
    <w:rsid w:val="00561850"/>
    <w:rsid w:val="00562186"/>
    <w:rsid w:val="00562654"/>
    <w:rsid w:val="005626B6"/>
    <w:rsid w:val="005640C1"/>
    <w:rsid w:val="005647FA"/>
    <w:rsid w:val="005666CF"/>
    <w:rsid w:val="0056677C"/>
    <w:rsid w:val="00566992"/>
    <w:rsid w:val="00566ACF"/>
    <w:rsid w:val="00567E1F"/>
    <w:rsid w:val="00570119"/>
    <w:rsid w:val="0057046B"/>
    <w:rsid w:val="00571F78"/>
    <w:rsid w:val="00571FBF"/>
    <w:rsid w:val="005732C5"/>
    <w:rsid w:val="00574558"/>
    <w:rsid w:val="00574D84"/>
    <w:rsid w:val="005767E3"/>
    <w:rsid w:val="005779BF"/>
    <w:rsid w:val="00580FBF"/>
    <w:rsid w:val="0058313B"/>
    <w:rsid w:val="00583C25"/>
    <w:rsid w:val="00583FDE"/>
    <w:rsid w:val="00585CAB"/>
    <w:rsid w:val="00585D5B"/>
    <w:rsid w:val="00587C53"/>
    <w:rsid w:val="00587F40"/>
    <w:rsid w:val="005905F4"/>
    <w:rsid w:val="005912A4"/>
    <w:rsid w:val="005916BB"/>
    <w:rsid w:val="0059256C"/>
    <w:rsid w:val="00592860"/>
    <w:rsid w:val="00593C23"/>
    <w:rsid w:val="00593D81"/>
    <w:rsid w:val="0059577B"/>
    <w:rsid w:val="00596ADF"/>
    <w:rsid w:val="005973DB"/>
    <w:rsid w:val="00597D66"/>
    <w:rsid w:val="005A0EE1"/>
    <w:rsid w:val="005A2839"/>
    <w:rsid w:val="005A4207"/>
    <w:rsid w:val="005A4AE3"/>
    <w:rsid w:val="005A678E"/>
    <w:rsid w:val="005A691A"/>
    <w:rsid w:val="005A76BA"/>
    <w:rsid w:val="005B1444"/>
    <w:rsid w:val="005B1493"/>
    <w:rsid w:val="005B1A5A"/>
    <w:rsid w:val="005B37B9"/>
    <w:rsid w:val="005B387C"/>
    <w:rsid w:val="005B444A"/>
    <w:rsid w:val="005B4592"/>
    <w:rsid w:val="005B4DB6"/>
    <w:rsid w:val="005B5A18"/>
    <w:rsid w:val="005B6701"/>
    <w:rsid w:val="005B687E"/>
    <w:rsid w:val="005B75FF"/>
    <w:rsid w:val="005C1A88"/>
    <w:rsid w:val="005C2AC6"/>
    <w:rsid w:val="005C4615"/>
    <w:rsid w:val="005C464D"/>
    <w:rsid w:val="005C524A"/>
    <w:rsid w:val="005C547C"/>
    <w:rsid w:val="005C563B"/>
    <w:rsid w:val="005C5C78"/>
    <w:rsid w:val="005C6175"/>
    <w:rsid w:val="005C6EDD"/>
    <w:rsid w:val="005D0702"/>
    <w:rsid w:val="005D345C"/>
    <w:rsid w:val="005D3539"/>
    <w:rsid w:val="005D3D82"/>
    <w:rsid w:val="005D6822"/>
    <w:rsid w:val="005D6C26"/>
    <w:rsid w:val="005D7AEB"/>
    <w:rsid w:val="005E07B2"/>
    <w:rsid w:val="005E1FEE"/>
    <w:rsid w:val="005E226D"/>
    <w:rsid w:val="005E2A17"/>
    <w:rsid w:val="005E382B"/>
    <w:rsid w:val="005E4DF2"/>
    <w:rsid w:val="005E55A6"/>
    <w:rsid w:val="005E601D"/>
    <w:rsid w:val="005E6072"/>
    <w:rsid w:val="005E60C7"/>
    <w:rsid w:val="005F112C"/>
    <w:rsid w:val="005F226E"/>
    <w:rsid w:val="005F30D0"/>
    <w:rsid w:val="0060081F"/>
    <w:rsid w:val="00600CF8"/>
    <w:rsid w:val="0060127E"/>
    <w:rsid w:val="00601A5B"/>
    <w:rsid w:val="006021F5"/>
    <w:rsid w:val="00602FAE"/>
    <w:rsid w:val="00603025"/>
    <w:rsid w:val="00604816"/>
    <w:rsid w:val="00605211"/>
    <w:rsid w:val="00605CA8"/>
    <w:rsid w:val="00607EEC"/>
    <w:rsid w:val="00607FCC"/>
    <w:rsid w:val="00610056"/>
    <w:rsid w:val="00610512"/>
    <w:rsid w:val="00610A72"/>
    <w:rsid w:val="00612BC7"/>
    <w:rsid w:val="00613011"/>
    <w:rsid w:val="00613439"/>
    <w:rsid w:val="00613600"/>
    <w:rsid w:val="006162ED"/>
    <w:rsid w:val="00620CD9"/>
    <w:rsid w:val="00621339"/>
    <w:rsid w:val="0062144F"/>
    <w:rsid w:val="00621483"/>
    <w:rsid w:val="006214F5"/>
    <w:rsid w:val="006231D5"/>
    <w:rsid w:val="0062375A"/>
    <w:rsid w:val="00623EF7"/>
    <w:rsid w:val="006248DF"/>
    <w:rsid w:val="00625C0E"/>
    <w:rsid w:val="00626902"/>
    <w:rsid w:val="00631505"/>
    <w:rsid w:val="00631B24"/>
    <w:rsid w:val="00632B0A"/>
    <w:rsid w:val="00634E5C"/>
    <w:rsid w:val="00636EB6"/>
    <w:rsid w:val="0063779D"/>
    <w:rsid w:val="006400A4"/>
    <w:rsid w:val="006405FF"/>
    <w:rsid w:val="00640B89"/>
    <w:rsid w:val="006410D8"/>
    <w:rsid w:val="006416DC"/>
    <w:rsid w:val="0064200F"/>
    <w:rsid w:val="0064475B"/>
    <w:rsid w:val="00646E68"/>
    <w:rsid w:val="006510A3"/>
    <w:rsid w:val="00651F69"/>
    <w:rsid w:val="006522A8"/>
    <w:rsid w:val="00653105"/>
    <w:rsid w:val="0065317C"/>
    <w:rsid w:val="00653A39"/>
    <w:rsid w:val="006567CB"/>
    <w:rsid w:val="00657107"/>
    <w:rsid w:val="00660FF5"/>
    <w:rsid w:val="006613F2"/>
    <w:rsid w:val="00663D89"/>
    <w:rsid w:val="00663F81"/>
    <w:rsid w:val="006649A4"/>
    <w:rsid w:val="006651E7"/>
    <w:rsid w:val="0066553E"/>
    <w:rsid w:val="006708D4"/>
    <w:rsid w:val="00670998"/>
    <w:rsid w:val="006715D0"/>
    <w:rsid w:val="00674785"/>
    <w:rsid w:val="00677721"/>
    <w:rsid w:val="006815FC"/>
    <w:rsid w:val="0068231C"/>
    <w:rsid w:val="00682882"/>
    <w:rsid w:val="00683A2A"/>
    <w:rsid w:val="00683CFA"/>
    <w:rsid w:val="00683EC2"/>
    <w:rsid w:val="00686F85"/>
    <w:rsid w:val="0069003E"/>
    <w:rsid w:val="0069228D"/>
    <w:rsid w:val="00692824"/>
    <w:rsid w:val="00692B3D"/>
    <w:rsid w:val="006932F3"/>
    <w:rsid w:val="00693485"/>
    <w:rsid w:val="0069394B"/>
    <w:rsid w:val="00693FC2"/>
    <w:rsid w:val="006947DE"/>
    <w:rsid w:val="00694AF9"/>
    <w:rsid w:val="0069644F"/>
    <w:rsid w:val="006976C2"/>
    <w:rsid w:val="006A0650"/>
    <w:rsid w:val="006A0835"/>
    <w:rsid w:val="006A1008"/>
    <w:rsid w:val="006A106D"/>
    <w:rsid w:val="006A157F"/>
    <w:rsid w:val="006A1E72"/>
    <w:rsid w:val="006A2397"/>
    <w:rsid w:val="006A2A06"/>
    <w:rsid w:val="006A3389"/>
    <w:rsid w:val="006A43E3"/>
    <w:rsid w:val="006A5E69"/>
    <w:rsid w:val="006A6744"/>
    <w:rsid w:val="006A6B2B"/>
    <w:rsid w:val="006A777F"/>
    <w:rsid w:val="006B0F71"/>
    <w:rsid w:val="006B2538"/>
    <w:rsid w:val="006B27CA"/>
    <w:rsid w:val="006B2E1B"/>
    <w:rsid w:val="006B3196"/>
    <w:rsid w:val="006B3251"/>
    <w:rsid w:val="006B3393"/>
    <w:rsid w:val="006B3E71"/>
    <w:rsid w:val="006B3FBA"/>
    <w:rsid w:val="006B6CFB"/>
    <w:rsid w:val="006B7CA9"/>
    <w:rsid w:val="006C0D19"/>
    <w:rsid w:val="006C1564"/>
    <w:rsid w:val="006C1EFA"/>
    <w:rsid w:val="006C28EA"/>
    <w:rsid w:val="006C2DE2"/>
    <w:rsid w:val="006C343F"/>
    <w:rsid w:val="006C41C6"/>
    <w:rsid w:val="006C44AD"/>
    <w:rsid w:val="006C674F"/>
    <w:rsid w:val="006D0C33"/>
    <w:rsid w:val="006D1326"/>
    <w:rsid w:val="006D1881"/>
    <w:rsid w:val="006D4DC9"/>
    <w:rsid w:val="006D55D3"/>
    <w:rsid w:val="006D598C"/>
    <w:rsid w:val="006D5A50"/>
    <w:rsid w:val="006D66B1"/>
    <w:rsid w:val="006E009C"/>
    <w:rsid w:val="006E057C"/>
    <w:rsid w:val="006E1EA3"/>
    <w:rsid w:val="006E3129"/>
    <w:rsid w:val="006E49D3"/>
    <w:rsid w:val="006E52F2"/>
    <w:rsid w:val="006E5C52"/>
    <w:rsid w:val="006E636C"/>
    <w:rsid w:val="006F1D73"/>
    <w:rsid w:val="006F2E41"/>
    <w:rsid w:val="006F3610"/>
    <w:rsid w:val="006F4CB4"/>
    <w:rsid w:val="006F54A1"/>
    <w:rsid w:val="006F56A0"/>
    <w:rsid w:val="006F7560"/>
    <w:rsid w:val="00700F52"/>
    <w:rsid w:val="007013C3"/>
    <w:rsid w:val="007015F5"/>
    <w:rsid w:val="00702C61"/>
    <w:rsid w:val="00703A6F"/>
    <w:rsid w:val="00705397"/>
    <w:rsid w:val="00705F1B"/>
    <w:rsid w:val="00706BE8"/>
    <w:rsid w:val="00707B1B"/>
    <w:rsid w:val="00711AF4"/>
    <w:rsid w:val="00716CFA"/>
    <w:rsid w:val="007205DD"/>
    <w:rsid w:val="00720A95"/>
    <w:rsid w:val="007211DA"/>
    <w:rsid w:val="007213A0"/>
    <w:rsid w:val="00722236"/>
    <w:rsid w:val="00723183"/>
    <w:rsid w:val="0072328C"/>
    <w:rsid w:val="00725122"/>
    <w:rsid w:val="007272DB"/>
    <w:rsid w:val="00730B5E"/>
    <w:rsid w:val="00731C38"/>
    <w:rsid w:val="00732396"/>
    <w:rsid w:val="007329A1"/>
    <w:rsid w:val="00732CFB"/>
    <w:rsid w:val="0073543C"/>
    <w:rsid w:val="00735784"/>
    <w:rsid w:val="0073718C"/>
    <w:rsid w:val="007373B1"/>
    <w:rsid w:val="00737406"/>
    <w:rsid w:val="00737CFB"/>
    <w:rsid w:val="00740B6A"/>
    <w:rsid w:val="00741234"/>
    <w:rsid w:val="007424FE"/>
    <w:rsid w:val="00742CE9"/>
    <w:rsid w:val="0074310E"/>
    <w:rsid w:val="007452E3"/>
    <w:rsid w:val="007459A5"/>
    <w:rsid w:val="0074611A"/>
    <w:rsid w:val="00746C43"/>
    <w:rsid w:val="00746D82"/>
    <w:rsid w:val="00746EFA"/>
    <w:rsid w:val="00752974"/>
    <w:rsid w:val="0075598E"/>
    <w:rsid w:val="00756BBB"/>
    <w:rsid w:val="00757D1E"/>
    <w:rsid w:val="00760B3D"/>
    <w:rsid w:val="00761414"/>
    <w:rsid w:val="0076292F"/>
    <w:rsid w:val="0076305F"/>
    <w:rsid w:val="00764339"/>
    <w:rsid w:val="00764BE0"/>
    <w:rsid w:val="007653B2"/>
    <w:rsid w:val="00765E7E"/>
    <w:rsid w:val="0076759F"/>
    <w:rsid w:val="00767BEE"/>
    <w:rsid w:val="00770070"/>
    <w:rsid w:val="0077017D"/>
    <w:rsid w:val="0077055D"/>
    <w:rsid w:val="0077056A"/>
    <w:rsid w:val="00771021"/>
    <w:rsid w:val="00772F3D"/>
    <w:rsid w:val="00774BB5"/>
    <w:rsid w:val="007756E4"/>
    <w:rsid w:val="007757FE"/>
    <w:rsid w:val="00776C47"/>
    <w:rsid w:val="00777213"/>
    <w:rsid w:val="00783E5D"/>
    <w:rsid w:val="00785589"/>
    <w:rsid w:val="007856E5"/>
    <w:rsid w:val="00786659"/>
    <w:rsid w:val="0078773A"/>
    <w:rsid w:val="00790865"/>
    <w:rsid w:val="00791AD5"/>
    <w:rsid w:val="00791F4B"/>
    <w:rsid w:val="007925E1"/>
    <w:rsid w:val="00793295"/>
    <w:rsid w:val="0079395C"/>
    <w:rsid w:val="007944AB"/>
    <w:rsid w:val="007946B3"/>
    <w:rsid w:val="0079510C"/>
    <w:rsid w:val="00795FF6"/>
    <w:rsid w:val="007A1046"/>
    <w:rsid w:val="007A1894"/>
    <w:rsid w:val="007A1E6B"/>
    <w:rsid w:val="007A2585"/>
    <w:rsid w:val="007A3500"/>
    <w:rsid w:val="007A3B72"/>
    <w:rsid w:val="007A4ABF"/>
    <w:rsid w:val="007A5A70"/>
    <w:rsid w:val="007A5FAD"/>
    <w:rsid w:val="007A634E"/>
    <w:rsid w:val="007A687D"/>
    <w:rsid w:val="007A6A64"/>
    <w:rsid w:val="007B0AF5"/>
    <w:rsid w:val="007B3937"/>
    <w:rsid w:val="007B73B9"/>
    <w:rsid w:val="007B7AE3"/>
    <w:rsid w:val="007B7FCA"/>
    <w:rsid w:val="007C27B5"/>
    <w:rsid w:val="007C3544"/>
    <w:rsid w:val="007C3948"/>
    <w:rsid w:val="007C3B52"/>
    <w:rsid w:val="007C55FA"/>
    <w:rsid w:val="007C5A50"/>
    <w:rsid w:val="007C60D3"/>
    <w:rsid w:val="007C6EBD"/>
    <w:rsid w:val="007C72B4"/>
    <w:rsid w:val="007C768C"/>
    <w:rsid w:val="007C7B27"/>
    <w:rsid w:val="007D0FDF"/>
    <w:rsid w:val="007D1A9C"/>
    <w:rsid w:val="007D2104"/>
    <w:rsid w:val="007D3EAE"/>
    <w:rsid w:val="007D4045"/>
    <w:rsid w:val="007D4313"/>
    <w:rsid w:val="007D5804"/>
    <w:rsid w:val="007D6098"/>
    <w:rsid w:val="007E032F"/>
    <w:rsid w:val="007E0E22"/>
    <w:rsid w:val="007E0F9B"/>
    <w:rsid w:val="007E104A"/>
    <w:rsid w:val="007E1909"/>
    <w:rsid w:val="007E1C5D"/>
    <w:rsid w:val="007E2E20"/>
    <w:rsid w:val="007E323F"/>
    <w:rsid w:val="007E37B3"/>
    <w:rsid w:val="007E5D76"/>
    <w:rsid w:val="007E603F"/>
    <w:rsid w:val="007E7D8C"/>
    <w:rsid w:val="007F0702"/>
    <w:rsid w:val="007F1361"/>
    <w:rsid w:val="007F1BE4"/>
    <w:rsid w:val="007F2565"/>
    <w:rsid w:val="007F366C"/>
    <w:rsid w:val="007F3B2C"/>
    <w:rsid w:val="007F6969"/>
    <w:rsid w:val="007F6BA6"/>
    <w:rsid w:val="007F73B2"/>
    <w:rsid w:val="007F7950"/>
    <w:rsid w:val="00800E42"/>
    <w:rsid w:val="00801A50"/>
    <w:rsid w:val="00801ACB"/>
    <w:rsid w:val="0080282B"/>
    <w:rsid w:val="00806402"/>
    <w:rsid w:val="00807721"/>
    <w:rsid w:val="00810BC6"/>
    <w:rsid w:val="00811394"/>
    <w:rsid w:val="008139A3"/>
    <w:rsid w:val="00817005"/>
    <w:rsid w:val="008172FD"/>
    <w:rsid w:val="0081748D"/>
    <w:rsid w:val="008178B4"/>
    <w:rsid w:val="0082109C"/>
    <w:rsid w:val="00821D79"/>
    <w:rsid w:val="00823E45"/>
    <w:rsid w:val="00825211"/>
    <w:rsid w:val="00825BAB"/>
    <w:rsid w:val="00826382"/>
    <w:rsid w:val="00826516"/>
    <w:rsid w:val="00826D36"/>
    <w:rsid w:val="0083027D"/>
    <w:rsid w:val="008308D4"/>
    <w:rsid w:val="0083223C"/>
    <w:rsid w:val="00833626"/>
    <w:rsid w:val="0083449B"/>
    <w:rsid w:val="0083553B"/>
    <w:rsid w:val="00836B22"/>
    <w:rsid w:val="00843A35"/>
    <w:rsid w:val="00844135"/>
    <w:rsid w:val="00844815"/>
    <w:rsid w:val="00844F03"/>
    <w:rsid w:val="00845D4F"/>
    <w:rsid w:val="00847646"/>
    <w:rsid w:val="0085116B"/>
    <w:rsid w:val="008519E3"/>
    <w:rsid w:val="00854722"/>
    <w:rsid w:val="00856A98"/>
    <w:rsid w:val="00857D75"/>
    <w:rsid w:val="00862147"/>
    <w:rsid w:val="00863BD2"/>
    <w:rsid w:val="00864258"/>
    <w:rsid w:val="00865B9C"/>
    <w:rsid w:val="008660B5"/>
    <w:rsid w:val="00866B12"/>
    <w:rsid w:val="00867053"/>
    <w:rsid w:val="00871124"/>
    <w:rsid w:val="00873482"/>
    <w:rsid w:val="00873501"/>
    <w:rsid w:val="0087393A"/>
    <w:rsid w:val="00874AD8"/>
    <w:rsid w:val="00874DA1"/>
    <w:rsid w:val="00876F2C"/>
    <w:rsid w:val="00877990"/>
    <w:rsid w:val="00880BA0"/>
    <w:rsid w:val="0088352D"/>
    <w:rsid w:val="00890043"/>
    <w:rsid w:val="00890EA2"/>
    <w:rsid w:val="00891ACE"/>
    <w:rsid w:val="00892364"/>
    <w:rsid w:val="008924FB"/>
    <w:rsid w:val="008925DF"/>
    <w:rsid w:val="008933C3"/>
    <w:rsid w:val="00895AE4"/>
    <w:rsid w:val="00896588"/>
    <w:rsid w:val="008966CA"/>
    <w:rsid w:val="0089682F"/>
    <w:rsid w:val="0089771F"/>
    <w:rsid w:val="008A2FB9"/>
    <w:rsid w:val="008A3560"/>
    <w:rsid w:val="008A50B1"/>
    <w:rsid w:val="008A5BB0"/>
    <w:rsid w:val="008A6240"/>
    <w:rsid w:val="008A7B49"/>
    <w:rsid w:val="008B1297"/>
    <w:rsid w:val="008B31FE"/>
    <w:rsid w:val="008B414C"/>
    <w:rsid w:val="008B4297"/>
    <w:rsid w:val="008B45CD"/>
    <w:rsid w:val="008B5121"/>
    <w:rsid w:val="008B5584"/>
    <w:rsid w:val="008B5B3D"/>
    <w:rsid w:val="008B66F4"/>
    <w:rsid w:val="008B6BAD"/>
    <w:rsid w:val="008C00C0"/>
    <w:rsid w:val="008C0636"/>
    <w:rsid w:val="008C07C2"/>
    <w:rsid w:val="008C0D40"/>
    <w:rsid w:val="008C2B50"/>
    <w:rsid w:val="008C5C05"/>
    <w:rsid w:val="008C6B3E"/>
    <w:rsid w:val="008D1A5B"/>
    <w:rsid w:val="008D1B20"/>
    <w:rsid w:val="008D2380"/>
    <w:rsid w:val="008D5082"/>
    <w:rsid w:val="008D6D32"/>
    <w:rsid w:val="008D7A22"/>
    <w:rsid w:val="008D7E60"/>
    <w:rsid w:val="008E1909"/>
    <w:rsid w:val="008E1D9C"/>
    <w:rsid w:val="008E21D2"/>
    <w:rsid w:val="008E33C6"/>
    <w:rsid w:val="008E3C7C"/>
    <w:rsid w:val="008E4325"/>
    <w:rsid w:val="008E58C5"/>
    <w:rsid w:val="008E5F8E"/>
    <w:rsid w:val="008E6A11"/>
    <w:rsid w:val="008E772F"/>
    <w:rsid w:val="008E7EEA"/>
    <w:rsid w:val="008F15B7"/>
    <w:rsid w:val="008F1B37"/>
    <w:rsid w:val="008F221C"/>
    <w:rsid w:val="008F3B96"/>
    <w:rsid w:val="008F4D5C"/>
    <w:rsid w:val="008F669D"/>
    <w:rsid w:val="008F76CB"/>
    <w:rsid w:val="008F7BE0"/>
    <w:rsid w:val="00900194"/>
    <w:rsid w:val="00900F7F"/>
    <w:rsid w:val="00900F82"/>
    <w:rsid w:val="00901DDA"/>
    <w:rsid w:val="009024FE"/>
    <w:rsid w:val="0090275C"/>
    <w:rsid w:val="00903952"/>
    <w:rsid w:val="00903D0E"/>
    <w:rsid w:val="00904269"/>
    <w:rsid w:val="009063E4"/>
    <w:rsid w:val="00906EA0"/>
    <w:rsid w:val="00907AEA"/>
    <w:rsid w:val="00907D1E"/>
    <w:rsid w:val="009102C3"/>
    <w:rsid w:val="00911DFD"/>
    <w:rsid w:val="0091220D"/>
    <w:rsid w:val="0091238A"/>
    <w:rsid w:val="00912FF8"/>
    <w:rsid w:val="00917385"/>
    <w:rsid w:val="009202D2"/>
    <w:rsid w:val="0092035F"/>
    <w:rsid w:val="00920D0A"/>
    <w:rsid w:val="009241CE"/>
    <w:rsid w:val="0092610A"/>
    <w:rsid w:val="009263BF"/>
    <w:rsid w:val="00927DC1"/>
    <w:rsid w:val="00930735"/>
    <w:rsid w:val="00931F77"/>
    <w:rsid w:val="00932C1A"/>
    <w:rsid w:val="00934DBC"/>
    <w:rsid w:val="0093552A"/>
    <w:rsid w:val="00935AA6"/>
    <w:rsid w:val="00937189"/>
    <w:rsid w:val="00937921"/>
    <w:rsid w:val="00940193"/>
    <w:rsid w:val="009405C5"/>
    <w:rsid w:val="009406E3"/>
    <w:rsid w:val="00941719"/>
    <w:rsid w:val="009423AD"/>
    <w:rsid w:val="00943D1D"/>
    <w:rsid w:val="009478AD"/>
    <w:rsid w:val="00951A0B"/>
    <w:rsid w:val="00954080"/>
    <w:rsid w:val="009545C6"/>
    <w:rsid w:val="009564E4"/>
    <w:rsid w:val="009570A1"/>
    <w:rsid w:val="00962C8F"/>
    <w:rsid w:val="00963ABD"/>
    <w:rsid w:val="009646B0"/>
    <w:rsid w:val="00965342"/>
    <w:rsid w:val="00973425"/>
    <w:rsid w:val="00974809"/>
    <w:rsid w:val="00974F45"/>
    <w:rsid w:val="0097558E"/>
    <w:rsid w:val="00976D4E"/>
    <w:rsid w:val="009817DC"/>
    <w:rsid w:val="00981F9D"/>
    <w:rsid w:val="0098234C"/>
    <w:rsid w:val="009826D0"/>
    <w:rsid w:val="009827F0"/>
    <w:rsid w:val="00982814"/>
    <w:rsid w:val="00983367"/>
    <w:rsid w:val="00986815"/>
    <w:rsid w:val="0098712D"/>
    <w:rsid w:val="00987272"/>
    <w:rsid w:val="00990EAC"/>
    <w:rsid w:val="009917E5"/>
    <w:rsid w:val="009959C4"/>
    <w:rsid w:val="00997AF9"/>
    <w:rsid w:val="00997DF8"/>
    <w:rsid w:val="009A13BD"/>
    <w:rsid w:val="009A15F5"/>
    <w:rsid w:val="009A36B3"/>
    <w:rsid w:val="009A3723"/>
    <w:rsid w:val="009A3E2E"/>
    <w:rsid w:val="009A411D"/>
    <w:rsid w:val="009A631E"/>
    <w:rsid w:val="009B07C0"/>
    <w:rsid w:val="009B0E10"/>
    <w:rsid w:val="009B1BF2"/>
    <w:rsid w:val="009B1E2B"/>
    <w:rsid w:val="009B56AB"/>
    <w:rsid w:val="009B657C"/>
    <w:rsid w:val="009C0D22"/>
    <w:rsid w:val="009C1E80"/>
    <w:rsid w:val="009C4077"/>
    <w:rsid w:val="009C578D"/>
    <w:rsid w:val="009C57CE"/>
    <w:rsid w:val="009C5BC7"/>
    <w:rsid w:val="009C6080"/>
    <w:rsid w:val="009C7745"/>
    <w:rsid w:val="009C7775"/>
    <w:rsid w:val="009C7D57"/>
    <w:rsid w:val="009C7E50"/>
    <w:rsid w:val="009D24D7"/>
    <w:rsid w:val="009D2B7E"/>
    <w:rsid w:val="009D2DDF"/>
    <w:rsid w:val="009D5786"/>
    <w:rsid w:val="009D6557"/>
    <w:rsid w:val="009D7BA9"/>
    <w:rsid w:val="009E0504"/>
    <w:rsid w:val="009E2CD3"/>
    <w:rsid w:val="009E3AC8"/>
    <w:rsid w:val="009E439D"/>
    <w:rsid w:val="009E4635"/>
    <w:rsid w:val="009E4682"/>
    <w:rsid w:val="009E47B4"/>
    <w:rsid w:val="009E4F3F"/>
    <w:rsid w:val="009E54A3"/>
    <w:rsid w:val="009E678B"/>
    <w:rsid w:val="009E6F51"/>
    <w:rsid w:val="009E7910"/>
    <w:rsid w:val="009F356E"/>
    <w:rsid w:val="009F3794"/>
    <w:rsid w:val="009F3F7C"/>
    <w:rsid w:val="009F4E5E"/>
    <w:rsid w:val="009F5A70"/>
    <w:rsid w:val="009F5C3E"/>
    <w:rsid w:val="009F6880"/>
    <w:rsid w:val="009F7004"/>
    <w:rsid w:val="00A027DD"/>
    <w:rsid w:val="00A04949"/>
    <w:rsid w:val="00A05C66"/>
    <w:rsid w:val="00A05F10"/>
    <w:rsid w:val="00A06269"/>
    <w:rsid w:val="00A068A8"/>
    <w:rsid w:val="00A0696B"/>
    <w:rsid w:val="00A07E1C"/>
    <w:rsid w:val="00A10025"/>
    <w:rsid w:val="00A10FD5"/>
    <w:rsid w:val="00A11DCD"/>
    <w:rsid w:val="00A12248"/>
    <w:rsid w:val="00A1625A"/>
    <w:rsid w:val="00A16400"/>
    <w:rsid w:val="00A17155"/>
    <w:rsid w:val="00A2036B"/>
    <w:rsid w:val="00A20981"/>
    <w:rsid w:val="00A214B5"/>
    <w:rsid w:val="00A224B9"/>
    <w:rsid w:val="00A225B1"/>
    <w:rsid w:val="00A23624"/>
    <w:rsid w:val="00A23809"/>
    <w:rsid w:val="00A245AF"/>
    <w:rsid w:val="00A24D40"/>
    <w:rsid w:val="00A26771"/>
    <w:rsid w:val="00A26CF8"/>
    <w:rsid w:val="00A273B9"/>
    <w:rsid w:val="00A27F70"/>
    <w:rsid w:val="00A32E98"/>
    <w:rsid w:val="00A33F54"/>
    <w:rsid w:val="00A34328"/>
    <w:rsid w:val="00A35A46"/>
    <w:rsid w:val="00A36DA3"/>
    <w:rsid w:val="00A37334"/>
    <w:rsid w:val="00A37417"/>
    <w:rsid w:val="00A407B4"/>
    <w:rsid w:val="00A41386"/>
    <w:rsid w:val="00A4154E"/>
    <w:rsid w:val="00A415DB"/>
    <w:rsid w:val="00A422BB"/>
    <w:rsid w:val="00A429C7"/>
    <w:rsid w:val="00A461C0"/>
    <w:rsid w:val="00A47484"/>
    <w:rsid w:val="00A508F1"/>
    <w:rsid w:val="00A52181"/>
    <w:rsid w:val="00A5447C"/>
    <w:rsid w:val="00A54E00"/>
    <w:rsid w:val="00A55F50"/>
    <w:rsid w:val="00A57F2F"/>
    <w:rsid w:val="00A62D4C"/>
    <w:rsid w:val="00A62EAB"/>
    <w:rsid w:val="00A63106"/>
    <w:rsid w:val="00A63477"/>
    <w:rsid w:val="00A65CCD"/>
    <w:rsid w:val="00A65F0E"/>
    <w:rsid w:val="00A71D85"/>
    <w:rsid w:val="00A72489"/>
    <w:rsid w:val="00A72F01"/>
    <w:rsid w:val="00A74A4D"/>
    <w:rsid w:val="00A74F14"/>
    <w:rsid w:val="00A75099"/>
    <w:rsid w:val="00A759F4"/>
    <w:rsid w:val="00A760F7"/>
    <w:rsid w:val="00A76742"/>
    <w:rsid w:val="00A800F0"/>
    <w:rsid w:val="00A81D71"/>
    <w:rsid w:val="00A82B4D"/>
    <w:rsid w:val="00A834EB"/>
    <w:rsid w:val="00A84BBC"/>
    <w:rsid w:val="00A84DDD"/>
    <w:rsid w:val="00A900C3"/>
    <w:rsid w:val="00A902C1"/>
    <w:rsid w:val="00A91EB6"/>
    <w:rsid w:val="00A93D0E"/>
    <w:rsid w:val="00A9406D"/>
    <w:rsid w:val="00A9593D"/>
    <w:rsid w:val="00A95CFD"/>
    <w:rsid w:val="00A96130"/>
    <w:rsid w:val="00AA09B7"/>
    <w:rsid w:val="00AA0F10"/>
    <w:rsid w:val="00AA15A4"/>
    <w:rsid w:val="00AA1722"/>
    <w:rsid w:val="00AA2940"/>
    <w:rsid w:val="00AB1FDD"/>
    <w:rsid w:val="00AB2D23"/>
    <w:rsid w:val="00AB3020"/>
    <w:rsid w:val="00AB3040"/>
    <w:rsid w:val="00AB3540"/>
    <w:rsid w:val="00AB36DC"/>
    <w:rsid w:val="00AB3A8D"/>
    <w:rsid w:val="00AB3C85"/>
    <w:rsid w:val="00AB4C86"/>
    <w:rsid w:val="00AB5CB5"/>
    <w:rsid w:val="00AB6244"/>
    <w:rsid w:val="00AB6A38"/>
    <w:rsid w:val="00AB714B"/>
    <w:rsid w:val="00AB780C"/>
    <w:rsid w:val="00AC0F02"/>
    <w:rsid w:val="00AC16EF"/>
    <w:rsid w:val="00AC289C"/>
    <w:rsid w:val="00AC2920"/>
    <w:rsid w:val="00AC31A0"/>
    <w:rsid w:val="00AC44B7"/>
    <w:rsid w:val="00AC5B0F"/>
    <w:rsid w:val="00AC5F46"/>
    <w:rsid w:val="00AC701C"/>
    <w:rsid w:val="00AC7730"/>
    <w:rsid w:val="00AD0A08"/>
    <w:rsid w:val="00AD117B"/>
    <w:rsid w:val="00AD13EF"/>
    <w:rsid w:val="00AD43FE"/>
    <w:rsid w:val="00AD4E28"/>
    <w:rsid w:val="00AE012E"/>
    <w:rsid w:val="00AE0EE1"/>
    <w:rsid w:val="00AE2673"/>
    <w:rsid w:val="00AE4F0D"/>
    <w:rsid w:val="00AE5A37"/>
    <w:rsid w:val="00AE60F7"/>
    <w:rsid w:val="00AF1AC0"/>
    <w:rsid w:val="00AF6596"/>
    <w:rsid w:val="00AF78E6"/>
    <w:rsid w:val="00AF7C1A"/>
    <w:rsid w:val="00AF7D62"/>
    <w:rsid w:val="00AF7E25"/>
    <w:rsid w:val="00B0086C"/>
    <w:rsid w:val="00B0333B"/>
    <w:rsid w:val="00B033C4"/>
    <w:rsid w:val="00B033F3"/>
    <w:rsid w:val="00B03C09"/>
    <w:rsid w:val="00B05686"/>
    <w:rsid w:val="00B101C8"/>
    <w:rsid w:val="00B1021E"/>
    <w:rsid w:val="00B107D2"/>
    <w:rsid w:val="00B11832"/>
    <w:rsid w:val="00B147A6"/>
    <w:rsid w:val="00B14B12"/>
    <w:rsid w:val="00B14C7F"/>
    <w:rsid w:val="00B15EB9"/>
    <w:rsid w:val="00B1665B"/>
    <w:rsid w:val="00B2006F"/>
    <w:rsid w:val="00B212AC"/>
    <w:rsid w:val="00B21AD2"/>
    <w:rsid w:val="00B223E9"/>
    <w:rsid w:val="00B2252F"/>
    <w:rsid w:val="00B227B2"/>
    <w:rsid w:val="00B22B13"/>
    <w:rsid w:val="00B22FC9"/>
    <w:rsid w:val="00B23BCE"/>
    <w:rsid w:val="00B244DC"/>
    <w:rsid w:val="00B2561F"/>
    <w:rsid w:val="00B25C51"/>
    <w:rsid w:val="00B26929"/>
    <w:rsid w:val="00B27A19"/>
    <w:rsid w:val="00B27C14"/>
    <w:rsid w:val="00B30E62"/>
    <w:rsid w:val="00B30EAE"/>
    <w:rsid w:val="00B3122C"/>
    <w:rsid w:val="00B31DD4"/>
    <w:rsid w:val="00B33CD7"/>
    <w:rsid w:val="00B344B9"/>
    <w:rsid w:val="00B34942"/>
    <w:rsid w:val="00B34A11"/>
    <w:rsid w:val="00B40ECE"/>
    <w:rsid w:val="00B41F06"/>
    <w:rsid w:val="00B425B1"/>
    <w:rsid w:val="00B42C96"/>
    <w:rsid w:val="00B4302F"/>
    <w:rsid w:val="00B43119"/>
    <w:rsid w:val="00B445C8"/>
    <w:rsid w:val="00B44C07"/>
    <w:rsid w:val="00B45DFE"/>
    <w:rsid w:val="00B46E8F"/>
    <w:rsid w:val="00B47B8E"/>
    <w:rsid w:val="00B53A67"/>
    <w:rsid w:val="00B5402F"/>
    <w:rsid w:val="00B5498F"/>
    <w:rsid w:val="00B55AC5"/>
    <w:rsid w:val="00B55D9F"/>
    <w:rsid w:val="00B60827"/>
    <w:rsid w:val="00B616D3"/>
    <w:rsid w:val="00B620BD"/>
    <w:rsid w:val="00B62173"/>
    <w:rsid w:val="00B62854"/>
    <w:rsid w:val="00B64D19"/>
    <w:rsid w:val="00B663D4"/>
    <w:rsid w:val="00B6644E"/>
    <w:rsid w:val="00B66A95"/>
    <w:rsid w:val="00B66E66"/>
    <w:rsid w:val="00B71BA0"/>
    <w:rsid w:val="00B72B76"/>
    <w:rsid w:val="00B74582"/>
    <w:rsid w:val="00B75141"/>
    <w:rsid w:val="00B7584A"/>
    <w:rsid w:val="00B76E9F"/>
    <w:rsid w:val="00B80595"/>
    <w:rsid w:val="00B816C4"/>
    <w:rsid w:val="00B836B5"/>
    <w:rsid w:val="00B836F8"/>
    <w:rsid w:val="00B83C43"/>
    <w:rsid w:val="00B83D5C"/>
    <w:rsid w:val="00B84E4F"/>
    <w:rsid w:val="00B85261"/>
    <w:rsid w:val="00B85854"/>
    <w:rsid w:val="00B85968"/>
    <w:rsid w:val="00B85B61"/>
    <w:rsid w:val="00B90F86"/>
    <w:rsid w:val="00B914BC"/>
    <w:rsid w:val="00B9225F"/>
    <w:rsid w:val="00B9348A"/>
    <w:rsid w:val="00B9382A"/>
    <w:rsid w:val="00B93880"/>
    <w:rsid w:val="00B944E2"/>
    <w:rsid w:val="00B94B2A"/>
    <w:rsid w:val="00B9588A"/>
    <w:rsid w:val="00B97248"/>
    <w:rsid w:val="00BA1AF0"/>
    <w:rsid w:val="00BA2E24"/>
    <w:rsid w:val="00BA344B"/>
    <w:rsid w:val="00BA4FEB"/>
    <w:rsid w:val="00BA6783"/>
    <w:rsid w:val="00BA6C2A"/>
    <w:rsid w:val="00BA6DB8"/>
    <w:rsid w:val="00BB040E"/>
    <w:rsid w:val="00BB052D"/>
    <w:rsid w:val="00BB0B6F"/>
    <w:rsid w:val="00BB0E77"/>
    <w:rsid w:val="00BB2572"/>
    <w:rsid w:val="00BB271E"/>
    <w:rsid w:val="00BB282C"/>
    <w:rsid w:val="00BB3FF1"/>
    <w:rsid w:val="00BB42CF"/>
    <w:rsid w:val="00BB48B2"/>
    <w:rsid w:val="00BB4B99"/>
    <w:rsid w:val="00BB4D85"/>
    <w:rsid w:val="00BB6EA2"/>
    <w:rsid w:val="00BC0373"/>
    <w:rsid w:val="00BC070D"/>
    <w:rsid w:val="00BC0858"/>
    <w:rsid w:val="00BC133C"/>
    <w:rsid w:val="00BC2784"/>
    <w:rsid w:val="00BC3B59"/>
    <w:rsid w:val="00BC44D5"/>
    <w:rsid w:val="00BC5181"/>
    <w:rsid w:val="00BC632D"/>
    <w:rsid w:val="00BD0188"/>
    <w:rsid w:val="00BD065C"/>
    <w:rsid w:val="00BD07D9"/>
    <w:rsid w:val="00BD142F"/>
    <w:rsid w:val="00BD1C30"/>
    <w:rsid w:val="00BD21EF"/>
    <w:rsid w:val="00BD66D2"/>
    <w:rsid w:val="00BE0946"/>
    <w:rsid w:val="00BE2592"/>
    <w:rsid w:val="00BE6C28"/>
    <w:rsid w:val="00BE7B63"/>
    <w:rsid w:val="00BF0286"/>
    <w:rsid w:val="00BF2FC7"/>
    <w:rsid w:val="00BF4079"/>
    <w:rsid w:val="00BF407C"/>
    <w:rsid w:val="00BF465A"/>
    <w:rsid w:val="00BF54C0"/>
    <w:rsid w:val="00BF570C"/>
    <w:rsid w:val="00BF591B"/>
    <w:rsid w:val="00BF63E7"/>
    <w:rsid w:val="00BF71DB"/>
    <w:rsid w:val="00C02FF6"/>
    <w:rsid w:val="00C03532"/>
    <w:rsid w:val="00C03594"/>
    <w:rsid w:val="00C03B3B"/>
    <w:rsid w:val="00C048A3"/>
    <w:rsid w:val="00C05236"/>
    <w:rsid w:val="00C05AD0"/>
    <w:rsid w:val="00C05FE6"/>
    <w:rsid w:val="00C065F0"/>
    <w:rsid w:val="00C0701F"/>
    <w:rsid w:val="00C070C8"/>
    <w:rsid w:val="00C07525"/>
    <w:rsid w:val="00C10FF3"/>
    <w:rsid w:val="00C11188"/>
    <w:rsid w:val="00C13420"/>
    <w:rsid w:val="00C14DA6"/>
    <w:rsid w:val="00C15C52"/>
    <w:rsid w:val="00C207A5"/>
    <w:rsid w:val="00C21927"/>
    <w:rsid w:val="00C23D90"/>
    <w:rsid w:val="00C26937"/>
    <w:rsid w:val="00C26B0B"/>
    <w:rsid w:val="00C26B88"/>
    <w:rsid w:val="00C273F6"/>
    <w:rsid w:val="00C27F78"/>
    <w:rsid w:val="00C305E8"/>
    <w:rsid w:val="00C3138A"/>
    <w:rsid w:val="00C33333"/>
    <w:rsid w:val="00C33D59"/>
    <w:rsid w:val="00C33EF8"/>
    <w:rsid w:val="00C34A20"/>
    <w:rsid w:val="00C359AC"/>
    <w:rsid w:val="00C36565"/>
    <w:rsid w:val="00C40706"/>
    <w:rsid w:val="00C4154F"/>
    <w:rsid w:val="00C41B7B"/>
    <w:rsid w:val="00C42328"/>
    <w:rsid w:val="00C42541"/>
    <w:rsid w:val="00C430F5"/>
    <w:rsid w:val="00C45010"/>
    <w:rsid w:val="00C5103F"/>
    <w:rsid w:val="00C5154B"/>
    <w:rsid w:val="00C52801"/>
    <w:rsid w:val="00C54BDB"/>
    <w:rsid w:val="00C551ED"/>
    <w:rsid w:val="00C55C2E"/>
    <w:rsid w:val="00C55F4F"/>
    <w:rsid w:val="00C603D6"/>
    <w:rsid w:val="00C6260F"/>
    <w:rsid w:val="00C64171"/>
    <w:rsid w:val="00C648D8"/>
    <w:rsid w:val="00C64BEC"/>
    <w:rsid w:val="00C64DA4"/>
    <w:rsid w:val="00C654AD"/>
    <w:rsid w:val="00C67732"/>
    <w:rsid w:val="00C67DD4"/>
    <w:rsid w:val="00C70682"/>
    <w:rsid w:val="00C70AAB"/>
    <w:rsid w:val="00C70B96"/>
    <w:rsid w:val="00C727E6"/>
    <w:rsid w:val="00C728C1"/>
    <w:rsid w:val="00C730E0"/>
    <w:rsid w:val="00C75B7B"/>
    <w:rsid w:val="00C80E87"/>
    <w:rsid w:val="00C816A4"/>
    <w:rsid w:val="00C81F83"/>
    <w:rsid w:val="00C82008"/>
    <w:rsid w:val="00C82458"/>
    <w:rsid w:val="00C8348C"/>
    <w:rsid w:val="00C83DAC"/>
    <w:rsid w:val="00C8554B"/>
    <w:rsid w:val="00C869D9"/>
    <w:rsid w:val="00C90526"/>
    <w:rsid w:val="00C9096A"/>
    <w:rsid w:val="00C915C9"/>
    <w:rsid w:val="00C91FB3"/>
    <w:rsid w:val="00C92CEE"/>
    <w:rsid w:val="00C93274"/>
    <w:rsid w:val="00C968C7"/>
    <w:rsid w:val="00CA0A8E"/>
    <w:rsid w:val="00CA3190"/>
    <w:rsid w:val="00CA7289"/>
    <w:rsid w:val="00CA74C8"/>
    <w:rsid w:val="00CA7CF0"/>
    <w:rsid w:val="00CB00B6"/>
    <w:rsid w:val="00CB0A41"/>
    <w:rsid w:val="00CB28D2"/>
    <w:rsid w:val="00CB3F88"/>
    <w:rsid w:val="00CB4CE2"/>
    <w:rsid w:val="00CB58CD"/>
    <w:rsid w:val="00CB7482"/>
    <w:rsid w:val="00CB7486"/>
    <w:rsid w:val="00CB7B43"/>
    <w:rsid w:val="00CC08FE"/>
    <w:rsid w:val="00CC256F"/>
    <w:rsid w:val="00CC3F13"/>
    <w:rsid w:val="00CC5078"/>
    <w:rsid w:val="00CC790C"/>
    <w:rsid w:val="00CD0567"/>
    <w:rsid w:val="00CD118D"/>
    <w:rsid w:val="00CD1770"/>
    <w:rsid w:val="00CD18B8"/>
    <w:rsid w:val="00CD5A0E"/>
    <w:rsid w:val="00CE04AB"/>
    <w:rsid w:val="00CE0870"/>
    <w:rsid w:val="00CE1211"/>
    <w:rsid w:val="00CE1A7B"/>
    <w:rsid w:val="00CE2CF6"/>
    <w:rsid w:val="00CE2F33"/>
    <w:rsid w:val="00CE2FB3"/>
    <w:rsid w:val="00CE300E"/>
    <w:rsid w:val="00CE33E7"/>
    <w:rsid w:val="00CE4F8D"/>
    <w:rsid w:val="00CE6B90"/>
    <w:rsid w:val="00CF3BAE"/>
    <w:rsid w:val="00CF40CD"/>
    <w:rsid w:val="00CF4F44"/>
    <w:rsid w:val="00D00848"/>
    <w:rsid w:val="00D00A9E"/>
    <w:rsid w:val="00D00BAF"/>
    <w:rsid w:val="00D01A22"/>
    <w:rsid w:val="00D03B96"/>
    <w:rsid w:val="00D06120"/>
    <w:rsid w:val="00D07008"/>
    <w:rsid w:val="00D071A9"/>
    <w:rsid w:val="00D07E34"/>
    <w:rsid w:val="00D11B40"/>
    <w:rsid w:val="00D1295E"/>
    <w:rsid w:val="00D12FBE"/>
    <w:rsid w:val="00D14232"/>
    <w:rsid w:val="00D14EF7"/>
    <w:rsid w:val="00D15310"/>
    <w:rsid w:val="00D15488"/>
    <w:rsid w:val="00D156A1"/>
    <w:rsid w:val="00D161DC"/>
    <w:rsid w:val="00D16D83"/>
    <w:rsid w:val="00D17503"/>
    <w:rsid w:val="00D21581"/>
    <w:rsid w:val="00D2158F"/>
    <w:rsid w:val="00D2174B"/>
    <w:rsid w:val="00D232BB"/>
    <w:rsid w:val="00D25644"/>
    <w:rsid w:val="00D258CC"/>
    <w:rsid w:val="00D2609F"/>
    <w:rsid w:val="00D27749"/>
    <w:rsid w:val="00D305E2"/>
    <w:rsid w:val="00D30DF8"/>
    <w:rsid w:val="00D33DD7"/>
    <w:rsid w:val="00D34CC3"/>
    <w:rsid w:val="00D350AA"/>
    <w:rsid w:val="00D364A8"/>
    <w:rsid w:val="00D37FA4"/>
    <w:rsid w:val="00D40F66"/>
    <w:rsid w:val="00D42D84"/>
    <w:rsid w:val="00D431E4"/>
    <w:rsid w:val="00D444A4"/>
    <w:rsid w:val="00D444E3"/>
    <w:rsid w:val="00D45A35"/>
    <w:rsid w:val="00D45BDB"/>
    <w:rsid w:val="00D466F5"/>
    <w:rsid w:val="00D472C4"/>
    <w:rsid w:val="00D475FB"/>
    <w:rsid w:val="00D479BD"/>
    <w:rsid w:val="00D5188E"/>
    <w:rsid w:val="00D52144"/>
    <w:rsid w:val="00D53529"/>
    <w:rsid w:val="00D538C2"/>
    <w:rsid w:val="00D54F81"/>
    <w:rsid w:val="00D553D4"/>
    <w:rsid w:val="00D56B3F"/>
    <w:rsid w:val="00D56C51"/>
    <w:rsid w:val="00D61100"/>
    <w:rsid w:val="00D62258"/>
    <w:rsid w:val="00D63212"/>
    <w:rsid w:val="00D6339F"/>
    <w:rsid w:val="00D636D2"/>
    <w:rsid w:val="00D64450"/>
    <w:rsid w:val="00D644E5"/>
    <w:rsid w:val="00D6513A"/>
    <w:rsid w:val="00D6566D"/>
    <w:rsid w:val="00D70843"/>
    <w:rsid w:val="00D73472"/>
    <w:rsid w:val="00D736E8"/>
    <w:rsid w:val="00D74405"/>
    <w:rsid w:val="00D75818"/>
    <w:rsid w:val="00D759A2"/>
    <w:rsid w:val="00D7651D"/>
    <w:rsid w:val="00D76D92"/>
    <w:rsid w:val="00D83256"/>
    <w:rsid w:val="00D84082"/>
    <w:rsid w:val="00D84B77"/>
    <w:rsid w:val="00D855D2"/>
    <w:rsid w:val="00D85F24"/>
    <w:rsid w:val="00D86FC1"/>
    <w:rsid w:val="00D874BE"/>
    <w:rsid w:val="00D91AFD"/>
    <w:rsid w:val="00D9248F"/>
    <w:rsid w:val="00D931E2"/>
    <w:rsid w:val="00D93A8F"/>
    <w:rsid w:val="00DA01A4"/>
    <w:rsid w:val="00DA397C"/>
    <w:rsid w:val="00DA39A9"/>
    <w:rsid w:val="00DA482E"/>
    <w:rsid w:val="00DA5002"/>
    <w:rsid w:val="00DA56BB"/>
    <w:rsid w:val="00DA5DC4"/>
    <w:rsid w:val="00DA62F7"/>
    <w:rsid w:val="00DA6960"/>
    <w:rsid w:val="00DA7200"/>
    <w:rsid w:val="00DB49AA"/>
    <w:rsid w:val="00DC138C"/>
    <w:rsid w:val="00DC172E"/>
    <w:rsid w:val="00DC1772"/>
    <w:rsid w:val="00DC27EA"/>
    <w:rsid w:val="00DC396C"/>
    <w:rsid w:val="00DC3DE4"/>
    <w:rsid w:val="00DC6660"/>
    <w:rsid w:val="00DC6F4E"/>
    <w:rsid w:val="00DC78E2"/>
    <w:rsid w:val="00DC7B64"/>
    <w:rsid w:val="00DD1E60"/>
    <w:rsid w:val="00DD22F2"/>
    <w:rsid w:val="00DD26F5"/>
    <w:rsid w:val="00DD4D13"/>
    <w:rsid w:val="00DE031B"/>
    <w:rsid w:val="00DE1221"/>
    <w:rsid w:val="00DE1A18"/>
    <w:rsid w:val="00DE2200"/>
    <w:rsid w:val="00DE39BD"/>
    <w:rsid w:val="00DE51F2"/>
    <w:rsid w:val="00DE5BB9"/>
    <w:rsid w:val="00DE6295"/>
    <w:rsid w:val="00DE64C9"/>
    <w:rsid w:val="00DE65BF"/>
    <w:rsid w:val="00DE76C1"/>
    <w:rsid w:val="00DF43D7"/>
    <w:rsid w:val="00DF562E"/>
    <w:rsid w:val="00DF7014"/>
    <w:rsid w:val="00DF7325"/>
    <w:rsid w:val="00E00614"/>
    <w:rsid w:val="00E01BEB"/>
    <w:rsid w:val="00E01EF5"/>
    <w:rsid w:val="00E02565"/>
    <w:rsid w:val="00E025DA"/>
    <w:rsid w:val="00E0263B"/>
    <w:rsid w:val="00E04B89"/>
    <w:rsid w:val="00E05DE2"/>
    <w:rsid w:val="00E05E9A"/>
    <w:rsid w:val="00E07240"/>
    <w:rsid w:val="00E105A2"/>
    <w:rsid w:val="00E10769"/>
    <w:rsid w:val="00E11548"/>
    <w:rsid w:val="00E21E15"/>
    <w:rsid w:val="00E2450C"/>
    <w:rsid w:val="00E24BD1"/>
    <w:rsid w:val="00E24F13"/>
    <w:rsid w:val="00E258EA"/>
    <w:rsid w:val="00E2598F"/>
    <w:rsid w:val="00E2753A"/>
    <w:rsid w:val="00E30049"/>
    <w:rsid w:val="00E30CBE"/>
    <w:rsid w:val="00E32AC4"/>
    <w:rsid w:val="00E337B2"/>
    <w:rsid w:val="00E3382B"/>
    <w:rsid w:val="00E3494F"/>
    <w:rsid w:val="00E358C6"/>
    <w:rsid w:val="00E370B4"/>
    <w:rsid w:val="00E41041"/>
    <w:rsid w:val="00E42705"/>
    <w:rsid w:val="00E42F84"/>
    <w:rsid w:val="00E44340"/>
    <w:rsid w:val="00E4559F"/>
    <w:rsid w:val="00E45671"/>
    <w:rsid w:val="00E46332"/>
    <w:rsid w:val="00E509BD"/>
    <w:rsid w:val="00E512BD"/>
    <w:rsid w:val="00E521FF"/>
    <w:rsid w:val="00E52EB4"/>
    <w:rsid w:val="00E54C91"/>
    <w:rsid w:val="00E54D0A"/>
    <w:rsid w:val="00E55314"/>
    <w:rsid w:val="00E55E07"/>
    <w:rsid w:val="00E565EC"/>
    <w:rsid w:val="00E566CC"/>
    <w:rsid w:val="00E579D7"/>
    <w:rsid w:val="00E6028E"/>
    <w:rsid w:val="00E60539"/>
    <w:rsid w:val="00E60AD9"/>
    <w:rsid w:val="00E61292"/>
    <w:rsid w:val="00E61AF4"/>
    <w:rsid w:val="00E61CFA"/>
    <w:rsid w:val="00E61E91"/>
    <w:rsid w:val="00E64AF6"/>
    <w:rsid w:val="00E660CF"/>
    <w:rsid w:val="00E710E8"/>
    <w:rsid w:val="00E73650"/>
    <w:rsid w:val="00E7435C"/>
    <w:rsid w:val="00E7540A"/>
    <w:rsid w:val="00E77170"/>
    <w:rsid w:val="00E80348"/>
    <w:rsid w:val="00E81AFF"/>
    <w:rsid w:val="00E829E7"/>
    <w:rsid w:val="00E833E9"/>
    <w:rsid w:val="00E83451"/>
    <w:rsid w:val="00E84AAD"/>
    <w:rsid w:val="00E854F4"/>
    <w:rsid w:val="00E90C36"/>
    <w:rsid w:val="00E91396"/>
    <w:rsid w:val="00E91582"/>
    <w:rsid w:val="00E919F8"/>
    <w:rsid w:val="00E938C4"/>
    <w:rsid w:val="00E9476D"/>
    <w:rsid w:val="00E96665"/>
    <w:rsid w:val="00EA203D"/>
    <w:rsid w:val="00EA33C1"/>
    <w:rsid w:val="00EA54ED"/>
    <w:rsid w:val="00EA5D89"/>
    <w:rsid w:val="00EA5DC0"/>
    <w:rsid w:val="00EA6D80"/>
    <w:rsid w:val="00EA74C8"/>
    <w:rsid w:val="00EA798E"/>
    <w:rsid w:val="00EB0142"/>
    <w:rsid w:val="00EB0941"/>
    <w:rsid w:val="00EB35C7"/>
    <w:rsid w:val="00EB5030"/>
    <w:rsid w:val="00EB5142"/>
    <w:rsid w:val="00EB711F"/>
    <w:rsid w:val="00EC04B6"/>
    <w:rsid w:val="00EC0752"/>
    <w:rsid w:val="00EC2433"/>
    <w:rsid w:val="00EC275B"/>
    <w:rsid w:val="00EC2A64"/>
    <w:rsid w:val="00EC2EAC"/>
    <w:rsid w:val="00EC3844"/>
    <w:rsid w:val="00EC4700"/>
    <w:rsid w:val="00EC4817"/>
    <w:rsid w:val="00EC5877"/>
    <w:rsid w:val="00EC5BF9"/>
    <w:rsid w:val="00EC5FCD"/>
    <w:rsid w:val="00EC7602"/>
    <w:rsid w:val="00ED3F59"/>
    <w:rsid w:val="00ED4202"/>
    <w:rsid w:val="00ED6F83"/>
    <w:rsid w:val="00EE2067"/>
    <w:rsid w:val="00EE4AA6"/>
    <w:rsid w:val="00EE4F7B"/>
    <w:rsid w:val="00EE568D"/>
    <w:rsid w:val="00EE6D72"/>
    <w:rsid w:val="00EF0500"/>
    <w:rsid w:val="00EF6109"/>
    <w:rsid w:val="00EF769B"/>
    <w:rsid w:val="00EF7A04"/>
    <w:rsid w:val="00F00EA0"/>
    <w:rsid w:val="00F00EA8"/>
    <w:rsid w:val="00F024E8"/>
    <w:rsid w:val="00F028C4"/>
    <w:rsid w:val="00F03133"/>
    <w:rsid w:val="00F04393"/>
    <w:rsid w:val="00F06C94"/>
    <w:rsid w:val="00F07179"/>
    <w:rsid w:val="00F10365"/>
    <w:rsid w:val="00F108CE"/>
    <w:rsid w:val="00F11B4E"/>
    <w:rsid w:val="00F12E6C"/>
    <w:rsid w:val="00F14A83"/>
    <w:rsid w:val="00F201BF"/>
    <w:rsid w:val="00F20E29"/>
    <w:rsid w:val="00F21871"/>
    <w:rsid w:val="00F30701"/>
    <w:rsid w:val="00F30AAD"/>
    <w:rsid w:val="00F30B2A"/>
    <w:rsid w:val="00F319AF"/>
    <w:rsid w:val="00F32481"/>
    <w:rsid w:val="00F325AD"/>
    <w:rsid w:val="00F334BD"/>
    <w:rsid w:val="00F33E7A"/>
    <w:rsid w:val="00F34D2D"/>
    <w:rsid w:val="00F35FA2"/>
    <w:rsid w:val="00F361F4"/>
    <w:rsid w:val="00F3644C"/>
    <w:rsid w:val="00F37352"/>
    <w:rsid w:val="00F37C76"/>
    <w:rsid w:val="00F40038"/>
    <w:rsid w:val="00F40832"/>
    <w:rsid w:val="00F41166"/>
    <w:rsid w:val="00F428D4"/>
    <w:rsid w:val="00F445ED"/>
    <w:rsid w:val="00F44FD0"/>
    <w:rsid w:val="00F46203"/>
    <w:rsid w:val="00F4645A"/>
    <w:rsid w:val="00F4658A"/>
    <w:rsid w:val="00F46D99"/>
    <w:rsid w:val="00F471EA"/>
    <w:rsid w:val="00F50CE4"/>
    <w:rsid w:val="00F5266B"/>
    <w:rsid w:val="00F52678"/>
    <w:rsid w:val="00F52715"/>
    <w:rsid w:val="00F53E6D"/>
    <w:rsid w:val="00F54C9F"/>
    <w:rsid w:val="00F55DE1"/>
    <w:rsid w:val="00F601BF"/>
    <w:rsid w:val="00F614E9"/>
    <w:rsid w:val="00F63297"/>
    <w:rsid w:val="00F64AD9"/>
    <w:rsid w:val="00F663C2"/>
    <w:rsid w:val="00F674C0"/>
    <w:rsid w:val="00F7106F"/>
    <w:rsid w:val="00F71980"/>
    <w:rsid w:val="00F722C0"/>
    <w:rsid w:val="00F72994"/>
    <w:rsid w:val="00F74185"/>
    <w:rsid w:val="00F74D60"/>
    <w:rsid w:val="00F75836"/>
    <w:rsid w:val="00F75E21"/>
    <w:rsid w:val="00F76DBA"/>
    <w:rsid w:val="00F77906"/>
    <w:rsid w:val="00F80E35"/>
    <w:rsid w:val="00F851F8"/>
    <w:rsid w:val="00F860EB"/>
    <w:rsid w:val="00F8633E"/>
    <w:rsid w:val="00F9027E"/>
    <w:rsid w:val="00F912AD"/>
    <w:rsid w:val="00F92D15"/>
    <w:rsid w:val="00F9657B"/>
    <w:rsid w:val="00F96EC8"/>
    <w:rsid w:val="00FA0EFA"/>
    <w:rsid w:val="00FA215E"/>
    <w:rsid w:val="00FA2D0C"/>
    <w:rsid w:val="00FA68AF"/>
    <w:rsid w:val="00FA6A81"/>
    <w:rsid w:val="00FA6E7F"/>
    <w:rsid w:val="00FA7046"/>
    <w:rsid w:val="00FB22FB"/>
    <w:rsid w:val="00FB29A8"/>
    <w:rsid w:val="00FB52F4"/>
    <w:rsid w:val="00FB5D1D"/>
    <w:rsid w:val="00FB7462"/>
    <w:rsid w:val="00FB7F6A"/>
    <w:rsid w:val="00FC0926"/>
    <w:rsid w:val="00FC323F"/>
    <w:rsid w:val="00FC44B0"/>
    <w:rsid w:val="00FC4A40"/>
    <w:rsid w:val="00FC76EF"/>
    <w:rsid w:val="00FC7796"/>
    <w:rsid w:val="00FC7A2C"/>
    <w:rsid w:val="00FD0C58"/>
    <w:rsid w:val="00FD1AF3"/>
    <w:rsid w:val="00FD2E99"/>
    <w:rsid w:val="00FD34A8"/>
    <w:rsid w:val="00FD35E0"/>
    <w:rsid w:val="00FD43D4"/>
    <w:rsid w:val="00FD48A0"/>
    <w:rsid w:val="00FD6A16"/>
    <w:rsid w:val="00FD7223"/>
    <w:rsid w:val="00FE141A"/>
    <w:rsid w:val="00FE2600"/>
    <w:rsid w:val="00FE2AF1"/>
    <w:rsid w:val="00FE2CF8"/>
    <w:rsid w:val="00FE3C90"/>
    <w:rsid w:val="00FE43C8"/>
    <w:rsid w:val="00FE76BD"/>
    <w:rsid w:val="00FF0121"/>
    <w:rsid w:val="00FF217F"/>
    <w:rsid w:val="00FF223D"/>
    <w:rsid w:val="00FF2742"/>
    <w:rsid w:val="00FF368D"/>
    <w:rsid w:val="00FF3A04"/>
    <w:rsid w:val="00FF70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4:docId w14:val="4680193D"/>
  <w15:docId w15:val="{30BD5365-F24C-44CE-856C-732CBB4B2C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99" w:unhideWhenUsed="1"/>
    <w:lsdException w:name="Body Text Indent 2" w:semiHidden="1" w:unhideWhenUsed="1"/>
    <w:lsdException w:name="Body Text Indent 3" w:semiHidden="1" w:unhideWhenUsed="1"/>
    <w:lsdException w:name="Block Text" w:semiHidden="1" w:uiPriority="99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024E8"/>
    <w:pPr>
      <w:bidi/>
    </w:pPr>
    <w:rPr>
      <w:sz w:val="24"/>
      <w:szCs w:val="24"/>
      <w:lang w:eastAsia="ar-SA"/>
    </w:rPr>
  </w:style>
  <w:style w:type="paragraph" w:styleId="Heading1">
    <w:name w:val="heading 1"/>
    <w:basedOn w:val="Normal"/>
    <w:next w:val="Normal"/>
    <w:qFormat/>
    <w:rsid w:val="00F024E8"/>
    <w:pPr>
      <w:keepNext/>
      <w:jc w:val="center"/>
      <w:outlineLvl w:val="0"/>
    </w:pPr>
    <w:rPr>
      <w:rFonts w:cs="Simplified Arabic"/>
      <w:b/>
      <w:bCs/>
      <w:sz w:val="28"/>
      <w:szCs w:val="28"/>
      <w:lang w:eastAsia="en-US"/>
    </w:rPr>
  </w:style>
  <w:style w:type="paragraph" w:styleId="Heading2">
    <w:name w:val="heading 2"/>
    <w:basedOn w:val="Normal"/>
    <w:next w:val="Normal"/>
    <w:qFormat/>
    <w:rsid w:val="00F024E8"/>
    <w:pPr>
      <w:keepNext/>
      <w:jc w:val="lowKashida"/>
      <w:outlineLvl w:val="1"/>
    </w:pPr>
    <w:rPr>
      <w:rFonts w:cs="Simplified Arabic"/>
      <w:b/>
      <w:bCs/>
      <w:u w:val="single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F601BF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F024E8"/>
    <w:pPr>
      <w:keepNext/>
      <w:jc w:val="center"/>
      <w:outlineLvl w:val="3"/>
    </w:pPr>
    <w:rPr>
      <w:rFonts w:cs="Simplified Arabic"/>
      <w:b/>
      <w:bCs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F024E8"/>
    <w:pPr>
      <w:jc w:val="center"/>
    </w:pPr>
    <w:rPr>
      <w:b/>
      <w:bCs/>
    </w:rPr>
  </w:style>
  <w:style w:type="paragraph" w:styleId="NormalWeb">
    <w:name w:val="Normal (Web)"/>
    <w:basedOn w:val="Normal"/>
    <w:uiPriority w:val="99"/>
    <w:rsid w:val="00F024E8"/>
    <w:pPr>
      <w:bidi w:val="0"/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2">
    <w:name w:val="Body Text 2"/>
    <w:basedOn w:val="Normal"/>
    <w:rsid w:val="00F024E8"/>
    <w:pPr>
      <w:jc w:val="lowKashida"/>
    </w:pPr>
    <w:rPr>
      <w:rFonts w:cs="Simplified Arabic"/>
      <w:szCs w:val="20"/>
      <w:lang w:eastAsia="en-US"/>
    </w:rPr>
  </w:style>
  <w:style w:type="paragraph" w:customStyle="1" w:styleId="font7">
    <w:name w:val="font7"/>
    <w:basedOn w:val="Normal"/>
    <w:rsid w:val="00F024E8"/>
    <w:pPr>
      <w:bidi w:val="0"/>
      <w:spacing w:before="100" w:beforeAutospacing="1" w:after="100" w:afterAutospacing="1"/>
    </w:pPr>
    <w:rPr>
      <w:sz w:val="18"/>
      <w:szCs w:val="18"/>
    </w:rPr>
  </w:style>
  <w:style w:type="paragraph" w:customStyle="1" w:styleId="xl29">
    <w:name w:val="xl29"/>
    <w:basedOn w:val="Normal"/>
    <w:rsid w:val="00F024E8"/>
    <w:pPr>
      <w:pBdr>
        <w:left w:val="single" w:sz="4" w:space="0" w:color="auto"/>
        <w:right w:val="single" w:sz="4" w:space="0" w:color="auto"/>
      </w:pBdr>
      <w:bidi w:val="0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sz w:val="18"/>
      <w:szCs w:val="18"/>
    </w:rPr>
  </w:style>
  <w:style w:type="paragraph" w:customStyle="1" w:styleId="xl30">
    <w:name w:val="xl30"/>
    <w:basedOn w:val="Normal"/>
    <w:rsid w:val="00F024E8"/>
    <w:pPr>
      <w:bidi w:val="0"/>
      <w:spacing w:before="100" w:beforeAutospacing="1" w:after="100" w:afterAutospacing="1"/>
      <w:textAlignment w:val="center"/>
    </w:pPr>
    <w:rPr>
      <w:rFonts w:ascii="Arial" w:eastAsia="Arial Unicode MS" w:hAnsi="Arial" w:cs="Arial"/>
      <w:b/>
      <w:bCs/>
      <w:sz w:val="18"/>
      <w:szCs w:val="18"/>
    </w:rPr>
  </w:style>
  <w:style w:type="paragraph" w:styleId="Header">
    <w:name w:val="header"/>
    <w:basedOn w:val="Normal"/>
    <w:link w:val="HeaderChar"/>
    <w:rsid w:val="00F024E8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F024E8"/>
    <w:pPr>
      <w:tabs>
        <w:tab w:val="center" w:pos="4153"/>
        <w:tab w:val="right" w:pos="8306"/>
      </w:tabs>
    </w:pPr>
  </w:style>
  <w:style w:type="paragraph" w:styleId="FootnoteText">
    <w:name w:val="footnote text"/>
    <w:basedOn w:val="Normal"/>
    <w:semiHidden/>
    <w:rsid w:val="00F024E8"/>
    <w:rPr>
      <w:sz w:val="20"/>
      <w:szCs w:val="20"/>
    </w:rPr>
  </w:style>
  <w:style w:type="character" w:styleId="FootnoteReference">
    <w:name w:val="footnote reference"/>
    <w:semiHidden/>
    <w:rsid w:val="00F024E8"/>
    <w:rPr>
      <w:vertAlign w:val="superscript"/>
    </w:rPr>
  </w:style>
  <w:style w:type="character" w:customStyle="1" w:styleId="shorttext1">
    <w:name w:val="short_text1"/>
    <w:rsid w:val="00F024E8"/>
    <w:rPr>
      <w:sz w:val="24"/>
      <w:szCs w:val="24"/>
    </w:rPr>
  </w:style>
  <w:style w:type="character" w:customStyle="1" w:styleId="longtext1">
    <w:name w:val="long_text1"/>
    <w:rsid w:val="00F024E8"/>
    <w:rPr>
      <w:sz w:val="16"/>
      <w:szCs w:val="16"/>
    </w:rPr>
  </w:style>
  <w:style w:type="character" w:styleId="Strong">
    <w:name w:val="Strong"/>
    <w:uiPriority w:val="22"/>
    <w:qFormat/>
    <w:rsid w:val="00F024E8"/>
    <w:rPr>
      <w:b/>
      <w:bCs/>
    </w:rPr>
  </w:style>
  <w:style w:type="character" w:styleId="PageNumber">
    <w:name w:val="page number"/>
    <w:basedOn w:val="DefaultParagraphFont"/>
    <w:rsid w:val="00F024E8"/>
  </w:style>
  <w:style w:type="paragraph" w:styleId="BalloonText">
    <w:name w:val="Balloon Text"/>
    <w:basedOn w:val="Normal"/>
    <w:semiHidden/>
    <w:rsid w:val="00347F7B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C64171"/>
    <w:pPr>
      <w:spacing w:after="120"/>
    </w:pPr>
  </w:style>
  <w:style w:type="table" w:styleId="TableGrid">
    <w:name w:val="Table Grid"/>
    <w:basedOn w:val="TableNormal"/>
    <w:rsid w:val="00C64171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link w:val="Header"/>
    <w:rsid w:val="00377B04"/>
    <w:rPr>
      <w:sz w:val="24"/>
      <w:szCs w:val="24"/>
      <w:lang w:eastAsia="ar-SA"/>
    </w:rPr>
  </w:style>
  <w:style w:type="character" w:customStyle="1" w:styleId="FooterChar">
    <w:name w:val="Footer Char"/>
    <w:link w:val="Footer"/>
    <w:uiPriority w:val="99"/>
    <w:rsid w:val="00377B04"/>
    <w:rPr>
      <w:sz w:val="24"/>
      <w:szCs w:val="24"/>
      <w:lang w:eastAsia="ar-SA"/>
    </w:rPr>
  </w:style>
  <w:style w:type="character" w:customStyle="1" w:styleId="longtext">
    <w:name w:val="long_text"/>
    <w:basedOn w:val="DefaultParagraphFont"/>
    <w:rsid w:val="003E4953"/>
  </w:style>
  <w:style w:type="character" w:customStyle="1" w:styleId="TitleChar">
    <w:name w:val="Title Char"/>
    <w:link w:val="Title"/>
    <w:rsid w:val="003C179D"/>
    <w:rPr>
      <w:rFonts w:cs="Simplified Arabic"/>
      <w:b/>
      <w:bCs/>
      <w:sz w:val="24"/>
      <w:szCs w:val="24"/>
      <w:lang w:eastAsia="ar-SA"/>
    </w:rPr>
  </w:style>
  <w:style w:type="character" w:styleId="Hyperlink">
    <w:name w:val="Hyperlink"/>
    <w:unhideWhenUsed/>
    <w:rsid w:val="00C730E0"/>
    <w:rPr>
      <w:color w:val="0000FF"/>
      <w:u w:val="single"/>
    </w:rPr>
  </w:style>
  <w:style w:type="character" w:styleId="SubtleReference">
    <w:name w:val="Subtle Reference"/>
    <w:uiPriority w:val="31"/>
    <w:qFormat/>
    <w:rsid w:val="00DC6F4E"/>
    <w:rPr>
      <w:smallCaps/>
      <w:color w:val="C0504D"/>
      <w:u w:val="single"/>
    </w:rPr>
  </w:style>
  <w:style w:type="character" w:styleId="CommentReference">
    <w:name w:val="annotation reference"/>
    <w:rsid w:val="008C07C2"/>
    <w:rPr>
      <w:sz w:val="16"/>
      <w:szCs w:val="16"/>
    </w:rPr>
  </w:style>
  <w:style w:type="paragraph" w:styleId="CommentText">
    <w:name w:val="annotation text"/>
    <w:basedOn w:val="Normal"/>
    <w:link w:val="CommentTextChar"/>
    <w:rsid w:val="008C07C2"/>
    <w:rPr>
      <w:sz w:val="20"/>
      <w:szCs w:val="20"/>
    </w:rPr>
  </w:style>
  <w:style w:type="character" w:customStyle="1" w:styleId="CommentTextChar">
    <w:name w:val="Comment Text Char"/>
    <w:link w:val="CommentText"/>
    <w:rsid w:val="008C07C2"/>
    <w:rPr>
      <w:lang w:eastAsia="ar-SA"/>
    </w:rPr>
  </w:style>
  <w:style w:type="paragraph" w:styleId="CommentSubject">
    <w:name w:val="annotation subject"/>
    <w:basedOn w:val="CommentText"/>
    <w:next w:val="CommentText"/>
    <w:link w:val="CommentSubjectChar"/>
    <w:rsid w:val="008C07C2"/>
    <w:rPr>
      <w:b/>
      <w:bCs/>
    </w:rPr>
  </w:style>
  <w:style w:type="character" w:customStyle="1" w:styleId="CommentSubjectChar">
    <w:name w:val="Comment Subject Char"/>
    <w:link w:val="CommentSubject"/>
    <w:rsid w:val="008C07C2"/>
    <w:rPr>
      <w:b/>
      <w:bCs/>
      <w:lang w:eastAsia="ar-SA"/>
    </w:rPr>
  </w:style>
  <w:style w:type="paragraph" w:styleId="BodyTextIndent">
    <w:name w:val="Body Text Indent"/>
    <w:basedOn w:val="Normal"/>
    <w:link w:val="BodyTextIndentChar"/>
    <w:rsid w:val="00CE0870"/>
    <w:pPr>
      <w:spacing w:after="120"/>
      <w:ind w:left="283"/>
    </w:pPr>
  </w:style>
  <w:style w:type="character" w:customStyle="1" w:styleId="BodyTextIndentChar">
    <w:name w:val="Body Text Indent Char"/>
    <w:link w:val="BodyTextIndent"/>
    <w:rsid w:val="00CE0870"/>
    <w:rPr>
      <w:sz w:val="24"/>
      <w:szCs w:val="24"/>
      <w:lang w:eastAsia="ar-SA"/>
    </w:rPr>
  </w:style>
  <w:style w:type="paragraph" w:styleId="ListParagraph">
    <w:name w:val="List Paragraph"/>
    <w:basedOn w:val="Normal"/>
    <w:uiPriority w:val="34"/>
    <w:qFormat/>
    <w:rsid w:val="005973DB"/>
    <w:pPr>
      <w:ind w:left="720"/>
    </w:pPr>
  </w:style>
  <w:style w:type="character" w:customStyle="1" w:styleId="Heading3Char">
    <w:name w:val="Heading 3 Char"/>
    <w:basedOn w:val="DefaultParagraphFont"/>
    <w:link w:val="Heading3"/>
    <w:semiHidden/>
    <w:rsid w:val="00F601BF"/>
    <w:rPr>
      <w:rFonts w:ascii="Cambria" w:eastAsia="Times New Roman" w:hAnsi="Cambria" w:cs="Times New Roman"/>
      <w:b/>
      <w:bCs/>
      <w:sz w:val="26"/>
      <w:szCs w:val="26"/>
      <w:lang w:eastAsia="ar-SA"/>
    </w:rPr>
  </w:style>
  <w:style w:type="character" w:customStyle="1" w:styleId="apple-converted-space">
    <w:name w:val="apple-converted-space"/>
    <w:basedOn w:val="DefaultParagraphFont"/>
    <w:rsid w:val="00EE4AA6"/>
  </w:style>
  <w:style w:type="paragraph" w:styleId="BodyText3">
    <w:name w:val="Body Text 3"/>
    <w:basedOn w:val="Normal"/>
    <w:link w:val="BodyText3Char"/>
    <w:uiPriority w:val="99"/>
    <w:unhideWhenUsed/>
    <w:rsid w:val="00AE012E"/>
    <w:pPr>
      <w:bidi w:val="0"/>
      <w:spacing w:after="120" w:line="276" w:lineRule="auto"/>
    </w:pPr>
    <w:rPr>
      <w:rFonts w:asciiTheme="minorHAnsi" w:eastAsiaTheme="minorEastAsia" w:hAnsiTheme="minorHAnsi" w:cstheme="minorBidi"/>
      <w:sz w:val="16"/>
      <w:szCs w:val="16"/>
      <w:lang w:eastAsia="en-US"/>
    </w:rPr>
  </w:style>
  <w:style w:type="character" w:customStyle="1" w:styleId="BodyText3Char">
    <w:name w:val="Body Text 3 Char"/>
    <w:basedOn w:val="DefaultParagraphFont"/>
    <w:link w:val="BodyText3"/>
    <w:uiPriority w:val="99"/>
    <w:rsid w:val="00AE012E"/>
    <w:rPr>
      <w:rFonts w:asciiTheme="minorHAnsi" w:eastAsiaTheme="minorEastAsia" w:hAnsiTheme="minorHAnsi" w:cstheme="minorBidi"/>
      <w:sz w:val="16"/>
      <w:szCs w:val="16"/>
    </w:rPr>
  </w:style>
  <w:style w:type="paragraph" w:styleId="BlockText">
    <w:name w:val="Block Text"/>
    <w:basedOn w:val="Normal"/>
    <w:uiPriority w:val="99"/>
    <w:rsid w:val="000A3DDD"/>
    <w:pPr>
      <w:ind w:left="566" w:right="567"/>
      <w:jc w:val="both"/>
    </w:pPr>
    <w:rPr>
      <w:rFonts w:cs="Simplified Arabic"/>
      <w:b/>
      <w:bCs/>
      <w:lang w:eastAsia="en-US"/>
    </w:rPr>
  </w:style>
  <w:style w:type="paragraph" w:styleId="Caption">
    <w:name w:val="caption"/>
    <w:basedOn w:val="Normal"/>
    <w:next w:val="Normal"/>
    <w:unhideWhenUsed/>
    <w:qFormat/>
    <w:rsid w:val="00B85B61"/>
    <w:pPr>
      <w:spacing w:after="200"/>
    </w:pPr>
    <w:rPr>
      <w:b/>
      <w:bCs/>
      <w:color w:val="4F81BD" w:themeColor="accent1"/>
      <w:sz w:val="18"/>
      <w:szCs w:val="18"/>
    </w:rPr>
  </w:style>
  <w:style w:type="character" w:customStyle="1" w:styleId="BodyTextChar">
    <w:name w:val="Body Text Char"/>
    <w:basedOn w:val="DefaultParagraphFont"/>
    <w:link w:val="BodyText"/>
    <w:rsid w:val="002F240F"/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1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2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5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9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1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0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91282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797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167790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303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969756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715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199878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441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418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763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66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11758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6926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5947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36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8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8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31375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731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5082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990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346326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10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337417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858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6349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064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6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28748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93947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683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160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cid:image005.png@01D9EFA5.537CA420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18858552158243289"/>
          <c:y val="0.18895178102737159"/>
          <c:w val="0.81141447841756709"/>
          <c:h val="0.64370213723284586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زيارات المحليين</c:v>
                </c:pt>
              </c:strCache>
            </c:strRef>
          </c:tx>
          <c:spPr>
            <a:solidFill>
              <a:srgbClr val="00B0F0">
                <a:alpha val="68000"/>
              </a:srgbClr>
            </a:solidFill>
            <a:ln>
              <a:noFill/>
            </a:ln>
            <a:effectLst/>
          </c:spPr>
          <c:invertIfNegative val="0"/>
          <c:dLbls>
            <c:dLbl>
              <c:idx val="0"/>
              <c:layout>
                <c:manualLayout>
                  <c:x val="-2.313922097956039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A3EE-45D8-A763-702F492FB246}"/>
                </c:ext>
              </c:extLst>
            </c:dLbl>
            <c:dLbl>
              <c:idx val="2"/>
              <c:layout>
                <c:manualLayout>
                  <c:x val="-3.8565368299267257E-3"/>
                  <c:y val="3.300330033003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A3EE-45D8-A763-702F492FB246}"/>
                </c:ext>
              </c:extLst>
            </c:dLbl>
            <c:numFmt formatCode="#,##0" sourceLinked="0"/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ar-SA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Sheet1!$A$2:$A$5</c:f>
              <c:numCache>
                <c:formatCode>General</c:formatCode>
                <c:ptCount val="4"/>
                <c:pt idx="0">
                  <c:v>2020</c:v>
                </c:pt>
                <c:pt idx="1">
                  <c:v>2021</c:v>
                </c:pt>
                <c:pt idx="2">
                  <c:v>2022</c:v>
                </c:pt>
                <c:pt idx="3">
                  <c:v>2023</c:v>
                </c:pt>
              </c:numCache>
            </c:numRef>
          </c:cat>
          <c:val>
            <c:numRef>
              <c:f>Sheet1!$B$2:$B$5</c:f>
              <c:numCache>
                <c:formatCode>_-* #,##0_-;_-* #,##0\-;_-* "-"??_-;_-@_-</c:formatCode>
                <c:ptCount val="4"/>
                <c:pt idx="0">
                  <c:v>594.71299999999997</c:v>
                </c:pt>
                <c:pt idx="1">
                  <c:v>879.54399999999998</c:v>
                </c:pt>
                <c:pt idx="2">
                  <c:v>1745</c:v>
                </c:pt>
                <c:pt idx="3" formatCode="#,##0.00">
                  <c:v>2005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A3EE-45D8-A763-702F492FB246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زيارات الوافدين</c:v>
                </c:pt>
              </c:strCache>
            </c:strRef>
          </c:tx>
          <c:spPr>
            <a:solidFill>
              <a:srgbClr val="FFC000"/>
            </a:solidFill>
            <a:ln>
              <a:noFill/>
            </a:ln>
            <a:effectLst/>
          </c:spPr>
          <c:invertIfNegative val="0"/>
          <c:dLbls>
            <c:dLbl>
              <c:idx val="0"/>
              <c:layout>
                <c:manualLayout>
                  <c:x val="9.9962855259327181E-3"/>
                  <c:y val="-6.6003749531309283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A3EE-45D8-A763-702F492FB246}"/>
                </c:ext>
              </c:extLst>
            </c:dLbl>
            <c:dLbl>
              <c:idx val="2"/>
              <c:layout>
                <c:manualLayout>
                  <c:x val="2.1249468763280762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A3EE-45D8-A763-702F492FB246}"/>
                </c:ext>
              </c:extLst>
            </c:dLbl>
            <c:dLbl>
              <c:idx val="3"/>
              <c:layout>
                <c:manualLayout>
                  <c:x val="2.3139220979560348E-2"/>
                  <c:y val="-1.6501650165016625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0">
                  <a:noAutofit/>
                </a:bodyPr>
                <a:lstStyle/>
                <a:p>
                  <a:pPr algn="l">
                    <a:defRPr sz="8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ar-SA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10994986502121093"/>
                      <c:h val="5.9307190561575844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5-A3EE-45D8-A763-702F492FB246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0">
                <a:spAutoFit/>
              </a:bodyPr>
              <a:lstStyle/>
              <a:p>
                <a:pPr algn="l">
                  <a:defRPr sz="8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ar-SA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Sheet1!$A$2:$A$5</c:f>
              <c:numCache>
                <c:formatCode>General</c:formatCode>
                <c:ptCount val="4"/>
                <c:pt idx="0">
                  <c:v>2020</c:v>
                </c:pt>
                <c:pt idx="1">
                  <c:v>2021</c:v>
                </c:pt>
                <c:pt idx="2">
                  <c:v>2022</c:v>
                </c:pt>
                <c:pt idx="3">
                  <c:v>2023</c:v>
                </c:pt>
              </c:numCache>
            </c:numRef>
          </c:cat>
          <c:val>
            <c:numRef>
              <c:f>Sheet1!$C$2:$C$5</c:f>
              <c:numCache>
                <c:formatCode>General</c:formatCode>
                <c:ptCount val="4"/>
                <c:pt idx="0" formatCode="_-* #,##0_-;_-* #,##0\-;_-* &quot;-&quot;??_-;_-@_-">
                  <c:v>658.23299999999995</c:v>
                </c:pt>
                <c:pt idx="1">
                  <c:v>315</c:v>
                </c:pt>
                <c:pt idx="2" formatCode="_ * #,##0_ ;_ * \-#,##0_ ;_ * &quot;-&quot;??_ ;_ @_ ">
                  <c:v>1145</c:v>
                </c:pt>
                <c:pt idx="3" formatCode="#,##0">
                  <c:v>1921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A3EE-45D8-A763-702F492FB24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5"/>
        <c:axId val="516498688"/>
        <c:axId val="516500656"/>
      </c:barChart>
      <c:catAx>
        <c:axId val="51649868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ar-SA"/>
          </a:p>
        </c:txPr>
        <c:crossAx val="516500656"/>
        <c:crossesAt val="0"/>
        <c:auto val="1"/>
        <c:lblAlgn val="ctr"/>
        <c:lblOffset val="100"/>
        <c:noMultiLvlLbl val="0"/>
      </c:catAx>
      <c:valAx>
        <c:axId val="516500656"/>
        <c:scaling>
          <c:orientation val="minMax"/>
          <c:max val="2200"/>
          <c:min val="0"/>
        </c:scaling>
        <c:delete val="0"/>
        <c:axPos val="l"/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ar-SA" sz="900">
                    <a:solidFill>
                      <a:sysClr val="windowText" lastClr="000000"/>
                    </a:solidFill>
                  </a:rPr>
                  <a:t>العدد</a:t>
                </a:r>
                <a:r>
                  <a:rPr lang="ar-SA"/>
                  <a:t> </a:t>
                </a:r>
                <a:r>
                  <a:rPr lang="ar-SA" sz="900">
                    <a:solidFill>
                      <a:sysClr val="windowText" lastClr="000000"/>
                    </a:solidFill>
                  </a:rPr>
                  <a:t>بالالف</a:t>
                </a:r>
                <a:endParaRPr lang="en-US">
                  <a:solidFill>
                    <a:sysClr val="windowText" lastClr="000000"/>
                  </a:solidFill>
                </a:endParaRP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ar-SA"/>
            </a:p>
          </c:txPr>
        </c:title>
        <c:numFmt formatCode="_-* #,##0_-;_-* #,##0\-;_-* &quot;-&quot;??_-;_-@_-" sourceLinked="1"/>
        <c:majorTickMark val="out"/>
        <c:minorTickMark val="none"/>
        <c:tickLblPos val="nextTo"/>
        <c:spPr>
          <a:noFill/>
          <a:ln>
            <a:noFill/>
          </a:ln>
          <a:effectLst>
            <a:glow rad="190500">
              <a:schemeClr val="tx1">
                <a:alpha val="93000"/>
              </a:schemeClr>
            </a:glow>
            <a:outerShdw blurRad="50800" dist="50800" dir="5400000" algn="ctr" rotWithShape="0">
              <a:schemeClr val="bg1"/>
            </a:outerShdw>
          </a:effectLst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ar-SA"/>
          </a:p>
        </c:txPr>
        <c:crossAx val="516498688"/>
        <c:crosses val="autoZero"/>
        <c:crossBetween val="between"/>
        <c:majorUnit val="400"/>
        <c:minorUnit val="100"/>
      </c:valAx>
      <c:spPr>
        <a:noFill/>
        <a:ln>
          <a:noFill/>
        </a:ln>
        <a:effectLst/>
      </c:spPr>
    </c:plotArea>
    <c:legend>
      <c:legendPos val="r"/>
      <c:legendEntry>
        <c:idx val="0"/>
        <c:txPr>
          <a:bodyPr rot="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ar-SA"/>
          </a:p>
        </c:txPr>
      </c:legendEntry>
      <c:legendEntry>
        <c:idx val="1"/>
        <c:txPr>
          <a:bodyPr rot="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ar-SA"/>
          </a:p>
        </c:txPr>
      </c:legendEntry>
      <c:layout>
        <c:manualLayout>
          <c:xMode val="edge"/>
          <c:yMode val="edge"/>
          <c:x val="0.26535667316978495"/>
          <c:y val="4.1744757152880639E-2"/>
          <c:w val="0.68789449555099713"/>
          <c:h val="9.7094221603802419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ar-SA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ar-SA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E39583-05EA-4ACF-A88F-799CC93DF9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534</Words>
  <Characters>3045</Characters>
  <Application>Microsoft Office Word</Application>
  <DocSecurity>0</DocSecurity>
  <Lines>25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>البيئة الفلسطينية في يوم البيئة العالمي</vt:lpstr>
      <vt:lpstr>البيئة الفلسطينية في يوم البيئة العالمي</vt:lpstr>
    </vt:vector>
  </TitlesOfParts>
  <Company>Hewlett-Packard Company</Company>
  <LinksUpToDate>false</LinksUpToDate>
  <CharactersWithSpaces>3572</CharactersWithSpaces>
  <SharedDoc>false</SharedDoc>
  <HLinks>
    <vt:vector size="18" baseType="variant">
      <vt:variant>
        <vt:i4>5963828</vt:i4>
      </vt:variant>
      <vt:variant>
        <vt:i4>3</vt:i4>
      </vt:variant>
      <vt:variant>
        <vt:i4>0</vt:i4>
      </vt:variant>
      <vt:variant>
        <vt:i4>5</vt:i4>
      </vt:variant>
      <vt:variant>
        <vt:lpwstr>mailto:info@environment.pna.ps</vt:lpwstr>
      </vt:variant>
      <vt:variant>
        <vt:lpwstr/>
      </vt:variant>
      <vt:variant>
        <vt:i4>2424865</vt:i4>
      </vt:variant>
      <vt:variant>
        <vt:i4>0</vt:i4>
      </vt:variant>
      <vt:variant>
        <vt:i4>0</vt:i4>
      </vt:variant>
      <vt:variant>
        <vt:i4>5</vt:i4>
      </vt:variant>
      <vt:variant>
        <vt:lpwstr>http://www.pcbs.gov.ps/</vt:lpwstr>
      </vt:variant>
      <vt:variant>
        <vt:lpwstr/>
      </vt:variant>
      <vt:variant>
        <vt:i4>6356997</vt:i4>
      </vt:variant>
      <vt:variant>
        <vt:i4>26886</vt:i4>
      </vt:variant>
      <vt:variant>
        <vt:i4>1025</vt:i4>
      </vt:variant>
      <vt:variant>
        <vt:i4>1</vt:i4>
      </vt:variant>
      <vt:variant>
        <vt:lpwstr>cid:image001.png@01CF5D60.9EF76250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البيئة الفلسطينية في يوم البيئة العالمي</dc:title>
  <dc:creator>ammar</dc:creator>
  <cp:lastModifiedBy>Hadeel Badran</cp:lastModifiedBy>
  <cp:revision>4</cp:revision>
  <cp:lastPrinted>2023-09-25T08:57:00Z</cp:lastPrinted>
  <dcterms:created xsi:type="dcterms:W3CDTF">2023-09-25T08:58:00Z</dcterms:created>
  <dcterms:modified xsi:type="dcterms:W3CDTF">2023-09-25T09:28:00Z</dcterms:modified>
</cp:coreProperties>
</file>