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AA0" w:rsidRDefault="00C60AA0" w:rsidP="00216140">
      <w:pPr>
        <w:spacing w:line="240" w:lineRule="exact"/>
        <w:jc w:val="center"/>
        <w:rPr>
          <w:rFonts w:ascii="Times New Roman" w:hAnsi="Times New Roman" w:cs="Times New Roman"/>
          <w:b/>
          <w:bCs/>
          <w:sz w:val="30"/>
          <w:szCs w:val="30"/>
        </w:rPr>
      </w:pPr>
    </w:p>
    <w:p w:rsidR="00C60AA0" w:rsidRDefault="00C60AA0" w:rsidP="00216140">
      <w:pPr>
        <w:spacing w:line="240" w:lineRule="exact"/>
        <w:jc w:val="center"/>
        <w:rPr>
          <w:rFonts w:ascii="Times New Roman" w:hAnsi="Times New Roman" w:cs="Times New Roman"/>
          <w:b/>
          <w:bCs/>
          <w:sz w:val="30"/>
          <w:szCs w:val="30"/>
        </w:rPr>
      </w:pPr>
    </w:p>
    <w:p w:rsidR="00C60AA0" w:rsidRDefault="00C60AA0" w:rsidP="00216140">
      <w:pPr>
        <w:spacing w:line="240" w:lineRule="exact"/>
        <w:jc w:val="center"/>
        <w:rPr>
          <w:rFonts w:ascii="Times New Roman" w:hAnsi="Times New Roman" w:cs="Times New Roman"/>
          <w:b/>
          <w:bCs/>
          <w:sz w:val="30"/>
          <w:szCs w:val="30"/>
        </w:rPr>
      </w:pPr>
    </w:p>
    <w:p w:rsidR="00C60AA0" w:rsidRPr="00C60AA0" w:rsidRDefault="00C60AA0" w:rsidP="00216140">
      <w:pPr>
        <w:spacing w:line="240" w:lineRule="exact"/>
        <w:jc w:val="center"/>
        <w:rPr>
          <w:rFonts w:ascii="Times New Roman" w:hAnsi="Times New Roman" w:cs="Times New Roman"/>
          <w:b/>
          <w:bCs/>
          <w:sz w:val="28"/>
          <w:szCs w:val="28"/>
        </w:rPr>
      </w:pPr>
      <w:r w:rsidRPr="00C60AA0">
        <w:rPr>
          <w:rFonts w:ascii="Times New Roman" w:hAnsi="Times New Roman" w:cs="Times New Roman"/>
          <w:b/>
          <w:bCs/>
          <w:sz w:val="28"/>
          <w:szCs w:val="28"/>
        </w:rPr>
        <w:t>Palestinian Central Bureau of Statistics (PCBS) and Ministry of Culture (MoC)</w:t>
      </w:r>
    </w:p>
    <w:p w:rsidR="00C60AA0" w:rsidRDefault="00C60AA0" w:rsidP="00216140">
      <w:pPr>
        <w:spacing w:line="240" w:lineRule="exact"/>
        <w:jc w:val="center"/>
        <w:rPr>
          <w:rFonts w:ascii="Times New Roman" w:hAnsi="Times New Roman" w:cs="Times New Roman"/>
          <w:b/>
          <w:bCs/>
          <w:sz w:val="26"/>
          <w:szCs w:val="26"/>
        </w:rPr>
      </w:pPr>
    </w:p>
    <w:p w:rsidR="00216140" w:rsidRPr="00C60AA0" w:rsidRDefault="008B2E90" w:rsidP="00216140">
      <w:pPr>
        <w:spacing w:line="240" w:lineRule="exact"/>
        <w:jc w:val="center"/>
        <w:rPr>
          <w:rFonts w:ascii="Times New Roman" w:hAnsi="Times New Roman" w:cs="Times New Roman"/>
          <w:b/>
          <w:bCs/>
          <w:sz w:val="28"/>
          <w:szCs w:val="28"/>
        </w:rPr>
      </w:pPr>
      <w:r w:rsidRPr="00C60AA0">
        <w:rPr>
          <w:rFonts w:ascii="Times New Roman" w:hAnsi="Times New Roman" w:cs="Times New Roman"/>
          <w:b/>
          <w:bCs/>
          <w:sz w:val="28"/>
          <w:szCs w:val="28"/>
        </w:rPr>
        <w:t>Press</w:t>
      </w:r>
      <w:r w:rsidR="00216140" w:rsidRPr="00C60AA0">
        <w:rPr>
          <w:rFonts w:ascii="Times New Roman" w:hAnsi="Times New Roman" w:cs="Times New Roman"/>
          <w:b/>
          <w:bCs/>
          <w:sz w:val="28"/>
          <w:szCs w:val="28"/>
        </w:rPr>
        <w:t xml:space="preserve"> </w:t>
      </w:r>
      <w:r w:rsidRPr="00C60AA0">
        <w:rPr>
          <w:rFonts w:ascii="Times New Roman" w:hAnsi="Times New Roman" w:cs="Times New Roman"/>
          <w:b/>
          <w:bCs/>
          <w:sz w:val="28"/>
          <w:szCs w:val="28"/>
        </w:rPr>
        <w:t xml:space="preserve">Release by </w:t>
      </w:r>
      <w:r w:rsidR="00120F7E" w:rsidRPr="00C60AA0">
        <w:rPr>
          <w:rFonts w:ascii="Times New Roman" w:hAnsi="Times New Roman" w:cs="Times New Roman"/>
          <w:b/>
          <w:bCs/>
          <w:sz w:val="28"/>
          <w:szCs w:val="28"/>
        </w:rPr>
        <w:t>Palestinian Central Bureau of Statistics</w:t>
      </w:r>
      <w:r w:rsidR="00D045EF" w:rsidRPr="00C60AA0">
        <w:rPr>
          <w:rFonts w:ascii="Times New Roman" w:hAnsi="Times New Roman" w:cs="Times New Roman"/>
          <w:b/>
          <w:bCs/>
          <w:sz w:val="28"/>
          <w:szCs w:val="28"/>
        </w:rPr>
        <w:t xml:space="preserve"> (PCBS)</w:t>
      </w:r>
      <w:r w:rsidR="00120F7E" w:rsidRPr="00C60AA0">
        <w:rPr>
          <w:rFonts w:ascii="Times New Roman" w:hAnsi="Times New Roman" w:cs="Times New Roman"/>
          <w:b/>
          <w:bCs/>
          <w:sz w:val="28"/>
          <w:szCs w:val="28"/>
        </w:rPr>
        <w:t xml:space="preserve"> </w:t>
      </w:r>
      <w:r w:rsidRPr="00C60AA0">
        <w:rPr>
          <w:rFonts w:ascii="Times New Roman" w:hAnsi="Times New Roman" w:cs="Times New Roman"/>
          <w:b/>
          <w:bCs/>
          <w:sz w:val="28"/>
          <w:szCs w:val="28"/>
        </w:rPr>
        <w:t>and Ministry of Culture</w:t>
      </w:r>
      <w:r w:rsidR="00D045EF" w:rsidRPr="00C60AA0">
        <w:rPr>
          <w:rFonts w:ascii="Times New Roman" w:hAnsi="Times New Roman" w:cs="Times New Roman"/>
          <w:b/>
          <w:bCs/>
          <w:sz w:val="28"/>
          <w:szCs w:val="28"/>
        </w:rPr>
        <w:t xml:space="preserve"> (MoC)</w:t>
      </w:r>
      <w:r w:rsidR="00120F7E" w:rsidRPr="00C60AA0">
        <w:rPr>
          <w:rFonts w:ascii="Times New Roman" w:hAnsi="Times New Roman" w:cs="Times New Roman"/>
          <w:b/>
          <w:bCs/>
          <w:sz w:val="28"/>
          <w:szCs w:val="28"/>
        </w:rPr>
        <w:t xml:space="preserve"> on the occasion of Palestinian National Culture Day</w:t>
      </w:r>
    </w:p>
    <w:p w:rsidR="00824B3B" w:rsidRDefault="00120F7E" w:rsidP="00216140">
      <w:pPr>
        <w:spacing w:after="0" w:line="240" w:lineRule="auto"/>
        <w:jc w:val="center"/>
        <w:rPr>
          <w:rFonts w:ascii="Times New Roman" w:hAnsi="Times New Roman" w:cs="Times New Roman"/>
          <w:b/>
          <w:bCs/>
          <w:sz w:val="28"/>
          <w:szCs w:val="28"/>
          <w:lang w:val="en-US"/>
        </w:rPr>
      </w:pPr>
      <w:r w:rsidRPr="00C60AA0">
        <w:rPr>
          <w:rFonts w:ascii="Times New Roman" w:hAnsi="Times New Roman" w:cs="Times New Roman"/>
          <w:b/>
          <w:bCs/>
          <w:sz w:val="28"/>
          <w:szCs w:val="28"/>
        </w:rPr>
        <w:t xml:space="preserve"> </w:t>
      </w:r>
      <w:r w:rsidR="00216140" w:rsidRPr="00C60AA0">
        <w:rPr>
          <w:rFonts w:ascii="Times New Roman" w:hAnsi="Times New Roman" w:cs="Times New Roman"/>
          <w:b/>
          <w:bCs/>
          <w:sz w:val="28"/>
          <w:szCs w:val="28"/>
        </w:rPr>
        <w:t xml:space="preserve">Bethlehem Capital of Arab Culture </w:t>
      </w:r>
      <w:r w:rsidR="00216140" w:rsidRPr="00C60AA0">
        <w:rPr>
          <w:rFonts w:ascii="Times New Roman" w:hAnsi="Times New Roman" w:cs="Times New Roman" w:hint="cs"/>
          <w:b/>
          <w:bCs/>
          <w:sz w:val="28"/>
          <w:szCs w:val="28"/>
          <w:rtl/>
        </w:rPr>
        <w:t>2020</w:t>
      </w:r>
    </w:p>
    <w:p w:rsidR="00C60AA0" w:rsidRPr="00C60AA0" w:rsidRDefault="00C60AA0" w:rsidP="00216140">
      <w:pPr>
        <w:spacing w:after="0" w:line="240" w:lineRule="auto"/>
        <w:jc w:val="center"/>
        <w:rPr>
          <w:rFonts w:ascii="Times New Roman" w:hAnsi="Times New Roman" w:cs="Times New Roman" w:hint="cs"/>
          <w:b/>
          <w:bCs/>
          <w:sz w:val="28"/>
          <w:szCs w:val="28"/>
          <w:rtl/>
          <w:lang w:val="en-US"/>
        </w:rPr>
      </w:pPr>
    </w:p>
    <w:p w:rsidR="005F5963" w:rsidRPr="00C60AA0" w:rsidRDefault="00B64244" w:rsidP="00213D33">
      <w:pPr>
        <w:spacing w:line="240" w:lineRule="exact"/>
        <w:jc w:val="lowKashida"/>
        <w:rPr>
          <w:rFonts w:ascii="Times New Roman" w:hAnsi="Times New Roman" w:cs="Times New Roman"/>
          <w:b/>
          <w:bCs/>
          <w:sz w:val="24"/>
          <w:szCs w:val="24"/>
        </w:rPr>
      </w:pPr>
      <w:r w:rsidRPr="00C60AA0">
        <w:rPr>
          <w:rFonts w:ascii="Times New Roman" w:hAnsi="Times New Roman" w:cs="Times New Roman"/>
          <w:sz w:val="24"/>
          <w:szCs w:val="24"/>
        </w:rPr>
        <w:t>To mark</w:t>
      </w:r>
      <w:r w:rsidR="00662802" w:rsidRPr="00C60AA0">
        <w:rPr>
          <w:rFonts w:ascii="Times New Roman" w:hAnsi="Times New Roman" w:cs="Times New Roman"/>
          <w:sz w:val="24"/>
          <w:szCs w:val="24"/>
        </w:rPr>
        <w:t xml:space="preserve"> the</w:t>
      </w:r>
      <w:r w:rsidRPr="00C60AA0">
        <w:rPr>
          <w:rFonts w:ascii="Times New Roman" w:hAnsi="Times New Roman" w:cs="Times New Roman"/>
          <w:sz w:val="24"/>
          <w:szCs w:val="24"/>
        </w:rPr>
        <w:t xml:space="preserve"> Palestinian National Culture Day on </w:t>
      </w:r>
      <w:r w:rsidR="00E8100C" w:rsidRPr="00C60AA0">
        <w:rPr>
          <w:rFonts w:ascii="Times New Roman" w:hAnsi="Times New Roman" w:cs="Times New Roman"/>
          <w:sz w:val="24"/>
          <w:szCs w:val="24"/>
        </w:rPr>
        <w:t xml:space="preserve">March </w:t>
      </w:r>
      <w:r w:rsidRPr="00C60AA0">
        <w:rPr>
          <w:rFonts w:ascii="Times New Roman" w:hAnsi="Times New Roman" w:cs="Times New Roman"/>
          <w:sz w:val="24"/>
          <w:szCs w:val="24"/>
        </w:rPr>
        <w:t>13</w:t>
      </w:r>
      <w:r w:rsidR="00E8100C" w:rsidRPr="00C60AA0">
        <w:rPr>
          <w:rFonts w:ascii="Times New Roman" w:hAnsi="Times New Roman" w:cs="Times New Roman"/>
          <w:sz w:val="24"/>
          <w:szCs w:val="24"/>
          <w:vertAlign w:val="superscript"/>
        </w:rPr>
        <w:t>th</w:t>
      </w:r>
      <w:r w:rsidRPr="00C60AA0">
        <w:rPr>
          <w:rFonts w:ascii="Times New Roman" w:hAnsi="Times New Roman" w:cs="Times New Roman"/>
          <w:sz w:val="24"/>
          <w:szCs w:val="24"/>
        </w:rPr>
        <w:t xml:space="preserve">, PCBS and </w:t>
      </w:r>
      <w:r w:rsidR="00D045EF" w:rsidRPr="00C60AA0">
        <w:rPr>
          <w:rFonts w:ascii="Times New Roman" w:hAnsi="Times New Roman" w:cs="Times New Roman"/>
          <w:sz w:val="24"/>
          <w:szCs w:val="24"/>
        </w:rPr>
        <w:t xml:space="preserve">MoC </w:t>
      </w:r>
      <w:r w:rsidRPr="00C60AA0">
        <w:rPr>
          <w:rFonts w:ascii="Times New Roman" w:hAnsi="Times New Roman" w:cs="Times New Roman"/>
          <w:sz w:val="24"/>
          <w:szCs w:val="24"/>
        </w:rPr>
        <w:t>reviewed the status of cultural institutions in Palestine.</w:t>
      </w:r>
    </w:p>
    <w:p w:rsidR="00120F7E" w:rsidRPr="00C60AA0" w:rsidRDefault="0077701D" w:rsidP="00521532">
      <w:pPr>
        <w:spacing w:line="240" w:lineRule="exact"/>
        <w:jc w:val="lowKashida"/>
        <w:rPr>
          <w:rFonts w:ascii="Times New Roman" w:hAnsi="Times New Roman" w:cs="Times New Roman"/>
          <w:b/>
          <w:bCs/>
          <w:sz w:val="24"/>
          <w:szCs w:val="24"/>
          <w:lang w:val="en-US"/>
        </w:rPr>
      </w:pPr>
      <w:r w:rsidRPr="00C60AA0">
        <w:rPr>
          <w:rFonts w:ascii="Times New Roman" w:hAnsi="Times New Roman" w:cs="Times New Roman"/>
          <w:b/>
          <w:bCs/>
          <w:sz w:val="24"/>
          <w:szCs w:val="24"/>
        </w:rPr>
        <w:t>The Number of</w:t>
      </w:r>
      <w:r w:rsidR="00120F7E" w:rsidRPr="00C60AA0">
        <w:rPr>
          <w:rFonts w:ascii="Times New Roman" w:hAnsi="Times New Roman" w:cs="Times New Roman"/>
          <w:b/>
          <w:bCs/>
          <w:sz w:val="24"/>
          <w:szCs w:val="24"/>
        </w:rPr>
        <w:t xml:space="preserve"> </w:t>
      </w:r>
      <w:r w:rsidR="000B507E" w:rsidRPr="00C60AA0">
        <w:rPr>
          <w:rFonts w:ascii="Times New Roman" w:hAnsi="Times New Roman" w:cs="Times New Roman"/>
          <w:b/>
          <w:bCs/>
          <w:sz w:val="24"/>
          <w:szCs w:val="24"/>
        </w:rPr>
        <w:t>C</w:t>
      </w:r>
      <w:r w:rsidR="00120F7E" w:rsidRPr="00C60AA0">
        <w:rPr>
          <w:rFonts w:ascii="Times New Roman" w:hAnsi="Times New Roman" w:cs="Times New Roman"/>
          <w:b/>
          <w:bCs/>
          <w:sz w:val="24"/>
          <w:szCs w:val="24"/>
        </w:rPr>
        <w:t xml:space="preserve">ultural </w:t>
      </w:r>
      <w:r w:rsidR="000B507E" w:rsidRPr="00C60AA0">
        <w:rPr>
          <w:rFonts w:ascii="Times New Roman" w:hAnsi="Times New Roman" w:cs="Times New Roman"/>
          <w:b/>
          <w:bCs/>
          <w:sz w:val="24"/>
          <w:szCs w:val="24"/>
        </w:rPr>
        <w:t>C</w:t>
      </w:r>
      <w:r w:rsidR="00120F7E" w:rsidRPr="00C60AA0">
        <w:rPr>
          <w:rFonts w:ascii="Times New Roman" w:hAnsi="Times New Roman" w:cs="Times New Roman"/>
          <w:b/>
          <w:bCs/>
          <w:sz w:val="24"/>
          <w:szCs w:val="24"/>
        </w:rPr>
        <w:t xml:space="preserve">enters </w:t>
      </w:r>
      <w:r w:rsidR="000B507E" w:rsidRPr="00C60AA0">
        <w:rPr>
          <w:rFonts w:ascii="Times New Roman" w:hAnsi="Times New Roman" w:cs="Times New Roman"/>
          <w:b/>
          <w:bCs/>
          <w:sz w:val="24"/>
          <w:szCs w:val="24"/>
        </w:rPr>
        <w:t>O</w:t>
      </w:r>
      <w:r w:rsidR="00120F7E" w:rsidRPr="00C60AA0">
        <w:rPr>
          <w:rFonts w:ascii="Times New Roman" w:hAnsi="Times New Roman" w:cs="Times New Roman"/>
          <w:b/>
          <w:bCs/>
          <w:sz w:val="24"/>
          <w:szCs w:val="24"/>
        </w:rPr>
        <w:t xml:space="preserve">perating in Palestine </w:t>
      </w:r>
      <w:r w:rsidR="00FF28BE" w:rsidRPr="00C60AA0">
        <w:rPr>
          <w:rFonts w:ascii="Times New Roman" w:hAnsi="Times New Roman" w:cs="Times New Roman"/>
          <w:b/>
          <w:bCs/>
          <w:sz w:val="24"/>
          <w:szCs w:val="24"/>
        </w:rPr>
        <w:t xml:space="preserve">Decreased </w:t>
      </w:r>
      <w:r w:rsidR="00521532" w:rsidRPr="00C60AA0">
        <w:rPr>
          <w:rFonts w:ascii="Times New Roman" w:hAnsi="Times New Roman" w:cs="Times New Roman"/>
          <w:b/>
          <w:bCs/>
          <w:sz w:val="24"/>
          <w:szCs w:val="24"/>
        </w:rPr>
        <w:t>C</w:t>
      </w:r>
      <w:r w:rsidR="00FF28BE" w:rsidRPr="00C60AA0">
        <w:rPr>
          <w:rFonts w:ascii="Times New Roman" w:hAnsi="Times New Roman" w:cs="Times New Roman"/>
          <w:b/>
          <w:bCs/>
          <w:sz w:val="24"/>
          <w:szCs w:val="24"/>
        </w:rPr>
        <w:t>ompared</w:t>
      </w:r>
      <w:r w:rsidR="00521532" w:rsidRPr="00C60AA0">
        <w:rPr>
          <w:rFonts w:ascii="Times New Roman" w:hAnsi="Times New Roman" w:cs="Times New Roman"/>
          <w:b/>
          <w:bCs/>
          <w:sz w:val="24"/>
          <w:szCs w:val="24"/>
        </w:rPr>
        <w:t xml:space="preserve"> to</w:t>
      </w:r>
      <w:r w:rsidRPr="00C60AA0">
        <w:rPr>
          <w:rFonts w:ascii="Times New Roman" w:hAnsi="Times New Roman" w:cs="Times New Roman"/>
          <w:b/>
          <w:bCs/>
          <w:sz w:val="24"/>
          <w:szCs w:val="24"/>
        </w:rPr>
        <w:t xml:space="preserve"> the Previous Year</w:t>
      </w:r>
    </w:p>
    <w:p w:rsidR="002E3F29" w:rsidRPr="00C60AA0" w:rsidRDefault="00120F7E" w:rsidP="003233BB">
      <w:pPr>
        <w:spacing w:after="0" w:line="240" w:lineRule="auto"/>
        <w:jc w:val="both"/>
        <w:rPr>
          <w:rFonts w:ascii="Times New Roman" w:hAnsi="Times New Roman" w:cs="Times New Roman"/>
          <w:sz w:val="24"/>
          <w:szCs w:val="24"/>
        </w:rPr>
      </w:pPr>
      <w:r w:rsidRPr="00C60AA0">
        <w:rPr>
          <w:rFonts w:ascii="Times New Roman" w:hAnsi="Times New Roman" w:cs="Times New Roman"/>
          <w:sz w:val="24"/>
          <w:szCs w:val="24"/>
        </w:rPr>
        <w:t xml:space="preserve">There were </w:t>
      </w:r>
      <w:r w:rsidR="003D5565" w:rsidRPr="00C60AA0">
        <w:rPr>
          <w:rFonts w:ascii="Times New Roman" w:hAnsi="Times New Roman" w:cs="Times New Roman"/>
          <w:sz w:val="24"/>
          <w:szCs w:val="24"/>
        </w:rPr>
        <w:t>566</w:t>
      </w:r>
      <w:r w:rsidRPr="00C60AA0">
        <w:rPr>
          <w:rFonts w:ascii="Times New Roman" w:hAnsi="Times New Roman" w:cs="Times New Roman"/>
          <w:sz w:val="24"/>
          <w:szCs w:val="24"/>
        </w:rPr>
        <w:t xml:space="preserve"> cultural centers operating in Palestine in </w:t>
      </w:r>
      <w:r w:rsidR="003D5565" w:rsidRPr="00C60AA0">
        <w:rPr>
          <w:rFonts w:ascii="Times New Roman" w:hAnsi="Times New Roman" w:cs="Times New Roman"/>
          <w:sz w:val="24"/>
          <w:szCs w:val="24"/>
        </w:rPr>
        <w:t>2019</w:t>
      </w:r>
      <w:r w:rsidR="00521532" w:rsidRPr="00C60AA0">
        <w:rPr>
          <w:rFonts w:ascii="Times New Roman" w:hAnsi="Times New Roman" w:cs="Times New Roman"/>
          <w:sz w:val="24"/>
          <w:szCs w:val="24"/>
        </w:rPr>
        <w:t>,</w:t>
      </w:r>
      <w:r w:rsidR="007B68D1" w:rsidRPr="00C60AA0">
        <w:rPr>
          <w:rFonts w:ascii="Times New Roman" w:hAnsi="Times New Roman" w:cs="Times New Roman"/>
          <w:sz w:val="24"/>
          <w:szCs w:val="24"/>
        </w:rPr>
        <w:t xml:space="preserve"> w</w:t>
      </w:r>
      <w:r w:rsidR="007A6681" w:rsidRPr="00C60AA0">
        <w:rPr>
          <w:rFonts w:ascii="Times New Roman" w:hAnsi="Times New Roman" w:cs="Times New Roman"/>
          <w:sz w:val="24"/>
          <w:szCs w:val="24"/>
        </w:rPr>
        <w:t xml:space="preserve">hile the number of cultural centers operating in Palestine was </w:t>
      </w:r>
      <w:r w:rsidR="0044226D" w:rsidRPr="00C60AA0">
        <w:rPr>
          <w:rFonts w:ascii="Times New Roman" w:hAnsi="Times New Roman" w:cs="Times New Roman"/>
          <w:sz w:val="24"/>
          <w:szCs w:val="24"/>
        </w:rPr>
        <w:t>597</w:t>
      </w:r>
      <w:r w:rsidR="007A6681" w:rsidRPr="00C60AA0">
        <w:rPr>
          <w:rFonts w:ascii="Times New Roman" w:hAnsi="Times New Roman" w:cs="Times New Roman"/>
          <w:sz w:val="24"/>
          <w:szCs w:val="24"/>
        </w:rPr>
        <w:t xml:space="preserve"> in </w:t>
      </w:r>
      <w:r w:rsidR="0044226D" w:rsidRPr="00C60AA0">
        <w:rPr>
          <w:rFonts w:ascii="Times New Roman" w:hAnsi="Times New Roman" w:cs="Times New Roman"/>
          <w:sz w:val="24"/>
          <w:szCs w:val="24"/>
        </w:rPr>
        <w:t>2018</w:t>
      </w:r>
      <w:r w:rsidR="007A6681" w:rsidRPr="00C60AA0">
        <w:rPr>
          <w:rFonts w:ascii="Times New Roman" w:hAnsi="Times New Roman" w:cs="Times New Roman"/>
          <w:sz w:val="24"/>
          <w:szCs w:val="24"/>
        </w:rPr>
        <w:t>.</w:t>
      </w:r>
    </w:p>
    <w:p w:rsidR="007A6681" w:rsidRPr="00C60AA0" w:rsidRDefault="00111440" w:rsidP="003233BB">
      <w:pPr>
        <w:spacing w:after="0" w:line="240" w:lineRule="auto"/>
        <w:jc w:val="both"/>
        <w:rPr>
          <w:rFonts w:ascii="Times New Roman" w:hAnsi="Times New Roman" w:cs="Times New Roman"/>
          <w:sz w:val="24"/>
          <w:szCs w:val="24"/>
        </w:rPr>
      </w:pPr>
      <w:r w:rsidRPr="00C60AA0">
        <w:rPr>
          <w:rFonts w:ascii="Times New Roman" w:hAnsi="Times New Roman" w:cs="Times New Roman"/>
          <w:sz w:val="24"/>
          <w:szCs w:val="24"/>
          <w:lang w:val="en-US"/>
        </w:rPr>
        <w:t xml:space="preserve">The gap between the West Bank and Gaza Strip is still </w:t>
      </w:r>
      <w:r w:rsidR="00DF21F9" w:rsidRPr="00C60AA0">
        <w:rPr>
          <w:rFonts w:ascii="Times New Roman" w:hAnsi="Times New Roman" w:cs="Times New Roman"/>
          <w:sz w:val="24"/>
          <w:szCs w:val="24"/>
          <w:lang w:val="en-US"/>
        </w:rPr>
        <w:t xml:space="preserve">large </w:t>
      </w:r>
      <w:r w:rsidRPr="00C60AA0">
        <w:rPr>
          <w:rFonts w:ascii="Times New Roman" w:hAnsi="Times New Roman" w:cs="Times New Roman"/>
          <w:sz w:val="24"/>
          <w:szCs w:val="24"/>
          <w:lang w:val="en-US"/>
        </w:rPr>
        <w:t xml:space="preserve">in </w:t>
      </w:r>
      <w:r w:rsidRPr="00C60AA0">
        <w:rPr>
          <w:rFonts w:ascii="Times New Roman" w:hAnsi="Times New Roman" w:cs="Times New Roman"/>
          <w:sz w:val="24"/>
          <w:szCs w:val="24"/>
        </w:rPr>
        <w:t>the number of cultural centers.</w:t>
      </w:r>
    </w:p>
    <w:p w:rsidR="003233BB" w:rsidRPr="00216140" w:rsidRDefault="003233BB" w:rsidP="003233BB">
      <w:pPr>
        <w:spacing w:after="0" w:line="240" w:lineRule="auto"/>
        <w:jc w:val="both"/>
        <w:rPr>
          <w:rFonts w:ascii="Times New Roman" w:hAnsi="Times New Roman" w:cs="Times New Roman"/>
          <w:sz w:val="10"/>
          <w:szCs w:val="10"/>
        </w:rPr>
      </w:pPr>
    </w:p>
    <w:p w:rsidR="002E3F29" w:rsidRPr="00C60AA0" w:rsidRDefault="002E3F29" w:rsidP="00F2430B">
      <w:pPr>
        <w:pStyle w:val="BodyText"/>
        <w:rPr>
          <w:rFonts w:cs="Times New Roman"/>
          <w:sz w:val="22"/>
          <w:szCs w:val="22"/>
        </w:rPr>
      </w:pPr>
      <w:r w:rsidRPr="00C60AA0">
        <w:rPr>
          <w:sz w:val="22"/>
          <w:szCs w:val="22"/>
        </w:rPr>
        <w:t xml:space="preserve">Distribution of </w:t>
      </w:r>
      <w:r w:rsidRPr="00C60AA0">
        <w:rPr>
          <w:rFonts w:cs="Times New Roman"/>
          <w:sz w:val="22"/>
          <w:szCs w:val="22"/>
        </w:rPr>
        <w:t xml:space="preserve">Cultural Centers Operating in Palestine by Region </w:t>
      </w:r>
      <w:r w:rsidR="00F2430B" w:rsidRPr="00C60AA0">
        <w:rPr>
          <w:rFonts w:cs="Times New Roman"/>
          <w:sz w:val="22"/>
          <w:szCs w:val="22"/>
        </w:rPr>
        <w:t>for Selected Years</w:t>
      </w:r>
    </w:p>
    <w:p w:rsidR="008A7A9F" w:rsidRPr="00F42AA6" w:rsidRDefault="008A7A9F" w:rsidP="00F2430B">
      <w:pPr>
        <w:pStyle w:val="BodyText"/>
        <w:rPr>
          <w:rFonts w:cs="Times New Roman"/>
          <w:sz w:val="6"/>
          <w:szCs w:val="6"/>
        </w:rPr>
      </w:pPr>
    </w:p>
    <w:tbl>
      <w:tblPr>
        <w:tblW w:w="5292" w:type="dxa"/>
        <w:jc w:val="center"/>
        <w:tblLayout w:type="fixed"/>
        <w:tblLook w:val="04A0"/>
      </w:tblPr>
      <w:tblGrid>
        <w:gridCol w:w="1276"/>
        <w:gridCol w:w="709"/>
        <w:gridCol w:w="709"/>
        <w:gridCol w:w="850"/>
        <w:gridCol w:w="851"/>
        <w:gridCol w:w="897"/>
      </w:tblGrid>
      <w:tr w:rsidR="0044226D" w:rsidRPr="00C60AA0" w:rsidTr="00304D54">
        <w:trPr>
          <w:trHeight w:hRule="exact" w:val="284"/>
          <w:jc w:val="center"/>
        </w:trPr>
        <w:tc>
          <w:tcPr>
            <w:tcW w:w="1276" w:type="dxa"/>
            <w:tcBorders>
              <w:top w:val="single" w:sz="4" w:space="0" w:color="auto"/>
              <w:bottom w:val="single" w:sz="4" w:space="0" w:color="auto"/>
            </w:tcBorders>
            <w:vAlign w:val="center"/>
          </w:tcPr>
          <w:p w:rsidR="0044226D" w:rsidRPr="00C60AA0" w:rsidRDefault="0044226D" w:rsidP="0071328F">
            <w:pPr>
              <w:spacing w:after="0"/>
              <w:jc w:val="center"/>
              <w:rPr>
                <w:rFonts w:cs="Simplified Arabic"/>
                <w:b/>
                <w:bCs/>
                <w:rtl/>
              </w:rPr>
            </w:pPr>
            <w:r w:rsidRPr="00C60AA0">
              <w:rPr>
                <w:rFonts w:ascii="Times New Roman" w:hAnsi="Times New Roman" w:cs="Times New Roman"/>
                <w:b/>
                <w:bCs/>
              </w:rPr>
              <w:t>Region</w:t>
            </w:r>
          </w:p>
        </w:tc>
        <w:tc>
          <w:tcPr>
            <w:tcW w:w="709" w:type="dxa"/>
            <w:tcBorders>
              <w:top w:val="single" w:sz="4" w:space="0" w:color="auto"/>
              <w:bottom w:val="single" w:sz="4" w:space="0" w:color="auto"/>
            </w:tcBorders>
            <w:vAlign w:val="center"/>
          </w:tcPr>
          <w:p w:rsidR="0044226D" w:rsidRPr="00C60AA0" w:rsidRDefault="0044226D" w:rsidP="0071328F">
            <w:pPr>
              <w:spacing w:after="0"/>
              <w:jc w:val="center"/>
              <w:rPr>
                <w:rFonts w:ascii="Arial" w:hAnsi="Arial"/>
                <w:b/>
                <w:bCs/>
                <w:rtl/>
              </w:rPr>
            </w:pPr>
            <w:r w:rsidRPr="00C60AA0">
              <w:rPr>
                <w:rFonts w:ascii="Arial" w:hAnsi="Arial" w:hint="cs"/>
                <w:b/>
                <w:bCs/>
                <w:rtl/>
              </w:rPr>
              <w:t>2011</w:t>
            </w:r>
          </w:p>
        </w:tc>
        <w:tc>
          <w:tcPr>
            <w:tcW w:w="709" w:type="dxa"/>
            <w:tcBorders>
              <w:top w:val="single" w:sz="4" w:space="0" w:color="auto"/>
              <w:bottom w:val="single" w:sz="4" w:space="0" w:color="auto"/>
            </w:tcBorders>
            <w:vAlign w:val="center"/>
          </w:tcPr>
          <w:p w:rsidR="0044226D" w:rsidRPr="00C60AA0" w:rsidRDefault="0044226D" w:rsidP="0071328F">
            <w:pPr>
              <w:spacing w:after="0"/>
              <w:jc w:val="center"/>
              <w:rPr>
                <w:rFonts w:ascii="Arial" w:hAnsi="Arial"/>
                <w:b/>
                <w:bCs/>
                <w:rtl/>
              </w:rPr>
            </w:pPr>
            <w:r w:rsidRPr="00C60AA0">
              <w:rPr>
                <w:rFonts w:ascii="Arial" w:hAnsi="Arial" w:hint="cs"/>
                <w:b/>
                <w:bCs/>
                <w:rtl/>
              </w:rPr>
              <w:t>2014</w:t>
            </w:r>
          </w:p>
        </w:tc>
        <w:tc>
          <w:tcPr>
            <w:tcW w:w="850" w:type="dxa"/>
            <w:tcBorders>
              <w:top w:val="single" w:sz="4" w:space="0" w:color="auto"/>
              <w:bottom w:val="single" w:sz="4" w:space="0" w:color="auto"/>
            </w:tcBorders>
            <w:vAlign w:val="center"/>
          </w:tcPr>
          <w:p w:rsidR="0044226D" w:rsidRPr="00C60AA0" w:rsidRDefault="0044226D" w:rsidP="0071328F">
            <w:pPr>
              <w:spacing w:after="0"/>
              <w:jc w:val="center"/>
              <w:rPr>
                <w:rFonts w:ascii="Arial" w:hAnsi="Arial"/>
                <w:b/>
                <w:bCs/>
                <w:rtl/>
              </w:rPr>
            </w:pPr>
            <w:r w:rsidRPr="00C60AA0">
              <w:rPr>
                <w:rFonts w:ascii="Arial" w:hAnsi="Arial"/>
                <w:b/>
                <w:bCs/>
              </w:rPr>
              <w:t>2017</w:t>
            </w:r>
          </w:p>
        </w:tc>
        <w:tc>
          <w:tcPr>
            <w:tcW w:w="851" w:type="dxa"/>
            <w:tcBorders>
              <w:top w:val="single" w:sz="4" w:space="0" w:color="auto"/>
              <w:bottom w:val="single" w:sz="4" w:space="0" w:color="auto"/>
            </w:tcBorders>
            <w:vAlign w:val="center"/>
          </w:tcPr>
          <w:p w:rsidR="0044226D" w:rsidRPr="00C60AA0" w:rsidRDefault="0044226D" w:rsidP="0071328F">
            <w:pPr>
              <w:spacing w:after="0"/>
              <w:jc w:val="center"/>
              <w:rPr>
                <w:rFonts w:ascii="Arial" w:hAnsi="Arial"/>
                <w:b/>
                <w:bCs/>
                <w:rtl/>
              </w:rPr>
            </w:pPr>
            <w:r w:rsidRPr="00C60AA0">
              <w:rPr>
                <w:rFonts w:ascii="Arial" w:hAnsi="Arial"/>
                <w:b/>
                <w:bCs/>
              </w:rPr>
              <w:t>2018</w:t>
            </w:r>
          </w:p>
        </w:tc>
        <w:tc>
          <w:tcPr>
            <w:tcW w:w="897" w:type="dxa"/>
            <w:tcBorders>
              <w:top w:val="single" w:sz="4" w:space="0" w:color="auto"/>
              <w:bottom w:val="single" w:sz="4" w:space="0" w:color="auto"/>
            </w:tcBorders>
            <w:vAlign w:val="center"/>
          </w:tcPr>
          <w:p w:rsidR="0044226D" w:rsidRPr="00C60AA0" w:rsidRDefault="0044226D" w:rsidP="0071328F">
            <w:pPr>
              <w:spacing w:after="0"/>
              <w:ind w:right="30"/>
              <w:jc w:val="center"/>
              <w:rPr>
                <w:rFonts w:ascii="Arial" w:hAnsi="Arial"/>
                <w:b/>
                <w:bCs/>
              </w:rPr>
            </w:pPr>
            <w:r w:rsidRPr="00C60AA0">
              <w:rPr>
                <w:rFonts w:ascii="Arial" w:hAnsi="Arial"/>
                <w:b/>
                <w:bCs/>
              </w:rPr>
              <w:t>2019</w:t>
            </w:r>
          </w:p>
        </w:tc>
      </w:tr>
      <w:tr w:rsidR="0044226D" w:rsidRPr="00C60AA0" w:rsidTr="00304D54">
        <w:trPr>
          <w:trHeight w:hRule="exact" w:val="284"/>
          <w:jc w:val="center"/>
        </w:trPr>
        <w:tc>
          <w:tcPr>
            <w:tcW w:w="1276" w:type="dxa"/>
            <w:tcBorders>
              <w:top w:val="single" w:sz="4" w:space="0" w:color="auto"/>
            </w:tcBorders>
            <w:vAlign w:val="center"/>
          </w:tcPr>
          <w:p w:rsidR="0044226D" w:rsidRPr="00C60AA0" w:rsidRDefault="0044226D" w:rsidP="0071328F">
            <w:pPr>
              <w:spacing w:after="0"/>
              <w:rPr>
                <w:rFonts w:ascii="Times New Roman" w:hAnsi="Times New Roman" w:cs="Times New Roman"/>
                <w:b/>
                <w:bCs/>
                <w:lang w:val="en-US"/>
              </w:rPr>
            </w:pPr>
            <w:r w:rsidRPr="00C60AA0">
              <w:rPr>
                <w:rFonts w:ascii="Times New Roman" w:hAnsi="Times New Roman" w:cs="Times New Roman"/>
                <w:b/>
                <w:bCs/>
              </w:rPr>
              <w:t>Palestine</w:t>
            </w:r>
          </w:p>
        </w:tc>
        <w:tc>
          <w:tcPr>
            <w:tcW w:w="709" w:type="dxa"/>
            <w:tcBorders>
              <w:top w:val="single" w:sz="4" w:space="0" w:color="auto"/>
            </w:tcBorders>
            <w:vAlign w:val="center"/>
          </w:tcPr>
          <w:p w:rsidR="0044226D" w:rsidRPr="00C60AA0" w:rsidRDefault="0044226D" w:rsidP="0071328F">
            <w:pPr>
              <w:spacing w:after="0"/>
              <w:jc w:val="center"/>
              <w:rPr>
                <w:rFonts w:ascii="Arial" w:hAnsi="Arial"/>
                <w:b/>
                <w:bCs/>
              </w:rPr>
            </w:pPr>
            <w:r w:rsidRPr="00C60AA0">
              <w:rPr>
                <w:rFonts w:ascii="Arial" w:hAnsi="Arial"/>
                <w:b/>
                <w:bCs/>
              </w:rPr>
              <w:t>597</w:t>
            </w:r>
          </w:p>
        </w:tc>
        <w:tc>
          <w:tcPr>
            <w:tcW w:w="709" w:type="dxa"/>
            <w:tcBorders>
              <w:top w:val="single" w:sz="4" w:space="0" w:color="auto"/>
            </w:tcBorders>
            <w:vAlign w:val="center"/>
          </w:tcPr>
          <w:p w:rsidR="0044226D" w:rsidRPr="00C60AA0" w:rsidRDefault="0044226D" w:rsidP="0071328F">
            <w:pPr>
              <w:spacing w:after="0"/>
              <w:jc w:val="center"/>
              <w:rPr>
                <w:rFonts w:ascii="Arial" w:hAnsi="Arial"/>
                <w:b/>
                <w:bCs/>
              </w:rPr>
            </w:pPr>
            <w:r w:rsidRPr="00C60AA0">
              <w:rPr>
                <w:rFonts w:ascii="Arial" w:hAnsi="Arial"/>
                <w:b/>
                <w:bCs/>
              </w:rPr>
              <w:t>666</w:t>
            </w:r>
          </w:p>
        </w:tc>
        <w:tc>
          <w:tcPr>
            <w:tcW w:w="850" w:type="dxa"/>
            <w:tcBorders>
              <w:top w:val="single" w:sz="4" w:space="0" w:color="auto"/>
            </w:tcBorders>
            <w:vAlign w:val="center"/>
          </w:tcPr>
          <w:p w:rsidR="0044226D" w:rsidRPr="00C60AA0" w:rsidRDefault="0044226D" w:rsidP="0071328F">
            <w:pPr>
              <w:spacing w:after="0"/>
              <w:jc w:val="center"/>
              <w:rPr>
                <w:rFonts w:ascii="Arial" w:hAnsi="Arial"/>
                <w:b/>
                <w:bCs/>
              </w:rPr>
            </w:pPr>
            <w:r w:rsidRPr="00C60AA0">
              <w:rPr>
                <w:rFonts w:ascii="Arial" w:hAnsi="Arial"/>
                <w:b/>
                <w:bCs/>
              </w:rPr>
              <w:t>625</w:t>
            </w:r>
          </w:p>
        </w:tc>
        <w:tc>
          <w:tcPr>
            <w:tcW w:w="851" w:type="dxa"/>
            <w:tcBorders>
              <w:top w:val="single" w:sz="4" w:space="0" w:color="auto"/>
            </w:tcBorders>
            <w:vAlign w:val="center"/>
          </w:tcPr>
          <w:p w:rsidR="0044226D" w:rsidRPr="00C60AA0" w:rsidRDefault="0044226D" w:rsidP="0071328F">
            <w:pPr>
              <w:spacing w:after="0"/>
              <w:jc w:val="center"/>
              <w:rPr>
                <w:rFonts w:ascii="Arial" w:hAnsi="Arial"/>
                <w:b/>
                <w:bCs/>
              </w:rPr>
            </w:pPr>
            <w:r w:rsidRPr="00C60AA0">
              <w:rPr>
                <w:rFonts w:ascii="Arial" w:hAnsi="Arial"/>
                <w:b/>
                <w:bCs/>
              </w:rPr>
              <w:t>597</w:t>
            </w:r>
          </w:p>
        </w:tc>
        <w:tc>
          <w:tcPr>
            <w:tcW w:w="897" w:type="dxa"/>
            <w:tcBorders>
              <w:top w:val="single" w:sz="4" w:space="0" w:color="auto"/>
            </w:tcBorders>
            <w:vAlign w:val="center"/>
          </w:tcPr>
          <w:p w:rsidR="0044226D" w:rsidRPr="00C60AA0" w:rsidRDefault="003D5565" w:rsidP="0071328F">
            <w:pPr>
              <w:spacing w:after="0"/>
              <w:jc w:val="center"/>
              <w:rPr>
                <w:rFonts w:ascii="Arial" w:hAnsi="Arial"/>
                <w:b/>
                <w:bCs/>
              </w:rPr>
            </w:pPr>
            <w:r w:rsidRPr="00C60AA0">
              <w:rPr>
                <w:rFonts w:ascii="Arial" w:hAnsi="Arial"/>
                <w:b/>
                <w:bCs/>
              </w:rPr>
              <w:t>566</w:t>
            </w:r>
          </w:p>
        </w:tc>
      </w:tr>
      <w:tr w:rsidR="0044226D" w:rsidRPr="00C60AA0" w:rsidTr="00304D54">
        <w:trPr>
          <w:trHeight w:hRule="exact" w:val="284"/>
          <w:jc w:val="center"/>
        </w:trPr>
        <w:tc>
          <w:tcPr>
            <w:tcW w:w="1276" w:type="dxa"/>
            <w:vAlign w:val="center"/>
          </w:tcPr>
          <w:p w:rsidR="0044226D" w:rsidRPr="00C60AA0" w:rsidRDefault="0044226D" w:rsidP="0071328F">
            <w:pPr>
              <w:spacing w:after="0"/>
              <w:rPr>
                <w:rFonts w:ascii="Times New Roman" w:hAnsi="Times New Roman" w:cs="Times New Roman"/>
                <w:b/>
                <w:bCs/>
                <w:rtl/>
              </w:rPr>
            </w:pPr>
            <w:r w:rsidRPr="00C60AA0">
              <w:rPr>
                <w:rFonts w:ascii="Times New Roman" w:hAnsi="Times New Roman" w:cs="Times New Roman"/>
              </w:rPr>
              <w:t>West Bank</w:t>
            </w:r>
          </w:p>
        </w:tc>
        <w:tc>
          <w:tcPr>
            <w:tcW w:w="709" w:type="dxa"/>
            <w:vAlign w:val="center"/>
          </w:tcPr>
          <w:p w:rsidR="0044226D" w:rsidRPr="00C60AA0" w:rsidRDefault="0044226D" w:rsidP="0071328F">
            <w:pPr>
              <w:spacing w:after="0"/>
              <w:jc w:val="center"/>
              <w:rPr>
                <w:rFonts w:ascii="Arial" w:hAnsi="Arial"/>
              </w:rPr>
            </w:pPr>
            <w:r w:rsidRPr="00C60AA0">
              <w:rPr>
                <w:rFonts w:ascii="Arial" w:hAnsi="Arial"/>
              </w:rPr>
              <w:t>531</w:t>
            </w:r>
          </w:p>
        </w:tc>
        <w:tc>
          <w:tcPr>
            <w:tcW w:w="709" w:type="dxa"/>
            <w:vAlign w:val="center"/>
          </w:tcPr>
          <w:p w:rsidR="0044226D" w:rsidRPr="00C60AA0" w:rsidRDefault="0044226D" w:rsidP="0071328F">
            <w:pPr>
              <w:spacing w:after="0"/>
              <w:jc w:val="center"/>
              <w:rPr>
                <w:rFonts w:ascii="Arial" w:hAnsi="Arial"/>
              </w:rPr>
            </w:pPr>
            <w:r w:rsidRPr="00C60AA0">
              <w:rPr>
                <w:rFonts w:ascii="Arial" w:hAnsi="Arial"/>
              </w:rPr>
              <w:t>583</w:t>
            </w:r>
          </w:p>
        </w:tc>
        <w:tc>
          <w:tcPr>
            <w:tcW w:w="850" w:type="dxa"/>
            <w:vAlign w:val="center"/>
          </w:tcPr>
          <w:p w:rsidR="0044226D" w:rsidRPr="00C60AA0" w:rsidRDefault="0044226D" w:rsidP="0071328F">
            <w:pPr>
              <w:spacing w:after="0"/>
              <w:jc w:val="center"/>
              <w:rPr>
                <w:rFonts w:ascii="Arial" w:hAnsi="Arial"/>
                <w:rtl/>
              </w:rPr>
            </w:pPr>
            <w:r w:rsidRPr="00C60AA0">
              <w:rPr>
                <w:rFonts w:ascii="Arial" w:hAnsi="Arial"/>
              </w:rPr>
              <w:t>545</w:t>
            </w:r>
          </w:p>
        </w:tc>
        <w:tc>
          <w:tcPr>
            <w:tcW w:w="851" w:type="dxa"/>
            <w:vAlign w:val="center"/>
          </w:tcPr>
          <w:p w:rsidR="0044226D" w:rsidRPr="00C60AA0" w:rsidRDefault="0044226D" w:rsidP="0071328F">
            <w:pPr>
              <w:spacing w:after="0"/>
              <w:jc w:val="center"/>
              <w:rPr>
                <w:rFonts w:ascii="Arial" w:hAnsi="Arial"/>
              </w:rPr>
            </w:pPr>
            <w:r w:rsidRPr="00C60AA0">
              <w:rPr>
                <w:rFonts w:ascii="Arial" w:hAnsi="Arial"/>
              </w:rPr>
              <w:t>528</w:t>
            </w:r>
          </w:p>
        </w:tc>
        <w:tc>
          <w:tcPr>
            <w:tcW w:w="897" w:type="dxa"/>
            <w:vAlign w:val="center"/>
          </w:tcPr>
          <w:p w:rsidR="0044226D" w:rsidRPr="00C60AA0" w:rsidRDefault="003D5565" w:rsidP="0071328F">
            <w:pPr>
              <w:spacing w:after="0"/>
              <w:jc w:val="center"/>
              <w:rPr>
                <w:rFonts w:ascii="Arial" w:hAnsi="Arial"/>
              </w:rPr>
            </w:pPr>
            <w:r w:rsidRPr="00C60AA0">
              <w:rPr>
                <w:rFonts w:ascii="Arial" w:hAnsi="Arial"/>
              </w:rPr>
              <w:t>510</w:t>
            </w:r>
          </w:p>
        </w:tc>
      </w:tr>
      <w:tr w:rsidR="0044226D" w:rsidRPr="00C60AA0" w:rsidTr="00304D54">
        <w:trPr>
          <w:trHeight w:hRule="exact" w:val="284"/>
          <w:jc w:val="center"/>
        </w:trPr>
        <w:tc>
          <w:tcPr>
            <w:tcW w:w="1276" w:type="dxa"/>
            <w:tcBorders>
              <w:bottom w:val="single" w:sz="4" w:space="0" w:color="auto"/>
            </w:tcBorders>
            <w:vAlign w:val="center"/>
          </w:tcPr>
          <w:p w:rsidR="0044226D" w:rsidRPr="00C60AA0" w:rsidRDefault="0044226D" w:rsidP="0071328F">
            <w:pPr>
              <w:spacing w:after="0"/>
              <w:rPr>
                <w:rFonts w:ascii="Times New Roman" w:hAnsi="Times New Roman" w:cs="Times New Roman"/>
                <w:b/>
                <w:bCs/>
                <w:rtl/>
              </w:rPr>
            </w:pPr>
            <w:r w:rsidRPr="00C60AA0">
              <w:rPr>
                <w:rFonts w:ascii="Times New Roman" w:hAnsi="Times New Roman" w:cs="Times New Roman"/>
              </w:rPr>
              <w:t>Gaza Strip</w:t>
            </w:r>
          </w:p>
        </w:tc>
        <w:tc>
          <w:tcPr>
            <w:tcW w:w="709" w:type="dxa"/>
            <w:tcBorders>
              <w:bottom w:val="single" w:sz="4" w:space="0" w:color="auto"/>
            </w:tcBorders>
            <w:vAlign w:val="center"/>
          </w:tcPr>
          <w:p w:rsidR="0044226D" w:rsidRPr="00C60AA0" w:rsidRDefault="0044226D" w:rsidP="0071328F">
            <w:pPr>
              <w:spacing w:after="0"/>
              <w:jc w:val="center"/>
              <w:rPr>
                <w:rFonts w:ascii="Arial" w:hAnsi="Arial"/>
              </w:rPr>
            </w:pPr>
            <w:r w:rsidRPr="00C60AA0">
              <w:rPr>
                <w:rFonts w:ascii="Arial" w:hAnsi="Arial"/>
              </w:rPr>
              <w:t>66</w:t>
            </w:r>
          </w:p>
        </w:tc>
        <w:tc>
          <w:tcPr>
            <w:tcW w:w="709" w:type="dxa"/>
            <w:tcBorders>
              <w:bottom w:val="single" w:sz="4" w:space="0" w:color="auto"/>
            </w:tcBorders>
            <w:vAlign w:val="center"/>
          </w:tcPr>
          <w:p w:rsidR="0044226D" w:rsidRPr="00C60AA0" w:rsidRDefault="0044226D" w:rsidP="0071328F">
            <w:pPr>
              <w:spacing w:after="0"/>
              <w:jc w:val="center"/>
              <w:rPr>
                <w:rFonts w:ascii="Arial" w:hAnsi="Arial"/>
              </w:rPr>
            </w:pPr>
            <w:r w:rsidRPr="00C60AA0">
              <w:rPr>
                <w:rFonts w:ascii="Arial" w:hAnsi="Arial"/>
              </w:rPr>
              <w:t>83</w:t>
            </w:r>
          </w:p>
        </w:tc>
        <w:tc>
          <w:tcPr>
            <w:tcW w:w="850" w:type="dxa"/>
            <w:tcBorders>
              <w:bottom w:val="single" w:sz="4" w:space="0" w:color="auto"/>
            </w:tcBorders>
            <w:vAlign w:val="center"/>
          </w:tcPr>
          <w:p w:rsidR="0044226D" w:rsidRPr="00C60AA0" w:rsidRDefault="0044226D" w:rsidP="0071328F">
            <w:pPr>
              <w:spacing w:after="0"/>
              <w:jc w:val="center"/>
              <w:rPr>
                <w:rFonts w:ascii="Arial" w:hAnsi="Arial"/>
              </w:rPr>
            </w:pPr>
            <w:r w:rsidRPr="00C60AA0">
              <w:rPr>
                <w:rFonts w:ascii="Arial" w:hAnsi="Arial"/>
              </w:rPr>
              <w:t>80</w:t>
            </w:r>
          </w:p>
        </w:tc>
        <w:tc>
          <w:tcPr>
            <w:tcW w:w="851" w:type="dxa"/>
            <w:tcBorders>
              <w:bottom w:val="single" w:sz="4" w:space="0" w:color="auto"/>
            </w:tcBorders>
            <w:vAlign w:val="center"/>
          </w:tcPr>
          <w:p w:rsidR="0044226D" w:rsidRPr="00C60AA0" w:rsidRDefault="0044226D" w:rsidP="0071328F">
            <w:pPr>
              <w:spacing w:after="0"/>
              <w:jc w:val="center"/>
              <w:rPr>
                <w:rFonts w:ascii="Arial" w:hAnsi="Arial"/>
              </w:rPr>
            </w:pPr>
            <w:r w:rsidRPr="00C60AA0">
              <w:rPr>
                <w:rFonts w:ascii="Arial" w:hAnsi="Arial"/>
              </w:rPr>
              <w:t>69</w:t>
            </w:r>
          </w:p>
        </w:tc>
        <w:tc>
          <w:tcPr>
            <w:tcW w:w="897" w:type="dxa"/>
            <w:tcBorders>
              <w:bottom w:val="single" w:sz="4" w:space="0" w:color="auto"/>
            </w:tcBorders>
            <w:vAlign w:val="center"/>
          </w:tcPr>
          <w:p w:rsidR="0044226D" w:rsidRPr="00C60AA0" w:rsidRDefault="00981219" w:rsidP="0071328F">
            <w:pPr>
              <w:spacing w:after="0"/>
              <w:jc w:val="center"/>
              <w:rPr>
                <w:rFonts w:ascii="Arial" w:hAnsi="Arial"/>
              </w:rPr>
            </w:pPr>
            <w:r w:rsidRPr="00C60AA0">
              <w:rPr>
                <w:rFonts w:ascii="Arial" w:hAnsi="Arial"/>
              </w:rPr>
              <w:t>56</w:t>
            </w:r>
          </w:p>
        </w:tc>
      </w:tr>
    </w:tbl>
    <w:p w:rsidR="008A7A9F" w:rsidRPr="00216140" w:rsidRDefault="008A7A9F" w:rsidP="00F2430B">
      <w:pPr>
        <w:pStyle w:val="BodyText"/>
        <w:rPr>
          <w:rFonts w:cs="Times New Roman" w:hint="cs"/>
          <w:sz w:val="10"/>
          <w:szCs w:val="10"/>
        </w:rPr>
      </w:pPr>
    </w:p>
    <w:p w:rsidR="00120F7E" w:rsidRPr="00C60AA0" w:rsidRDefault="00120F7E" w:rsidP="007472F3">
      <w:pPr>
        <w:spacing w:after="0" w:line="240" w:lineRule="auto"/>
        <w:jc w:val="both"/>
        <w:rPr>
          <w:rFonts w:ascii="Times New Roman" w:hAnsi="Times New Roman" w:cs="Times New Roman"/>
          <w:sz w:val="24"/>
          <w:szCs w:val="24"/>
        </w:rPr>
      </w:pPr>
      <w:r w:rsidRPr="00C60AA0">
        <w:rPr>
          <w:rFonts w:ascii="Times New Roman" w:hAnsi="Times New Roman" w:cs="Times New Roman"/>
          <w:sz w:val="24"/>
          <w:szCs w:val="24"/>
        </w:rPr>
        <w:t>Cultural centers</w:t>
      </w:r>
      <w:r w:rsidR="000D1265" w:rsidRPr="00C60AA0">
        <w:rPr>
          <w:rFonts w:ascii="Times New Roman" w:hAnsi="Times New Roman" w:cs="Times New Roman"/>
          <w:sz w:val="24"/>
          <w:szCs w:val="24"/>
        </w:rPr>
        <w:t>,</w:t>
      </w:r>
      <w:r w:rsidRPr="00C60AA0">
        <w:rPr>
          <w:rFonts w:ascii="Times New Roman" w:hAnsi="Times New Roman" w:cs="Times New Roman"/>
          <w:sz w:val="24"/>
          <w:szCs w:val="24"/>
        </w:rPr>
        <w:t xml:space="preserve"> that responded</w:t>
      </w:r>
      <w:r w:rsidR="00417583" w:rsidRPr="00C60AA0">
        <w:rPr>
          <w:rStyle w:val="FootnoteReference"/>
          <w:rFonts w:ascii="Times New Roman" w:hAnsi="Times New Roman" w:cs="Times New Roman"/>
          <w:sz w:val="24"/>
          <w:szCs w:val="24"/>
        </w:rPr>
        <w:footnoteReference w:id="1"/>
      </w:r>
      <w:r w:rsidRPr="00C60AA0">
        <w:rPr>
          <w:rFonts w:ascii="Times New Roman" w:hAnsi="Times New Roman" w:cs="Times New Roman"/>
          <w:sz w:val="24"/>
          <w:szCs w:val="24"/>
        </w:rPr>
        <w:t xml:space="preserve">, reported </w:t>
      </w:r>
      <w:r w:rsidR="00DF21F9" w:rsidRPr="00C60AA0">
        <w:rPr>
          <w:rFonts w:ascii="Times New Roman" w:hAnsi="Times New Roman" w:cs="Times New Roman"/>
          <w:sz w:val="24"/>
          <w:szCs w:val="24"/>
        </w:rPr>
        <w:t xml:space="preserve">conducting </w:t>
      </w:r>
      <w:r w:rsidR="00834FC0" w:rsidRPr="00C60AA0">
        <w:rPr>
          <w:rFonts w:ascii="Times New Roman" w:hAnsi="Times New Roman" w:cs="Times New Roman"/>
          <w:sz w:val="24"/>
          <w:szCs w:val="24"/>
        </w:rPr>
        <w:t>about</w:t>
      </w:r>
      <w:r w:rsidRPr="00C60AA0">
        <w:rPr>
          <w:rFonts w:ascii="Times New Roman" w:hAnsi="Times New Roman" w:cs="Times New Roman"/>
          <w:sz w:val="24"/>
          <w:szCs w:val="24"/>
        </w:rPr>
        <w:t xml:space="preserve"> 9</w:t>
      </w:r>
      <w:r w:rsidR="00834FC0" w:rsidRPr="00C60AA0">
        <w:rPr>
          <w:rFonts w:ascii="Times New Roman" w:hAnsi="Times New Roman" w:cs="Times New Roman"/>
          <w:sz w:val="24"/>
          <w:szCs w:val="24"/>
        </w:rPr>
        <w:t>.</w:t>
      </w:r>
      <w:r w:rsidR="00981219" w:rsidRPr="00C60AA0">
        <w:rPr>
          <w:rFonts w:ascii="Times New Roman" w:hAnsi="Times New Roman" w:cs="Times New Roman"/>
          <w:sz w:val="24"/>
          <w:szCs w:val="24"/>
        </w:rPr>
        <w:t>2</w:t>
      </w:r>
      <w:r w:rsidRPr="00C60AA0">
        <w:rPr>
          <w:rFonts w:ascii="Times New Roman" w:hAnsi="Times New Roman" w:cs="Times New Roman"/>
          <w:sz w:val="24"/>
          <w:szCs w:val="24"/>
        </w:rPr>
        <w:t xml:space="preserve"> thousand cultural activities in </w:t>
      </w:r>
      <w:r w:rsidR="00E638E2" w:rsidRPr="00C60AA0">
        <w:rPr>
          <w:rFonts w:ascii="Times New Roman" w:hAnsi="Times New Roman" w:cs="Times New Roman"/>
          <w:sz w:val="24"/>
          <w:szCs w:val="24"/>
        </w:rPr>
        <w:t>2019</w:t>
      </w:r>
      <w:r w:rsidR="00B6389C" w:rsidRPr="00C60AA0">
        <w:rPr>
          <w:rFonts w:ascii="Times New Roman" w:hAnsi="Times New Roman" w:cs="Times New Roman"/>
          <w:sz w:val="24"/>
          <w:szCs w:val="24"/>
        </w:rPr>
        <w:t>. While</w:t>
      </w:r>
      <w:r w:rsidRPr="00C60AA0">
        <w:rPr>
          <w:rFonts w:ascii="Times New Roman" w:hAnsi="Times New Roman" w:cs="Times New Roman"/>
          <w:sz w:val="24"/>
          <w:szCs w:val="24"/>
        </w:rPr>
        <w:t xml:space="preserve"> </w:t>
      </w:r>
      <w:r w:rsidR="00DF21F9" w:rsidRPr="00C60AA0">
        <w:rPr>
          <w:rFonts w:ascii="Times New Roman" w:hAnsi="Times New Roman" w:cs="Times New Roman"/>
          <w:sz w:val="24"/>
          <w:szCs w:val="24"/>
        </w:rPr>
        <w:t>in</w:t>
      </w:r>
      <w:r w:rsidR="007472F3" w:rsidRPr="00C60AA0">
        <w:rPr>
          <w:rFonts w:ascii="Times New Roman" w:hAnsi="Times New Roman" w:cs="Times New Roman"/>
          <w:sz w:val="24"/>
          <w:szCs w:val="24"/>
        </w:rPr>
        <w:t xml:space="preserve"> </w:t>
      </w:r>
      <w:r w:rsidR="00981219" w:rsidRPr="00C60AA0">
        <w:rPr>
          <w:rFonts w:ascii="Times New Roman" w:hAnsi="Times New Roman" w:cs="Times New Roman"/>
          <w:sz w:val="24"/>
          <w:szCs w:val="24"/>
        </w:rPr>
        <w:t>2018</w:t>
      </w:r>
      <w:r w:rsidRPr="00C60AA0">
        <w:rPr>
          <w:rFonts w:ascii="Times New Roman" w:hAnsi="Times New Roman" w:cs="Times New Roman"/>
          <w:sz w:val="24"/>
          <w:szCs w:val="24"/>
        </w:rPr>
        <w:t xml:space="preserve">, the number of activities was about </w:t>
      </w:r>
      <w:r w:rsidR="00981219" w:rsidRPr="00C60AA0">
        <w:rPr>
          <w:rFonts w:ascii="Times New Roman" w:hAnsi="Times New Roman" w:cs="Times New Roman"/>
          <w:sz w:val="24"/>
          <w:szCs w:val="24"/>
        </w:rPr>
        <w:t>9.5</w:t>
      </w:r>
      <w:r w:rsidRPr="00C60AA0">
        <w:rPr>
          <w:rFonts w:ascii="Times New Roman" w:hAnsi="Times New Roman" w:cs="Times New Roman"/>
          <w:sz w:val="24"/>
          <w:szCs w:val="24"/>
        </w:rPr>
        <w:t xml:space="preserve"> thousand.</w:t>
      </w:r>
    </w:p>
    <w:p w:rsidR="0032194F" w:rsidRPr="00C60AA0" w:rsidRDefault="00A463F1" w:rsidP="007472F3">
      <w:pPr>
        <w:spacing w:after="0" w:line="240" w:lineRule="auto"/>
        <w:jc w:val="both"/>
        <w:rPr>
          <w:rFonts w:ascii="Times New Roman" w:hAnsi="Times New Roman" w:cs="Times New Roman"/>
          <w:sz w:val="24"/>
          <w:szCs w:val="24"/>
        </w:rPr>
      </w:pPr>
      <w:r w:rsidRPr="00C60AA0">
        <w:rPr>
          <w:rFonts w:ascii="Times New Roman" w:hAnsi="Times New Roman" w:cs="Times New Roman"/>
          <w:sz w:val="24"/>
          <w:szCs w:val="24"/>
        </w:rPr>
        <w:t>Training Courses continue</w:t>
      </w:r>
      <w:r w:rsidR="00C55A30" w:rsidRPr="00C60AA0">
        <w:rPr>
          <w:rFonts w:ascii="Times New Roman" w:hAnsi="Times New Roman" w:cs="Times New Roman"/>
          <w:sz w:val="24"/>
          <w:szCs w:val="24"/>
        </w:rPr>
        <w:t>d</w:t>
      </w:r>
      <w:r w:rsidRPr="00C60AA0">
        <w:rPr>
          <w:rFonts w:ascii="Times New Roman" w:hAnsi="Times New Roman" w:cs="Times New Roman"/>
          <w:sz w:val="24"/>
          <w:szCs w:val="24"/>
        </w:rPr>
        <w:t xml:space="preserve"> to rank first among cultural activities held in cultural centers.</w:t>
      </w:r>
    </w:p>
    <w:p w:rsidR="004D7496" w:rsidRPr="00C60AA0" w:rsidRDefault="004D7496" w:rsidP="0032194F">
      <w:pPr>
        <w:spacing w:after="0" w:line="240" w:lineRule="auto"/>
        <w:jc w:val="both"/>
        <w:rPr>
          <w:rFonts w:ascii="Times New Roman" w:hAnsi="Times New Roman" w:cs="Times New Roman"/>
          <w:sz w:val="24"/>
          <w:szCs w:val="24"/>
        </w:rPr>
      </w:pPr>
    </w:p>
    <w:p w:rsidR="005F5426" w:rsidRPr="00C60AA0" w:rsidRDefault="005F5426" w:rsidP="00612C74">
      <w:pPr>
        <w:spacing w:after="0" w:line="240" w:lineRule="auto"/>
        <w:jc w:val="center"/>
        <w:rPr>
          <w:rFonts w:ascii="Times New Roman" w:hAnsi="Times New Roman" w:cs="Times New Roman"/>
          <w:sz w:val="24"/>
          <w:szCs w:val="24"/>
        </w:rPr>
      </w:pPr>
      <w:r w:rsidRPr="00C60AA0">
        <w:rPr>
          <w:rFonts w:ascii="Times New Roman" w:hAnsi="Times New Roman" w:cs="Times New Roman"/>
          <w:b/>
          <w:bCs/>
          <w:sz w:val="24"/>
          <w:szCs w:val="24"/>
        </w:rPr>
        <w:t>Percentage Distribution of Activities Held in Operating Cultural Centers in Palestine by Type of Activity for Selected Years</w:t>
      </w:r>
    </w:p>
    <w:tbl>
      <w:tblPr>
        <w:tblW w:w="5387" w:type="dxa"/>
        <w:jc w:val="center"/>
        <w:tblLayout w:type="fixed"/>
        <w:tblLook w:val="04A0"/>
      </w:tblPr>
      <w:tblGrid>
        <w:gridCol w:w="1526"/>
        <w:gridCol w:w="836"/>
        <w:gridCol w:w="851"/>
        <w:gridCol w:w="723"/>
        <w:gridCol w:w="708"/>
        <w:gridCol w:w="743"/>
      </w:tblGrid>
      <w:tr w:rsidR="0044226D" w:rsidRPr="00677286" w:rsidTr="0071328F">
        <w:trPr>
          <w:trHeight w:hRule="exact" w:val="312"/>
          <w:jc w:val="center"/>
        </w:trPr>
        <w:tc>
          <w:tcPr>
            <w:tcW w:w="1526" w:type="dxa"/>
            <w:tcBorders>
              <w:top w:val="single" w:sz="4" w:space="0" w:color="auto"/>
              <w:bottom w:val="single" w:sz="4" w:space="0" w:color="auto"/>
            </w:tcBorders>
            <w:vAlign w:val="center"/>
          </w:tcPr>
          <w:p w:rsidR="0044226D" w:rsidRPr="00C60AA0" w:rsidRDefault="0044226D" w:rsidP="00612C74">
            <w:pPr>
              <w:spacing w:after="0"/>
              <w:jc w:val="center"/>
              <w:rPr>
                <w:rFonts w:ascii="Times New Roman" w:hAnsi="Times New Roman" w:cs="Times New Roman"/>
                <w:b/>
                <w:bCs/>
                <w:lang w:val="en-US"/>
              </w:rPr>
            </w:pPr>
            <w:r w:rsidRPr="00C60AA0">
              <w:rPr>
                <w:rFonts w:ascii="Times New Roman" w:hAnsi="Times New Roman" w:cs="Times New Roman"/>
                <w:b/>
                <w:bCs/>
                <w:lang w:val="en-US"/>
              </w:rPr>
              <w:t>Type of Activity</w:t>
            </w:r>
          </w:p>
        </w:tc>
        <w:tc>
          <w:tcPr>
            <w:tcW w:w="836" w:type="dxa"/>
            <w:tcBorders>
              <w:top w:val="single" w:sz="4" w:space="0" w:color="auto"/>
              <w:bottom w:val="single" w:sz="4" w:space="0" w:color="auto"/>
            </w:tcBorders>
            <w:vAlign w:val="center"/>
          </w:tcPr>
          <w:p w:rsidR="0044226D" w:rsidRPr="00C60AA0" w:rsidRDefault="0044226D" w:rsidP="00612C74">
            <w:pPr>
              <w:spacing w:after="0"/>
              <w:jc w:val="center"/>
              <w:rPr>
                <w:rFonts w:ascii="Arial" w:hAnsi="Arial"/>
                <w:b/>
                <w:bCs/>
                <w:lang w:val="en-US"/>
              </w:rPr>
            </w:pPr>
            <w:r w:rsidRPr="00C60AA0">
              <w:rPr>
                <w:rFonts w:ascii="Arial" w:hAnsi="Arial" w:hint="cs"/>
                <w:b/>
                <w:bCs/>
                <w:rtl/>
              </w:rPr>
              <w:t>2011</w:t>
            </w:r>
          </w:p>
        </w:tc>
        <w:tc>
          <w:tcPr>
            <w:tcW w:w="851" w:type="dxa"/>
            <w:tcBorders>
              <w:top w:val="single" w:sz="4" w:space="0" w:color="auto"/>
              <w:bottom w:val="single" w:sz="4" w:space="0" w:color="auto"/>
            </w:tcBorders>
            <w:vAlign w:val="center"/>
          </w:tcPr>
          <w:p w:rsidR="0044226D" w:rsidRPr="00C60AA0" w:rsidRDefault="0044226D" w:rsidP="00612C74">
            <w:pPr>
              <w:spacing w:after="0"/>
              <w:jc w:val="center"/>
              <w:rPr>
                <w:rFonts w:ascii="Arial" w:hAnsi="Arial"/>
                <w:b/>
                <w:bCs/>
                <w:rtl/>
              </w:rPr>
            </w:pPr>
            <w:r w:rsidRPr="00C60AA0">
              <w:rPr>
                <w:rFonts w:ascii="Arial" w:hAnsi="Arial" w:hint="cs"/>
                <w:b/>
                <w:bCs/>
                <w:rtl/>
              </w:rPr>
              <w:t>2014</w:t>
            </w:r>
          </w:p>
        </w:tc>
        <w:tc>
          <w:tcPr>
            <w:tcW w:w="723" w:type="dxa"/>
            <w:tcBorders>
              <w:top w:val="single" w:sz="4" w:space="0" w:color="auto"/>
              <w:bottom w:val="single" w:sz="4" w:space="0" w:color="auto"/>
            </w:tcBorders>
            <w:vAlign w:val="center"/>
          </w:tcPr>
          <w:p w:rsidR="0044226D" w:rsidRPr="00C60AA0" w:rsidRDefault="0044226D" w:rsidP="00612C74">
            <w:pPr>
              <w:spacing w:after="0"/>
              <w:jc w:val="center"/>
              <w:rPr>
                <w:rFonts w:ascii="Arial" w:hAnsi="Arial"/>
                <w:b/>
                <w:bCs/>
                <w:rtl/>
              </w:rPr>
            </w:pPr>
            <w:r w:rsidRPr="00C60AA0">
              <w:rPr>
                <w:rFonts w:ascii="Arial" w:hAnsi="Arial"/>
                <w:b/>
                <w:bCs/>
              </w:rPr>
              <w:t>2017</w:t>
            </w:r>
          </w:p>
        </w:tc>
        <w:tc>
          <w:tcPr>
            <w:tcW w:w="708" w:type="dxa"/>
            <w:tcBorders>
              <w:top w:val="single" w:sz="4" w:space="0" w:color="auto"/>
              <w:bottom w:val="single" w:sz="4" w:space="0" w:color="auto"/>
            </w:tcBorders>
            <w:vAlign w:val="center"/>
          </w:tcPr>
          <w:p w:rsidR="0044226D" w:rsidRPr="00C60AA0" w:rsidRDefault="0044226D" w:rsidP="00612C74">
            <w:pPr>
              <w:spacing w:after="0"/>
              <w:jc w:val="center"/>
              <w:rPr>
                <w:rFonts w:ascii="Arial" w:hAnsi="Arial"/>
                <w:b/>
                <w:bCs/>
                <w:rtl/>
              </w:rPr>
            </w:pPr>
            <w:r w:rsidRPr="00C60AA0">
              <w:rPr>
                <w:rFonts w:ascii="Arial" w:hAnsi="Arial"/>
                <w:b/>
                <w:bCs/>
              </w:rPr>
              <w:t>2018</w:t>
            </w:r>
          </w:p>
        </w:tc>
        <w:tc>
          <w:tcPr>
            <w:tcW w:w="743" w:type="dxa"/>
            <w:tcBorders>
              <w:top w:val="single" w:sz="4" w:space="0" w:color="auto"/>
              <w:bottom w:val="single" w:sz="4" w:space="0" w:color="auto"/>
            </w:tcBorders>
            <w:vAlign w:val="center"/>
          </w:tcPr>
          <w:p w:rsidR="0044226D" w:rsidRPr="00C60AA0" w:rsidRDefault="00722909" w:rsidP="00612C74">
            <w:pPr>
              <w:spacing w:after="0"/>
              <w:ind w:right="85"/>
              <w:jc w:val="center"/>
              <w:rPr>
                <w:rFonts w:ascii="Arial" w:hAnsi="Arial"/>
                <w:b/>
                <w:bCs/>
              </w:rPr>
            </w:pPr>
            <w:r w:rsidRPr="00C60AA0">
              <w:rPr>
                <w:rFonts w:ascii="Arial" w:hAnsi="Arial"/>
                <w:b/>
                <w:bCs/>
              </w:rPr>
              <w:t>2019</w:t>
            </w:r>
          </w:p>
        </w:tc>
      </w:tr>
      <w:tr w:rsidR="0044226D" w:rsidRPr="00677286" w:rsidTr="0071328F">
        <w:trPr>
          <w:trHeight w:hRule="exact" w:val="312"/>
          <w:jc w:val="center"/>
        </w:trPr>
        <w:tc>
          <w:tcPr>
            <w:tcW w:w="1526" w:type="dxa"/>
            <w:vAlign w:val="center"/>
          </w:tcPr>
          <w:p w:rsidR="0044226D" w:rsidRPr="00C60AA0" w:rsidRDefault="0044226D" w:rsidP="00612C74">
            <w:pPr>
              <w:spacing w:after="0"/>
              <w:rPr>
                <w:rFonts w:ascii="Times New Roman" w:hAnsi="Times New Roman" w:cs="Times New Roman"/>
              </w:rPr>
            </w:pPr>
            <w:r w:rsidRPr="00C60AA0">
              <w:rPr>
                <w:rFonts w:ascii="Times New Roman" w:hAnsi="Times New Roman" w:cs="Times New Roman"/>
              </w:rPr>
              <w:t>Training Courses</w:t>
            </w:r>
          </w:p>
        </w:tc>
        <w:tc>
          <w:tcPr>
            <w:tcW w:w="836" w:type="dxa"/>
            <w:vAlign w:val="center"/>
          </w:tcPr>
          <w:p w:rsidR="0044226D" w:rsidRPr="00C60AA0" w:rsidRDefault="0044226D" w:rsidP="00612C74">
            <w:pPr>
              <w:bidi/>
              <w:spacing w:after="0"/>
              <w:rPr>
                <w:rFonts w:ascii="Arial" w:hAnsi="Arial"/>
              </w:rPr>
            </w:pPr>
            <w:r w:rsidRPr="00C60AA0">
              <w:rPr>
                <w:rFonts w:ascii="Arial" w:hAnsi="Arial"/>
              </w:rPr>
              <w:t>63.5</w:t>
            </w:r>
          </w:p>
        </w:tc>
        <w:tc>
          <w:tcPr>
            <w:tcW w:w="851" w:type="dxa"/>
            <w:vAlign w:val="center"/>
          </w:tcPr>
          <w:p w:rsidR="0044226D" w:rsidRPr="00C60AA0" w:rsidRDefault="0044226D" w:rsidP="00612C74">
            <w:pPr>
              <w:bidi/>
              <w:spacing w:after="0"/>
              <w:rPr>
                <w:rFonts w:ascii="Arial" w:hAnsi="Arial"/>
              </w:rPr>
            </w:pPr>
            <w:r w:rsidRPr="00C60AA0">
              <w:rPr>
                <w:rFonts w:ascii="Arial" w:hAnsi="Arial"/>
              </w:rPr>
              <w:t>67.6</w:t>
            </w:r>
          </w:p>
        </w:tc>
        <w:tc>
          <w:tcPr>
            <w:tcW w:w="723" w:type="dxa"/>
            <w:vAlign w:val="center"/>
          </w:tcPr>
          <w:p w:rsidR="0044226D" w:rsidRPr="00C60AA0" w:rsidRDefault="0044226D" w:rsidP="00612C74">
            <w:pPr>
              <w:bidi/>
              <w:spacing w:after="0"/>
              <w:rPr>
                <w:rFonts w:ascii="Arial" w:hAnsi="Arial"/>
              </w:rPr>
            </w:pPr>
            <w:r w:rsidRPr="00C60AA0">
              <w:rPr>
                <w:rFonts w:ascii="Arial" w:hAnsi="Arial"/>
              </w:rPr>
              <w:t>72.1</w:t>
            </w:r>
          </w:p>
        </w:tc>
        <w:tc>
          <w:tcPr>
            <w:tcW w:w="708" w:type="dxa"/>
            <w:vAlign w:val="center"/>
          </w:tcPr>
          <w:p w:rsidR="0044226D" w:rsidRPr="00C60AA0" w:rsidRDefault="0044226D" w:rsidP="00612C74">
            <w:pPr>
              <w:bidi/>
              <w:spacing w:after="0"/>
              <w:rPr>
                <w:rFonts w:ascii="Arial" w:hAnsi="Arial"/>
                <w:rtl/>
              </w:rPr>
            </w:pPr>
            <w:r w:rsidRPr="00C60AA0">
              <w:rPr>
                <w:rFonts w:ascii="Arial" w:hAnsi="Arial"/>
              </w:rPr>
              <w:t>65.0</w:t>
            </w:r>
          </w:p>
        </w:tc>
        <w:tc>
          <w:tcPr>
            <w:tcW w:w="743" w:type="dxa"/>
            <w:vAlign w:val="center"/>
          </w:tcPr>
          <w:p w:rsidR="0044226D" w:rsidRPr="00C60AA0" w:rsidRDefault="00981219" w:rsidP="00612C74">
            <w:pPr>
              <w:spacing w:after="0"/>
              <w:jc w:val="center"/>
              <w:rPr>
                <w:rFonts w:ascii="Arial" w:hAnsi="Arial"/>
              </w:rPr>
            </w:pPr>
            <w:r w:rsidRPr="00C60AA0">
              <w:rPr>
                <w:rFonts w:ascii="Arial" w:hAnsi="Arial"/>
              </w:rPr>
              <w:t>66.5</w:t>
            </w:r>
          </w:p>
        </w:tc>
      </w:tr>
      <w:tr w:rsidR="0044226D" w:rsidRPr="00677286" w:rsidTr="0071328F">
        <w:trPr>
          <w:trHeight w:hRule="exact" w:val="312"/>
          <w:jc w:val="center"/>
        </w:trPr>
        <w:tc>
          <w:tcPr>
            <w:tcW w:w="1526" w:type="dxa"/>
            <w:vAlign w:val="center"/>
          </w:tcPr>
          <w:p w:rsidR="0044226D" w:rsidRPr="00C60AA0" w:rsidRDefault="0044226D" w:rsidP="00612C74">
            <w:pPr>
              <w:spacing w:after="0"/>
              <w:rPr>
                <w:rFonts w:ascii="Times New Roman" w:hAnsi="Times New Roman" w:cs="Times New Roman"/>
              </w:rPr>
            </w:pPr>
            <w:r w:rsidRPr="00C60AA0">
              <w:rPr>
                <w:rFonts w:ascii="Times New Roman" w:hAnsi="Times New Roman" w:cs="Times New Roman"/>
              </w:rPr>
              <w:t>Performances</w:t>
            </w:r>
          </w:p>
        </w:tc>
        <w:tc>
          <w:tcPr>
            <w:tcW w:w="836" w:type="dxa"/>
            <w:vAlign w:val="center"/>
          </w:tcPr>
          <w:p w:rsidR="0044226D" w:rsidRPr="00C60AA0" w:rsidRDefault="0044226D" w:rsidP="00612C74">
            <w:pPr>
              <w:bidi/>
              <w:spacing w:after="0"/>
              <w:rPr>
                <w:rFonts w:ascii="Arial" w:hAnsi="Arial"/>
              </w:rPr>
            </w:pPr>
            <w:r w:rsidRPr="00C60AA0">
              <w:rPr>
                <w:rFonts w:ascii="Arial" w:hAnsi="Arial"/>
              </w:rPr>
              <w:t>13.7</w:t>
            </w:r>
          </w:p>
        </w:tc>
        <w:tc>
          <w:tcPr>
            <w:tcW w:w="851" w:type="dxa"/>
            <w:vAlign w:val="center"/>
          </w:tcPr>
          <w:p w:rsidR="0044226D" w:rsidRPr="00C60AA0" w:rsidRDefault="0044226D" w:rsidP="00612C74">
            <w:pPr>
              <w:bidi/>
              <w:spacing w:after="0"/>
              <w:rPr>
                <w:rFonts w:ascii="Arial" w:hAnsi="Arial"/>
              </w:rPr>
            </w:pPr>
            <w:r w:rsidRPr="00C60AA0">
              <w:rPr>
                <w:rFonts w:ascii="Arial" w:hAnsi="Arial"/>
              </w:rPr>
              <w:t>13.9</w:t>
            </w:r>
          </w:p>
        </w:tc>
        <w:tc>
          <w:tcPr>
            <w:tcW w:w="723" w:type="dxa"/>
            <w:vAlign w:val="center"/>
          </w:tcPr>
          <w:p w:rsidR="0044226D" w:rsidRPr="00C60AA0" w:rsidRDefault="0044226D" w:rsidP="00612C74">
            <w:pPr>
              <w:bidi/>
              <w:spacing w:after="0"/>
              <w:rPr>
                <w:rFonts w:ascii="Arial" w:hAnsi="Arial"/>
              </w:rPr>
            </w:pPr>
            <w:r w:rsidRPr="00C60AA0">
              <w:rPr>
                <w:rFonts w:ascii="Arial" w:hAnsi="Arial"/>
              </w:rPr>
              <w:t>12.9</w:t>
            </w:r>
          </w:p>
        </w:tc>
        <w:tc>
          <w:tcPr>
            <w:tcW w:w="708" w:type="dxa"/>
            <w:vAlign w:val="center"/>
          </w:tcPr>
          <w:p w:rsidR="0044226D" w:rsidRPr="00C60AA0" w:rsidRDefault="0044226D" w:rsidP="00612C74">
            <w:pPr>
              <w:bidi/>
              <w:spacing w:after="0"/>
              <w:rPr>
                <w:rFonts w:ascii="Arial" w:hAnsi="Arial"/>
              </w:rPr>
            </w:pPr>
            <w:r w:rsidRPr="00C60AA0">
              <w:rPr>
                <w:rFonts w:ascii="Arial" w:hAnsi="Arial"/>
              </w:rPr>
              <w:t>16.5</w:t>
            </w:r>
          </w:p>
        </w:tc>
        <w:tc>
          <w:tcPr>
            <w:tcW w:w="743" w:type="dxa"/>
            <w:vAlign w:val="center"/>
          </w:tcPr>
          <w:p w:rsidR="0044226D" w:rsidRPr="00C60AA0" w:rsidRDefault="00981219" w:rsidP="00612C74">
            <w:pPr>
              <w:spacing w:after="0"/>
              <w:jc w:val="center"/>
              <w:rPr>
                <w:rFonts w:ascii="Arial" w:hAnsi="Arial"/>
              </w:rPr>
            </w:pPr>
            <w:r w:rsidRPr="00C60AA0">
              <w:rPr>
                <w:rFonts w:ascii="Arial" w:hAnsi="Arial"/>
              </w:rPr>
              <w:t>14.8</w:t>
            </w:r>
          </w:p>
        </w:tc>
      </w:tr>
      <w:tr w:rsidR="0044226D" w:rsidRPr="00677286" w:rsidTr="0071328F">
        <w:trPr>
          <w:trHeight w:hRule="exact" w:val="312"/>
          <w:jc w:val="center"/>
        </w:trPr>
        <w:tc>
          <w:tcPr>
            <w:tcW w:w="1526" w:type="dxa"/>
            <w:vAlign w:val="center"/>
          </w:tcPr>
          <w:p w:rsidR="0044226D" w:rsidRPr="00C60AA0" w:rsidRDefault="0044226D" w:rsidP="00612C74">
            <w:pPr>
              <w:spacing w:after="0"/>
              <w:rPr>
                <w:rFonts w:ascii="Times New Roman" w:hAnsi="Times New Roman" w:cs="Times New Roman"/>
              </w:rPr>
            </w:pPr>
            <w:r w:rsidRPr="00C60AA0">
              <w:rPr>
                <w:rFonts w:ascii="Times New Roman" w:hAnsi="Times New Roman" w:cs="Times New Roman"/>
              </w:rPr>
              <w:t>Lectures</w:t>
            </w:r>
          </w:p>
        </w:tc>
        <w:tc>
          <w:tcPr>
            <w:tcW w:w="836" w:type="dxa"/>
            <w:vAlign w:val="center"/>
          </w:tcPr>
          <w:p w:rsidR="0044226D" w:rsidRPr="00C60AA0" w:rsidRDefault="0044226D" w:rsidP="00612C74">
            <w:pPr>
              <w:bidi/>
              <w:spacing w:after="0"/>
              <w:rPr>
                <w:rFonts w:ascii="Arial" w:hAnsi="Arial"/>
              </w:rPr>
            </w:pPr>
            <w:r w:rsidRPr="00C60AA0">
              <w:rPr>
                <w:rFonts w:ascii="Arial" w:hAnsi="Arial"/>
              </w:rPr>
              <w:t>10.1</w:t>
            </w:r>
          </w:p>
        </w:tc>
        <w:tc>
          <w:tcPr>
            <w:tcW w:w="851" w:type="dxa"/>
            <w:vAlign w:val="center"/>
          </w:tcPr>
          <w:p w:rsidR="0044226D" w:rsidRPr="00C60AA0" w:rsidRDefault="0044226D" w:rsidP="00612C74">
            <w:pPr>
              <w:bidi/>
              <w:spacing w:after="0"/>
              <w:rPr>
                <w:rFonts w:ascii="Arial" w:hAnsi="Arial"/>
              </w:rPr>
            </w:pPr>
            <w:r w:rsidRPr="00C60AA0">
              <w:rPr>
                <w:rFonts w:ascii="Arial" w:hAnsi="Arial"/>
              </w:rPr>
              <w:t>7.7</w:t>
            </w:r>
          </w:p>
        </w:tc>
        <w:tc>
          <w:tcPr>
            <w:tcW w:w="723" w:type="dxa"/>
            <w:vAlign w:val="center"/>
          </w:tcPr>
          <w:p w:rsidR="0044226D" w:rsidRPr="00C60AA0" w:rsidRDefault="0044226D" w:rsidP="00612C74">
            <w:pPr>
              <w:bidi/>
              <w:spacing w:after="0"/>
              <w:rPr>
                <w:rFonts w:ascii="Arial" w:hAnsi="Arial"/>
              </w:rPr>
            </w:pPr>
            <w:r w:rsidRPr="00C60AA0">
              <w:rPr>
                <w:rFonts w:ascii="Arial" w:hAnsi="Arial"/>
              </w:rPr>
              <w:t>5.7</w:t>
            </w:r>
          </w:p>
        </w:tc>
        <w:tc>
          <w:tcPr>
            <w:tcW w:w="708" w:type="dxa"/>
            <w:vAlign w:val="center"/>
          </w:tcPr>
          <w:p w:rsidR="0044226D" w:rsidRPr="00C60AA0" w:rsidRDefault="0044226D" w:rsidP="00612C74">
            <w:pPr>
              <w:bidi/>
              <w:spacing w:after="0"/>
              <w:rPr>
                <w:rFonts w:ascii="Arial" w:hAnsi="Arial"/>
              </w:rPr>
            </w:pPr>
            <w:r w:rsidRPr="00C60AA0">
              <w:rPr>
                <w:rFonts w:ascii="Arial" w:hAnsi="Arial"/>
              </w:rPr>
              <w:t>9.2</w:t>
            </w:r>
          </w:p>
        </w:tc>
        <w:tc>
          <w:tcPr>
            <w:tcW w:w="743" w:type="dxa"/>
            <w:vAlign w:val="center"/>
          </w:tcPr>
          <w:p w:rsidR="0044226D" w:rsidRPr="00C60AA0" w:rsidRDefault="00981219" w:rsidP="00612C74">
            <w:pPr>
              <w:spacing w:after="0"/>
              <w:jc w:val="center"/>
              <w:rPr>
                <w:rFonts w:ascii="Arial" w:hAnsi="Arial"/>
              </w:rPr>
            </w:pPr>
            <w:r w:rsidRPr="00C60AA0">
              <w:rPr>
                <w:rFonts w:ascii="Arial" w:hAnsi="Arial"/>
              </w:rPr>
              <w:t>10.4</w:t>
            </w:r>
          </w:p>
        </w:tc>
      </w:tr>
      <w:tr w:rsidR="0044226D" w:rsidRPr="00677286" w:rsidTr="0071328F">
        <w:trPr>
          <w:trHeight w:hRule="exact" w:val="312"/>
          <w:jc w:val="center"/>
        </w:trPr>
        <w:tc>
          <w:tcPr>
            <w:tcW w:w="1526" w:type="dxa"/>
            <w:vAlign w:val="center"/>
          </w:tcPr>
          <w:p w:rsidR="0044226D" w:rsidRPr="00C60AA0" w:rsidRDefault="0044226D" w:rsidP="00612C74">
            <w:pPr>
              <w:spacing w:after="0"/>
              <w:rPr>
                <w:rFonts w:ascii="Times New Roman" w:hAnsi="Times New Roman" w:cs="Times New Roman"/>
                <w:rtl/>
                <w:lang w:val="en-US"/>
              </w:rPr>
            </w:pPr>
            <w:r w:rsidRPr="00C60AA0">
              <w:rPr>
                <w:rFonts w:ascii="Times New Roman" w:hAnsi="Times New Roman" w:cs="Times New Roman"/>
                <w:lang w:val="en-US"/>
              </w:rPr>
              <w:t>Seminars</w:t>
            </w:r>
          </w:p>
        </w:tc>
        <w:tc>
          <w:tcPr>
            <w:tcW w:w="836" w:type="dxa"/>
            <w:vAlign w:val="center"/>
          </w:tcPr>
          <w:p w:rsidR="0044226D" w:rsidRPr="00C60AA0" w:rsidRDefault="0044226D" w:rsidP="00612C74">
            <w:pPr>
              <w:bidi/>
              <w:spacing w:after="0"/>
              <w:rPr>
                <w:rFonts w:ascii="Arial" w:hAnsi="Arial"/>
                <w:lang w:val="en-US"/>
              </w:rPr>
            </w:pPr>
            <w:r w:rsidRPr="00C60AA0">
              <w:rPr>
                <w:rFonts w:ascii="Arial" w:hAnsi="Arial"/>
              </w:rPr>
              <w:t>10.3</w:t>
            </w:r>
          </w:p>
        </w:tc>
        <w:tc>
          <w:tcPr>
            <w:tcW w:w="851" w:type="dxa"/>
            <w:vAlign w:val="center"/>
          </w:tcPr>
          <w:p w:rsidR="0044226D" w:rsidRPr="00C60AA0" w:rsidRDefault="0044226D" w:rsidP="00612C74">
            <w:pPr>
              <w:bidi/>
              <w:spacing w:after="0"/>
              <w:rPr>
                <w:rFonts w:ascii="Arial" w:hAnsi="Arial"/>
              </w:rPr>
            </w:pPr>
            <w:r w:rsidRPr="00C60AA0">
              <w:rPr>
                <w:rFonts w:ascii="Arial" w:hAnsi="Arial"/>
              </w:rPr>
              <w:t>9.2</w:t>
            </w:r>
          </w:p>
        </w:tc>
        <w:tc>
          <w:tcPr>
            <w:tcW w:w="723" w:type="dxa"/>
            <w:vAlign w:val="center"/>
          </w:tcPr>
          <w:p w:rsidR="0044226D" w:rsidRPr="00C60AA0" w:rsidRDefault="0044226D" w:rsidP="00612C74">
            <w:pPr>
              <w:bidi/>
              <w:spacing w:after="0"/>
              <w:rPr>
                <w:rFonts w:ascii="Arial" w:hAnsi="Arial"/>
              </w:rPr>
            </w:pPr>
            <w:r w:rsidRPr="00C60AA0">
              <w:rPr>
                <w:rFonts w:ascii="Arial" w:hAnsi="Arial"/>
              </w:rPr>
              <w:t>6.7</w:t>
            </w:r>
          </w:p>
        </w:tc>
        <w:tc>
          <w:tcPr>
            <w:tcW w:w="708" w:type="dxa"/>
            <w:vAlign w:val="center"/>
          </w:tcPr>
          <w:p w:rsidR="0044226D" w:rsidRPr="00C60AA0" w:rsidRDefault="0044226D" w:rsidP="00612C74">
            <w:pPr>
              <w:bidi/>
              <w:spacing w:after="0"/>
              <w:rPr>
                <w:rFonts w:ascii="Arial" w:hAnsi="Arial"/>
              </w:rPr>
            </w:pPr>
            <w:r w:rsidRPr="00C60AA0">
              <w:rPr>
                <w:rFonts w:ascii="Arial" w:hAnsi="Arial"/>
              </w:rPr>
              <w:t>7.3</w:t>
            </w:r>
          </w:p>
        </w:tc>
        <w:tc>
          <w:tcPr>
            <w:tcW w:w="743" w:type="dxa"/>
            <w:vAlign w:val="center"/>
          </w:tcPr>
          <w:p w:rsidR="0044226D" w:rsidRPr="00C60AA0" w:rsidRDefault="00981219" w:rsidP="00612C74">
            <w:pPr>
              <w:spacing w:after="0"/>
              <w:jc w:val="center"/>
              <w:rPr>
                <w:rFonts w:ascii="Arial" w:hAnsi="Arial"/>
              </w:rPr>
            </w:pPr>
            <w:r w:rsidRPr="00C60AA0">
              <w:rPr>
                <w:rFonts w:ascii="Arial" w:hAnsi="Arial"/>
              </w:rPr>
              <w:t>5.9</w:t>
            </w:r>
          </w:p>
        </w:tc>
      </w:tr>
      <w:tr w:rsidR="0044226D" w:rsidRPr="00677286" w:rsidTr="0071328F">
        <w:trPr>
          <w:trHeight w:hRule="exact" w:val="312"/>
          <w:jc w:val="center"/>
        </w:trPr>
        <w:tc>
          <w:tcPr>
            <w:tcW w:w="1526" w:type="dxa"/>
            <w:vAlign w:val="center"/>
          </w:tcPr>
          <w:p w:rsidR="0044226D" w:rsidRPr="00C60AA0" w:rsidRDefault="0044226D" w:rsidP="00612C74">
            <w:pPr>
              <w:spacing w:after="0"/>
              <w:rPr>
                <w:rFonts w:ascii="Times New Roman" w:hAnsi="Times New Roman" w:cs="Times New Roman"/>
              </w:rPr>
            </w:pPr>
            <w:r w:rsidRPr="00C60AA0">
              <w:rPr>
                <w:rFonts w:ascii="Times New Roman" w:hAnsi="Times New Roman" w:cs="Times New Roman"/>
              </w:rPr>
              <w:t>Exhibitions</w:t>
            </w:r>
          </w:p>
        </w:tc>
        <w:tc>
          <w:tcPr>
            <w:tcW w:w="836" w:type="dxa"/>
            <w:vAlign w:val="center"/>
          </w:tcPr>
          <w:p w:rsidR="0044226D" w:rsidRPr="00C60AA0" w:rsidRDefault="0044226D" w:rsidP="00612C74">
            <w:pPr>
              <w:bidi/>
              <w:spacing w:after="0"/>
              <w:rPr>
                <w:rFonts w:ascii="Arial" w:hAnsi="Arial"/>
                <w:rtl/>
              </w:rPr>
            </w:pPr>
            <w:r w:rsidRPr="00C60AA0">
              <w:rPr>
                <w:rFonts w:ascii="Arial" w:hAnsi="Arial"/>
              </w:rPr>
              <w:t>2.4</w:t>
            </w:r>
          </w:p>
        </w:tc>
        <w:tc>
          <w:tcPr>
            <w:tcW w:w="851" w:type="dxa"/>
            <w:vAlign w:val="center"/>
          </w:tcPr>
          <w:p w:rsidR="0044226D" w:rsidRPr="00C60AA0" w:rsidRDefault="0044226D" w:rsidP="00612C74">
            <w:pPr>
              <w:bidi/>
              <w:spacing w:after="0"/>
              <w:rPr>
                <w:rFonts w:ascii="Arial" w:hAnsi="Arial"/>
              </w:rPr>
            </w:pPr>
            <w:r w:rsidRPr="00C60AA0">
              <w:rPr>
                <w:rFonts w:ascii="Arial" w:hAnsi="Arial"/>
              </w:rPr>
              <w:t>1.6</w:t>
            </w:r>
          </w:p>
        </w:tc>
        <w:tc>
          <w:tcPr>
            <w:tcW w:w="723" w:type="dxa"/>
            <w:vAlign w:val="center"/>
          </w:tcPr>
          <w:p w:rsidR="0044226D" w:rsidRPr="00C60AA0" w:rsidRDefault="0044226D" w:rsidP="00612C74">
            <w:pPr>
              <w:bidi/>
              <w:spacing w:after="0"/>
              <w:rPr>
                <w:rFonts w:ascii="Arial" w:hAnsi="Arial"/>
                <w:rtl/>
              </w:rPr>
            </w:pPr>
            <w:r w:rsidRPr="00C60AA0">
              <w:rPr>
                <w:rFonts w:ascii="Arial" w:hAnsi="Arial"/>
              </w:rPr>
              <w:t>2.6</w:t>
            </w:r>
          </w:p>
        </w:tc>
        <w:tc>
          <w:tcPr>
            <w:tcW w:w="708" w:type="dxa"/>
            <w:vAlign w:val="center"/>
          </w:tcPr>
          <w:p w:rsidR="0044226D" w:rsidRPr="00C60AA0" w:rsidRDefault="0044226D" w:rsidP="00612C74">
            <w:pPr>
              <w:bidi/>
              <w:spacing w:after="0"/>
              <w:rPr>
                <w:rFonts w:ascii="Arial" w:hAnsi="Arial"/>
              </w:rPr>
            </w:pPr>
            <w:r w:rsidRPr="00C60AA0">
              <w:rPr>
                <w:rFonts w:ascii="Arial" w:hAnsi="Arial"/>
              </w:rPr>
              <w:t>2.0</w:t>
            </w:r>
          </w:p>
        </w:tc>
        <w:tc>
          <w:tcPr>
            <w:tcW w:w="743" w:type="dxa"/>
            <w:vAlign w:val="center"/>
          </w:tcPr>
          <w:p w:rsidR="0044226D" w:rsidRPr="00C60AA0" w:rsidRDefault="00981219" w:rsidP="00612C74">
            <w:pPr>
              <w:spacing w:after="0"/>
              <w:jc w:val="center"/>
              <w:rPr>
                <w:rFonts w:ascii="Arial" w:hAnsi="Arial"/>
              </w:rPr>
            </w:pPr>
            <w:r w:rsidRPr="00C60AA0">
              <w:rPr>
                <w:rFonts w:ascii="Arial" w:hAnsi="Arial"/>
              </w:rPr>
              <w:t>2.4</w:t>
            </w:r>
          </w:p>
        </w:tc>
      </w:tr>
      <w:tr w:rsidR="0044226D" w:rsidRPr="00677286" w:rsidTr="0071328F">
        <w:trPr>
          <w:trHeight w:hRule="exact" w:val="312"/>
          <w:jc w:val="center"/>
        </w:trPr>
        <w:tc>
          <w:tcPr>
            <w:tcW w:w="1526" w:type="dxa"/>
            <w:tcBorders>
              <w:top w:val="dotted" w:sz="4" w:space="0" w:color="auto"/>
            </w:tcBorders>
            <w:vAlign w:val="center"/>
          </w:tcPr>
          <w:p w:rsidR="0044226D" w:rsidRPr="00C60AA0" w:rsidRDefault="0044226D" w:rsidP="00612C74">
            <w:pPr>
              <w:spacing w:after="0"/>
              <w:rPr>
                <w:rFonts w:ascii="Times New Roman" w:hAnsi="Times New Roman" w:cs="Times New Roman"/>
                <w:b/>
                <w:bCs/>
                <w:rtl/>
              </w:rPr>
            </w:pPr>
            <w:r w:rsidRPr="00C60AA0">
              <w:rPr>
                <w:rFonts w:ascii="Times New Roman" w:hAnsi="Times New Roman" w:cs="Times New Roman"/>
                <w:b/>
                <w:bCs/>
              </w:rPr>
              <w:t>Total (%)</w:t>
            </w:r>
          </w:p>
        </w:tc>
        <w:tc>
          <w:tcPr>
            <w:tcW w:w="836" w:type="dxa"/>
            <w:tcBorders>
              <w:top w:val="dotted" w:sz="4" w:space="0" w:color="auto"/>
            </w:tcBorders>
            <w:vAlign w:val="center"/>
          </w:tcPr>
          <w:p w:rsidR="0044226D" w:rsidRPr="00C60AA0" w:rsidRDefault="0044226D" w:rsidP="00612C74">
            <w:pPr>
              <w:bidi/>
              <w:spacing w:after="0"/>
              <w:rPr>
                <w:rFonts w:ascii="Arial" w:hAnsi="Arial"/>
                <w:b/>
                <w:bCs/>
              </w:rPr>
            </w:pPr>
            <w:r w:rsidRPr="00C60AA0">
              <w:rPr>
                <w:rFonts w:ascii="Arial" w:hAnsi="Arial"/>
                <w:b/>
                <w:bCs/>
              </w:rPr>
              <w:t>100</w:t>
            </w:r>
          </w:p>
        </w:tc>
        <w:tc>
          <w:tcPr>
            <w:tcW w:w="851" w:type="dxa"/>
            <w:tcBorders>
              <w:top w:val="dotted" w:sz="4" w:space="0" w:color="auto"/>
            </w:tcBorders>
            <w:vAlign w:val="center"/>
          </w:tcPr>
          <w:p w:rsidR="0044226D" w:rsidRPr="00C60AA0" w:rsidRDefault="0044226D" w:rsidP="00612C74">
            <w:pPr>
              <w:bidi/>
              <w:spacing w:after="0"/>
              <w:rPr>
                <w:rFonts w:ascii="Arial" w:hAnsi="Arial"/>
                <w:b/>
                <w:bCs/>
              </w:rPr>
            </w:pPr>
            <w:r w:rsidRPr="00C60AA0">
              <w:rPr>
                <w:rFonts w:ascii="Arial" w:hAnsi="Arial"/>
                <w:b/>
                <w:bCs/>
              </w:rPr>
              <w:t>100</w:t>
            </w:r>
          </w:p>
        </w:tc>
        <w:tc>
          <w:tcPr>
            <w:tcW w:w="723" w:type="dxa"/>
            <w:tcBorders>
              <w:top w:val="dotted" w:sz="4" w:space="0" w:color="auto"/>
            </w:tcBorders>
            <w:vAlign w:val="center"/>
          </w:tcPr>
          <w:p w:rsidR="0044226D" w:rsidRPr="00C60AA0" w:rsidRDefault="0044226D" w:rsidP="00612C74">
            <w:pPr>
              <w:bidi/>
              <w:spacing w:after="0"/>
              <w:rPr>
                <w:rFonts w:ascii="Arial" w:hAnsi="Arial"/>
                <w:b/>
                <w:bCs/>
                <w:rtl/>
              </w:rPr>
            </w:pPr>
            <w:r w:rsidRPr="00C60AA0">
              <w:rPr>
                <w:rFonts w:ascii="Arial" w:hAnsi="Arial"/>
                <w:b/>
                <w:bCs/>
              </w:rPr>
              <w:t>100</w:t>
            </w:r>
          </w:p>
        </w:tc>
        <w:tc>
          <w:tcPr>
            <w:tcW w:w="708" w:type="dxa"/>
            <w:tcBorders>
              <w:top w:val="dotted" w:sz="4" w:space="0" w:color="auto"/>
            </w:tcBorders>
            <w:vAlign w:val="center"/>
          </w:tcPr>
          <w:p w:rsidR="0044226D" w:rsidRPr="00C60AA0" w:rsidRDefault="0044226D" w:rsidP="00612C74">
            <w:pPr>
              <w:bidi/>
              <w:spacing w:after="0"/>
              <w:rPr>
                <w:rFonts w:ascii="Arial" w:hAnsi="Arial"/>
                <w:b/>
                <w:bCs/>
              </w:rPr>
            </w:pPr>
            <w:r w:rsidRPr="00C60AA0">
              <w:rPr>
                <w:rFonts w:ascii="Arial" w:hAnsi="Arial"/>
                <w:b/>
                <w:bCs/>
              </w:rPr>
              <w:t>100</w:t>
            </w:r>
          </w:p>
        </w:tc>
        <w:tc>
          <w:tcPr>
            <w:tcW w:w="743" w:type="dxa"/>
            <w:tcBorders>
              <w:top w:val="dotted" w:sz="4" w:space="0" w:color="auto"/>
            </w:tcBorders>
            <w:vAlign w:val="center"/>
          </w:tcPr>
          <w:p w:rsidR="0044226D" w:rsidRPr="00C60AA0" w:rsidRDefault="00981219" w:rsidP="00612C74">
            <w:pPr>
              <w:spacing w:after="0"/>
              <w:jc w:val="center"/>
              <w:rPr>
                <w:rFonts w:ascii="Arial" w:hAnsi="Arial"/>
                <w:b/>
                <w:bCs/>
              </w:rPr>
            </w:pPr>
            <w:r w:rsidRPr="00C60AA0">
              <w:rPr>
                <w:rFonts w:ascii="Arial" w:hAnsi="Arial"/>
                <w:b/>
                <w:bCs/>
              </w:rPr>
              <w:t>100</w:t>
            </w:r>
          </w:p>
        </w:tc>
      </w:tr>
      <w:tr w:rsidR="0044226D" w:rsidRPr="00677286" w:rsidTr="0071328F">
        <w:trPr>
          <w:trHeight w:hRule="exact" w:val="312"/>
          <w:jc w:val="center"/>
        </w:trPr>
        <w:tc>
          <w:tcPr>
            <w:tcW w:w="1526" w:type="dxa"/>
            <w:tcBorders>
              <w:bottom w:val="single" w:sz="4" w:space="0" w:color="auto"/>
            </w:tcBorders>
            <w:vAlign w:val="center"/>
          </w:tcPr>
          <w:p w:rsidR="0044226D" w:rsidRPr="00C60AA0" w:rsidRDefault="0044226D" w:rsidP="00612C74">
            <w:pPr>
              <w:spacing w:after="0"/>
              <w:rPr>
                <w:rFonts w:ascii="Times New Roman" w:hAnsi="Times New Roman" w:cs="Times New Roman"/>
                <w:b/>
                <w:bCs/>
                <w:rtl/>
              </w:rPr>
            </w:pPr>
            <w:r w:rsidRPr="00C60AA0">
              <w:rPr>
                <w:rFonts w:ascii="Times New Roman" w:hAnsi="Times New Roman" w:cs="Times New Roman"/>
                <w:b/>
                <w:bCs/>
              </w:rPr>
              <w:t xml:space="preserve">Total </w:t>
            </w:r>
            <w:r w:rsidR="003233BB" w:rsidRPr="00C60AA0">
              <w:rPr>
                <w:rFonts w:ascii="Times New Roman" w:hAnsi="Times New Roman" w:cs="Times New Roman"/>
                <w:b/>
                <w:bCs/>
              </w:rPr>
              <w:t>(Number)</w:t>
            </w:r>
          </w:p>
        </w:tc>
        <w:tc>
          <w:tcPr>
            <w:tcW w:w="836" w:type="dxa"/>
            <w:tcBorders>
              <w:bottom w:val="single" w:sz="4" w:space="0" w:color="auto"/>
            </w:tcBorders>
            <w:vAlign w:val="center"/>
          </w:tcPr>
          <w:p w:rsidR="0044226D" w:rsidRPr="00C60AA0" w:rsidRDefault="0044226D" w:rsidP="00612C74">
            <w:pPr>
              <w:bidi/>
              <w:spacing w:after="0"/>
              <w:rPr>
                <w:rFonts w:ascii="Arial" w:hAnsi="Arial"/>
                <w:b/>
                <w:bCs/>
              </w:rPr>
            </w:pPr>
            <w:r w:rsidRPr="00C60AA0">
              <w:rPr>
                <w:rFonts w:ascii="Arial" w:hAnsi="Arial"/>
                <w:b/>
                <w:bCs/>
              </w:rPr>
              <w:t>10,630</w:t>
            </w:r>
          </w:p>
        </w:tc>
        <w:tc>
          <w:tcPr>
            <w:tcW w:w="851" w:type="dxa"/>
            <w:tcBorders>
              <w:bottom w:val="single" w:sz="4" w:space="0" w:color="auto"/>
            </w:tcBorders>
            <w:vAlign w:val="center"/>
          </w:tcPr>
          <w:p w:rsidR="0044226D" w:rsidRPr="00C60AA0" w:rsidRDefault="0044226D" w:rsidP="00612C74">
            <w:pPr>
              <w:bidi/>
              <w:spacing w:after="0"/>
              <w:rPr>
                <w:rFonts w:ascii="Arial" w:hAnsi="Arial"/>
                <w:b/>
                <w:bCs/>
              </w:rPr>
            </w:pPr>
            <w:r w:rsidRPr="00C60AA0">
              <w:rPr>
                <w:rFonts w:ascii="Arial" w:hAnsi="Arial"/>
                <w:b/>
                <w:bCs/>
              </w:rPr>
              <w:t>9,204</w:t>
            </w:r>
          </w:p>
        </w:tc>
        <w:tc>
          <w:tcPr>
            <w:tcW w:w="723" w:type="dxa"/>
            <w:tcBorders>
              <w:bottom w:val="single" w:sz="4" w:space="0" w:color="auto"/>
            </w:tcBorders>
            <w:vAlign w:val="center"/>
          </w:tcPr>
          <w:p w:rsidR="0044226D" w:rsidRPr="00C60AA0" w:rsidRDefault="0044226D" w:rsidP="00612C74">
            <w:pPr>
              <w:bidi/>
              <w:spacing w:after="0"/>
              <w:rPr>
                <w:rFonts w:ascii="Arial" w:hAnsi="Arial"/>
                <w:b/>
                <w:bCs/>
                <w:lang w:val="en-US"/>
              </w:rPr>
            </w:pPr>
            <w:r w:rsidRPr="00C60AA0">
              <w:rPr>
                <w:rFonts w:ascii="Arial" w:hAnsi="Arial"/>
                <w:b/>
                <w:bCs/>
              </w:rPr>
              <w:t>9,345</w:t>
            </w:r>
          </w:p>
        </w:tc>
        <w:tc>
          <w:tcPr>
            <w:tcW w:w="708" w:type="dxa"/>
            <w:tcBorders>
              <w:bottom w:val="single" w:sz="4" w:space="0" w:color="auto"/>
            </w:tcBorders>
            <w:vAlign w:val="center"/>
          </w:tcPr>
          <w:p w:rsidR="0044226D" w:rsidRPr="00C60AA0" w:rsidRDefault="0044226D" w:rsidP="00612C74">
            <w:pPr>
              <w:bidi/>
              <w:spacing w:after="0"/>
              <w:rPr>
                <w:rFonts w:ascii="Arial" w:hAnsi="Arial"/>
                <w:b/>
                <w:bCs/>
              </w:rPr>
            </w:pPr>
            <w:r w:rsidRPr="00C60AA0">
              <w:rPr>
                <w:rFonts w:ascii="Arial" w:hAnsi="Arial"/>
                <w:b/>
                <w:bCs/>
              </w:rPr>
              <w:t>9,534</w:t>
            </w:r>
          </w:p>
        </w:tc>
        <w:tc>
          <w:tcPr>
            <w:tcW w:w="743" w:type="dxa"/>
            <w:tcBorders>
              <w:bottom w:val="single" w:sz="4" w:space="0" w:color="auto"/>
            </w:tcBorders>
            <w:vAlign w:val="center"/>
          </w:tcPr>
          <w:p w:rsidR="0044226D" w:rsidRPr="00C60AA0" w:rsidRDefault="00981219" w:rsidP="00612C74">
            <w:pPr>
              <w:spacing w:after="0"/>
              <w:jc w:val="center"/>
              <w:rPr>
                <w:rFonts w:ascii="Arial" w:hAnsi="Arial"/>
                <w:b/>
                <w:bCs/>
              </w:rPr>
            </w:pPr>
            <w:r w:rsidRPr="00C60AA0">
              <w:rPr>
                <w:rFonts w:ascii="Arial" w:hAnsi="Arial"/>
                <w:b/>
                <w:bCs/>
              </w:rPr>
              <w:t>9,18</w:t>
            </w:r>
            <w:r w:rsidR="00001492" w:rsidRPr="00C60AA0">
              <w:rPr>
                <w:rFonts w:ascii="Arial" w:hAnsi="Arial"/>
                <w:b/>
                <w:bCs/>
              </w:rPr>
              <w:t>7</w:t>
            </w:r>
          </w:p>
        </w:tc>
      </w:tr>
    </w:tbl>
    <w:p w:rsidR="00C60AA0" w:rsidRDefault="00C60AA0" w:rsidP="00E856C8">
      <w:pPr>
        <w:spacing w:line="240" w:lineRule="auto"/>
        <w:jc w:val="both"/>
        <w:rPr>
          <w:rFonts w:ascii="Times New Roman" w:hAnsi="Times New Roman" w:cs="Times New Roman"/>
          <w:b/>
          <w:bCs/>
        </w:rPr>
      </w:pPr>
    </w:p>
    <w:p w:rsidR="00120F7E" w:rsidRPr="00C60AA0" w:rsidRDefault="00120F7E" w:rsidP="00E856C8">
      <w:pPr>
        <w:spacing w:line="240" w:lineRule="auto"/>
        <w:jc w:val="both"/>
        <w:rPr>
          <w:rFonts w:ascii="Times New Roman" w:hAnsi="Times New Roman" w:cs="Times New Roman"/>
          <w:b/>
          <w:bCs/>
          <w:sz w:val="24"/>
          <w:szCs w:val="24"/>
        </w:rPr>
      </w:pPr>
      <w:r w:rsidRPr="00C60AA0">
        <w:rPr>
          <w:rFonts w:ascii="Times New Roman" w:hAnsi="Times New Roman" w:cs="Times New Roman"/>
          <w:b/>
          <w:bCs/>
          <w:sz w:val="24"/>
          <w:szCs w:val="24"/>
        </w:rPr>
        <w:t xml:space="preserve">About </w:t>
      </w:r>
      <w:r w:rsidR="00E856C8" w:rsidRPr="00C60AA0">
        <w:rPr>
          <w:rFonts w:ascii="Times New Roman" w:hAnsi="Times New Roman" w:cs="Times New Roman"/>
          <w:b/>
          <w:bCs/>
          <w:sz w:val="24"/>
          <w:szCs w:val="24"/>
        </w:rPr>
        <w:t>558</w:t>
      </w:r>
      <w:r w:rsidRPr="00C60AA0">
        <w:rPr>
          <w:rFonts w:ascii="Times New Roman" w:hAnsi="Times New Roman" w:cs="Times New Roman"/>
          <w:b/>
          <w:bCs/>
          <w:sz w:val="24"/>
          <w:szCs w:val="24"/>
        </w:rPr>
        <w:t xml:space="preserve"> </w:t>
      </w:r>
      <w:r w:rsidR="00B32211" w:rsidRPr="00C60AA0">
        <w:rPr>
          <w:rFonts w:ascii="Times New Roman" w:hAnsi="Times New Roman" w:cs="Times New Roman"/>
          <w:b/>
          <w:bCs/>
          <w:sz w:val="24"/>
          <w:szCs w:val="24"/>
        </w:rPr>
        <w:t>T</w:t>
      </w:r>
      <w:r w:rsidRPr="00C60AA0">
        <w:rPr>
          <w:rFonts w:ascii="Times New Roman" w:hAnsi="Times New Roman" w:cs="Times New Roman"/>
          <w:b/>
          <w:bCs/>
          <w:sz w:val="24"/>
          <w:szCs w:val="24"/>
        </w:rPr>
        <w:t xml:space="preserve">housand </w:t>
      </w:r>
      <w:r w:rsidR="00B32211" w:rsidRPr="00C60AA0">
        <w:rPr>
          <w:rFonts w:ascii="Times New Roman" w:hAnsi="Times New Roman" w:cs="Times New Roman"/>
          <w:b/>
          <w:bCs/>
          <w:sz w:val="24"/>
          <w:szCs w:val="24"/>
        </w:rPr>
        <w:t>P</w:t>
      </w:r>
      <w:r w:rsidRPr="00C60AA0">
        <w:rPr>
          <w:rFonts w:ascii="Times New Roman" w:hAnsi="Times New Roman" w:cs="Times New Roman"/>
          <w:b/>
          <w:bCs/>
          <w:sz w:val="24"/>
          <w:szCs w:val="24"/>
        </w:rPr>
        <w:t xml:space="preserve">eople </w:t>
      </w:r>
      <w:r w:rsidR="00B32211" w:rsidRPr="00C60AA0">
        <w:rPr>
          <w:rFonts w:ascii="Times New Roman" w:hAnsi="Times New Roman" w:cs="Times New Roman"/>
          <w:b/>
          <w:bCs/>
          <w:sz w:val="24"/>
          <w:szCs w:val="24"/>
        </w:rPr>
        <w:t>P</w:t>
      </w:r>
      <w:r w:rsidRPr="00C60AA0">
        <w:rPr>
          <w:rFonts w:ascii="Times New Roman" w:hAnsi="Times New Roman" w:cs="Times New Roman"/>
          <w:b/>
          <w:bCs/>
          <w:sz w:val="24"/>
          <w:szCs w:val="24"/>
        </w:rPr>
        <w:t xml:space="preserve">articipated in </w:t>
      </w:r>
      <w:r w:rsidR="00B32211" w:rsidRPr="00C60AA0">
        <w:rPr>
          <w:rFonts w:ascii="Times New Roman" w:hAnsi="Times New Roman" w:cs="Times New Roman"/>
          <w:b/>
          <w:bCs/>
          <w:sz w:val="24"/>
          <w:szCs w:val="24"/>
        </w:rPr>
        <w:t>C</w:t>
      </w:r>
      <w:r w:rsidRPr="00C60AA0">
        <w:rPr>
          <w:rFonts w:ascii="Times New Roman" w:hAnsi="Times New Roman" w:cs="Times New Roman"/>
          <w:b/>
          <w:bCs/>
          <w:sz w:val="24"/>
          <w:szCs w:val="24"/>
        </w:rPr>
        <w:t xml:space="preserve">ultural </w:t>
      </w:r>
      <w:r w:rsidR="00B32211" w:rsidRPr="00C60AA0">
        <w:rPr>
          <w:rFonts w:ascii="Times New Roman" w:hAnsi="Times New Roman" w:cs="Times New Roman"/>
          <w:b/>
          <w:bCs/>
          <w:sz w:val="24"/>
          <w:szCs w:val="24"/>
        </w:rPr>
        <w:t>A</w:t>
      </w:r>
      <w:r w:rsidRPr="00C60AA0">
        <w:rPr>
          <w:rFonts w:ascii="Times New Roman" w:hAnsi="Times New Roman" w:cs="Times New Roman"/>
          <w:b/>
          <w:bCs/>
          <w:sz w:val="24"/>
          <w:szCs w:val="24"/>
        </w:rPr>
        <w:t xml:space="preserve">ctivities </w:t>
      </w:r>
      <w:r w:rsidR="00DD1C65" w:rsidRPr="00C60AA0">
        <w:rPr>
          <w:rFonts w:ascii="Times New Roman" w:hAnsi="Times New Roman" w:cs="Times New Roman"/>
          <w:b/>
          <w:bCs/>
          <w:sz w:val="24"/>
          <w:szCs w:val="24"/>
        </w:rPr>
        <w:t xml:space="preserve">of </w:t>
      </w:r>
      <w:r w:rsidR="00B32211" w:rsidRPr="00C60AA0">
        <w:rPr>
          <w:rFonts w:ascii="Times New Roman" w:hAnsi="Times New Roman" w:cs="Times New Roman"/>
          <w:b/>
          <w:bCs/>
          <w:sz w:val="24"/>
          <w:szCs w:val="24"/>
        </w:rPr>
        <w:t>O</w:t>
      </w:r>
      <w:r w:rsidR="002D2F14" w:rsidRPr="00C60AA0">
        <w:rPr>
          <w:rFonts w:ascii="Times New Roman" w:hAnsi="Times New Roman" w:cs="Times New Roman"/>
          <w:b/>
          <w:bCs/>
          <w:sz w:val="24"/>
          <w:szCs w:val="24"/>
        </w:rPr>
        <w:t xml:space="preserve">perating </w:t>
      </w:r>
      <w:r w:rsidR="00B32211" w:rsidRPr="00C60AA0">
        <w:rPr>
          <w:rFonts w:ascii="Times New Roman" w:hAnsi="Times New Roman" w:cs="Times New Roman"/>
          <w:b/>
          <w:bCs/>
          <w:sz w:val="24"/>
          <w:szCs w:val="24"/>
        </w:rPr>
        <w:t>C</w:t>
      </w:r>
      <w:r w:rsidRPr="00C60AA0">
        <w:rPr>
          <w:rFonts w:ascii="Times New Roman" w:hAnsi="Times New Roman" w:cs="Times New Roman"/>
          <w:b/>
          <w:bCs/>
          <w:sz w:val="24"/>
          <w:szCs w:val="24"/>
        </w:rPr>
        <w:t xml:space="preserve">ultural </w:t>
      </w:r>
      <w:r w:rsidR="00B32211" w:rsidRPr="00C60AA0">
        <w:rPr>
          <w:rFonts w:ascii="Times New Roman" w:hAnsi="Times New Roman" w:cs="Times New Roman"/>
          <w:b/>
          <w:bCs/>
          <w:sz w:val="24"/>
          <w:szCs w:val="24"/>
        </w:rPr>
        <w:t>C</w:t>
      </w:r>
      <w:r w:rsidRPr="00C60AA0">
        <w:rPr>
          <w:rFonts w:ascii="Times New Roman" w:hAnsi="Times New Roman" w:cs="Times New Roman"/>
          <w:b/>
          <w:bCs/>
          <w:sz w:val="24"/>
          <w:szCs w:val="24"/>
        </w:rPr>
        <w:t xml:space="preserve">enters in Palestine </w:t>
      </w:r>
    </w:p>
    <w:p w:rsidR="00120F7E" w:rsidRDefault="00120F7E" w:rsidP="004378C2">
      <w:pPr>
        <w:spacing w:line="240" w:lineRule="auto"/>
        <w:jc w:val="both"/>
        <w:rPr>
          <w:rFonts w:ascii="Times New Roman" w:hAnsi="Times New Roman" w:cs="Times New Roman"/>
          <w:sz w:val="24"/>
          <w:szCs w:val="24"/>
        </w:rPr>
      </w:pPr>
      <w:r w:rsidRPr="00C60AA0">
        <w:rPr>
          <w:rFonts w:ascii="Times New Roman" w:hAnsi="Times New Roman" w:cs="Times New Roman"/>
          <w:sz w:val="24"/>
          <w:szCs w:val="24"/>
        </w:rPr>
        <w:t xml:space="preserve">In </w:t>
      </w:r>
      <w:r w:rsidR="00981219" w:rsidRPr="00C60AA0">
        <w:rPr>
          <w:rFonts w:ascii="Times New Roman" w:hAnsi="Times New Roman" w:cs="Times New Roman"/>
          <w:sz w:val="24"/>
          <w:szCs w:val="24"/>
        </w:rPr>
        <w:t>2019</w:t>
      </w:r>
      <w:r w:rsidRPr="00C60AA0">
        <w:rPr>
          <w:rFonts w:ascii="Times New Roman" w:hAnsi="Times New Roman" w:cs="Times New Roman"/>
          <w:sz w:val="24"/>
          <w:szCs w:val="24"/>
        </w:rPr>
        <w:t xml:space="preserve">, about </w:t>
      </w:r>
      <w:r w:rsidR="00001492" w:rsidRPr="00C60AA0">
        <w:rPr>
          <w:rFonts w:ascii="Times New Roman" w:hAnsi="Times New Roman" w:cs="Times New Roman"/>
          <w:sz w:val="24"/>
          <w:szCs w:val="24"/>
        </w:rPr>
        <w:t>558</w:t>
      </w:r>
      <w:r w:rsidRPr="00C60AA0">
        <w:rPr>
          <w:rFonts w:ascii="Times New Roman" w:hAnsi="Times New Roman" w:cs="Times New Roman"/>
          <w:sz w:val="24"/>
          <w:szCs w:val="24"/>
        </w:rPr>
        <w:t xml:space="preserve"> thousand people participated in cultural activities </w:t>
      </w:r>
      <w:r w:rsidR="002D2F14" w:rsidRPr="00C60AA0">
        <w:rPr>
          <w:rFonts w:ascii="Times New Roman" w:hAnsi="Times New Roman" w:cs="Times New Roman"/>
          <w:sz w:val="24"/>
          <w:szCs w:val="24"/>
        </w:rPr>
        <w:t xml:space="preserve">of </w:t>
      </w:r>
      <w:r w:rsidRPr="00C60AA0">
        <w:rPr>
          <w:rFonts w:ascii="Times New Roman" w:hAnsi="Times New Roman" w:cs="Times New Roman"/>
          <w:sz w:val="24"/>
          <w:szCs w:val="24"/>
        </w:rPr>
        <w:t xml:space="preserve">the operating cultural centers that responded: about </w:t>
      </w:r>
      <w:r w:rsidR="00001492" w:rsidRPr="00C60AA0">
        <w:rPr>
          <w:rFonts w:ascii="Times New Roman" w:hAnsi="Times New Roman" w:cs="Times New Roman"/>
          <w:sz w:val="24"/>
          <w:szCs w:val="24"/>
        </w:rPr>
        <w:t>424</w:t>
      </w:r>
      <w:r w:rsidRPr="00C60AA0">
        <w:rPr>
          <w:rFonts w:ascii="Times New Roman" w:hAnsi="Times New Roman" w:cs="Times New Roman"/>
          <w:sz w:val="24"/>
          <w:szCs w:val="24"/>
        </w:rPr>
        <w:t xml:space="preserve"> thousand participants in the West Bank and </w:t>
      </w:r>
      <w:r w:rsidR="00001492" w:rsidRPr="00C60AA0">
        <w:rPr>
          <w:rFonts w:ascii="Times New Roman" w:hAnsi="Times New Roman" w:cs="Times New Roman"/>
          <w:sz w:val="24"/>
          <w:szCs w:val="24"/>
        </w:rPr>
        <w:t>134</w:t>
      </w:r>
      <w:r w:rsidRPr="00C60AA0">
        <w:rPr>
          <w:rFonts w:ascii="Times New Roman" w:hAnsi="Times New Roman" w:cs="Times New Roman"/>
          <w:sz w:val="24"/>
          <w:szCs w:val="24"/>
        </w:rPr>
        <w:t xml:space="preserve"> thousand participants in </w:t>
      </w:r>
      <w:r w:rsidRPr="00C60AA0">
        <w:rPr>
          <w:rFonts w:ascii="Times New Roman" w:hAnsi="Times New Roman" w:cs="Times New Roman"/>
          <w:sz w:val="24"/>
          <w:szCs w:val="24"/>
        </w:rPr>
        <w:lastRenderedPageBreak/>
        <w:t xml:space="preserve">Gaza Strip. The highest participation in cultural activities was in </w:t>
      </w:r>
      <w:r w:rsidR="008C19F5" w:rsidRPr="00C60AA0">
        <w:rPr>
          <w:rFonts w:ascii="Times New Roman" w:hAnsi="Times New Roman" w:cs="Times New Roman"/>
          <w:sz w:val="24"/>
          <w:szCs w:val="24"/>
        </w:rPr>
        <w:t>Ramallah &amp; Al-Bireh</w:t>
      </w:r>
      <w:r w:rsidRPr="00C60AA0">
        <w:rPr>
          <w:rFonts w:ascii="Times New Roman" w:hAnsi="Times New Roman" w:cs="Times New Roman"/>
          <w:sz w:val="24"/>
          <w:szCs w:val="24"/>
        </w:rPr>
        <w:t xml:space="preserve"> Governorate with about </w:t>
      </w:r>
      <w:r w:rsidR="00001492" w:rsidRPr="00C60AA0">
        <w:rPr>
          <w:rFonts w:ascii="Times New Roman" w:hAnsi="Times New Roman" w:cs="Times New Roman"/>
          <w:sz w:val="24"/>
          <w:szCs w:val="24"/>
        </w:rPr>
        <w:t>162</w:t>
      </w:r>
      <w:r w:rsidRPr="00C60AA0">
        <w:rPr>
          <w:rFonts w:ascii="Times New Roman" w:hAnsi="Times New Roman" w:cs="Times New Roman"/>
          <w:sz w:val="24"/>
          <w:szCs w:val="24"/>
        </w:rPr>
        <w:t xml:space="preserve"> thousand participants. In </w:t>
      </w:r>
      <w:r w:rsidR="00981219" w:rsidRPr="00C60AA0">
        <w:rPr>
          <w:rFonts w:ascii="Times New Roman" w:hAnsi="Times New Roman" w:cs="Times New Roman"/>
          <w:sz w:val="24"/>
          <w:szCs w:val="24"/>
        </w:rPr>
        <w:t>2018</w:t>
      </w:r>
      <w:r w:rsidRPr="00C60AA0">
        <w:rPr>
          <w:rFonts w:ascii="Times New Roman" w:hAnsi="Times New Roman" w:cs="Times New Roman"/>
          <w:sz w:val="24"/>
          <w:szCs w:val="24"/>
        </w:rPr>
        <w:t xml:space="preserve">, about </w:t>
      </w:r>
      <w:r w:rsidR="00981219" w:rsidRPr="00C60AA0">
        <w:rPr>
          <w:rFonts w:ascii="Times New Roman" w:hAnsi="Times New Roman" w:cs="Times New Roman"/>
          <w:sz w:val="24"/>
          <w:szCs w:val="24"/>
        </w:rPr>
        <w:t>462</w:t>
      </w:r>
      <w:r w:rsidRPr="00C60AA0">
        <w:rPr>
          <w:rFonts w:ascii="Times New Roman" w:hAnsi="Times New Roman" w:cs="Times New Roman"/>
          <w:sz w:val="24"/>
          <w:szCs w:val="24"/>
        </w:rPr>
        <w:t xml:space="preserve"> thousand people participated  in cultural activities.</w:t>
      </w:r>
    </w:p>
    <w:p w:rsidR="00C60AA0" w:rsidRPr="00C60AA0" w:rsidRDefault="00C60AA0" w:rsidP="004378C2">
      <w:pPr>
        <w:spacing w:line="240" w:lineRule="auto"/>
        <w:jc w:val="both"/>
        <w:rPr>
          <w:rFonts w:ascii="Times New Roman" w:hAnsi="Times New Roman" w:cs="Times New Roman"/>
          <w:sz w:val="24"/>
          <w:szCs w:val="24"/>
        </w:rPr>
      </w:pPr>
    </w:p>
    <w:p w:rsidR="00E96AC1" w:rsidRDefault="00E96AC1" w:rsidP="00006C08">
      <w:pPr>
        <w:spacing w:after="0" w:line="240" w:lineRule="auto"/>
        <w:jc w:val="center"/>
        <w:rPr>
          <w:rFonts w:ascii="Times New Roman" w:hAnsi="Times New Roman" w:cs="Times New Roman"/>
          <w:b/>
          <w:bCs/>
          <w:sz w:val="20"/>
          <w:szCs w:val="20"/>
        </w:rPr>
      </w:pPr>
      <w:r w:rsidRPr="00F42AA6">
        <w:rPr>
          <w:rFonts w:ascii="Times New Roman" w:hAnsi="Times New Roman" w:cs="Times New Roman"/>
          <w:b/>
          <w:bCs/>
          <w:sz w:val="20"/>
          <w:szCs w:val="20"/>
        </w:rPr>
        <w:t xml:space="preserve">Distribution of Participants </w:t>
      </w:r>
      <w:r w:rsidR="00760817" w:rsidRPr="00F42AA6">
        <w:rPr>
          <w:rFonts w:ascii="Times New Roman" w:hAnsi="Times New Roman" w:cs="Times New Roman"/>
          <w:b/>
          <w:bCs/>
          <w:sz w:val="20"/>
          <w:szCs w:val="20"/>
        </w:rPr>
        <w:t xml:space="preserve">in </w:t>
      </w:r>
      <w:r w:rsidRPr="00F42AA6">
        <w:rPr>
          <w:rFonts w:ascii="Times New Roman" w:hAnsi="Times New Roman" w:cs="Times New Roman"/>
          <w:b/>
          <w:bCs/>
          <w:sz w:val="20"/>
          <w:szCs w:val="20"/>
        </w:rPr>
        <w:t xml:space="preserve">Cultural Activities </w:t>
      </w:r>
      <w:r w:rsidR="002E3F29" w:rsidRPr="00F42AA6">
        <w:rPr>
          <w:rFonts w:ascii="Times New Roman" w:hAnsi="Times New Roman" w:cs="Times New Roman"/>
          <w:b/>
          <w:bCs/>
          <w:sz w:val="20"/>
          <w:szCs w:val="20"/>
        </w:rPr>
        <w:t>H</w:t>
      </w:r>
      <w:r w:rsidRPr="00F42AA6">
        <w:rPr>
          <w:rFonts w:ascii="Times New Roman" w:hAnsi="Times New Roman" w:cs="Times New Roman"/>
          <w:b/>
          <w:bCs/>
          <w:sz w:val="20"/>
          <w:szCs w:val="20"/>
        </w:rPr>
        <w:t xml:space="preserve">eld in </w:t>
      </w:r>
      <w:r w:rsidR="00760817" w:rsidRPr="00F42AA6">
        <w:rPr>
          <w:rFonts w:ascii="Times New Roman" w:hAnsi="Times New Roman" w:cs="Times New Roman"/>
          <w:b/>
          <w:bCs/>
          <w:sz w:val="20"/>
          <w:szCs w:val="20"/>
        </w:rPr>
        <w:t xml:space="preserve">Operating </w:t>
      </w:r>
      <w:r w:rsidRPr="00F42AA6">
        <w:rPr>
          <w:rFonts w:ascii="Times New Roman" w:hAnsi="Times New Roman" w:cs="Times New Roman"/>
          <w:b/>
          <w:bCs/>
          <w:sz w:val="20"/>
          <w:szCs w:val="20"/>
        </w:rPr>
        <w:t xml:space="preserve">Cultural Centers by Governorate, </w:t>
      </w:r>
      <w:r w:rsidR="00006C08">
        <w:rPr>
          <w:rFonts w:ascii="Times New Roman" w:hAnsi="Times New Roman" w:cs="Times New Roman"/>
          <w:b/>
          <w:bCs/>
          <w:sz w:val="20"/>
          <w:szCs w:val="20"/>
        </w:rPr>
        <w:t>2019</w:t>
      </w:r>
    </w:p>
    <w:p w:rsidR="00612C74" w:rsidRPr="00612C74" w:rsidRDefault="00612C74" w:rsidP="00612C74">
      <w:pPr>
        <w:spacing w:after="0" w:line="240" w:lineRule="auto"/>
        <w:jc w:val="center"/>
        <w:rPr>
          <w:rFonts w:ascii="Times New Roman" w:hAnsi="Times New Roman" w:cs="Times New Roman"/>
          <w:b/>
          <w:bCs/>
          <w:sz w:val="12"/>
          <w:szCs w:val="12"/>
        </w:rPr>
      </w:pPr>
    </w:p>
    <w:p w:rsidR="00E96AC1" w:rsidRPr="00F42AA6" w:rsidRDefault="009C1B52" w:rsidP="00C60AA0">
      <w:pPr>
        <w:spacing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US" w:eastAsia="en-US"/>
        </w:rPr>
        <w:drawing>
          <wp:inline distT="0" distB="0" distL="0" distR="0">
            <wp:extent cx="3076575" cy="3114675"/>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0F7E" w:rsidRPr="00C60AA0" w:rsidRDefault="00120F7E" w:rsidP="00376A51">
      <w:pPr>
        <w:spacing w:line="240" w:lineRule="auto"/>
        <w:jc w:val="both"/>
        <w:rPr>
          <w:rFonts w:ascii="Times New Roman" w:hAnsi="Times New Roman" w:cs="Times New Roman"/>
          <w:sz w:val="24"/>
          <w:szCs w:val="24"/>
        </w:rPr>
      </w:pPr>
      <w:r w:rsidRPr="00C60AA0">
        <w:rPr>
          <w:rFonts w:ascii="Times New Roman" w:hAnsi="Times New Roman" w:cs="Times New Roman"/>
          <w:b/>
          <w:bCs/>
          <w:sz w:val="24"/>
          <w:szCs w:val="24"/>
        </w:rPr>
        <w:t xml:space="preserve">About </w:t>
      </w:r>
      <w:r w:rsidR="00376A51" w:rsidRPr="00C60AA0">
        <w:rPr>
          <w:rFonts w:ascii="Times New Roman" w:hAnsi="Times New Roman" w:cs="Times New Roman"/>
          <w:b/>
          <w:bCs/>
          <w:sz w:val="24"/>
          <w:szCs w:val="24"/>
        </w:rPr>
        <w:t>388</w:t>
      </w:r>
      <w:r w:rsidRPr="00C60AA0">
        <w:rPr>
          <w:rFonts w:ascii="Times New Roman" w:hAnsi="Times New Roman" w:cs="Times New Roman"/>
          <w:b/>
          <w:bCs/>
          <w:sz w:val="24"/>
          <w:szCs w:val="24"/>
        </w:rPr>
        <w:t xml:space="preserve"> </w:t>
      </w:r>
      <w:r w:rsidR="00CF66F1" w:rsidRPr="00C60AA0">
        <w:rPr>
          <w:rFonts w:ascii="Times New Roman" w:hAnsi="Times New Roman" w:cs="Times New Roman"/>
          <w:b/>
          <w:bCs/>
          <w:sz w:val="24"/>
          <w:szCs w:val="24"/>
        </w:rPr>
        <w:t>T</w:t>
      </w:r>
      <w:r w:rsidRPr="00C60AA0">
        <w:rPr>
          <w:rFonts w:ascii="Times New Roman" w:hAnsi="Times New Roman" w:cs="Times New Roman"/>
          <w:b/>
          <w:bCs/>
          <w:sz w:val="24"/>
          <w:szCs w:val="24"/>
        </w:rPr>
        <w:t xml:space="preserve">housand </w:t>
      </w:r>
      <w:r w:rsidR="00CF66F1" w:rsidRPr="00C60AA0">
        <w:rPr>
          <w:rFonts w:ascii="Times New Roman" w:hAnsi="Times New Roman" w:cs="Times New Roman"/>
          <w:b/>
          <w:bCs/>
          <w:sz w:val="24"/>
          <w:szCs w:val="24"/>
        </w:rPr>
        <w:t>V</w:t>
      </w:r>
      <w:r w:rsidRPr="00C60AA0">
        <w:rPr>
          <w:rFonts w:ascii="Times New Roman" w:hAnsi="Times New Roman" w:cs="Times New Roman"/>
          <w:b/>
          <w:bCs/>
          <w:sz w:val="24"/>
          <w:szCs w:val="24"/>
        </w:rPr>
        <w:t xml:space="preserve">isitors to </w:t>
      </w:r>
      <w:r w:rsidR="00CF66F1" w:rsidRPr="00C60AA0">
        <w:rPr>
          <w:rFonts w:ascii="Times New Roman" w:hAnsi="Times New Roman" w:cs="Times New Roman"/>
          <w:b/>
          <w:bCs/>
          <w:sz w:val="24"/>
          <w:szCs w:val="24"/>
        </w:rPr>
        <w:t>M</w:t>
      </w:r>
      <w:r w:rsidRPr="00C60AA0">
        <w:rPr>
          <w:rFonts w:ascii="Times New Roman" w:hAnsi="Times New Roman" w:cs="Times New Roman"/>
          <w:b/>
          <w:bCs/>
          <w:sz w:val="24"/>
          <w:szCs w:val="24"/>
        </w:rPr>
        <w:t xml:space="preserve">useums </w:t>
      </w:r>
    </w:p>
    <w:p w:rsidR="00120F7E" w:rsidRPr="00C60AA0" w:rsidRDefault="00120F7E" w:rsidP="00AE7FBF">
      <w:pPr>
        <w:spacing w:line="240" w:lineRule="auto"/>
        <w:jc w:val="both"/>
        <w:rPr>
          <w:rFonts w:ascii="Times New Roman" w:hAnsi="Times New Roman" w:cs="Times New Roman"/>
          <w:b/>
          <w:bCs/>
          <w:sz w:val="24"/>
          <w:szCs w:val="24"/>
        </w:rPr>
      </w:pPr>
      <w:r w:rsidRPr="00C60AA0">
        <w:rPr>
          <w:rFonts w:ascii="Times New Roman" w:hAnsi="Times New Roman" w:cs="Times New Roman"/>
          <w:sz w:val="24"/>
          <w:szCs w:val="24"/>
        </w:rPr>
        <w:t xml:space="preserve">There were </w:t>
      </w:r>
      <w:r w:rsidR="00F32CE3" w:rsidRPr="00C60AA0">
        <w:rPr>
          <w:rFonts w:ascii="Times New Roman" w:hAnsi="Times New Roman" w:cs="Times New Roman"/>
          <w:sz w:val="24"/>
          <w:szCs w:val="24"/>
        </w:rPr>
        <w:t>34</w:t>
      </w:r>
      <w:r w:rsidRPr="00C60AA0">
        <w:rPr>
          <w:rFonts w:ascii="Times New Roman" w:hAnsi="Times New Roman" w:cs="Times New Roman"/>
          <w:sz w:val="24"/>
          <w:szCs w:val="24"/>
        </w:rPr>
        <w:t xml:space="preserve"> museums operating in Palestine in </w:t>
      </w:r>
      <w:r w:rsidR="00F32CE3" w:rsidRPr="00C60AA0">
        <w:rPr>
          <w:rFonts w:ascii="Times New Roman" w:hAnsi="Times New Roman" w:cs="Times New Roman"/>
          <w:sz w:val="24"/>
          <w:szCs w:val="24"/>
        </w:rPr>
        <w:t>2019</w:t>
      </w:r>
      <w:r w:rsidRPr="00C60AA0">
        <w:rPr>
          <w:rFonts w:ascii="Times New Roman" w:hAnsi="Times New Roman" w:cs="Times New Roman"/>
          <w:sz w:val="24"/>
          <w:szCs w:val="24"/>
        </w:rPr>
        <w:t xml:space="preserve">: </w:t>
      </w:r>
      <w:r w:rsidR="00F32CE3" w:rsidRPr="00C60AA0">
        <w:rPr>
          <w:rFonts w:ascii="Times New Roman" w:hAnsi="Times New Roman" w:cs="Times New Roman"/>
          <w:sz w:val="24"/>
          <w:szCs w:val="24"/>
        </w:rPr>
        <w:t>29</w:t>
      </w:r>
      <w:r w:rsidRPr="00C60AA0">
        <w:rPr>
          <w:rFonts w:ascii="Times New Roman" w:hAnsi="Times New Roman" w:cs="Times New Roman"/>
          <w:sz w:val="24"/>
          <w:szCs w:val="24"/>
        </w:rPr>
        <w:t xml:space="preserve"> museums in the West Bank</w:t>
      </w:r>
      <w:r w:rsidR="00FB6EF9" w:rsidRPr="00C60AA0">
        <w:rPr>
          <w:rFonts w:ascii="Times New Roman" w:hAnsi="Times New Roman" w:cs="Times New Roman"/>
          <w:sz w:val="24"/>
          <w:szCs w:val="24"/>
        </w:rPr>
        <w:t xml:space="preserve"> (</w:t>
      </w:r>
      <w:r w:rsidR="00F32CE3" w:rsidRPr="00C60AA0">
        <w:rPr>
          <w:rFonts w:ascii="Times New Roman" w:hAnsi="Times New Roman" w:cs="Times New Roman"/>
          <w:sz w:val="24"/>
          <w:szCs w:val="24"/>
        </w:rPr>
        <w:t>four</w:t>
      </w:r>
      <w:r w:rsidR="00FB6EF9" w:rsidRPr="00C60AA0">
        <w:rPr>
          <w:rFonts w:ascii="Times New Roman" w:hAnsi="Times New Roman" w:cs="Times New Roman"/>
          <w:sz w:val="24"/>
          <w:szCs w:val="24"/>
        </w:rPr>
        <w:t xml:space="preserve"> of them did not respond)</w:t>
      </w:r>
      <w:r w:rsidRPr="00C60AA0">
        <w:rPr>
          <w:rFonts w:ascii="Times New Roman" w:hAnsi="Times New Roman" w:cs="Times New Roman"/>
          <w:sz w:val="24"/>
          <w:szCs w:val="24"/>
        </w:rPr>
        <w:t xml:space="preserve"> and 5 museums in Gaza Strip</w:t>
      </w:r>
      <w:r w:rsidR="00244181" w:rsidRPr="00C60AA0">
        <w:rPr>
          <w:rFonts w:ascii="Times New Roman" w:hAnsi="Times New Roman" w:cs="Times New Roman"/>
          <w:sz w:val="24"/>
          <w:szCs w:val="24"/>
        </w:rPr>
        <w:t>.</w:t>
      </w:r>
      <w:r w:rsidRPr="00C60AA0">
        <w:rPr>
          <w:rFonts w:ascii="Times New Roman" w:hAnsi="Times New Roman" w:cs="Times New Roman"/>
          <w:sz w:val="24"/>
          <w:szCs w:val="24"/>
        </w:rPr>
        <w:t xml:space="preserve"> There were about </w:t>
      </w:r>
      <w:r w:rsidR="00376A51" w:rsidRPr="00C60AA0">
        <w:rPr>
          <w:rFonts w:ascii="Times New Roman" w:hAnsi="Times New Roman" w:cs="Times New Roman"/>
          <w:sz w:val="24"/>
          <w:szCs w:val="24"/>
        </w:rPr>
        <w:t>388</w:t>
      </w:r>
      <w:r w:rsidRPr="00C60AA0">
        <w:rPr>
          <w:rFonts w:ascii="Times New Roman" w:hAnsi="Times New Roman" w:cs="Times New Roman"/>
          <w:sz w:val="24"/>
          <w:szCs w:val="24"/>
        </w:rPr>
        <w:t xml:space="preserve"> thousand visitors to the museums</w:t>
      </w:r>
      <w:r w:rsidR="005D2EF6" w:rsidRPr="00C60AA0">
        <w:rPr>
          <w:rFonts w:ascii="Times New Roman" w:hAnsi="Times New Roman" w:cs="Times New Roman"/>
          <w:sz w:val="24"/>
          <w:szCs w:val="24"/>
        </w:rPr>
        <w:t xml:space="preserve"> that</w:t>
      </w:r>
      <w:r w:rsidRPr="00C60AA0">
        <w:rPr>
          <w:rFonts w:ascii="Times New Roman" w:hAnsi="Times New Roman" w:cs="Times New Roman"/>
          <w:sz w:val="24"/>
          <w:szCs w:val="24"/>
        </w:rPr>
        <w:t xml:space="preserve"> provided data: </w:t>
      </w:r>
      <w:r w:rsidR="00376A51" w:rsidRPr="00C60AA0">
        <w:rPr>
          <w:rFonts w:ascii="Times New Roman" w:hAnsi="Times New Roman" w:cs="Times New Roman"/>
          <w:sz w:val="24"/>
          <w:szCs w:val="24"/>
        </w:rPr>
        <w:t>73</w:t>
      </w:r>
      <w:r w:rsidRPr="00C60AA0">
        <w:rPr>
          <w:rFonts w:ascii="Times New Roman" w:hAnsi="Times New Roman" w:cs="Times New Roman"/>
          <w:sz w:val="24"/>
          <w:szCs w:val="24"/>
        </w:rPr>
        <w:t xml:space="preserve">% were Palestinians and </w:t>
      </w:r>
      <w:r w:rsidR="00376A51" w:rsidRPr="00C60AA0">
        <w:rPr>
          <w:rFonts w:ascii="Times New Roman" w:hAnsi="Times New Roman" w:cs="Times New Roman"/>
          <w:sz w:val="24"/>
          <w:szCs w:val="24"/>
        </w:rPr>
        <w:t>27</w:t>
      </w:r>
      <w:r w:rsidRPr="00C60AA0">
        <w:rPr>
          <w:rFonts w:ascii="Times New Roman" w:hAnsi="Times New Roman" w:cs="Times New Roman"/>
          <w:sz w:val="24"/>
          <w:szCs w:val="24"/>
        </w:rPr>
        <w:t xml:space="preserve">% from other nationalities. The results showed that the largest number of visitors was </w:t>
      </w:r>
      <w:r w:rsidR="006819B8" w:rsidRPr="00C60AA0">
        <w:rPr>
          <w:rFonts w:ascii="Times New Roman" w:hAnsi="Times New Roman" w:cs="Times New Roman"/>
          <w:sz w:val="24"/>
          <w:szCs w:val="24"/>
        </w:rPr>
        <w:t xml:space="preserve">in </w:t>
      </w:r>
      <w:r w:rsidR="00376A51" w:rsidRPr="00C60AA0">
        <w:rPr>
          <w:rFonts w:ascii="Times New Roman" w:hAnsi="Times New Roman" w:cs="Times New Roman"/>
          <w:sz w:val="24"/>
          <w:szCs w:val="24"/>
        </w:rPr>
        <w:t>April</w:t>
      </w:r>
      <w:r w:rsidR="006819B8" w:rsidRPr="00C60AA0">
        <w:rPr>
          <w:rFonts w:ascii="Times New Roman" w:hAnsi="Times New Roman" w:cs="Times New Roman"/>
          <w:sz w:val="24"/>
          <w:szCs w:val="24"/>
        </w:rPr>
        <w:t xml:space="preserve"> with </w:t>
      </w:r>
      <w:r w:rsidRPr="00C60AA0">
        <w:rPr>
          <w:rFonts w:ascii="Times New Roman" w:hAnsi="Times New Roman" w:cs="Times New Roman"/>
          <w:sz w:val="24"/>
          <w:szCs w:val="24"/>
        </w:rPr>
        <w:t xml:space="preserve">about </w:t>
      </w:r>
      <w:r w:rsidR="00376A51" w:rsidRPr="00C60AA0">
        <w:rPr>
          <w:rFonts w:ascii="Times New Roman" w:hAnsi="Times New Roman" w:cs="Times New Roman"/>
          <w:sz w:val="24"/>
          <w:szCs w:val="24"/>
        </w:rPr>
        <w:t>82</w:t>
      </w:r>
      <w:r w:rsidR="0079237B" w:rsidRPr="00C60AA0">
        <w:rPr>
          <w:rFonts w:ascii="Times New Roman" w:hAnsi="Times New Roman" w:cs="Times New Roman"/>
          <w:sz w:val="24"/>
          <w:szCs w:val="24"/>
        </w:rPr>
        <w:t xml:space="preserve"> </w:t>
      </w:r>
      <w:r w:rsidRPr="00C60AA0">
        <w:rPr>
          <w:rFonts w:ascii="Times New Roman" w:hAnsi="Times New Roman" w:cs="Times New Roman"/>
          <w:sz w:val="24"/>
          <w:szCs w:val="24"/>
        </w:rPr>
        <w:t>thousand</w:t>
      </w:r>
      <w:r w:rsidR="00E63F70" w:rsidRPr="00C60AA0">
        <w:rPr>
          <w:rFonts w:ascii="Times New Roman" w:hAnsi="Times New Roman" w:cs="Times New Roman"/>
          <w:sz w:val="24"/>
          <w:szCs w:val="24"/>
        </w:rPr>
        <w:t xml:space="preserve"> visitors</w:t>
      </w:r>
      <w:r w:rsidR="006819B8" w:rsidRPr="00C60AA0">
        <w:rPr>
          <w:rFonts w:ascii="Times New Roman" w:hAnsi="Times New Roman" w:cs="Times New Roman"/>
          <w:sz w:val="24"/>
          <w:szCs w:val="24"/>
        </w:rPr>
        <w:t>, while</w:t>
      </w:r>
      <w:r w:rsidRPr="00C60AA0">
        <w:rPr>
          <w:rFonts w:ascii="Times New Roman" w:hAnsi="Times New Roman" w:cs="Times New Roman"/>
          <w:sz w:val="24"/>
          <w:szCs w:val="24"/>
        </w:rPr>
        <w:t xml:space="preserve"> the lowest number was in </w:t>
      </w:r>
      <w:r w:rsidR="0079237B" w:rsidRPr="00C60AA0">
        <w:rPr>
          <w:rFonts w:ascii="Times New Roman" w:hAnsi="Times New Roman" w:cs="Times New Roman"/>
          <w:sz w:val="24"/>
          <w:szCs w:val="24"/>
        </w:rPr>
        <w:t>January</w:t>
      </w:r>
      <w:r w:rsidRPr="00C60AA0">
        <w:rPr>
          <w:rFonts w:ascii="Times New Roman" w:hAnsi="Times New Roman" w:cs="Times New Roman"/>
          <w:sz w:val="24"/>
          <w:szCs w:val="24"/>
        </w:rPr>
        <w:t xml:space="preserve"> with about </w:t>
      </w:r>
      <w:r w:rsidR="00376A51" w:rsidRPr="00C60AA0">
        <w:rPr>
          <w:rFonts w:ascii="Times New Roman" w:hAnsi="Times New Roman" w:cs="Times New Roman"/>
          <w:sz w:val="24"/>
          <w:szCs w:val="24"/>
        </w:rPr>
        <w:t>18</w:t>
      </w:r>
      <w:r w:rsidRPr="00C60AA0">
        <w:rPr>
          <w:rFonts w:ascii="Times New Roman" w:hAnsi="Times New Roman" w:cs="Times New Roman"/>
          <w:sz w:val="24"/>
          <w:szCs w:val="24"/>
        </w:rPr>
        <w:t xml:space="preserve"> thousand visitors. In </w:t>
      </w:r>
      <w:r w:rsidR="00376A51" w:rsidRPr="00C60AA0">
        <w:rPr>
          <w:rFonts w:ascii="Times New Roman" w:hAnsi="Times New Roman" w:cs="Times New Roman"/>
          <w:sz w:val="24"/>
          <w:szCs w:val="24"/>
        </w:rPr>
        <w:t>2018</w:t>
      </w:r>
      <w:r w:rsidRPr="00C60AA0">
        <w:rPr>
          <w:rFonts w:ascii="Times New Roman" w:hAnsi="Times New Roman" w:cs="Times New Roman"/>
          <w:sz w:val="24"/>
          <w:szCs w:val="24"/>
        </w:rPr>
        <w:t xml:space="preserve">, the number of visitors to museums </w:t>
      </w:r>
      <w:r w:rsidR="00AE7FBF" w:rsidRPr="00C60AA0">
        <w:rPr>
          <w:rFonts w:ascii="Times New Roman" w:hAnsi="Times New Roman" w:cs="Times New Roman"/>
          <w:sz w:val="24"/>
          <w:szCs w:val="24"/>
        </w:rPr>
        <w:t xml:space="preserve">was </w:t>
      </w:r>
      <w:r w:rsidRPr="00C60AA0">
        <w:rPr>
          <w:rFonts w:ascii="Times New Roman" w:hAnsi="Times New Roman" w:cs="Times New Roman"/>
          <w:sz w:val="24"/>
          <w:szCs w:val="24"/>
        </w:rPr>
        <w:t xml:space="preserve">about </w:t>
      </w:r>
      <w:r w:rsidR="00376A51" w:rsidRPr="00C60AA0">
        <w:rPr>
          <w:rFonts w:ascii="Times New Roman" w:hAnsi="Times New Roman" w:cs="Times New Roman"/>
          <w:sz w:val="24"/>
          <w:szCs w:val="24"/>
        </w:rPr>
        <w:t>337</w:t>
      </w:r>
      <w:r w:rsidR="0079237B" w:rsidRPr="00C60AA0">
        <w:rPr>
          <w:rFonts w:ascii="Times New Roman" w:hAnsi="Times New Roman" w:cs="Times New Roman"/>
          <w:sz w:val="24"/>
          <w:szCs w:val="24"/>
        </w:rPr>
        <w:t xml:space="preserve"> </w:t>
      </w:r>
      <w:r w:rsidRPr="00C60AA0">
        <w:rPr>
          <w:rFonts w:ascii="Times New Roman" w:hAnsi="Times New Roman" w:cs="Times New Roman"/>
          <w:sz w:val="24"/>
          <w:szCs w:val="24"/>
        </w:rPr>
        <w:t>thousand.</w:t>
      </w:r>
    </w:p>
    <w:p w:rsidR="007472F3" w:rsidRPr="00C60AA0" w:rsidRDefault="00C60AA0" w:rsidP="00C60AA0">
      <w:pPr>
        <w:tabs>
          <w:tab w:val="left" w:pos="2892"/>
        </w:tabs>
        <w:spacing w:line="240" w:lineRule="auto"/>
        <w:jc w:val="both"/>
        <w:rPr>
          <w:rFonts w:ascii="Times New Roman" w:hAnsi="Times New Roman" w:cs="Times New Roman"/>
          <w:b/>
          <w:bCs/>
          <w:sz w:val="24"/>
          <w:szCs w:val="24"/>
          <w:rtl/>
        </w:rPr>
      </w:pPr>
      <w:r w:rsidRPr="00C60AA0">
        <w:rPr>
          <w:rFonts w:ascii="Times New Roman" w:hAnsi="Times New Roman" w:cs="Times New Roman"/>
          <w:b/>
          <w:bCs/>
          <w:sz w:val="24"/>
          <w:szCs w:val="24"/>
        </w:rPr>
        <w:tab/>
      </w:r>
    </w:p>
    <w:p w:rsidR="00120F7E" w:rsidRPr="00C60AA0" w:rsidRDefault="00F32CE3" w:rsidP="00E67413">
      <w:pPr>
        <w:spacing w:line="240" w:lineRule="auto"/>
        <w:jc w:val="lowKashida"/>
        <w:rPr>
          <w:rFonts w:ascii="Times New Roman" w:hAnsi="Times New Roman" w:cs="Times New Roman"/>
          <w:b/>
          <w:bCs/>
          <w:sz w:val="24"/>
          <w:szCs w:val="24"/>
        </w:rPr>
      </w:pPr>
      <w:r w:rsidRPr="00C60AA0">
        <w:rPr>
          <w:rFonts w:ascii="Times New Roman" w:hAnsi="Times New Roman" w:cs="Times New Roman"/>
          <w:b/>
          <w:bCs/>
          <w:sz w:val="24"/>
          <w:szCs w:val="24"/>
        </w:rPr>
        <w:t>38</w:t>
      </w:r>
      <w:r w:rsidR="00120F7E" w:rsidRPr="00C60AA0">
        <w:rPr>
          <w:rFonts w:ascii="Times New Roman" w:hAnsi="Times New Roman" w:cs="Times New Roman"/>
          <w:b/>
          <w:bCs/>
          <w:sz w:val="24"/>
          <w:szCs w:val="24"/>
        </w:rPr>
        <w:t xml:space="preserve">% of </w:t>
      </w:r>
      <w:r w:rsidR="00E67413" w:rsidRPr="00C60AA0">
        <w:rPr>
          <w:rFonts w:ascii="Times New Roman" w:hAnsi="Times New Roman" w:cs="Times New Roman"/>
          <w:b/>
          <w:bCs/>
          <w:sz w:val="24"/>
          <w:szCs w:val="24"/>
        </w:rPr>
        <w:t>T</w:t>
      </w:r>
      <w:r w:rsidR="00C47BDA" w:rsidRPr="00C60AA0">
        <w:rPr>
          <w:rFonts w:ascii="Times New Roman" w:hAnsi="Times New Roman" w:cs="Times New Roman"/>
          <w:b/>
          <w:bCs/>
          <w:sz w:val="24"/>
          <w:szCs w:val="24"/>
        </w:rPr>
        <w:t>heater</w:t>
      </w:r>
      <w:r w:rsidR="00120F7E" w:rsidRPr="00C60AA0">
        <w:rPr>
          <w:rFonts w:ascii="Times New Roman" w:hAnsi="Times New Roman" w:cs="Times New Roman"/>
          <w:b/>
          <w:bCs/>
          <w:sz w:val="24"/>
          <w:szCs w:val="24"/>
        </w:rPr>
        <w:t xml:space="preserve"> </w:t>
      </w:r>
      <w:r w:rsidR="00E67413" w:rsidRPr="00C60AA0">
        <w:rPr>
          <w:rFonts w:ascii="Times New Roman" w:hAnsi="Times New Roman" w:cs="Times New Roman"/>
          <w:b/>
          <w:bCs/>
          <w:sz w:val="24"/>
          <w:szCs w:val="24"/>
        </w:rPr>
        <w:t>P</w:t>
      </w:r>
      <w:r w:rsidR="00120F7E" w:rsidRPr="00C60AA0">
        <w:rPr>
          <w:rFonts w:ascii="Times New Roman" w:hAnsi="Times New Roman" w:cs="Times New Roman"/>
          <w:b/>
          <w:bCs/>
          <w:sz w:val="24"/>
          <w:szCs w:val="24"/>
        </w:rPr>
        <w:t xml:space="preserve">lays were for </w:t>
      </w:r>
      <w:r w:rsidR="00E67413" w:rsidRPr="00C60AA0">
        <w:rPr>
          <w:rFonts w:ascii="Times New Roman" w:hAnsi="Times New Roman" w:cs="Times New Roman"/>
          <w:b/>
          <w:bCs/>
          <w:sz w:val="24"/>
          <w:szCs w:val="24"/>
        </w:rPr>
        <w:t>A</w:t>
      </w:r>
      <w:r w:rsidR="00120F7E" w:rsidRPr="00C60AA0">
        <w:rPr>
          <w:rFonts w:ascii="Times New Roman" w:hAnsi="Times New Roman" w:cs="Times New Roman"/>
          <w:b/>
          <w:bCs/>
          <w:sz w:val="24"/>
          <w:szCs w:val="24"/>
        </w:rPr>
        <w:t xml:space="preserve">dults </w:t>
      </w:r>
    </w:p>
    <w:p w:rsidR="00120F7E" w:rsidRDefault="00120F7E" w:rsidP="00F82AAF">
      <w:pPr>
        <w:spacing w:line="240" w:lineRule="auto"/>
        <w:jc w:val="both"/>
        <w:rPr>
          <w:rFonts w:ascii="Times New Roman" w:hAnsi="Times New Roman" w:cs="Times New Roman"/>
          <w:b/>
          <w:bCs/>
          <w:sz w:val="24"/>
          <w:szCs w:val="24"/>
        </w:rPr>
      </w:pPr>
      <w:r w:rsidRPr="00C60AA0">
        <w:rPr>
          <w:rFonts w:ascii="Times New Roman" w:hAnsi="Times New Roman" w:cs="Times New Roman"/>
          <w:sz w:val="24"/>
          <w:szCs w:val="24"/>
        </w:rPr>
        <w:t xml:space="preserve">There were </w:t>
      </w:r>
      <w:r w:rsidR="00F82AAF" w:rsidRPr="00C60AA0">
        <w:rPr>
          <w:rFonts w:ascii="Times New Roman" w:hAnsi="Times New Roman" w:cs="Times New Roman"/>
          <w:sz w:val="24"/>
          <w:szCs w:val="24"/>
        </w:rPr>
        <w:t>17</w:t>
      </w:r>
      <w:r w:rsidRPr="00C60AA0">
        <w:rPr>
          <w:rFonts w:ascii="Times New Roman" w:hAnsi="Times New Roman" w:cs="Times New Roman"/>
          <w:sz w:val="24"/>
          <w:szCs w:val="24"/>
        </w:rPr>
        <w:t xml:space="preserve"> </w:t>
      </w:r>
      <w:r w:rsidR="00A74C7E" w:rsidRPr="00C60AA0">
        <w:rPr>
          <w:rFonts w:ascii="Times New Roman" w:hAnsi="Times New Roman" w:cs="Times New Roman"/>
          <w:sz w:val="24"/>
          <w:szCs w:val="24"/>
        </w:rPr>
        <w:t xml:space="preserve">operating </w:t>
      </w:r>
      <w:r w:rsidRPr="00C60AA0">
        <w:rPr>
          <w:rFonts w:ascii="Times New Roman" w:hAnsi="Times New Roman" w:cs="Times New Roman"/>
          <w:sz w:val="24"/>
          <w:szCs w:val="24"/>
        </w:rPr>
        <w:t xml:space="preserve">theaters in Palestine: </w:t>
      </w:r>
      <w:r w:rsidR="00F82AAF" w:rsidRPr="00C60AA0">
        <w:rPr>
          <w:rFonts w:ascii="Times New Roman" w:hAnsi="Times New Roman" w:cs="Times New Roman"/>
          <w:sz w:val="24"/>
          <w:szCs w:val="24"/>
        </w:rPr>
        <w:t>14</w:t>
      </w:r>
      <w:r w:rsidR="00851093" w:rsidRPr="00C60AA0">
        <w:rPr>
          <w:rFonts w:ascii="Times New Roman" w:hAnsi="Times New Roman" w:cs="Times New Roman"/>
          <w:sz w:val="24"/>
          <w:szCs w:val="24"/>
        </w:rPr>
        <w:t xml:space="preserve"> </w:t>
      </w:r>
      <w:r w:rsidRPr="00C60AA0">
        <w:rPr>
          <w:rFonts w:ascii="Times New Roman" w:hAnsi="Times New Roman" w:cs="Times New Roman"/>
          <w:sz w:val="24"/>
          <w:szCs w:val="24"/>
        </w:rPr>
        <w:t>in the West Bank</w:t>
      </w:r>
      <w:r w:rsidR="001B29D6" w:rsidRPr="00C60AA0">
        <w:rPr>
          <w:rFonts w:ascii="Times New Roman" w:hAnsi="Times New Roman" w:cs="Times New Roman"/>
          <w:sz w:val="24"/>
          <w:szCs w:val="24"/>
        </w:rPr>
        <w:t xml:space="preserve"> (one of them did not respond)</w:t>
      </w:r>
      <w:r w:rsidRPr="00C60AA0">
        <w:rPr>
          <w:rFonts w:ascii="Times New Roman" w:hAnsi="Times New Roman" w:cs="Times New Roman"/>
          <w:sz w:val="24"/>
          <w:szCs w:val="24"/>
        </w:rPr>
        <w:t xml:space="preserve"> and 3 in Gaza Strip. </w:t>
      </w:r>
      <w:r w:rsidR="00F32CE3" w:rsidRPr="00C60AA0">
        <w:rPr>
          <w:rFonts w:ascii="Times New Roman" w:hAnsi="Times New Roman" w:cs="Times New Roman"/>
          <w:sz w:val="24"/>
          <w:szCs w:val="24"/>
        </w:rPr>
        <w:t>323</w:t>
      </w:r>
      <w:r w:rsidRPr="00C60AA0">
        <w:rPr>
          <w:rFonts w:ascii="Times New Roman" w:hAnsi="Times New Roman" w:cs="Times New Roman"/>
          <w:sz w:val="24"/>
          <w:szCs w:val="24"/>
        </w:rPr>
        <w:t xml:space="preserve"> plays were performed in Palestine in </w:t>
      </w:r>
      <w:r w:rsidR="00F32CE3" w:rsidRPr="00C60AA0">
        <w:rPr>
          <w:rFonts w:ascii="Times New Roman" w:hAnsi="Times New Roman" w:cs="Times New Roman"/>
          <w:sz w:val="24"/>
          <w:szCs w:val="24"/>
        </w:rPr>
        <w:t>2019</w:t>
      </w:r>
      <w:r w:rsidRPr="00C60AA0">
        <w:rPr>
          <w:rFonts w:ascii="Times New Roman" w:hAnsi="Times New Roman" w:cs="Times New Roman"/>
          <w:sz w:val="24"/>
          <w:szCs w:val="24"/>
        </w:rPr>
        <w:t>: 2</w:t>
      </w:r>
      <w:r w:rsidR="00851093" w:rsidRPr="00C60AA0">
        <w:rPr>
          <w:rFonts w:ascii="Times New Roman" w:hAnsi="Times New Roman" w:cs="Times New Roman"/>
          <w:sz w:val="24"/>
          <w:szCs w:val="24"/>
        </w:rPr>
        <w:t>56</w:t>
      </w:r>
      <w:r w:rsidRPr="00C60AA0">
        <w:rPr>
          <w:rFonts w:ascii="Times New Roman" w:hAnsi="Times New Roman" w:cs="Times New Roman"/>
          <w:sz w:val="24"/>
          <w:szCs w:val="24"/>
        </w:rPr>
        <w:t xml:space="preserve"> plays in the West Bank and </w:t>
      </w:r>
      <w:r w:rsidR="00F32CE3" w:rsidRPr="00C60AA0">
        <w:rPr>
          <w:rFonts w:ascii="Times New Roman" w:hAnsi="Times New Roman" w:cs="Times New Roman"/>
          <w:sz w:val="24"/>
          <w:szCs w:val="24"/>
        </w:rPr>
        <w:t>67</w:t>
      </w:r>
      <w:r w:rsidRPr="00C60AA0">
        <w:rPr>
          <w:rFonts w:ascii="Times New Roman" w:hAnsi="Times New Roman" w:cs="Times New Roman"/>
          <w:sz w:val="24"/>
          <w:szCs w:val="24"/>
        </w:rPr>
        <w:t xml:space="preserve"> in Gaza Strip. O</w:t>
      </w:r>
      <w:r w:rsidR="00736D99" w:rsidRPr="00C60AA0">
        <w:rPr>
          <w:rFonts w:ascii="Times New Roman" w:hAnsi="Times New Roman" w:cs="Times New Roman"/>
          <w:sz w:val="24"/>
          <w:szCs w:val="24"/>
        </w:rPr>
        <w:t>ut o</w:t>
      </w:r>
      <w:r w:rsidRPr="00C60AA0">
        <w:rPr>
          <w:rFonts w:ascii="Times New Roman" w:hAnsi="Times New Roman" w:cs="Times New Roman"/>
          <w:sz w:val="24"/>
          <w:szCs w:val="24"/>
        </w:rPr>
        <w:t xml:space="preserve">f </w:t>
      </w:r>
      <w:r w:rsidR="00736D99" w:rsidRPr="00C60AA0">
        <w:rPr>
          <w:rFonts w:ascii="Times New Roman" w:hAnsi="Times New Roman" w:cs="Times New Roman"/>
          <w:sz w:val="24"/>
          <w:szCs w:val="24"/>
        </w:rPr>
        <w:t>which</w:t>
      </w:r>
      <w:r w:rsidRPr="00C60AA0">
        <w:rPr>
          <w:rFonts w:ascii="Times New Roman" w:hAnsi="Times New Roman" w:cs="Times New Roman"/>
          <w:sz w:val="24"/>
          <w:szCs w:val="24"/>
        </w:rPr>
        <w:t xml:space="preserve">, </w:t>
      </w:r>
      <w:r w:rsidR="00F32CE3" w:rsidRPr="00C60AA0">
        <w:rPr>
          <w:rFonts w:ascii="Times New Roman" w:hAnsi="Times New Roman" w:cs="Times New Roman"/>
          <w:sz w:val="24"/>
          <w:szCs w:val="24"/>
        </w:rPr>
        <w:t>38</w:t>
      </w:r>
      <w:r w:rsidRPr="00C60AA0">
        <w:rPr>
          <w:rFonts w:ascii="Times New Roman" w:hAnsi="Times New Roman" w:cs="Times New Roman"/>
          <w:sz w:val="24"/>
          <w:szCs w:val="24"/>
        </w:rPr>
        <w:t xml:space="preserve">% of plays were for adults, </w:t>
      </w:r>
      <w:r w:rsidR="00F32CE3" w:rsidRPr="00C60AA0">
        <w:rPr>
          <w:rFonts w:ascii="Times New Roman" w:hAnsi="Times New Roman" w:cs="Times New Roman"/>
          <w:sz w:val="24"/>
          <w:szCs w:val="24"/>
        </w:rPr>
        <w:t>29</w:t>
      </w:r>
      <w:r w:rsidRPr="00C60AA0">
        <w:rPr>
          <w:rFonts w:ascii="Times New Roman" w:hAnsi="Times New Roman" w:cs="Times New Roman"/>
          <w:sz w:val="24"/>
          <w:szCs w:val="24"/>
        </w:rPr>
        <w:t xml:space="preserve">% were for children and </w:t>
      </w:r>
      <w:r w:rsidR="00F32CE3" w:rsidRPr="00C60AA0">
        <w:rPr>
          <w:rFonts w:ascii="Times New Roman" w:hAnsi="Times New Roman" w:cs="Times New Roman"/>
          <w:sz w:val="24"/>
          <w:szCs w:val="24"/>
        </w:rPr>
        <w:t>33</w:t>
      </w:r>
      <w:r w:rsidRPr="00C60AA0">
        <w:rPr>
          <w:rFonts w:ascii="Times New Roman" w:hAnsi="Times New Roman" w:cs="Times New Roman"/>
          <w:sz w:val="24"/>
          <w:szCs w:val="24"/>
        </w:rPr>
        <w:t xml:space="preserve">% were for both children and adults. There were about </w:t>
      </w:r>
      <w:r w:rsidR="00370C67" w:rsidRPr="00C60AA0">
        <w:rPr>
          <w:rFonts w:ascii="Times New Roman" w:hAnsi="Times New Roman" w:cs="Times New Roman"/>
          <w:sz w:val="24"/>
          <w:szCs w:val="24"/>
        </w:rPr>
        <w:t>90</w:t>
      </w:r>
      <w:r w:rsidRPr="00C60AA0">
        <w:rPr>
          <w:rFonts w:ascii="Times New Roman" w:hAnsi="Times New Roman" w:cs="Times New Roman"/>
          <w:sz w:val="24"/>
          <w:szCs w:val="24"/>
        </w:rPr>
        <w:t xml:space="preserve"> thousand </w:t>
      </w:r>
      <w:r w:rsidR="00533286" w:rsidRPr="00C60AA0">
        <w:rPr>
          <w:rFonts w:ascii="Times New Roman" w:hAnsi="Times New Roman" w:cs="Times New Roman"/>
          <w:sz w:val="24"/>
          <w:szCs w:val="24"/>
        </w:rPr>
        <w:t>theatre</w:t>
      </w:r>
      <w:r w:rsidR="00610296" w:rsidRPr="00C60AA0">
        <w:rPr>
          <w:rFonts w:ascii="Times New Roman" w:hAnsi="Times New Roman" w:cs="Times New Roman"/>
          <w:sz w:val="24"/>
          <w:szCs w:val="24"/>
        </w:rPr>
        <w:t xml:space="preserve"> </w:t>
      </w:r>
      <w:r w:rsidRPr="00C60AA0">
        <w:rPr>
          <w:rFonts w:ascii="Times New Roman" w:hAnsi="Times New Roman" w:cs="Times New Roman"/>
          <w:sz w:val="24"/>
          <w:szCs w:val="24"/>
        </w:rPr>
        <w:t>attend</w:t>
      </w:r>
      <w:r w:rsidR="00610296" w:rsidRPr="00C60AA0">
        <w:rPr>
          <w:rFonts w:ascii="Times New Roman" w:hAnsi="Times New Roman" w:cs="Times New Roman"/>
          <w:sz w:val="24"/>
          <w:szCs w:val="24"/>
        </w:rPr>
        <w:t>ees</w:t>
      </w:r>
      <w:r w:rsidR="00AE7FBF" w:rsidRPr="00C60AA0">
        <w:rPr>
          <w:rFonts w:ascii="Times New Roman" w:hAnsi="Times New Roman" w:cs="Times New Roman"/>
          <w:sz w:val="24"/>
          <w:szCs w:val="24"/>
        </w:rPr>
        <w:t xml:space="preserve">; </w:t>
      </w:r>
      <w:r w:rsidRPr="00C60AA0">
        <w:rPr>
          <w:rFonts w:ascii="Times New Roman" w:hAnsi="Times New Roman" w:cs="Times New Roman"/>
          <w:sz w:val="24"/>
          <w:szCs w:val="24"/>
        </w:rPr>
        <w:t xml:space="preserve">the highest number </w:t>
      </w:r>
      <w:r w:rsidR="00B17D1E" w:rsidRPr="00C60AA0">
        <w:rPr>
          <w:rFonts w:ascii="Times New Roman" w:hAnsi="Times New Roman" w:cs="Times New Roman"/>
          <w:sz w:val="24"/>
          <w:szCs w:val="24"/>
        </w:rPr>
        <w:t xml:space="preserve">was </w:t>
      </w:r>
      <w:r w:rsidRPr="00C60AA0">
        <w:rPr>
          <w:rFonts w:ascii="Times New Roman" w:hAnsi="Times New Roman" w:cs="Times New Roman"/>
          <w:sz w:val="24"/>
          <w:szCs w:val="24"/>
        </w:rPr>
        <w:t xml:space="preserve">in </w:t>
      </w:r>
      <w:r w:rsidR="00370C67" w:rsidRPr="00C60AA0">
        <w:rPr>
          <w:rFonts w:ascii="Times New Roman" w:hAnsi="Times New Roman" w:cs="Times New Roman"/>
          <w:sz w:val="24"/>
          <w:szCs w:val="24"/>
        </w:rPr>
        <w:t>September</w:t>
      </w:r>
      <w:r w:rsidR="00323957" w:rsidRPr="00C60AA0">
        <w:rPr>
          <w:rFonts w:ascii="Times New Roman" w:hAnsi="Times New Roman" w:cs="Times New Roman"/>
          <w:sz w:val="24"/>
          <w:szCs w:val="24"/>
        </w:rPr>
        <w:t xml:space="preserve"> </w:t>
      </w:r>
      <w:r w:rsidRPr="00C60AA0">
        <w:rPr>
          <w:rFonts w:ascii="Times New Roman" w:hAnsi="Times New Roman" w:cs="Times New Roman"/>
          <w:sz w:val="24"/>
          <w:szCs w:val="24"/>
        </w:rPr>
        <w:t xml:space="preserve">with about </w:t>
      </w:r>
      <w:r w:rsidR="00370C67" w:rsidRPr="00C60AA0">
        <w:rPr>
          <w:rFonts w:ascii="Times New Roman" w:hAnsi="Times New Roman" w:cs="Times New Roman"/>
          <w:sz w:val="24"/>
          <w:szCs w:val="24"/>
        </w:rPr>
        <w:t>12</w:t>
      </w:r>
      <w:r w:rsidRPr="00C60AA0">
        <w:rPr>
          <w:rFonts w:ascii="Times New Roman" w:hAnsi="Times New Roman" w:cs="Times New Roman"/>
          <w:sz w:val="24"/>
          <w:szCs w:val="24"/>
        </w:rPr>
        <w:t xml:space="preserve"> thousand </w:t>
      </w:r>
      <w:r w:rsidR="00610296" w:rsidRPr="00C60AA0">
        <w:rPr>
          <w:rFonts w:ascii="Times New Roman" w:hAnsi="Times New Roman" w:cs="Times New Roman"/>
          <w:sz w:val="24"/>
          <w:szCs w:val="24"/>
        </w:rPr>
        <w:t>attendees</w:t>
      </w:r>
      <w:r w:rsidRPr="00C60AA0">
        <w:rPr>
          <w:rFonts w:ascii="Times New Roman" w:hAnsi="Times New Roman" w:cs="Times New Roman"/>
          <w:sz w:val="24"/>
          <w:szCs w:val="24"/>
        </w:rPr>
        <w:t xml:space="preserve">, followed by </w:t>
      </w:r>
      <w:r w:rsidR="00370C67" w:rsidRPr="00C60AA0">
        <w:rPr>
          <w:rFonts w:ascii="Times New Roman" w:hAnsi="Times New Roman" w:cs="Times New Roman"/>
          <w:sz w:val="24"/>
          <w:szCs w:val="24"/>
        </w:rPr>
        <w:t>January</w:t>
      </w:r>
      <w:r w:rsidRPr="00C60AA0">
        <w:rPr>
          <w:rFonts w:ascii="Times New Roman" w:hAnsi="Times New Roman" w:cs="Times New Roman"/>
          <w:sz w:val="24"/>
          <w:szCs w:val="24"/>
        </w:rPr>
        <w:t xml:space="preserve"> with about </w:t>
      </w:r>
      <w:r w:rsidR="00370C67" w:rsidRPr="00C60AA0">
        <w:rPr>
          <w:rFonts w:ascii="Times New Roman" w:hAnsi="Times New Roman" w:cs="Times New Roman"/>
          <w:sz w:val="24"/>
          <w:szCs w:val="24"/>
        </w:rPr>
        <w:t>10</w:t>
      </w:r>
      <w:r w:rsidRPr="00C60AA0">
        <w:rPr>
          <w:rFonts w:ascii="Times New Roman" w:hAnsi="Times New Roman" w:cs="Times New Roman"/>
          <w:sz w:val="24"/>
          <w:szCs w:val="24"/>
        </w:rPr>
        <w:t xml:space="preserve"> thousand</w:t>
      </w:r>
      <w:r w:rsidR="00B02349" w:rsidRPr="00C60AA0">
        <w:rPr>
          <w:rFonts w:ascii="Times New Roman" w:hAnsi="Times New Roman" w:cs="Times New Roman"/>
          <w:sz w:val="24"/>
          <w:szCs w:val="24"/>
        </w:rPr>
        <w:t xml:space="preserve"> </w:t>
      </w:r>
      <w:r w:rsidR="00426818" w:rsidRPr="00C60AA0">
        <w:rPr>
          <w:rFonts w:ascii="Times New Roman" w:hAnsi="Times New Roman" w:cs="Times New Roman"/>
          <w:sz w:val="24"/>
          <w:szCs w:val="24"/>
        </w:rPr>
        <w:t>attend</w:t>
      </w:r>
      <w:r w:rsidR="00610296" w:rsidRPr="00C60AA0">
        <w:rPr>
          <w:rFonts w:ascii="Times New Roman" w:hAnsi="Times New Roman" w:cs="Times New Roman"/>
          <w:sz w:val="24"/>
          <w:szCs w:val="24"/>
        </w:rPr>
        <w:t>ees</w:t>
      </w:r>
      <w:r w:rsidRPr="00C60AA0">
        <w:rPr>
          <w:rFonts w:ascii="Times New Roman" w:hAnsi="Times New Roman" w:cs="Times New Roman"/>
          <w:sz w:val="24"/>
          <w:szCs w:val="24"/>
        </w:rPr>
        <w:t xml:space="preserve">. In </w:t>
      </w:r>
      <w:r w:rsidR="00370C67" w:rsidRPr="00C60AA0">
        <w:rPr>
          <w:rFonts w:ascii="Times New Roman" w:hAnsi="Times New Roman" w:cs="Times New Roman"/>
          <w:sz w:val="24"/>
          <w:szCs w:val="24"/>
        </w:rPr>
        <w:t>2018</w:t>
      </w:r>
      <w:r w:rsidRPr="00C60AA0">
        <w:rPr>
          <w:rFonts w:ascii="Times New Roman" w:hAnsi="Times New Roman" w:cs="Times New Roman"/>
          <w:sz w:val="24"/>
          <w:szCs w:val="24"/>
        </w:rPr>
        <w:t xml:space="preserve">, the number of </w:t>
      </w:r>
      <w:r w:rsidR="00610296" w:rsidRPr="00C60AA0">
        <w:rPr>
          <w:rFonts w:ascii="Times New Roman" w:hAnsi="Times New Roman" w:cs="Times New Roman"/>
          <w:sz w:val="24"/>
          <w:szCs w:val="24"/>
        </w:rPr>
        <w:t>theater attendees</w:t>
      </w:r>
      <w:r w:rsidR="00B02349" w:rsidRPr="00C60AA0">
        <w:rPr>
          <w:rFonts w:ascii="Times New Roman" w:hAnsi="Times New Roman" w:cs="Times New Roman"/>
          <w:sz w:val="24"/>
          <w:szCs w:val="24"/>
        </w:rPr>
        <w:t xml:space="preserve"> </w:t>
      </w:r>
      <w:r w:rsidR="00736D99" w:rsidRPr="00C60AA0">
        <w:rPr>
          <w:rFonts w:ascii="Times New Roman" w:hAnsi="Times New Roman" w:cs="Times New Roman"/>
          <w:sz w:val="24"/>
          <w:szCs w:val="24"/>
        </w:rPr>
        <w:t xml:space="preserve">was </w:t>
      </w:r>
      <w:r w:rsidRPr="00C60AA0">
        <w:rPr>
          <w:rFonts w:ascii="Times New Roman" w:hAnsi="Times New Roman" w:cs="Times New Roman"/>
          <w:sz w:val="24"/>
          <w:szCs w:val="24"/>
        </w:rPr>
        <w:t xml:space="preserve">about </w:t>
      </w:r>
      <w:r w:rsidR="00370C67" w:rsidRPr="00C60AA0">
        <w:rPr>
          <w:rFonts w:ascii="Times New Roman" w:hAnsi="Times New Roman" w:cs="Times New Roman"/>
          <w:sz w:val="24"/>
          <w:szCs w:val="24"/>
        </w:rPr>
        <w:t>85</w:t>
      </w:r>
      <w:r w:rsidRPr="00C60AA0">
        <w:rPr>
          <w:rFonts w:ascii="Times New Roman" w:hAnsi="Times New Roman" w:cs="Times New Roman"/>
          <w:sz w:val="24"/>
          <w:szCs w:val="24"/>
        </w:rPr>
        <w:t xml:space="preserve"> thousand.</w:t>
      </w:r>
    </w:p>
    <w:p w:rsidR="00C60AA0" w:rsidRPr="00C60AA0" w:rsidRDefault="00C60AA0" w:rsidP="00F82AAF">
      <w:pPr>
        <w:spacing w:line="240" w:lineRule="auto"/>
        <w:jc w:val="both"/>
        <w:rPr>
          <w:rFonts w:ascii="Times New Roman" w:hAnsi="Times New Roman" w:cs="Times New Roman"/>
          <w:b/>
          <w:bCs/>
          <w:sz w:val="24"/>
          <w:szCs w:val="24"/>
        </w:rPr>
      </w:pPr>
    </w:p>
    <w:p w:rsidR="00566D51" w:rsidRPr="00C60AA0" w:rsidRDefault="00566D51" w:rsidP="00C60AA0">
      <w:pPr>
        <w:spacing w:after="0" w:line="240" w:lineRule="auto"/>
        <w:jc w:val="center"/>
        <w:rPr>
          <w:rFonts w:ascii="Times New Roman" w:hAnsi="Times New Roman" w:cs="Times New Roman"/>
          <w:b/>
          <w:bCs/>
          <w:sz w:val="26"/>
          <w:szCs w:val="26"/>
        </w:rPr>
      </w:pPr>
      <w:r w:rsidRPr="00C60AA0">
        <w:rPr>
          <w:rFonts w:ascii="Times New Roman" w:hAnsi="Times New Roman" w:cs="Times New Roman"/>
          <w:b/>
          <w:bCs/>
          <w:sz w:val="26"/>
          <w:szCs w:val="26"/>
        </w:rPr>
        <w:t xml:space="preserve">Bethlehem Capital </w:t>
      </w:r>
      <w:r w:rsidR="00B02349" w:rsidRPr="00C60AA0">
        <w:rPr>
          <w:rFonts w:ascii="Times New Roman" w:hAnsi="Times New Roman" w:cs="Times New Roman"/>
          <w:b/>
          <w:bCs/>
          <w:sz w:val="26"/>
          <w:szCs w:val="26"/>
        </w:rPr>
        <w:t>of</w:t>
      </w:r>
      <w:r w:rsidRPr="00C60AA0">
        <w:rPr>
          <w:rFonts w:ascii="Times New Roman" w:hAnsi="Times New Roman" w:cs="Times New Roman"/>
          <w:b/>
          <w:bCs/>
          <w:sz w:val="26"/>
          <w:szCs w:val="26"/>
        </w:rPr>
        <w:t xml:space="preserve"> Arab Culture </w:t>
      </w:r>
      <w:r w:rsidRPr="00C60AA0">
        <w:rPr>
          <w:rFonts w:ascii="Times New Roman" w:hAnsi="Times New Roman" w:cs="Times New Roman" w:hint="cs"/>
          <w:b/>
          <w:bCs/>
          <w:sz w:val="26"/>
          <w:szCs w:val="26"/>
          <w:rtl/>
        </w:rPr>
        <w:t>2020</w:t>
      </w:r>
    </w:p>
    <w:p w:rsidR="00C92348" w:rsidRPr="00C60AA0" w:rsidRDefault="00C92348" w:rsidP="00C92348">
      <w:pPr>
        <w:spacing w:after="0" w:line="240" w:lineRule="auto"/>
        <w:jc w:val="both"/>
        <w:rPr>
          <w:rFonts w:ascii="Times New Roman" w:hAnsi="Times New Roman" w:cs="Times New Roman"/>
          <w:b/>
          <w:bCs/>
          <w:sz w:val="24"/>
          <w:szCs w:val="24"/>
        </w:rPr>
      </w:pPr>
    </w:p>
    <w:p w:rsidR="00566D51" w:rsidRPr="00C60AA0" w:rsidRDefault="00566D51" w:rsidP="00533286">
      <w:pPr>
        <w:pStyle w:val="HTMLPreformatted"/>
        <w:shd w:val="clear" w:color="auto" w:fill="FFFFFF"/>
        <w:jc w:val="both"/>
        <w:rPr>
          <w:rFonts w:ascii="Times New Roman" w:hAnsi="Times New Roman" w:cs="Times New Roman"/>
          <w:sz w:val="24"/>
          <w:szCs w:val="24"/>
          <w:lang w:val="en-GB" w:eastAsia="en-GB"/>
        </w:rPr>
      </w:pPr>
      <w:r w:rsidRPr="00C60AA0">
        <w:rPr>
          <w:rFonts w:ascii="Times New Roman" w:hAnsi="Times New Roman" w:cs="Times New Roman"/>
          <w:sz w:val="24"/>
          <w:szCs w:val="24"/>
          <w:lang w:val="en-GB" w:eastAsia="en-GB"/>
        </w:rPr>
        <w:t xml:space="preserve">Bethlehem city was adopted as the capital of </w:t>
      </w:r>
      <w:r w:rsidR="00533286" w:rsidRPr="00C60AA0">
        <w:rPr>
          <w:rFonts w:ascii="Times New Roman" w:hAnsi="Times New Roman" w:cs="Times New Roman"/>
          <w:sz w:val="24"/>
          <w:szCs w:val="24"/>
          <w:lang w:val="en-GB" w:eastAsia="en-GB"/>
        </w:rPr>
        <w:t xml:space="preserve">the </w:t>
      </w:r>
      <w:r w:rsidRPr="00C60AA0">
        <w:rPr>
          <w:rFonts w:ascii="Times New Roman" w:hAnsi="Times New Roman" w:cs="Times New Roman"/>
          <w:sz w:val="24"/>
          <w:szCs w:val="24"/>
          <w:lang w:val="en-GB" w:eastAsia="en-GB"/>
        </w:rPr>
        <w:t xml:space="preserve">Arab Culture </w:t>
      </w:r>
      <w:r w:rsidR="00533286" w:rsidRPr="00C60AA0">
        <w:rPr>
          <w:rFonts w:ascii="Times New Roman" w:hAnsi="Times New Roman" w:cs="Times New Roman"/>
          <w:sz w:val="24"/>
          <w:szCs w:val="24"/>
          <w:lang w:val="en-GB" w:eastAsia="en-GB"/>
        </w:rPr>
        <w:t xml:space="preserve">for </w:t>
      </w:r>
      <w:r w:rsidRPr="00C60AA0">
        <w:rPr>
          <w:rFonts w:ascii="Times New Roman" w:hAnsi="Times New Roman" w:cs="Times New Roman"/>
          <w:sz w:val="24"/>
          <w:szCs w:val="24"/>
          <w:lang w:val="en-GB" w:eastAsia="en-GB"/>
        </w:rPr>
        <w:t>the year 2020, by the official decision of the Arab Culture Ministers in January 2016.</w:t>
      </w:r>
    </w:p>
    <w:p w:rsidR="00656C68" w:rsidRPr="00C60AA0" w:rsidRDefault="00656C68" w:rsidP="00566D51">
      <w:pPr>
        <w:pStyle w:val="HTMLPreformatted"/>
        <w:shd w:val="clear" w:color="auto" w:fill="FFFFFF"/>
        <w:jc w:val="both"/>
        <w:rPr>
          <w:rFonts w:ascii="Times New Roman" w:hAnsi="Times New Roman" w:cs="Times New Roman"/>
          <w:sz w:val="24"/>
          <w:szCs w:val="24"/>
          <w:lang w:val="en-GB" w:eastAsia="en-GB"/>
        </w:rPr>
      </w:pPr>
    </w:p>
    <w:p w:rsidR="00C60AA0" w:rsidRDefault="00566D51" w:rsidP="00F6129E">
      <w:pPr>
        <w:pStyle w:val="HTMLPreformatted"/>
        <w:shd w:val="clear" w:color="auto" w:fill="FFFFFF"/>
        <w:jc w:val="both"/>
        <w:rPr>
          <w:rFonts w:ascii="Times New Roman" w:hAnsi="Times New Roman" w:cs="Times New Roman"/>
          <w:sz w:val="24"/>
          <w:szCs w:val="24"/>
          <w:lang w:val="en-GB" w:eastAsia="en-GB"/>
        </w:rPr>
      </w:pPr>
      <w:r w:rsidRPr="00C60AA0">
        <w:rPr>
          <w:rFonts w:ascii="Times New Roman" w:hAnsi="Times New Roman" w:cs="Times New Roman"/>
          <w:sz w:val="24"/>
          <w:szCs w:val="24"/>
          <w:lang w:val="en-GB" w:eastAsia="en-GB"/>
        </w:rPr>
        <w:t>In 2019</w:t>
      </w:r>
      <w:r w:rsidR="00533286" w:rsidRPr="00C60AA0">
        <w:rPr>
          <w:rFonts w:ascii="Times New Roman" w:hAnsi="Times New Roman" w:cs="Times New Roman"/>
          <w:sz w:val="24"/>
          <w:szCs w:val="24"/>
          <w:lang w:val="en-GB" w:eastAsia="en-GB"/>
        </w:rPr>
        <w:t>,</w:t>
      </w:r>
      <w:r w:rsidRPr="00C60AA0">
        <w:rPr>
          <w:rFonts w:ascii="Times New Roman" w:hAnsi="Times New Roman" w:cs="Times New Roman"/>
          <w:sz w:val="24"/>
          <w:szCs w:val="24"/>
          <w:lang w:val="en-GB" w:eastAsia="en-GB"/>
        </w:rPr>
        <w:t xml:space="preserve"> </w:t>
      </w:r>
      <w:r w:rsidR="00533286" w:rsidRPr="00C60AA0">
        <w:rPr>
          <w:rFonts w:ascii="Times New Roman" w:hAnsi="Times New Roman" w:cs="Times New Roman"/>
          <w:sz w:val="24"/>
          <w:szCs w:val="24"/>
          <w:lang w:val="en-GB" w:eastAsia="en-GB"/>
        </w:rPr>
        <w:t xml:space="preserve">the </w:t>
      </w:r>
      <w:r w:rsidRPr="00C60AA0">
        <w:rPr>
          <w:rFonts w:ascii="Times New Roman" w:hAnsi="Times New Roman" w:cs="Times New Roman"/>
          <w:sz w:val="24"/>
          <w:szCs w:val="24"/>
          <w:lang w:val="en-GB" w:eastAsia="en-GB"/>
        </w:rPr>
        <w:t xml:space="preserve">Ministry of Culture has implemented around </w:t>
      </w:r>
      <w:r w:rsidR="00773ACF" w:rsidRPr="00C60AA0">
        <w:rPr>
          <w:rFonts w:ascii="Times New Roman" w:hAnsi="Times New Roman" w:cs="Times New Roman"/>
          <w:sz w:val="24"/>
          <w:szCs w:val="24"/>
          <w:lang w:val="en-GB" w:eastAsia="en-GB"/>
        </w:rPr>
        <w:t>868</w:t>
      </w:r>
      <w:r w:rsidRPr="00C60AA0">
        <w:rPr>
          <w:rFonts w:ascii="Times New Roman" w:hAnsi="Times New Roman" w:cs="Times New Roman"/>
          <w:sz w:val="24"/>
          <w:szCs w:val="24"/>
          <w:lang w:val="en-GB" w:eastAsia="en-GB"/>
        </w:rPr>
        <w:t xml:space="preserve"> cultural activities </w:t>
      </w:r>
      <w:r w:rsidR="00F95A75" w:rsidRPr="00C60AA0">
        <w:rPr>
          <w:rFonts w:ascii="Times New Roman" w:hAnsi="Times New Roman" w:cs="Times New Roman"/>
          <w:sz w:val="24"/>
          <w:szCs w:val="24"/>
          <w:lang w:val="en-GB" w:eastAsia="en-GB"/>
        </w:rPr>
        <w:t>through</w:t>
      </w:r>
      <w:r w:rsidRPr="00C60AA0">
        <w:rPr>
          <w:rFonts w:ascii="Times New Roman" w:hAnsi="Times New Roman" w:cs="Times New Roman"/>
          <w:sz w:val="24"/>
          <w:szCs w:val="24"/>
          <w:lang w:val="en-GB" w:eastAsia="en-GB"/>
        </w:rPr>
        <w:t xml:space="preserve"> </w:t>
      </w:r>
      <w:r w:rsidR="00773ACF" w:rsidRPr="00C60AA0">
        <w:rPr>
          <w:rFonts w:ascii="Times New Roman" w:hAnsi="Times New Roman" w:cs="Times New Roman"/>
          <w:sz w:val="24"/>
          <w:szCs w:val="24"/>
          <w:lang w:val="en-GB" w:eastAsia="en-GB"/>
        </w:rPr>
        <w:t>two</w:t>
      </w:r>
      <w:r w:rsidRPr="00C60AA0">
        <w:rPr>
          <w:rFonts w:ascii="Times New Roman" w:hAnsi="Times New Roman" w:cs="Times New Roman"/>
          <w:sz w:val="24"/>
          <w:szCs w:val="24"/>
          <w:lang w:val="en-GB" w:eastAsia="en-GB"/>
        </w:rPr>
        <w:t xml:space="preserve"> programs</w:t>
      </w:r>
      <w:r w:rsidR="00F95A75" w:rsidRPr="00C60AA0">
        <w:rPr>
          <w:rFonts w:ascii="Times New Roman" w:hAnsi="Times New Roman" w:cs="Times New Roman"/>
          <w:sz w:val="24"/>
          <w:szCs w:val="24"/>
          <w:lang w:val="en-GB" w:eastAsia="en-GB"/>
        </w:rPr>
        <w:t>:</w:t>
      </w:r>
      <w:r w:rsidR="00F53C47" w:rsidRPr="00C60AA0">
        <w:rPr>
          <w:rFonts w:ascii="Times New Roman" w:hAnsi="Times New Roman" w:cs="Times New Roman"/>
          <w:sz w:val="24"/>
          <w:szCs w:val="24"/>
          <w:lang w:val="en-GB" w:eastAsia="en-GB"/>
        </w:rPr>
        <w:t xml:space="preserve"> </w:t>
      </w:r>
      <w:r w:rsidRPr="00C60AA0">
        <w:rPr>
          <w:rFonts w:ascii="Times New Roman" w:hAnsi="Times New Roman" w:cs="Times New Roman"/>
          <w:sz w:val="24"/>
          <w:szCs w:val="24"/>
          <w:lang w:val="en-GB" w:eastAsia="en-GB"/>
        </w:rPr>
        <w:t xml:space="preserve">643 cultural activities </w:t>
      </w:r>
      <w:r w:rsidR="00F53C47" w:rsidRPr="00C60AA0">
        <w:rPr>
          <w:rFonts w:ascii="Times New Roman" w:hAnsi="Times New Roman" w:cs="Times New Roman"/>
          <w:sz w:val="24"/>
          <w:szCs w:val="24"/>
          <w:lang w:val="en-GB" w:eastAsia="en-GB"/>
        </w:rPr>
        <w:t xml:space="preserve">were </w:t>
      </w:r>
      <w:r w:rsidRPr="00C60AA0">
        <w:rPr>
          <w:rFonts w:ascii="Times New Roman" w:hAnsi="Times New Roman" w:cs="Times New Roman"/>
          <w:sz w:val="24"/>
          <w:szCs w:val="24"/>
          <w:lang w:val="en-GB" w:eastAsia="en-GB"/>
        </w:rPr>
        <w:t xml:space="preserve">conducted </w:t>
      </w:r>
      <w:r w:rsidR="00FA7734" w:rsidRPr="00C60AA0">
        <w:rPr>
          <w:rFonts w:ascii="Times New Roman" w:hAnsi="Times New Roman" w:cs="Times New Roman"/>
          <w:sz w:val="24"/>
          <w:szCs w:val="24"/>
          <w:lang w:val="en-GB" w:eastAsia="en-GB"/>
        </w:rPr>
        <w:t>through</w:t>
      </w:r>
      <w:r w:rsidRPr="00C60AA0">
        <w:rPr>
          <w:rFonts w:ascii="Times New Roman" w:hAnsi="Times New Roman" w:cs="Times New Roman"/>
          <w:sz w:val="24"/>
          <w:szCs w:val="24"/>
          <w:lang w:val="en-GB" w:eastAsia="en-GB"/>
        </w:rPr>
        <w:t xml:space="preserve"> </w:t>
      </w:r>
      <w:r w:rsidRPr="00C60AA0">
        <w:rPr>
          <w:rFonts w:ascii="Times New Roman" w:hAnsi="Times New Roman" w:cs="Times New Roman"/>
          <w:b/>
          <w:bCs/>
          <w:sz w:val="24"/>
          <w:szCs w:val="24"/>
          <w:lang w:val="en-GB" w:eastAsia="en-GB"/>
        </w:rPr>
        <w:t>“culture</w:t>
      </w:r>
      <w:r w:rsidR="00F53C47" w:rsidRPr="00C60AA0">
        <w:rPr>
          <w:rFonts w:ascii="Times New Roman" w:hAnsi="Times New Roman" w:cs="Times New Roman"/>
          <w:b/>
          <w:bCs/>
          <w:sz w:val="24"/>
          <w:szCs w:val="24"/>
          <w:lang w:val="en-GB" w:eastAsia="en-GB"/>
        </w:rPr>
        <w:t xml:space="preserve"> for</w:t>
      </w:r>
      <w:r w:rsidRPr="00C60AA0">
        <w:rPr>
          <w:rFonts w:ascii="Times New Roman" w:hAnsi="Times New Roman" w:cs="Times New Roman"/>
          <w:b/>
          <w:bCs/>
          <w:sz w:val="24"/>
          <w:szCs w:val="24"/>
          <w:lang w:val="en-GB" w:eastAsia="en-GB"/>
        </w:rPr>
        <w:t xml:space="preserve"> all” program</w:t>
      </w:r>
      <w:r w:rsidRPr="00C60AA0">
        <w:rPr>
          <w:rFonts w:ascii="Times New Roman" w:hAnsi="Times New Roman" w:cs="Times New Roman"/>
          <w:sz w:val="24"/>
          <w:szCs w:val="24"/>
          <w:lang w:val="en-GB" w:eastAsia="en-GB"/>
        </w:rPr>
        <w:t xml:space="preserve"> </w:t>
      </w:r>
      <w:r w:rsidR="00022087" w:rsidRPr="00C60AA0">
        <w:rPr>
          <w:rFonts w:ascii="Times New Roman" w:hAnsi="Times New Roman" w:cs="Times New Roman"/>
          <w:sz w:val="24"/>
          <w:szCs w:val="24"/>
          <w:lang w:val="en-GB" w:eastAsia="en-GB"/>
        </w:rPr>
        <w:t>(</w:t>
      </w:r>
      <w:r w:rsidRPr="00C60AA0">
        <w:rPr>
          <w:rFonts w:ascii="Times New Roman" w:hAnsi="Times New Roman" w:cs="Times New Roman"/>
          <w:sz w:val="24"/>
          <w:szCs w:val="24"/>
          <w:lang w:val="en-GB" w:eastAsia="en-GB"/>
        </w:rPr>
        <w:t xml:space="preserve">including 147 </w:t>
      </w:r>
      <w:r w:rsidR="003A3550" w:rsidRPr="00C60AA0">
        <w:rPr>
          <w:rFonts w:ascii="Times New Roman" w:hAnsi="Times New Roman" w:cs="Times New Roman"/>
          <w:sz w:val="24"/>
          <w:szCs w:val="24"/>
          <w:lang w:val="en-GB" w:eastAsia="en-GB"/>
        </w:rPr>
        <w:t xml:space="preserve">activities </w:t>
      </w:r>
      <w:r w:rsidR="00BB5FD6" w:rsidRPr="00C60AA0">
        <w:rPr>
          <w:rFonts w:ascii="Times New Roman" w:hAnsi="Times New Roman" w:cs="Times New Roman"/>
          <w:sz w:val="24"/>
          <w:szCs w:val="24"/>
          <w:lang w:val="en-GB" w:eastAsia="en-GB"/>
        </w:rPr>
        <w:t xml:space="preserve">that had to do with </w:t>
      </w:r>
      <w:r w:rsidRPr="00C60AA0">
        <w:rPr>
          <w:rFonts w:ascii="Times New Roman" w:hAnsi="Times New Roman" w:cs="Times New Roman"/>
          <w:sz w:val="24"/>
          <w:szCs w:val="24"/>
          <w:lang w:val="en-GB" w:eastAsia="en-GB"/>
        </w:rPr>
        <w:t xml:space="preserve">the occasion of </w:t>
      </w:r>
      <w:r w:rsidR="00C86240" w:rsidRPr="00C60AA0">
        <w:rPr>
          <w:rFonts w:ascii="Times New Roman" w:hAnsi="Times New Roman" w:cs="Times New Roman"/>
          <w:sz w:val="24"/>
          <w:szCs w:val="24"/>
          <w:lang w:val="en-GB" w:eastAsia="en-GB"/>
        </w:rPr>
        <w:t>Al-Quds Capital of Islamic Culture 2019</w:t>
      </w:r>
      <w:r w:rsidR="00022087" w:rsidRPr="00C60AA0">
        <w:rPr>
          <w:rFonts w:ascii="Times New Roman" w:hAnsi="Times New Roman" w:cs="Times New Roman"/>
          <w:sz w:val="24"/>
          <w:szCs w:val="24"/>
          <w:lang w:val="en-GB" w:eastAsia="en-GB"/>
        </w:rPr>
        <w:t>).</w:t>
      </w:r>
      <w:r w:rsidRPr="00C60AA0">
        <w:rPr>
          <w:rFonts w:ascii="Times New Roman" w:hAnsi="Times New Roman" w:cs="Times New Roman"/>
          <w:sz w:val="24"/>
          <w:szCs w:val="24"/>
          <w:lang w:val="en-GB" w:eastAsia="en-GB"/>
        </w:rPr>
        <w:t xml:space="preserve"> 225 </w:t>
      </w:r>
      <w:r w:rsidR="003A3550" w:rsidRPr="00C60AA0">
        <w:rPr>
          <w:rFonts w:ascii="Times New Roman" w:hAnsi="Times New Roman" w:cs="Times New Roman"/>
          <w:sz w:val="24"/>
          <w:szCs w:val="24"/>
          <w:lang w:val="en-GB" w:eastAsia="en-GB"/>
        </w:rPr>
        <w:t xml:space="preserve">activities </w:t>
      </w:r>
      <w:r w:rsidR="00F046B7" w:rsidRPr="00C60AA0">
        <w:rPr>
          <w:rFonts w:ascii="Times New Roman" w:hAnsi="Times New Roman" w:cs="Times New Roman"/>
          <w:sz w:val="24"/>
          <w:szCs w:val="24"/>
          <w:lang w:val="en-GB" w:eastAsia="en-GB"/>
        </w:rPr>
        <w:t>through</w:t>
      </w:r>
      <w:r w:rsidRPr="00C60AA0">
        <w:rPr>
          <w:rFonts w:ascii="Times New Roman" w:hAnsi="Times New Roman" w:cs="Times New Roman"/>
          <w:sz w:val="24"/>
          <w:szCs w:val="24"/>
          <w:lang w:val="en-GB" w:eastAsia="en-GB"/>
        </w:rPr>
        <w:t xml:space="preserve"> </w:t>
      </w:r>
      <w:r w:rsidR="00F046B7" w:rsidRPr="00C60AA0">
        <w:rPr>
          <w:rFonts w:ascii="Times New Roman" w:hAnsi="Times New Roman" w:cs="Times New Roman"/>
          <w:b/>
          <w:bCs/>
          <w:sz w:val="24"/>
          <w:szCs w:val="24"/>
          <w:lang w:val="en-GB" w:eastAsia="en-GB"/>
        </w:rPr>
        <w:t>"</w:t>
      </w:r>
      <w:r w:rsidRPr="00C60AA0">
        <w:rPr>
          <w:rFonts w:ascii="Times New Roman" w:hAnsi="Times New Roman" w:cs="Times New Roman"/>
          <w:b/>
          <w:bCs/>
          <w:sz w:val="24"/>
          <w:szCs w:val="24"/>
          <w:lang w:val="en-GB" w:eastAsia="en-GB"/>
        </w:rPr>
        <w:t xml:space="preserve">heritage </w:t>
      </w:r>
      <w:r w:rsidR="00046CDE" w:rsidRPr="00C60AA0">
        <w:rPr>
          <w:rFonts w:ascii="Times New Roman" w:hAnsi="Times New Roman" w:cs="Times New Roman"/>
          <w:b/>
          <w:bCs/>
          <w:sz w:val="24"/>
          <w:szCs w:val="24"/>
          <w:lang w:val="en-GB" w:eastAsia="en-GB"/>
        </w:rPr>
        <w:t>protection</w:t>
      </w:r>
      <w:r w:rsidR="00F046B7" w:rsidRPr="00C60AA0">
        <w:rPr>
          <w:rFonts w:ascii="Times New Roman" w:hAnsi="Times New Roman" w:cs="Times New Roman"/>
          <w:b/>
          <w:bCs/>
          <w:sz w:val="24"/>
          <w:szCs w:val="24"/>
          <w:lang w:val="en-GB" w:eastAsia="en-GB"/>
        </w:rPr>
        <w:t>"</w:t>
      </w:r>
      <w:r w:rsidR="00046CDE" w:rsidRPr="00C60AA0">
        <w:rPr>
          <w:rFonts w:ascii="Times New Roman" w:hAnsi="Times New Roman" w:cs="Times New Roman"/>
          <w:b/>
          <w:bCs/>
          <w:sz w:val="24"/>
          <w:szCs w:val="24"/>
          <w:lang w:val="en-GB" w:eastAsia="en-GB"/>
        </w:rPr>
        <w:t xml:space="preserve"> </w:t>
      </w:r>
      <w:r w:rsidRPr="00C60AA0">
        <w:rPr>
          <w:rFonts w:ascii="Times New Roman" w:hAnsi="Times New Roman" w:cs="Times New Roman"/>
          <w:b/>
          <w:bCs/>
          <w:sz w:val="24"/>
          <w:szCs w:val="24"/>
          <w:lang w:val="en-GB" w:eastAsia="en-GB"/>
        </w:rPr>
        <w:t>program</w:t>
      </w:r>
      <w:r w:rsidRPr="00C60AA0">
        <w:rPr>
          <w:rFonts w:ascii="Times New Roman" w:hAnsi="Times New Roman" w:cs="Times New Roman"/>
          <w:sz w:val="24"/>
          <w:szCs w:val="24"/>
          <w:lang w:val="en-GB" w:eastAsia="en-GB"/>
        </w:rPr>
        <w:t xml:space="preserve"> </w:t>
      </w:r>
      <w:r w:rsidR="00022087" w:rsidRPr="00C60AA0">
        <w:rPr>
          <w:rFonts w:ascii="Times New Roman" w:hAnsi="Times New Roman" w:cs="Times New Roman"/>
          <w:sz w:val="24"/>
          <w:szCs w:val="24"/>
          <w:lang w:val="en-GB" w:eastAsia="en-GB"/>
        </w:rPr>
        <w:t>(</w:t>
      </w:r>
      <w:r w:rsidRPr="00C60AA0">
        <w:rPr>
          <w:rFonts w:ascii="Times New Roman" w:hAnsi="Times New Roman" w:cs="Times New Roman"/>
          <w:sz w:val="24"/>
          <w:szCs w:val="24"/>
          <w:lang w:val="en-GB" w:eastAsia="en-GB"/>
        </w:rPr>
        <w:t xml:space="preserve">including 85 </w:t>
      </w:r>
      <w:r w:rsidR="00F046B7" w:rsidRPr="00C60AA0">
        <w:rPr>
          <w:rFonts w:ascii="Times New Roman" w:hAnsi="Times New Roman" w:cs="Times New Roman"/>
          <w:sz w:val="24"/>
          <w:szCs w:val="24"/>
          <w:lang w:val="en-GB" w:eastAsia="en-GB"/>
        </w:rPr>
        <w:t xml:space="preserve">activities </w:t>
      </w:r>
      <w:r w:rsidR="00614942" w:rsidRPr="00C60AA0">
        <w:rPr>
          <w:rFonts w:ascii="Times New Roman" w:hAnsi="Times New Roman" w:cs="Times New Roman"/>
          <w:sz w:val="24"/>
          <w:szCs w:val="24"/>
          <w:lang w:val="en-GB" w:eastAsia="en-GB"/>
        </w:rPr>
        <w:t xml:space="preserve">on occasion of </w:t>
      </w:r>
      <w:r w:rsidRPr="00C60AA0">
        <w:rPr>
          <w:rFonts w:ascii="Times New Roman" w:hAnsi="Times New Roman" w:cs="Times New Roman"/>
          <w:sz w:val="24"/>
          <w:szCs w:val="24"/>
          <w:lang w:val="en-GB" w:eastAsia="en-GB"/>
        </w:rPr>
        <w:t>the Palestinian Heritage Day</w:t>
      </w:r>
      <w:r w:rsidR="003E45CE" w:rsidRPr="00C60AA0">
        <w:rPr>
          <w:rFonts w:ascii="Times New Roman" w:hAnsi="Times New Roman" w:cs="Times New Roman"/>
          <w:sz w:val="24"/>
          <w:szCs w:val="24"/>
          <w:lang w:val="en-GB" w:eastAsia="en-GB"/>
        </w:rPr>
        <w:t xml:space="preserve"> that was included performances in cinema, stage, fine </w:t>
      </w:r>
      <w:r w:rsidR="00F6129E" w:rsidRPr="00C60AA0">
        <w:rPr>
          <w:rFonts w:ascii="Times New Roman" w:hAnsi="Times New Roman" w:cs="Times New Roman"/>
          <w:sz w:val="24"/>
          <w:szCs w:val="24"/>
          <w:lang w:val="en-GB" w:eastAsia="en-GB"/>
        </w:rPr>
        <w:t>arts</w:t>
      </w:r>
      <w:r w:rsidR="00614942" w:rsidRPr="00C60AA0">
        <w:rPr>
          <w:rFonts w:ascii="Times New Roman" w:hAnsi="Times New Roman" w:cs="Times New Roman"/>
          <w:sz w:val="24"/>
          <w:szCs w:val="24"/>
          <w:lang w:val="en-GB" w:eastAsia="en-GB"/>
        </w:rPr>
        <w:t>,</w:t>
      </w:r>
      <w:r w:rsidR="003E45CE" w:rsidRPr="00C60AA0">
        <w:rPr>
          <w:rFonts w:ascii="Times New Roman" w:hAnsi="Times New Roman" w:cs="Times New Roman"/>
          <w:sz w:val="24"/>
          <w:szCs w:val="24"/>
          <w:lang w:val="en-GB" w:eastAsia="en-GB"/>
        </w:rPr>
        <w:t xml:space="preserve"> literature fes</w:t>
      </w:r>
      <w:r w:rsidR="003E45CE" w:rsidRPr="00C60AA0">
        <w:rPr>
          <w:rFonts w:ascii="Times New Roman" w:hAnsi="Times New Roman" w:cs="Times New Roman"/>
          <w:sz w:val="24"/>
          <w:szCs w:val="24"/>
          <w:lang w:eastAsia="en-GB"/>
        </w:rPr>
        <w:t>tivals</w:t>
      </w:r>
      <w:r w:rsidR="00F6129E" w:rsidRPr="00C60AA0">
        <w:rPr>
          <w:rFonts w:ascii="Times New Roman" w:hAnsi="Times New Roman" w:cs="Times New Roman"/>
          <w:sz w:val="24"/>
          <w:szCs w:val="24"/>
          <w:lang w:eastAsia="en-GB"/>
        </w:rPr>
        <w:t>, youth cultural meetings.</w:t>
      </w:r>
      <w:r w:rsidR="003A3550" w:rsidRPr="00C60AA0">
        <w:rPr>
          <w:rFonts w:ascii="Times New Roman" w:hAnsi="Times New Roman" w:cs="Times New Roman"/>
          <w:sz w:val="24"/>
          <w:szCs w:val="24"/>
          <w:lang w:eastAsia="en-GB"/>
        </w:rPr>
        <w:t xml:space="preserve"> where</w:t>
      </w:r>
      <w:r w:rsidR="003A3550" w:rsidRPr="00C60AA0">
        <w:rPr>
          <w:rFonts w:ascii="Times New Roman" w:hAnsi="Times New Roman" w:cs="Times New Roman"/>
          <w:sz w:val="24"/>
          <w:szCs w:val="24"/>
          <w:lang w:val="en-GB" w:eastAsia="en-GB"/>
        </w:rPr>
        <w:t xml:space="preserve"> </w:t>
      </w:r>
      <w:r w:rsidRPr="00C60AA0">
        <w:rPr>
          <w:rFonts w:ascii="Times New Roman" w:hAnsi="Times New Roman" w:cs="Times New Roman"/>
          <w:sz w:val="24"/>
          <w:szCs w:val="24"/>
          <w:lang w:val="en-GB" w:eastAsia="en-GB"/>
        </w:rPr>
        <w:t xml:space="preserve">5 items of heritage </w:t>
      </w:r>
      <w:r w:rsidR="003A3550" w:rsidRPr="00C60AA0">
        <w:rPr>
          <w:rFonts w:ascii="Times New Roman" w:hAnsi="Times New Roman" w:cs="Times New Roman"/>
          <w:sz w:val="24"/>
          <w:szCs w:val="24"/>
          <w:lang w:val="en-GB" w:eastAsia="en-GB"/>
        </w:rPr>
        <w:t xml:space="preserve">were </w:t>
      </w:r>
      <w:r w:rsidRPr="00C60AA0">
        <w:rPr>
          <w:rFonts w:ascii="Times New Roman" w:hAnsi="Times New Roman" w:cs="Times New Roman"/>
          <w:sz w:val="24"/>
          <w:szCs w:val="24"/>
          <w:lang w:val="en-GB" w:eastAsia="en-GB"/>
        </w:rPr>
        <w:t>collected and classified</w:t>
      </w:r>
      <w:r w:rsidRPr="00C60AA0">
        <w:rPr>
          <w:rFonts w:ascii="Times New Roman" w:hAnsi="Times New Roman" w:cs="Times New Roman" w:hint="cs"/>
          <w:sz w:val="24"/>
          <w:szCs w:val="24"/>
          <w:rtl/>
          <w:lang w:val="en-GB" w:eastAsia="en-GB"/>
        </w:rPr>
        <w:t>.</w:t>
      </w:r>
      <w:r w:rsidR="007F32FA" w:rsidRPr="00C60AA0">
        <w:rPr>
          <w:rFonts w:ascii="Times New Roman" w:hAnsi="Times New Roman" w:cs="Times New Roman"/>
          <w:sz w:val="24"/>
          <w:szCs w:val="24"/>
          <w:lang w:eastAsia="en-GB"/>
        </w:rPr>
        <w:t xml:space="preserve"> On the other hand, </w:t>
      </w:r>
      <w:r w:rsidRPr="00C60AA0">
        <w:rPr>
          <w:rFonts w:ascii="Times New Roman" w:hAnsi="Times New Roman" w:cs="Times New Roman"/>
          <w:sz w:val="24"/>
          <w:szCs w:val="24"/>
          <w:lang w:val="en-GB" w:eastAsia="en-GB"/>
        </w:rPr>
        <w:t xml:space="preserve">UNESCO decided to include the </w:t>
      </w:r>
      <w:r w:rsidR="007F32FA" w:rsidRPr="00C60AA0">
        <w:rPr>
          <w:rFonts w:ascii="Times New Roman" w:hAnsi="Times New Roman" w:cs="Times New Roman"/>
          <w:sz w:val="24"/>
          <w:szCs w:val="24"/>
          <w:lang w:val="en-GB" w:eastAsia="en-GB"/>
        </w:rPr>
        <w:t xml:space="preserve">Date </w:t>
      </w:r>
      <w:r w:rsidRPr="00C60AA0">
        <w:rPr>
          <w:rFonts w:ascii="Times New Roman" w:hAnsi="Times New Roman" w:cs="Times New Roman"/>
          <w:sz w:val="24"/>
          <w:szCs w:val="24"/>
          <w:lang w:val="en-GB" w:eastAsia="en-GB"/>
        </w:rPr>
        <w:t xml:space="preserve">palm tree in </w:t>
      </w:r>
    </w:p>
    <w:p w:rsidR="00C60AA0" w:rsidRDefault="00C60AA0" w:rsidP="00F6129E">
      <w:pPr>
        <w:pStyle w:val="HTMLPreformatted"/>
        <w:shd w:val="clear" w:color="auto" w:fill="FFFFFF"/>
        <w:jc w:val="both"/>
        <w:rPr>
          <w:rFonts w:ascii="Times New Roman" w:hAnsi="Times New Roman" w:cs="Times New Roman"/>
          <w:sz w:val="24"/>
          <w:szCs w:val="24"/>
          <w:lang w:val="en-GB" w:eastAsia="en-GB"/>
        </w:rPr>
      </w:pPr>
    </w:p>
    <w:p w:rsidR="00C60AA0" w:rsidRDefault="00C60AA0" w:rsidP="00F6129E">
      <w:pPr>
        <w:pStyle w:val="HTMLPreformatted"/>
        <w:shd w:val="clear" w:color="auto" w:fill="FFFFFF"/>
        <w:jc w:val="both"/>
        <w:rPr>
          <w:rFonts w:ascii="Times New Roman" w:hAnsi="Times New Roman" w:cs="Times New Roman"/>
          <w:sz w:val="24"/>
          <w:szCs w:val="24"/>
          <w:lang w:val="en-GB" w:eastAsia="en-GB"/>
        </w:rPr>
      </w:pPr>
    </w:p>
    <w:p w:rsidR="00566D51" w:rsidRPr="00C60AA0" w:rsidRDefault="00566D51" w:rsidP="00F6129E">
      <w:pPr>
        <w:pStyle w:val="HTMLPreformatted"/>
        <w:shd w:val="clear" w:color="auto" w:fill="FFFFFF"/>
        <w:jc w:val="both"/>
        <w:rPr>
          <w:rFonts w:ascii="Times New Roman" w:hAnsi="Times New Roman" w:cs="Times New Roman"/>
          <w:sz w:val="24"/>
          <w:szCs w:val="24"/>
          <w:lang w:val="en-GB" w:eastAsia="en-GB"/>
        </w:rPr>
      </w:pPr>
      <w:r w:rsidRPr="00C60AA0">
        <w:rPr>
          <w:rFonts w:ascii="Times New Roman" w:hAnsi="Times New Roman" w:cs="Times New Roman"/>
          <w:sz w:val="24"/>
          <w:szCs w:val="24"/>
          <w:lang w:val="en-GB" w:eastAsia="en-GB"/>
        </w:rPr>
        <w:t>the Representative List of the Intangible Cultural Heritage of Humanity</w:t>
      </w:r>
      <w:r w:rsidR="00022087" w:rsidRPr="00C60AA0">
        <w:rPr>
          <w:rFonts w:ascii="Times New Roman" w:hAnsi="Times New Roman" w:cs="Times New Roman"/>
          <w:sz w:val="24"/>
          <w:szCs w:val="24"/>
          <w:lang w:val="en-GB" w:eastAsia="en-GB"/>
        </w:rPr>
        <w:t>)</w:t>
      </w:r>
      <w:r w:rsidRPr="00C60AA0">
        <w:rPr>
          <w:rFonts w:ascii="Times New Roman" w:hAnsi="Times New Roman" w:cs="Times New Roman"/>
          <w:sz w:val="24"/>
          <w:szCs w:val="24"/>
          <w:lang w:val="en-GB" w:eastAsia="en-GB"/>
        </w:rPr>
        <w:t xml:space="preserve">. </w:t>
      </w:r>
      <w:r w:rsidR="00F6129E" w:rsidRPr="00C60AA0">
        <w:rPr>
          <w:rFonts w:ascii="Times New Roman" w:hAnsi="Times New Roman" w:cs="Times New Roman"/>
          <w:sz w:val="24"/>
          <w:szCs w:val="24"/>
          <w:lang w:val="en-GB" w:eastAsia="en-GB"/>
        </w:rPr>
        <w:t>It should be noted that during the implementation of its activities, the Ministry has taken into consideration educational institutions (Palestinian schools and universities).</w:t>
      </w:r>
    </w:p>
    <w:p w:rsidR="00566D51" w:rsidRPr="00C60AA0" w:rsidRDefault="00566D51" w:rsidP="00566D51">
      <w:pPr>
        <w:pStyle w:val="HTMLPreformatted"/>
        <w:shd w:val="clear" w:color="auto" w:fill="FFFFFF"/>
        <w:jc w:val="both"/>
        <w:rPr>
          <w:rFonts w:ascii="Times New Roman" w:hAnsi="Times New Roman" w:cs="Times New Roman"/>
          <w:sz w:val="24"/>
          <w:szCs w:val="24"/>
          <w:rtl/>
          <w:lang w:val="en-GB" w:eastAsia="en-GB"/>
        </w:rPr>
      </w:pPr>
    </w:p>
    <w:p w:rsidR="00566D51" w:rsidRPr="00C60AA0" w:rsidRDefault="00566D51" w:rsidP="00C704C8">
      <w:pPr>
        <w:pStyle w:val="HTMLPreformatted"/>
        <w:shd w:val="clear" w:color="auto" w:fill="FFFFFF"/>
        <w:jc w:val="both"/>
        <w:rPr>
          <w:rFonts w:ascii="Times New Roman" w:hAnsi="Times New Roman" w:cs="Times New Roman"/>
          <w:sz w:val="24"/>
          <w:szCs w:val="24"/>
          <w:lang w:val="en-GB" w:eastAsia="en-GB"/>
        </w:rPr>
      </w:pPr>
      <w:r w:rsidRPr="00C60AA0">
        <w:rPr>
          <w:rFonts w:ascii="Times New Roman" w:hAnsi="Times New Roman" w:cs="Times New Roman"/>
          <w:sz w:val="24"/>
          <w:szCs w:val="24"/>
          <w:lang w:val="en-GB" w:eastAsia="en-GB"/>
        </w:rPr>
        <w:t xml:space="preserve">The Ministry of Culture </w:t>
      </w:r>
      <w:r w:rsidR="00F6129E" w:rsidRPr="00C60AA0">
        <w:rPr>
          <w:rFonts w:ascii="Times New Roman" w:hAnsi="Times New Roman" w:cs="Times New Roman"/>
          <w:sz w:val="24"/>
          <w:szCs w:val="24"/>
          <w:lang w:val="en-GB" w:eastAsia="en-GB"/>
        </w:rPr>
        <w:t>has organized 5 national b</w:t>
      </w:r>
      <w:r w:rsidR="004A36EF" w:rsidRPr="00C60AA0">
        <w:rPr>
          <w:rFonts w:ascii="Times New Roman" w:hAnsi="Times New Roman" w:cs="Times New Roman"/>
          <w:sz w:val="24"/>
          <w:szCs w:val="24"/>
          <w:lang w:val="en-GB" w:eastAsia="en-GB"/>
        </w:rPr>
        <w:t xml:space="preserve">ook fairs. The Ministry worked to enhance its cultural presence on the Arab and international level through participation in many international events and exhibitions, as it participated in six international book fairs in Egypt, Morocco, </w:t>
      </w:r>
      <w:r w:rsidR="00C704C8" w:rsidRPr="00C60AA0">
        <w:rPr>
          <w:rFonts w:ascii="Times New Roman" w:hAnsi="Times New Roman" w:cs="Times New Roman"/>
          <w:sz w:val="24"/>
          <w:szCs w:val="24"/>
          <w:lang w:val="en-GB" w:eastAsia="en-GB"/>
        </w:rPr>
        <w:t>Algeria</w:t>
      </w:r>
      <w:r w:rsidR="004A36EF" w:rsidRPr="00C60AA0">
        <w:rPr>
          <w:rFonts w:ascii="Times New Roman" w:hAnsi="Times New Roman" w:cs="Times New Roman"/>
          <w:sz w:val="24"/>
          <w:szCs w:val="24"/>
          <w:lang w:val="en-GB" w:eastAsia="en-GB"/>
        </w:rPr>
        <w:t>, Sultanate of Oman, Jordan and Belarus and organized cultural weeks in Jordan, Bahrain and Iraq, and it also worked on Re-launching the State Appreciation Award for Arts, Arts and Humanities, where 11 writers, intellectuals and</w:t>
      </w:r>
      <w:r w:rsidR="004A36EF" w:rsidRPr="00C60AA0">
        <w:rPr>
          <w:rFonts w:ascii="&amp;quot" w:hAnsi="&amp;quot"/>
          <w:sz w:val="24"/>
          <w:szCs w:val="24"/>
        </w:rPr>
        <w:t xml:space="preserve"> </w:t>
      </w:r>
      <w:r w:rsidR="004A36EF" w:rsidRPr="00C60AA0">
        <w:rPr>
          <w:rFonts w:ascii="Times New Roman" w:hAnsi="Times New Roman" w:cs="Times New Roman"/>
          <w:sz w:val="24"/>
          <w:szCs w:val="24"/>
          <w:lang w:val="en-GB" w:eastAsia="en-GB"/>
        </w:rPr>
        <w:t>artists won the award, in addition to honoring many cultural figures.</w:t>
      </w:r>
    </w:p>
    <w:p w:rsidR="00566D51" w:rsidRPr="00C60AA0" w:rsidRDefault="00566D51" w:rsidP="00566D51">
      <w:pPr>
        <w:pStyle w:val="HTMLPreformatted"/>
        <w:shd w:val="clear" w:color="auto" w:fill="FFFFFF"/>
        <w:jc w:val="both"/>
        <w:rPr>
          <w:rFonts w:ascii="Times New Roman" w:hAnsi="Times New Roman" w:cs="Times New Roman"/>
          <w:sz w:val="24"/>
          <w:szCs w:val="24"/>
          <w:lang w:val="en-GB" w:eastAsia="en-GB"/>
        </w:rPr>
      </w:pPr>
    </w:p>
    <w:p w:rsidR="00566D51" w:rsidRPr="00C60AA0" w:rsidRDefault="00C57EDE" w:rsidP="004A36EF">
      <w:pPr>
        <w:pStyle w:val="HTMLPreformatted"/>
        <w:shd w:val="clear" w:color="auto" w:fill="FFFFFF"/>
        <w:jc w:val="both"/>
        <w:rPr>
          <w:rFonts w:ascii="Times New Roman" w:hAnsi="Times New Roman" w:cs="Times New Roman"/>
          <w:sz w:val="24"/>
          <w:szCs w:val="24"/>
          <w:lang w:val="en-GB" w:eastAsia="en-GB"/>
        </w:rPr>
      </w:pPr>
      <w:r w:rsidRPr="00C60AA0">
        <w:rPr>
          <w:rFonts w:ascii="Times New Roman" w:hAnsi="Times New Roman" w:cs="Times New Roman"/>
          <w:sz w:val="24"/>
          <w:szCs w:val="24"/>
          <w:lang w:val="en-GB" w:eastAsia="en-GB"/>
        </w:rPr>
        <w:t>Moreover, t</w:t>
      </w:r>
      <w:r w:rsidR="00566D51" w:rsidRPr="00C60AA0">
        <w:rPr>
          <w:rFonts w:ascii="Times New Roman" w:hAnsi="Times New Roman" w:cs="Times New Roman"/>
          <w:sz w:val="24"/>
          <w:szCs w:val="24"/>
          <w:lang w:val="en-GB" w:eastAsia="en-GB"/>
        </w:rPr>
        <w:t xml:space="preserve">he Ministry of </w:t>
      </w:r>
      <w:r w:rsidR="002D0E11" w:rsidRPr="00C60AA0">
        <w:rPr>
          <w:rFonts w:ascii="Times New Roman" w:hAnsi="Times New Roman" w:cs="Times New Roman"/>
          <w:sz w:val="24"/>
          <w:szCs w:val="24"/>
          <w:lang w:val="en-GB" w:eastAsia="en-GB"/>
        </w:rPr>
        <w:t xml:space="preserve">Culture </w:t>
      </w:r>
      <w:r w:rsidR="00566D51" w:rsidRPr="00C60AA0">
        <w:rPr>
          <w:rFonts w:ascii="Times New Roman" w:hAnsi="Times New Roman" w:cs="Times New Roman"/>
          <w:sz w:val="24"/>
          <w:szCs w:val="24"/>
          <w:lang w:val="en-GB" w:eastAsia="en-GB"/>
        </w:rPr>
        <w:t xml:space="preserve">funded around </w:t>
      </w:r>
      <w:r w:rsidR="00566D51" w:rsidRPr="00C60AA0">
        <w:rPr>
          <w:rFonts w:ascii="Times New Roman" w:hAnsi="Times New Roman" w:cs="Times New Roman" w:hint="cs"/>
          <w:sz w:val="24"/>
          <w:szCs w:val="24"/>
          <w:rtl/>
          <w:lang w:val="en-GB" w:eastAsia="en-GB"/>
        </w:rPr>
        <w:t>61</w:t>
      </w:r>
      <w:r w:rsidR="00566D51" w:rsidRPr="00C60AA0">
        <w:rPr>
          <w:rFonts w:ascii="Times New Roman" w:hAnsi="Times New Roman" w:cs="Times New Roman"/>
          <w:sz w:val="24"/>
          <w:szCs w:val="24"/>
          <w:lang w:val="en-GB" w:eastAsia="en-GB"/>
        </w:rPr>
        <w:t xml:space="preserve"> cultural projects, including 41 projects that were supported by the </w:t>
      </w:r>
      <w:r w:rsidR="004A36EF" w:rsidRPr="00C60AA0">
        <w:rPr>
          <w:rFonts w:ascii="Times New Roman" w:hAnsi="Times New Roman" w:cs="Times New Roman"/>
          <w:sz w:val="24"/>
          <w:szCs w:val="24"/>
          <w:lang w:val="en-GB" w:eastAsia="en-GB"/>
        </w:rPr>
        <w:t xml:space="preserve">Palestinian </w:t>
      </w:r>
      <w:r w:rsidR="00566D51" w:rsidRPr="00C60AA0">
        <w:rPr>
          <w:rFonts w:ascii="Times New Roman" w:hAnsi="Times New Roman" w:cs="Times New Roman"/>
          <w:sz w:val="24"/>
          <w:szCs w:val="24"/>
          <w:lang w:val="en-GB" w:eastAsia="en-GB"/>
        </w:rPr>
        <w:t xml:space="preserve">Cultural Fund with around </w:t>
      </w:r>
      <w:r w:rsidR="00E9175D" w:rsidRPr="00C60AA0">
        <w:rPr>
          <w:rFonts w:ascii="Times New Roman" w:hAnsi="Times New Roman" w:cs="Times New Roman"/>
          <w:sz w:val="24"/>
          <w:szCs w:val="24"/>
          <w:lang w:val="en-GB" w:eastAsia="en-GB"/>
        </w:rPr>
        <w:t xml:space="preserve">USD </w:t>
      </w:r>
      <w:r w:rsidR="00566D51" w:rsidRPr="00C60AA0">
        <w:rPr>
          <w:rFonts w:ascii="Times New Roman" w:hAnsi="Times New Roman" w:cs="Times New Roman"/>
          <w:sz w:val="24"/>
          <w:szCs w:val="24"/>
          <w:lang w:val="en-GB" w:eastAsia="en-GB"/>
        </w:rPr>
        <w:t xml:space="preserve">648.5 </w:t>
      </w:r>
      <w:r w:rsidR="00E9175D" w:rsidRPr="00C60AA0">
        <w:rPr>
          <w:rFonts w:ascii="Times New Roman" w:hAnsi="Times New Roman" w:cs="Times New Roman"/>
          <w:sz w:val="24"/>
          <w:szCs w:val="24"/>
          <w:lang w:val="en-GB" w:eastAsia="en-GB"/>
        </w:rPr>
        <w:t>thousand</w:t>
      </w:r>
      <w:r w:rsidR="004A36EF" w:rsidRPr="00C60AA0">
        <w:rPr>
          <w:rFonts w:ascii="Times New Roman" w:hAnsi="Times New Roman" w:cs="Times New Roman"/>
          <w:sz w:val="24"/>
          <w:szCs w:val="24"/>
          <w:lang w:val="en-GB" w:eastAsia="en-GB"/>
        </w:rPr>
        <w:t xml:space="preserve">. </w:t>
      </w:r>
      <w:r w:rsidR="00A7761D" w:rsidRPr="00C60AA0">
        <w:rPr>
          <w:rFonts w:ascii="Times New Roman" w:hAnsi="Times New Roman" w:cs="Times New Roman"/>
          <w:sz w:val="24"/>
          <w:szCs w:val="24"/>
          <w:lang w:val="en-GB" w:eastAsia="en-GB"/>
        </w:rPr>
        <w:t xml:space="preserve">Furthermore, </w:t>
      </w:r>
      <w:r w:rsidR="00566D51" w:rsidRPr="00C60AA0">
        <w:rPr>
          <w:rFonts w:ascii="Times New Roman" w:hAnsi="Times New Roman" w:cs="Times New Roman" w:hint="cs"/>
          <w:sz w:val="24"/>
          <w:szCs w:val="24"/>
          <w:rtl/>
          <w:lang w:val="en-GB" w:eastAsia="en-GB"/>
        </w:rPr>
        <w:t>20</w:t>
      </w:r>
      <w:r w:rsidR="00566D51" w:rsidRPr="00C60AA0">
        <w:rPr>
          <w:rFonts w:ascii="Times New Roman" w:hAnsi="Times New Roman" w:cs="Times New Roman"/>
          <w:sz w:val="24"/>
          <w:szCs w:val="24"/>
          <w:lang w:val="en-GB" w:eastAsia="en-GB"/>
        </w:rPr>
        <w:t xml:space="preserve"> projects were funded by the Cultural Initiatives Program with </w:t>
      </w:r>
      <w:r w:rsidR="00A7761D" w:rsidRPr="00C60AA0">
        <w:rPr>
          <w:rFonts w:ascii="Times New Roman" w:hAnsi="Times New Roman" w:cs="Times New Roman"/>
          <w:sz w:val="24"/>
          <w:szCs w:val="24"/>
          <w:lang w:val="en-GB" w:eastAsia="en-GB"/>
        </w:rPr>
        <w:t xml:space="preserve">about </w:t>
      </w:r>
      <w:r w:rsidR="006A3CCC" w:rsidRPr="00C60AA0">
        <w:rPr>
          <w:rFonts w:ascii="Times New Roman" w:hAnsi="Times New Roman" w:cs="Times New Roman"/>
          <w:sz w:val="24"/>
          <w:szCs w:val="24"/>
          <w:lang w:eastAsia="en-GB"/>
        </w:rPr>
        <w:t xml:space="preserve">NIS </w:t>
      </w:r>
      <w:r w:rsidR="00566D51" w:rsidRPr="00C60AA0">
        <w:rPr>
          <w:rFonts w:ascii="Times New Roman" w:hAnsi="Times New Roman" w:cs="Times New Roman" w:hint="cs"/>
          <w:sz w:val="24"/>
          <w:szCs w:val="24"/>
          <w:rtl/>
          <w:lang w:val="en-GB" w:eastAsia="en-GB"/>
        </w:rPr>
        <w:t>843</w:t>
      </w:r>
      <w:r w:rsidR="00566D51" w:rsidRPr="00C60AA0">
        <w:rPr>
          <w:rFonts w:ascii="Times New Roman" w:hAnsi="Times New Roman" w:cs="Times New Roman"/>
          <w:sz w:val="24"/>
          <w:szCs w:val="24"/>
          <w:lang w:val="en-GB" w:eastAsia="en-GB"/>
        </w:rPr>
        <w:t xml:space="preserve"> thousand</w:t>
      </w:r>
      <w:r w:rsidR="00430C6E" w:rsidRPr="00C60AA0">
        <w:rPr>
          <w:rFonts w:ascii="Times New Roman" w:hAnsi="Times New Roman" w:cs="Times New Roman"/>
          <w:sz w:val="24"/>
          <w:szCs w:val="24"/>
          <w:lang w:val="en-GB" w:eastAsia="en-GB"/>
        </w:rPr>
        <w:t xml:space="preserve">. </w:t>
      </w:r>
    </w:p>
    <w:p w:rsidR="00566D51" w:rsidRPr="00C60AA0" w:rsidRDefault="00566D51" w:rsidP="00566D51">
      <w:pPr>
        <w:pStyle w:val="HTMLPreformatted"/>
        <w:shd w:val="clear" w:color="auto" w:fill="FFFFFF"/>
        <w:jc w:val="center"/>
        <w:outlineLvl w:val="0"/>
        <w:rPr>
          <w:rFonts w:ascii="Arial" w:hAnsi="Arial" w:cs="Arial"/>
          <w:b/>
          <w:bCs/>
          <w:sz w:val="24"/>
          <w:szCs w:val="24"/>
        </w:rPr>
      </w:pPr>
    </w:p>
    <w:p w:rsidR="00566D51" w:rsidRPr="00C60AA0" w:rsidRDefault="00566D51" w:rsidP="004A36EF">
      <w:pPr>
        <w:pStyle w:val="HTMLPreformatted"/>
        <w:shd w:val="clear" w:color="auto" w:fill="FFFFFF"/>
        <w:jc w:val="center"/>
        <w:outlineLvl w:val="0"/>
        <w:rPr>
          <w:rFonts w:ascii="Times New Roman" w:hAnsi="Times New Roman" w:cs="Times New Roman"/>
          <w:b/>
          <w:bCs/>
          <w:sz w:val="24"/>
          <w:szCs w:val="24"/>
        </w:rPr>
      </w:pPr>
      <w:r w:rsidRPr="00C60AA0">
        <w:rPr>
          <w:rFonts w:ascii="Times New Roman" w:hAnsi="Times New Roman" w:cs="Times New Roman"/>
          <w:b/>
          <w:bCs/>
          <w:sz w:val="24"/>
          <w:szCs w:val="24"/>
        </w:rPr>
        <w:t xml:space="preserve">Distribution of </w:t>
      </w:r>
      <w:r w:rsidR="002D5904" w:rsidRPr="00C60AA0">
        <w:rPr>
          <w:rFonts w:ascii="Times New Roman" w:hAnsi="Times New Roman" w:cs="Times New Roman"/>
          <w:b/>
          <w:bCs/>
          <w:sz w:val="24"/>
          <w:szCs w:val="24"/>
        </w:rPr>
        <w:t xml:space="preserve">Projects </w:t>
      </w:r>
      <w:r w:rsidRPr="00C60AA0">
        <w:rPr>
          <w:rFonts w:ascii="Times New Roman" w:hAnsi="Times New Roman" w:cs="Times New Roman"/>
          <w:b/>
          <w:bCs/>
          <w:sz w:val="24"/>
          <w:szCs w:val="24"/>
        </w:rPr>
        <w:t xml:space="preserve">which were </w:t>
      </w:r>
      <w:r w:rsidR="002D5904" w:rsidRPr="00C60AA0">
        <w:rPr>
          <w:rFonts w:ascii="Times New Roman" w:hAnsi="Times New Roman" w:cs="Times New Roman"/>
          <w:b/>
          <w:bCs/>
          <w:sz w:val="24"/>
          <w:szCs w:val="24"/>
        </w:rPr>
        <w:t xml:space="preserve">Supported </w:t>
      </w:r>
      <w:r w:rsidR="00430C6E" w:rsidRPr="00C60AA0">
        <w:rPr>
          <w:rFonts w:ascii="Times New Roman" w:hAnsi="Times New Roman" w:cs="Times New Roman"/>
          <w:b/>
          <w:bCs/>
          <w:sz w:val="24"/>
          <w:szCs w:val="24"/>
        </w:rPr>
        <w:t xml:space="preserve">by </w:t>
      </w:r>
      <w:r w:rsidR="004A36EF" w:rsidRPr="00C60AA0">
        <w:rPr>
          <w:rFonts w:ascii="Times New Roman" w:hAnsi="Times New Roman" w:cs="Times New Roman"/>
          <w:b/>
          <w:bCs/>
          <w:sz w:val="24"/>
          <w:szCs w:val="24"/>
        </w:rPr>
        <w:t xml:space="preserve">Palestinian </w:t>
      </w:r>
      <w:r w:rsidRPr="00C60AA0">
        <w:rPr>
          <w:rFonts w:ascii="Times New Roman" w:hAnsi="Times New Roman" w:cs="Times New Roman"/>
          <w:b/>
          <w:bCs/>
          <w:sz w:val="24"/>
          <w:szCs w:val="24"/>
        </w:rPr>
        <w:t>Cultural Fund in Palestine by Field and Amount, 2019</w:t>
      </w: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9"/>
        <w:gridCol w:w="2738"/>
      </w:tblGrid>
      <w:tr w:rsidR="00566D51" w:rsidRPr="00677286" w:rsidTr="00677286">
        <w:trPr>
          <w:jc w:val="center"/>
        </w:trPr>
        <w:tc>
          <w:tcPr>
            <w:tcW w:w="2649" w:type="dxa"/>
            <w:vAlign w:val="center"/>
          </w:tcPr>
          <w:p w:rsidR="00566D51" w:rsidRPr="00C60AA0" w:rsidRDefault="00566D51" w:rsidP="00677286">
            <w:pPr>
              <w:pStyle w:val="HTMLPreformatted"/>
              <w:jc w:val="center"/>
              <w:rPr>
                <w:rFonts w:ascii="Times New Roman" w:hAnsi="Times New Roman" w:cs="Times New Roman"/>
                <w:b/>
                <w:bCs/>
                <w:sz w:val="22"/>
                <w:szCs w:val="22"/>
              </w:rPr>
            </w:pPr>
            <w:r w:rsidRPr="00C60AA0">
              <w:rPr>
                <w:rFonts w:ascii="Times New Roman" w:hAnsi="Times New Roman" w:cs="Times New Roman"/>
                <w:b/>
                <w:bCs/>
                <w:sz w:val="22"/>
                <w:szCs w:val="22"/>
              </w:rPr>
              <w:t>Field</w:t>
            </w:r>
          </w:p>
        </w:tc>
        <w:tc>
          <w:tcPr>
            <w:tcW w:w="2738" w:type="dxa"/>
            <w:vAlign w:val="center"/>
          </w:tcPr>
          <w:p w:rsidR="00566D51" w:rsidRPr="00C60AA0" w:rsidRDefault="00566D51" w:rsidP="00677286">
            <w:pPr>
              <w:pStyle w:val="HTMLPreformatted"/>
              <w:jc w:val="center"/>
              <w:rPr>
                <w:rFonts w:ascii="Times New Roman" w:hAnsi="Times New Roman" w:cs="Times New Roman"/>
                <w:b/>
                <w:bCs/>
                <w:sz w:val="22"/>
                <w:szCs w:val="22"/>
              </w:rPr>
            </w:pPr>
            <w:r w:rsidRPr="00C60AA0">
              <w:rPr>
                <w:rFonts w:ascii="Times New Roman" w:hAnsi="Times New Roman" w:cs="Times New Roman"/>
                <w:b/>
                <w:bCs/>
                <w:sz w:val="22"/>
                <w:szCs w:val="22"/>
              </w:rPr>
              <w:t xml:space="preserve">Supporting amount </w:t>
            </w:r>
            <w:r w:rsidR="00656C68" w:rsidRPr="00C60AA0">
              <w:rPr>
                <w:rFonts w:ascii="Times New Roman" w:hAnsi="Times New Roman" w:cs="Times New Roman"/>
                <w:b/>
                <w:bCs/>
                <w:sz w:val="22"/>
                <w:szCs w:val="22"/>
              </w:rPr>
              <w:t>(</w:t>
            </w:r>
            <w:r w:rsidR="00820838" w:rsidRPr="00C60AA0">
              <w:rPr>
                <w:rFonts w:ascii="Times New Roman" w:hAnsi="Times New Roman" w:cs="Times New Roman"/>
                <w:b/>
                <w:bCs/>
                <w:sz w:val="22"/>
                <w:szCs w:val="22"/>
              </w:rPr>
              <w:t xml:space="preserve">USD </w:t>
            </w:r>
            <w:r w:rsidR="00B02349" w:rsidRPr="00C60AA0">
              <w:rPr>
                <w:rFonts w:ascii="Times New Roman" w:hAnsi="Times New Roman" w:cs="Times New Roman"/>
                <w:b/>
                <w:bCs/>
                <w:sz w:val="22"/>
                <w:szCs w:val="22"/>
              </w:rPr>
              <w:t>Thousand</w:t>
            </w:r>
            <w:r w:rsidR="00656C68" w:rsidRPr="00C60AA0">
              <w:rPr>
                <w:rFonts w:ascii="Times New Roman" w:hAnsi="Times New Roman" w:cs="Times New Roman"/>
                <w:b/>
                <w:bCs/>
                <w:sz w:val="22"/>
                <w:szCs w:val="22"/>
              </w:rPr>
              <w:t>)</w:t>
            </w:r>
            <w:r w:rsidR="00B02349" w:rsidRPr="00C60AA0">
              <w:rPr>
                <w:rFonts w:ascii="Times New Roman" w:hAnsi="Times New Roman" w:cs="Times New Roman"/>
                <w:b/>
                <w:bCs/>
                <w:sz w:val="22"/>
                <w:szCs w:val="22"/>
              </w:rPr>
              <w:t xml:space="preserve"> </w:t>
            </w:r>
          </w:p>
        </w:tc>
      </w:tr>
      <w:tr w:rsidR="00566D51" w:rsidRPr="00677286" w:rsidTr="00677286">
        <w:trPr>
          <w:trHeight w:val="340"/>
          <w:jc w:val="center"/>
        </w:trPr>
        <w:tc>
          <w:tcPr>
            <w:tcW w:w="2649" w:type="dxa"/>
            <w:vAlign w:val="center"/>
          </w:tcPr>
          <w:p w:rsidR="00566D51" w:rsidRPr="00C60AA0" w:rsidRDefault="00566D51" w:rsidP="00677286">
            <w:pPr>
              <w:pStyle w:val="HTMLPreformatted"/>
              <w:shd w:val="clear" w:color="auto" w:fill="FFFFFF"/>
              <w:rPr>
                <w:rFonts w:ascii="Times New Roman" w:hAnsi="Times New Roman" w:cs="Times New Roman"/>
                <w:sz w:val="22"/>
                <w:szCs w:val="22"/>
              </w:rPr>
            </w:pPr>
            <w:r w:rsidRPr="00C60AA0">
              <w:rPr>
                <w:rFonts w:ascii="Times New Roman" w:hAnsi="Times New Roman" w:cs="Times New Roman"/>
                <w:sz w:val="22"/>
                <w:szCs w:val="22"/>
              </w:rPr>
              <w:t xml:space="preserve">Crafts and </w:t>
            </w:r>
            <w:r w:rsidR="00C92348" w:rsidRPr="00C60AA0">
              <w:rPr>
                <w:rFonts w:ascii="Times New Roman" w:hAnsi="Times New Roman" w:cs="Times New Roman"/>
                <w:sz w:val="22"/>
                <w:szCs w:val="22"/>
              </w:rPr>
              <w:t>T</w:t>
            </w:r>
            <w:r w:rsidRPr="00C60AA0">
              <w:rPr>
                <w:rFonts w:ascii="Times New Roman" w:hAnsi="Times New Roman" w:cs="Times New Roman"/>
                <w:sz w:val="22"/>
                <w:szCs w:val="22"/>
              </w:rPr>
              <w:t xml:space="preserve">raditional </w:t>
            </w:r>
            <w:r w:rsidR="00C92348" w:rsidRPr="00C60AA0">
              <w:rPr>
                <w:rFonts w:ascii="Times New Roman" w:hAnsi="Times New Roman" w:cs="Times New Roman"/>
                <w:sz w:val="22"/>
                <w:szCs w:val="22"/>
              </w:rPr>
              <w:t>I</w:t>
            </w:r>
            <w:r w:rsidRPr="00C60AA0">
              <w:rPr>
                <w:rFonts w:ascii="Times New Roman" w:hAnsi="Times New Roman" w:cs="Times New Roman"/>
                <w:sz w:val="22"/>
                <w:szCs w:val="22"/>
              </w:rPr>
              <w:t>ndustries</w:t>
            </w:r>
          </w:p>
        </w:tc>
        <w:tc>
          <w:tcPr>
            <w:tcW w:w="2738" w:type="dxa"/>
            <w:vAlign w:val="center"/>
          </w:tcPr>
          <w:p w:rsidR="00566D51" w:rsidRPr="00C60AA0" w:rsidRDefault="00566D51" w:rsidP="00677286">
            <w:pPr>
              <w:pStyle w:val="HTMLPreformatted"/>
              <w:jc w:val="center"/>
              <w:rPr>
                <w:rFonts w:ascii="Times New Roman" w:hAnsi="Times New Roman" w:cs="Times New Roman"/>
                <w:sz w:val="22"/>
                <w:szCs w:val="22"/>
              </w:rPr>
            </w:pPr>
            <w:r w:rsidRPr="00C60AA0">
              <w:rPr>
                <w:rFonts w:ascii="Times New Roman" w:hAnsi="Times New Roman" w:cs="Times New Roman"/>
                <w:sz w:val="22"/>
                <w:szCs w:val="22"/>
              </w:rPr>
              <w:t>54</w:t>
            </w:r>
            <w:r w:rsidR="00B02349" w:rsidRPr="00C60AA0">
              <w:rPr>
                <w:rFonts w:ascii="Times New Roman" w:hAnsi="Times New Roman" w:cs="Times New Roman"/>
                <w:sz w:val="22"/>
                <w:szCs w:val="22"/>
              </w:rPr>
              <w:t>.8</w:t>
            </w:r>
          </w:p>
        </w:tc>
      </w:tr>
      <w:tr w:rsidR="00566D51" w:rsidRPr="00677286" w:rsidTr="00677286">
        <w:trPr>
          <w:trHeight w:val="340"/>
          <w:jc w:val="center"/>
        </w:trPr>
        <w:tc>
          <w:tcPr>
            <w:tcW w:w="2649" w:type="dxa"/>
            <w:vAlign w:val="center"/>
          </w:tcPr>
          <w:p w:rsidR="00566D51" w:rsidRPr="00C60AA0" w:rsidRDefault="00566D51" w:rsidP="00566D51">
            <w:pPr>
              <w:pStyle w:val="HTMLPreformatted"/>
              <w:rPr>
                <w:rFonts w:ascii="Times New Roman" w:hAnsi="Times New Roman" w:cs="Times New Roman"/>
                <w:sz w:val="22"/>
                <w:szCs w:val="22"/>
              </w:rPr>
            </w:pPr>
            <w:r w:rsidRPr="00C60AA0">
              <w:rPr>
                <w:rFonts w:ascii="Times New Roman" w:hAnsi="Times New Roman" w:cs="Times New Roman"/>
                <w:sz w:val="22"/>
                <w:szCs w:val="22"/>
              </w:rPr>
              <w:t>Music</w:t>
            </w:r>
          </w:p>
        </w:tc>
        <w:tc>
          <w:tcPr>
            <w:tcW w:w="2738" w:type="dxa"/>
            <w:vAlign w:val="center"/>
          </w:tcPr>
          <w:p w:rsidR="00566D51" w:rsidRPr="00C60AA0" w:rsidRDefault="00566D51" w:rsidP="00677286">
            <w:pPr>
              <w:pStyle w:val="HTMLPreformatted"/>
              <w:jc w:val="center"/>
              <w:rPr>
                <w:rFonts w:ascii="Times New Roman" w:hAnsi="Times New Roman" w:cs="Times New Roman"/>
                <w:sz w:val="22"/>
                <w:szCs w:val="22"/>
              </w:rPr>
            </w:pPr>
            <w:r w:rsidRPr="00C60AA0">
              <w:rPr>
                <w:rFonts w:ascii="Times New Roman" w:hAnsi="Times New Roman" w:cs="Times New Roman"/>
                <w:sz w:val="22"/>
                <w:szCs w:val="22"/>
              </w:rPr>
              <w:t>80</w:t>
            </w:r>
            <w:r w:rsidR="00B02349" w:rsidRPr="00C60AA0">
              <w:rPr>
                <w:rFonts w:ascii="Times New Roman" w:hAnsi="Times New Roman" w:cs="Times New Roman"/>
                <w:sz w:val="22"/>
                <w:szCs w:val="22"/>
              </w:rPr>
              <w:t>.0</w:t>
            </w:r>
          </w:p>
        </w:tc>
      </w:tr>
      <w:tr w:rsidR="00566D51" w:rsidRPr="00677286" w:rsidTr="00677286">
        <w:trPr>
          <w:trHeight w:val="340"/>
          <w:jc w:val="center"/>
        </w:trPr>
        <w:tc>
          <w:tcPr>
            <w:tcW w:w="2649" w:type="dxa"/>
            <w:vAlign w:val="center"/>
          </w:tcPr>
          <w:p w:rsidR="00566D51" w:rsidRPr="00C60AA0" w:rsidRDefault="00566D51" w:rsidP="00677286">
            <w:pPr>
              <w:pStyle w:val="HTMLPreformatted"/>
              <w:shd w:val="clear" w:color="auto" w:fill="FFFFFF"/>
              <w:rPr>
                <w:rFonts w:ascii="Times New Roman" w:hAnsi="Times New Roman" w:cs="Times New Roman"/>
                <w:sz w:val="22"/>
                <w:szCs w:val="22"/>
              </w:rPr>
            </w:pPr>
            <w:r w:rsidRPr="00C60AA0">
              <w:rPr>
                <w:rFonts w:ascii="Times New Roman" w:hAnsi="Times New Roman" w:cs="Times New Roman"/>
                <w:sz w:val="22"/>
                <w:szCs w:val="22"/>
              </w:rPr>
              <w:t>Theaters</w:t>
            </w:r>
          </w:p>
        </w:tc>
        <w:tc>
          <w:tcPr>
            <w:tcW w:w="2738" w:type="dxa"/>
            <w:vAlign w:val="center"/>
          </w:tcPr>
          <w:p w:rsidR="00566D51" w:rsidRPr="00C60AA0" w:rsidRDefault="00566D51" w:rsidP="00677286">
            <w:pPr>
              <w:pStyle w:val="HTMLPreformatted"/>
              <w:jc w:val="center"/>
              <w:rPr>
                <w:rFonts w:ascii="Times New Roman" w:hAnsi="Times New Roman" w:cs="Times New Roman"/>
                <w:sz w:val="22"/>
                <w:szCs w:val="22"/>
              </w:rPr>
            </w:pPr>
            <w:r w:rsidRPr="00C60AA0">
              <w:rPr>
                <w:rFonts w:ascii="Times New Roman" w:hAnsi="Times New Roman" w:cs="Times New Roman"/>
                <w:sz w:val="22"/>
                <w:szCs w:val="22"/>
                <w:rtl/>
              </w:rPr>
              <w:t>374</w:t>
            </w:r>
            <w:r w:rsidR="00B02349" w:rsidRPr="00C60AA0">
              <w:rPr>
                <w:rFonts w:ascii="Times New Roman" w:hAnsi="Times New Roman" w:cs="Times New Roman"/>
                <w:sz w:val="22"/>
                <w:szCs w:val="22"/>
              </w:rPr>
              <w:t>.8</w:t>
            </w:r>
          </w:p>
        </w:tc>
      </w:tr>
      <w:tr w:rsidR="00566D51" w:rsidRPr="00677286" w:rsidTr="00677286">
        <w:trPr>
          <w:trHeight w:val="340"/>
          <w:jc w:val="center"/>
        </w:trPr>
        <w:tc>
          <w:tcPr>
            <w:tcW w:w="2649" w:type="dxa"/>
            <w:vAlign w:val="center"/>
          </w:tcPr>
          <w:p w:rsidR="00566D51" w:rsidRPr="00C60AA0" w:rsidRDefault="00566D51" w:rsidP="00677286">
            <w:pPr>
              <w:pStyle w:val="HTMLPreformatted"/>
              <w:shd w:val="clear" w:color="auto" w:fill="FFFFFF"/>
              <w:rPr>
                <w:rFonts w:ascii="Times New Roman" w:hAnsi="Times New Roman" w:cs="Times New Roman"/>
                <w:sz w:val="22"/>
                <w:szCs w:val="22"/>
              </w:rPr>
            </w:pPr>
            <w:r w:rsidRPr="00C60AA0">
              <w:rPr>
                <w:rFonts w:ascii="Times New Roman" w:hAnsi="Times New Roman" w:cs="Times New Roman"/>
                <w:sz w:val="22"/>
                <w:szCs w:val="22"/>
              </w:rPr>
              <w:t xml:space="preserve">Cinema </w:t>
            </w:r>
          </w:p>
        </w:tc>
        <w:tc>
          <w:tcPr>
            <w:tcW w:w="2738" w:type="dxa"/>
            <w:vAlign w:val="center"/>
          </w:tcPr>
          <w:p w:rsidR="00566D51" w:rsidRPr="00C60AA0" w:rsidRDefault="00566D51" w:rsidP="00677286">
            <w:pPr>
              <w:pStyle w:val="HTMLPreformatted"/>
              <w:jc w:val="center"/>
              <w:rPr>
                <w:rFonts w:ascii="Times New Roman" w:hAnsi="Times New Roman" w:cs="Times New Roman"/>
                <w:sz w:val="22"/>
                <w:szCs w:val="22"/>
              </w:rPr>
            </w:pPr>
            <w:r w:rsidRPr="00C60AA0">
              <w:rPr>
                <w:rFonts w:ascii="Times New Roman" w:hAnsi="Times New Roman" w:cs="Times New Roman"/>
                <w:sz w:val="22"/>
                <w:szCs w:val="22"/>
              </w:rPr>
              <w:t>72</w:t>
            </w:r>
            <w:r w:rsidR="00B02349" w:rsidRPr="00C60AA0">
              <w:rPr>
                <w:rFonts w:ascii="Times New Roman" w:hAnsi="Times New Roman" w:cs="Times New Roman"/>
                <w:sz w:val="22"/>
                <w:szCs w:val="22"/>
              </w:rPr>
              <w:t>.0</w:t>
            </w:r>
          </w:p>
        </w:tc>
      </w:tr>
      <w:tr w:rsidR="00566D51" w:rsidRPr="00677286" w:rsidTr="00677286">
        <w:trPr>
          <w:trHeight w:val="340"/>
          <w:jc w:val="center"/>
        </w:trPr>
        <w:tc>
          <w:tcPr>
            <w:tcW w:w="2649" w:type="dxa"/>
            <w:vAlign w:val="center"/>
          </w:tcPr>
          <w:p w:rsidR="00566D51" w:rsidRPr="00C60AA0" w:rsidRDefault="00566D51" w:rsidP="00677286">
            <w:pPr>
              <w:pStyle w:val="HTMLPreformatted"/>
              <w:shd w:val="clear" w:color="auto" w:fill="FFFFFF"/>
              <w:rPr>
                <w:rFonts w:ascii="Times New Roman" w:hAnsi="Times New Roman" w:cs="Times New Roman"/>
                <w:sz w:val="22"/>
                <w:szCs w:val="22"/>
                <w:rtl/>
              </w:rPr>
            </w:pPr>
            <w:r w:rsidRPr="00C60AA0">
              <w:rPr>
                <w:rFonts w:ascii="Times New Roman" w:hAnsi="Times New Roman" w:cs="Times New Roman"/>
                <w:sz w:val="22"/>
                <w:szCs w:val="22"/>
              </w:rPr>
              <w:t>Art</w:t>
            </w:r>
          </w:p>
        </w:tc>
        <w:tc>
          <w:tcPr>
            <w:tcW w:w="2738" w:type="dxa"/>
            <w:vAlign w:val="center"/>
          </w:tcPr>
          <w:p w:rsidR="00566D51" w:rsidRPr="00C60AA0" w:rsidRDefault="00566D51" w:rsidP="00677286">
            <w:pPr>
              <w:pStyle w:val="HTMLPreformatted"/>
              <w:jc w:val="center"/>
              <w:rPr>
                <w:rFonts w:ascii="Times New Roman" w:hAnsi="Times New Roman" w:cs="Times New Roman"/>
                <w:sz w:val="22"/>
                <w:szCs w:val="22"/>
              </w:rPr>
            </w:pPr>
            <w:r w:rsidRPr="00C60AA0">
              <w:rPr>
                <w:rFonts w:ascii="Times New Roman" w:hAnsi="Times New Roman" w:cs="Times New Roman"/>
                <w:sz w:val="22"/>
                <w:szCs w:val="22"/>
              </w:rPr>
              <w:t>21</w:t>
            </w:r>
            <w:r w:rsidR="00B02349" w:rsidRPr="00C60AA0">
              <w:rPr>
                <w:rFonts w:ascii="Times New Roman" w:hAnsi="Times New Roman" w:cs="Times New Roman"/>
                <w:sz w:val="22"/>
                <w:szCs w:val="22"/>
              </w:rPr>
              <w:t>.8</w:t>
            </w:r>
          </w:p>
        </w:tc>
      </w:tr>
      <w:tr w:rsidR="00566D51" w:rsidRPr="00677286" w:rsidTr="00677286">
        <w:trPr>
          <w:trHeight w:val="340"/>
          <w:jc w:val="center"/>
        </w:trPr>
        <w:tc>
          <w:tcPr>
            <w:tcW w:w="2649" w:type="dxa"/>
            <w:vAlign w:val="center"/>
          </w:tcPr>
          <w:p w:rsidR="00566D51" w:rsidRPr="00C60AA0" w:rsidRDefault="00566D51" w:rsidP="00677286">
            <w:pPr>
              <w:pStyle w:val="HTMLPreformatted"/>
              <w:shd w:val="clear" w:color="auto" w:fill="FFFFFF"/>
              <w:rPr>
                <w:rFonts w:ascii="Times New Roman" w:hAnsi="Times New Roman" w:cs="Times New Roman"/>
                <w:sz w:val="22"/>
                <w:szCs w:val="22"/>
              </w:rPr>
            </w:pPr>
            <w:r w:rsidRPr="00C60AA0">
              <w:rPr>
                <w:rFonts w:ascii="Times New Roman" w:hAnsi="Times New Roman" w:cs="Times New Roman"/>
                <w:sz w:val="22"/>
                <w:szCs w:val="22"/>
              </w:rPr>
              <w:t xml:space="preserve">ART Video </w:t>
            </w:r>
          </w:p>
        </w:tc>
        <w:tc>
          <w:tcPr>
            <w:tcW w:w="2738" w:type="dxa"/>
            <w:vAlign w:val="center"/>
          </w:tcPr>
          <w:p w:rsidR="00566D51" w:rsidRPr="00C60AA0" w:rsidRDefault="00566D51" w:rsidP="00677286">
            <w:pPr>
              <w:pStyle w:val="HTMLPreformatted"/>
              <w:jc w:val="center"/>
              <w:rPr>
                <w:rFonts w:ascii="Times New Roman" w:hAnsi="Times New Roman" w:cs="Times New Roman"/>
                <w:sz w:val="22"/>
                <w:szCs w:val="22"/>
              </w:rPr>
            </w:pPr>
            <w:r w:rsidRPr="00C60AA0">
              <w:rPr>
                <w:rFonts w:ascii="Times New Roman" w:hAnsi="Times New Roman" w:cs="Times New Roman"/>
                <w:sz w:val="22"/>
                <w:szCs w:val="22"/>
              </w:rPr>
              <w:t>45</w:t>
            </w:r>
            <w:r w:rsidR="00B02349" w:rsidRPr="00C60AA0">
              <w:rPr>
                <w:rFonts w:ascii="Times New Roman" w:hAnsi="Times New Roman" w:cs="Times New Roman"/>
                <w:sz w:val="22"/>
                <w:szCs w:val="22"/>
              </w:rPr>
              <w:t>.0</w:t>
            </w:r>
          </w:p>
        </w:tc>
      </w:tr>
    </w:tbl>
    <w:p w:rsidR="00216140" w:rsidRDefault="00216140" w:rsidP="00F91E77">
      <w:pPr>
        <w:spacing w:after="0" w:line="240" w:lineRule="auto"/>
        <w:ind w:hanging="142"/>
        <w:jc w:val="both"/>
        <w:rPr>
          <w:rFonts w:ascii="Times New Roman" w:hAnsi="Times New Roman" w:cs="Times New Roman"/>
          <w:b/>
          <w:bCs/>
          <w:sz w:val="18"/>
          <w:szCs w:val="18"/>
        </w:rPr>
      </w:pPr>
    </w:p>
    <w:p w:rsidR="00C60AA0" w:rsidRDefault="00C60AA0" w:rsidP="00F91E77">
      <w:pPr>
        <w:spacing w:after="0" w:line="240" w:lineRule="auto"/>
        <w:ind w:hanging="142"/>
        <w:jc w:val="both"/>
        <w:rPr>
          <w:rFonts w:ascii="Times New Roman" w:hAnsi="Times New Roman" w:cs="Times New Roman"/>
          <w:b/>
          <w:bCs/>
          <w:sz w:val="18"/>
          <w:szCs w:val="18"/>
        </w:rPr>
      </w:pPr>
    </w:p>
    <w:p w:rsidR="00C60AA0" w:rsidRDefault="00C60AA0" w:rsidP="00F91E77">
      <w:pPr>
        <w:spacing w:after="0" w:line="240" w:lineRule="auto"/>
        <w:ind w:hanging="142"/>
        <w:jc w:val="both"/>
        <w:rPr>
          <w:rFonts w:ascii="Times New Roman" w:hAnsi="Times New Roman" w:cs="Times New Roman"/>
          <w:b/>
          <w:bCs/>
          <w:sz w:val="18"/>
          <w:szCs w:val="18"/>
        </w:rPr>
      </w:pPr>
    </w:p>
    <w:p w:rsidR="009E74FA" w:rsidRPr="006E5EDC" w:rsidRDefault="0083345B" w:rsidP="00F91E77">
      <w:pPr>
        <w:spacing w:after="0" w:line="240" w:lineRule="auto"/>
        <w:ind w:hanging="142"/>
        <w:jc w:val="both"/>
        <w:rPr>
          <w:rFonts w:ascii="Times New Roman" w:hAnsi="Times New Roman" w:cs="Times New Roman"/>
          <w:b/>
          <w:bCs/>
          <w:sz w:val="18"/>
          <w:szCs w:val="18"/>
        </w:rPr>
      </w:pPr>
      <w:r w:rsidRPr="006E5EDC">
        <w:rPr>
          <w:rFonts w:ascii="Times New Roman" w:hAnsi="Times New Roman" w:cs="Times New Roman"/>
          <w:b/>
          <w:bCs/>
          <w:sz w:val="18"/>
          <w:szCs w:val="18"/>
        </w:rPr>
        <w:t>The Sources:</w:t>
      </w:r>
    </w:p>
    <w:p w:rsidR="0074666D" w:rsidRPr="006E5EDC" w:rsidRDefault="0074666D" w:rsidP="00E856C8">
      <w:pPr>
        <w:pStyle w:val="ListParagraph"/>
        <w:numPr>
          <w:ilvl w:val="0"/>
          <w:numId w:val="1"/>
        </w:numPr>
        <w:spacing w:after="0" w:line="240" w:lineRule="auto"/>
        <w:ind w:left="284" w:hanging="284"/>
        <w:jc w:val="lowKashida"/>
        <w:rPr>
          <w:rFonts w:ascii="Times New Roman" w:hAnsi="Times New Roman" w:cs="Times New Roman"/>
          <w:b/>
          <w:bCs/>
          <w:sz w:val="18"/>
          <w:szCs w:val="18"/>
        </w:rPr>
      </w:pPr>
      <w:r w:rsidRPr="006E5EDC">
        <w:rPr>
          <w:rFonts w:ascii="Times New Roman" w:hAnsi="Times New Roman" w:cs="Times New Roman"/>
          <w:b/>
          <w:bCs/>
          <w:sz w:val="18"/>
          <w:szCs w:val="18"/>
        </w:rPr>
        <w:t xml:space="preserve">Palestinian Central Bureau of Statistics, </w:t>
      </w:r>
      <w:r w:rsidR="00B02349">
        <w:rPr>
          <w:rFonts w:ascii="Times New Roman" w:hAnsi="Times New Roman" w:cs="Times New Roman"/>
          <w:b/>
          <w:bCs/>
          <w:sz w:val="18"/>
          <w:szCs w:val="18"/>
        </w:rPr>
        <w:t>2020</w:t>
      </w:r>
      <w:r w:rsidRPr="006E5EDC">
        <w:rPr>
          <w:rFonts w:ascii="Times New Roman" w:hAnsi="Times New Roman" w:cs="Times New Roman"/>
          <w:b/>
          <w:bCs/>
          <w:sz w:val="18"/>
          <w:szCs w:val="18"/>
        </w:rPr>
        <w:t>.</w:t>
      </w:r>
      <w:r w:rsidRPr="006E5EDC">
        <w:rPr>
          <w:rFonts w:ascii="Times New Roman" w:hAnsi="Times New Roman" w:cs="Times New Roman"/>
          <w:sz w:val="18"/>
          <w:szCs w:val="18"/>
        </w:rPr>
        <w:t xml:space="preserve"> Database of </w:t>
      </w:r>
      <w:r w:rsidR="001A7A49" w:rsidRPr="006E5EDC">
        <w:rPr>
          <w:rFonts w:ascii="Times New Roman" w:hAnsi="Times New Roman" w:cs="Times New Roman"/>
          <w:sz w:val="18"/>
          <w:szCs w:val="18"/>
        </w:rPr>
        <w:t xml:space="preserve">Comprehensive Survey </w:t>
      </w:r>
      <w:r w:rsidR="00AE786A" w:rsidRPr="006E5EDC">
        <w:rPr>
          <w:rFonts w:ascii="Times New Roman" w:hAnsi="Times New Roman" w:cs="Times New Roman"/>
          <w:sz w:val="18"/>
          <w:szCs w:val="18"/>
        </w:rPr>
        <w:t xml:space="preserve">on </w:t>
      </w:r>
      <w:r w:rsidR="001A7A49" w:rsidRPr="006E5EDC">
        <w:rPr>
          <w:rFonts w:ascii="Times New Roman" w:hAnsi="Times New Roman" w:cs="Times New Roman"/>
          <w:sz w:val="18"/>
          <w:szCs w:val="18"/>
        </w:rPr>
        <w:t>Cultural C</w:t>
      </w:r>
      <w:r w:rsidR="00AE786A" w:rsidRPr="006E5EDC">
        <w:rPr>
          <w:rFonts w:ascii="Times New Roman" w:hAnsi="Times New Roman" w:cs="Times New Roman"/>
          <w:sz w:val="18"/>
          <w:szCs w:val="18"/>
        </w:rPr>
        <w:t>enters</w:t>
      </w:r>
      <w:r w:rsidR="00FC7B8A" w:rsidRPr="006E5EDC">
        <w:rPr>
          <w:rFonts w:ascii="Times New Roman" w:hAnsi="Times New Roman" w:cs="Times New Roman"/>
          <w:sz w:val="18"/>
          <w:szCs w:val="18"/>
        </w:rPr>
        <w:t>,</w:t>
      </w:r>
      <w:r w:rsidR="00AE786A" w:rsidRPr="006E5EDC">
        <w:rPr>
          <w:rFonts w:ascii="Times New Roman" w:hAnsi="Times New Roman" w:cs="Times New Roman"/>
          <w:sz w:val="18"/>
          <w:szCs w:val="18"/>
        </w:rPr>
        <w:t xml:space="preserve"> </w:t>
      </w:r>
      <w:r w:rsidR="001A7A49" w:rsidRPr="006E5EDC">
        <w:rPr>
          <w:rFonts w:ascii="Times New Roman" w:hAnsi="Times New Roman" w:cs="Times New Roman"/>
          <w:sz w:val="18"/>
          <w:szCs w:val="18"/>
        </w:rPr>
        <w:t xml:space="preserve">Museums </w:t>
      </w:r>
      <w:r w:rsidR="00AE786A" w:rsidRPr="006E5EDC">
        <w:rPr>
          <w:rFonts w:ascii="Times New Roman" w:hAnsi="Times New Roman" w:cs="Times New Roman"/>
          <w:sz w:val="18"/>
          <w:szCs w:val="18"/>
        </w:rPr>
        <w:t xml:space="preserve">and </w:t>
      </w:r>
      <w:r w:rsidR="001A7A49" w:rsidRPr="006E5EDC">
        <w:rPr>
          <w:rFonts w:ascii="Times New Roman" w:hAnsi="Times New Roman" w:cs="Times New Roman"/>
          <w:sz w:val="18"/>
          <w:szCs w:val="18"/>
        </w:rPr>
        <w:t>Theaters</w:t>
      </w:r>
      <w:r w:rsidRPr="006E5EDC">
        <w:rPr>
          <w:rFonts w:ascii="Times New Roman" w:hAnsi="Times New Roman" w:cs="Times New Roman"/>
          <w:sz w:val="18"/>
          <w:szCs w:val="18"/>
        </w:rPr>
        <w:t xml:space="preserve">, </w:t>
      </w:r>
      <w:r w:rsidR="00B02349">
        <w:rPr>
          <w:rFonts w:ascii="Times New Roman" w:hAnsi="Times New Roman" w:cs="Times New Roman"/>
          <w:sz w:val="18"/>
          <w:szCs w:val="18"/>
        </w:rPr>
        <w:t>2019</w:t>
      </w:r>
      <w:r w:rsidRPr="006E5EDC">
        <w:rPr>
          <w:rFonts w:ascii="Times New Roman" w:hAnsi="Times New Roman" w:cs="Times New Roman"/>
          <w:sz w:val="18"/>
          <w:szCs w:val="18"/>
        </w:rPr>
        <w:t>. Ramallah</w:t>
      </w:r>
      <w:r w:rsidR="001A7A49" w:rsidRPr="006E5EDC">
        <w:rPr>
          <w:rFonts w:ascii="Times New Roman" w:hAnsi="Times New Roman" w:cs="Times New Roman"/>
          <w:sz w:val="18"/>
          <w:szCs w:val="18"/>
        </w:rPr>
        <w:t xml:space="preserve"> </w:t>
      </w:r>
      <w:r w:rsidRPr="006E5EDC">
        <w:rPr>
          <w:rFonts w:ascii="Times New Roman" w:hAnsi="Times New Roman" w:cs="Times New Roman"/>
          <w:sz w:val="18"/>
          <w:szCs w:val="18"/>
        </w:rPr>
        <w:t>-</w:t>
      </w:r>
      <w:r w:rsidR="001A7A49" w:rsidRPr="006E5EDC">
        <w:rPr>
          <w:rFonts w:ascii="Times New Roman" w:hAnsi="Times New Roman" w:cs="Times New Roman"/>
          <w:sz w:val="18"/>
          <w:szCs w:val="18"/>
        </w:rPr>
        <w:t xml:space="preserve"> </w:t>
      </w:r>
      <w:r w:rsidRPr="006E5EDC">
        <w:rPr>
          <w:rFonts w:ascii="Times New Roman" w:hAnsi="Times New Roman" w:cs="Times New Roman"/>
          <w:sz w:val="18"/>
          <w:szCs w:val="18"/>
        </w:rPr>
        <w:t>Palestine</w:t>
      </w:r>
      <w:r w:rsidR="0033073F" w:rsidRPr="006E5EDC">
        <w:rPr>
          <w:rFonts w:ascii="Times New Roman" w:hAnsi="Times New Roman" w:cs="Times New Roman"/>
          <w:b/>
          <w:bCs/>
          <w:sz w:val="18"/>
          <w:szCs w:val="18"/>
        </w:rPr>
        <w:t>.</w:t>
      </w:r>
    </w:p>
    <w:p w:rsidR="00722909" w:rsidRDefault="00137576" w:rsidP="00E856C8">
      <w:pPr>
        <w:pStyle w:val="ListParagraph"/>
        <w:numPr>
          <w:ilvl w:val="0"/>
          <w:numId w:val="1"/>
        </w:numPr>
        <w:spacing w:after="0" w:line="240" w:lineRule="auto"/>
        <w:ind w:left="284" w:hanging="284"/>
        <w:jc w:val="both"/>
        <w:rPr>
          <w:rFonts w:ascii="Times New Roman" w:hAnsi="Times New Roman" w:cs="Times New Roman"/>
          <w:sz w:val="20"/>
          <w:szCs w:val="20"/>
        </w:rPr>
      </w:pPr>
      <w:r w:rsidRPr="00B02349">
        <w:rPr>
          <w:rFonts w:ascii="Times New Roman" w:hAnsi="Times New Roman" w:cs="Times New Roman"/>
          <w:b/>
          <w:bCs/>
          <w:sz w:val="18"/>
          <w:szCs w:val="18"/>
        </w:rPr>
        <w:t xml:space="preserve">Ministry of Culture </w:t>
      </w:r>
      <w:r w:rsidR="00B02349">
        <w:rPr>
          <w:rFonts w:ascii="Times New Roman" w:hAnsi="Times New Roman" w:cs="Times New Roman"/>
          <w:b/>
          <w:bCs/>
          <w:sz w:val="18"/>
          <w:szCs w:val="18"/>
        </w:rPr>
        <w:t>2020</w:t>
      </w:r>
      <w:r w:rsidRPr="00B02349">
        <w:rPr>
          <w:rFonts w:ascii="Times New Roman" w:hAnsi="Times New Roman" w:cs="Times New Roman"/>
          <w:b/>
          <w:bCs/>
          <w:sz w:val="18"/>
          <w:szCs w:val="18"/>
        </w:rPr>
        <w:t>. </w:t>
      </w:r>
      <w:r w:rsidRPr="00B02349">
        <w:rPr>
          <w:rFonts w:ascii="Times New Roman" w:hAnsi="Times New Roman" w:cs="Times New Roman"/>
          <w:sz w:val="18"/>
          <w:szCs w:val="18"/>
        </w:rPr>
        <w:t>Directorate of</w:t>
      </w:r>
      <w:r w:rsidR="00864F12" w:rsidRPr="00B02349">
        <w:rPr>
          <w:rFonts w:ascii="Times New Roman" w:hAnsi="Times New Roman" w:cs="Times New Roman"/>
          <w:sz w:val="18"/>
          <w:szCs w:val="18"/>
        </w:rPr>
        <w:t xml:space="preserve"> </w:t>
      </w:r>
      <w:r w:rsidRPr="00B02349">
        <w:rPr>
          <w:rFonts w:ascii="Times New Roman" w:hAnsi="Times New Roman" w:cs="Times New Roman"/>
          <w:sz w:val="18"/>
          <w:szCs w:val="18"/>
        </w:rPr>
        <w:t xml:space="preserve">Planning &amp; Project Management. Database of Administrative Records, </w:t>
      </w:r>
      <w:r w:rsidR="00B02349">
        <w:rPr>
          <w:rFonts w:ascii="Times New Roman" w:hAnsi="Times New Roman" w:cs="Times New Roman"/>
          <w:sz w:val="18"/>
          <w:szCs w:val="18"/>
        </w:rPr>
        <w:t>2019</w:t>
      </w:r>
      <w:r w:rsidRPr="00B02349">
        <w:rPr>
          <w:rFonts w:ascii="Times New Roman" w:hAnsi="Times New Roman" w:cs="Times New Roman"/>
          <w:sz w:val="18"/>
          <w:szCs w:val="18"/>
        </w:rPr>
        <w:t>. Ramallah – Palestine</w:t>
      </w:r>
      <w:r w:rsidRPr="00B02349">
        <w:rPr>
          <w:rFonts w:ascii="Times New Roman" w:hAnsi="Times New Roman" w:cs="Times New Roman"/>
          <w:sz w:val="20"/>
          <w:szCs w:val="20"/>
        </w:rPr>
        <w:t>.</w:t>
      </w:r>
    </w:p>
    <w:p w:rsidR="00216140" w:rsidRDefault="00216140" w:rsidP="00216140">
      <w:pPr>
        <w:pStyle w:val="ListParagraph"/>
        <w:spacing w:after="0" w:line="240" w:lineRule="auto"/>
        <w:jc w:val="both"/>
        <w:rPr>
          <w:rFonts w:ascii="Times New Roman" w:hAnsi="Times New Roman" w:cs="Times New Roman"/>
          <w:sz w:val="20"/>
          <w:szCs w:val="20"/>
        </w:rPr>
      </w:pPr>
    </w:p>
    <w:p w:rsidR="00216140" w:rsidRDefault="00216140" w:rsidP="00216140">
      <w:pPr>
        <w:pStyle w:val="ListParagraph"/>
        <w:spacing w:after="0" w:line="240" w:lineRule="auto"/>
        <w:jc w:val="both"/>
        <w:rPr>
          <w:rFonts w:ascii="Times New Roman" w:hAnsi="Times New Roman" w:cs="Times New Roman"/>
          <w:sz w:val="20"/>
          <w:szCs w:val="20"/>
        </w:rPr>
      </w:pPr>
    </w:p>
    <w:p w:rsidR="00216140" w:rsidRDefault="00216140" w:rsidP="00216140">
      <w:pPr>
        <w:pStyle w:val="ListParagraph"/>
        <w:spacing w:after="0" w:line="240" w:lineRule="auto"/>
        <w:jc w:val="both"/>
        <w:rPr>
          <w:rFonts w:ascii="Times New Roman" w:hAnsi="Times New Roman" w:cs="Times New Roman"/>
          <w:sz w:val="20"/>
          <w:szCs w:val="20"/>
        </w:rPr>
      </w:pPr>
    </w:p>
    <w:p w:rsidR="00216140" w:rsidRDefault="00216140" w:rsidP="00216140">
      <w:pPr>
        <w:pStyle w:val="ListParagraph"/>
        <w:spacing w:after="0" w:line="240" w:lineRule="auto"/>
        <w:jc w:val="both"/>
        <w:rPr>
          <w:rFonts w:ascii="Times New Roman" w:hAnsi="Times New Roman" w:cs="Times New Roman"/>
          <w:sz w:val="20"/>
          <w:szCs w:val="20"/>
        </w:rPr>
      </w:pPr>
    </w:p>
    <w:p w:rsidR="00216140" w:rsidRDefault="00216140" w:rsidP="00216140">
      <w:pPr>
        <w:pStyle w:val="ListParagraph"/>
        <w:spacing w:after="0" w:line="240" w:lineRule="auto"/>
        <w:jc w:val="both"/>
        <w:rPr>
          <w:rFonts w:ascii="Times New Roman" w:hAnsi="Times New Roman" w:cs="Times New Roman"/>
          <w:sz w:val="20"/>
          <w:szCs w:val="20"/>
        </w:rPr>
      </w:pPr>
    </w:p>
    <w:p w:rsidR="00B02349" w:rsidRPr="00B02349" w:rsidRDefault="00B02349" w:rsidP="00B02349">
      <w:pPr>
        <w:spacing w:after="0" w:line="240" w:lineRule="auto"/>
        <w:jc w:val="both"/>
        <w:rPr>
          <w:rFonts w:ascii="Times New Roman" w:hAnsi="Times New Roman" w:cs="Times New Roman"/>
          <w:sz w:val="20"/>
          <w:szCs w:val="20"/>
        </w:rPr>
      </w:pPr>
    </w:p>
    <w:p w:rsidR="0044226D" w:rsidRPr="0044226D" w:rsidRDefault="0044226D" w:rsidP="00F91E77">
      <w:pPr>
        <w:spacing w:after="0" w:line="240" w:lineRule="auto"/>
        <w:jc w:val="both"/>
        <w:rPr>
          <w:rFonts w:ascii="Times New Roman" w:hAnsi="Times New Roman" w:cs="Times New Roman"/>
          <w:sz w:val="20"/>
          <w:szCs w:val="20"/>
        </w:rPr>
      </w:pPr>
    </w:p>
    <w:sectPr w:rsidR="0044226D" w:rsidRPr="0044226D" w:rsidSect="00C60AA0">
      <w:footerReference w:type="default" r:id="rId9"/>
      <w:type w:val="continuous"/>
      <w:pgSz w:w="12240" w:h="15840"/>
      <w:pgMar w:top="680"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316" w:rsidRDefault="003A7316" w:rsidP="00803C11">
      <w:pPr>
        <w:spacing w:after="0" w:line="240" w:lineRule="auto"/>
      </w:pPr>
      <w:r>
        <w:separator/>
      </w:r>
    </w:p>
  </w:endnote>
  <w:endnote w:type="continuationSeparator" w:id="0">
    <w:p w:rsidR="003A7316" w:rsidRDefault="003A7316" w:rsidP="00803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A0" w:rsidRDefault="00C60AA0">
    <w:pPr>
      <w:pStyle w:val="Footer"/>
      <w:jc w:val="center"/>
    </w:pPr>
    <w:fldSimple w:instr=" PAGE   \* MERGEFORMAT ">
      <w:r w:rsidR="009C1B52">
        <w:rPr>
          <w:noProof/>
        </w:rPr>
        <w:t>3</w:t>
      </w:r>
    </w:fldSimple>
  </w:p>
  <w:p w:rsidR="00C60AA0" w:rsidRDefault="00C60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316" w:rsidRDefault="003A7316" w:rsidP="00803C11">
      <w:pPr>
        <w:spacing w:after="0" w:line="240" w:lineRule="auto"/>
      </w:pPr>
      <w:r>
        <w:separator/>
      </w:r>
    </w:p>
  </w:footnote>
  <w:footnote w:type="continuationSeparator" w:id="0">
    <w:p w:rsidR="003A7316" w:rsidRDefault="003A7316" w:rsidP="00803C11">
      <w:pPr>
        <w:spacing w:after="0" w:line="240" w:lineRule="auto"/>
      </w:pPr>
      <w:r>
        <w:continuationSeparator/>
      </w:r>
    </w:p>
  </w:footnote>
  <w:footnote w:id="1">
    <w:p w:rsidR="004A36EF" w:rsidRPr="00417583" w:rsidRDefault="004A36EF" w:rsidP="00C55A30">
      <w:pPr>
        <w:pStyle w:val="FootnoteText"/>
        <w:rPr>
          <w:rFonts w:ascii="Times New Roman" w:hAnsi="Times New Roman" w:cs="Times New Roman"/>
          <w:sz w:val="16"/>
          <w:szCs w:val="16"/>
        </w:rPr>
      </w:pPr>
      <w:r w:rsidRPr="00417583">
        <w:rPr>
          <w:rStyle w:val="FootnoteReference"/>
          <w:rFonts w:ascii="Times New Roman" w:hAnsi="Times New Roman" w:cs="Times New Roman"/>
          <w:sz w:val="16"/>
          <w:szCs w:val="16"/>
        </w:rPr>
        <w:footnoteRef/>
      </w:r>
      <w:r w:rsidRPr="00417583">
        <w:rPr>
          <w:rFonts w:ascii="Times New Roman" w:hAnsi="Times New Roman" w:cs="Times New Roman"/>
          <w:sz w:val="16"/>
          <w:szCs w:val="16"/>
        </w:rPr>
        <w:t xml:space="preserve"> </w:t>
      </w:r>
      <w:r>
        <w:rPr>
          <w:rFonts w:ascii="Times New Roman" w:hAnsi="Times New Roman" w:cs="Times New Roman"/>
          <w:sz w:val="16"/>
          <w:szCs w:val="16"/>
        </w:rPr>
        <w:t>The refusal rate was about 4% from the total number of cultural centers operating in the years 2011, 2014, 2017 and 2018. And 6% in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448F"/>
    <w:multiLevelType w:val="hybridMultilevel"/>
    <w:tmpl w:val="AEC2BB1E"/>
    <w:lvl w:ilvl="0" w:tplc="ED64BC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characterSpacingControl w:val="doNotCompress"/>
  <w:hdrShapeDefaults>
    <o:shapedefaults v:ext="edit" spidmax="99330"/>
  </w:hdrShapeDefaults>
  <w:footnotePr>
    <w:footnote w:id="-1"/>
    <w:footnote w:id="0"/>
  </w:footnotePr>
  <w:endnotePr>
    <w:endnote w:id="-1"/>
    <w:endnote w:id="0"/>
  </w:endnotePr>
  <w:compat/>
  <w:rsids>
    <w:rsidRoot w:val="005726B8"/>
    <w:rsid w:val="000002D9"/>
    <w:rsid w:val="00001492"/>
    <w:rsid w:val="0000501C"/>
    <w:rsid w:val="000055E0"/>
    <w:rsid w:val="0000567A"/>
    <w:rsid w:val="00006C08"/>
    <w:rsid w:val="000075E0"/>
    <w:rsid w:val="00007ADC"/>
    <w:rsid w:val="000201C8"/>
    <w:rsid w:val="00022087"/>
    <w:rsid w:val="00024951"/>
    <w:rsid w:val="00031C90"/>
    <w:rsid w:val="00035F1C"/>
    <w:rsid w:val="0004435C"/>
    <w:rsid w:val="000447C4"/>
    <w:rsid w:val="00046CDE"/>
    <w:rsid w:val="00063238"/>
    <w:rsid w:val="000641B3"/>
    <w:rsid w:val="00065BF8"/>
    <w:rsid w:val="000776F2"/>
    <w:rsid w:val="00083158"/>
    <w:rsid w:val="00086393"/>
    <w:rsid w:val="000A4237"/>
    <w:rsid w:val="000A491C"/>
    <w:rsid w:val="000A6AB2"/>
    <w:rsid w:val="000A759B"/>
    <w:rsid w:val="000B153D"/>
    <w:rsid w:val="000B507E"/>
    <w:rsid w:val="000C6B94"/>
    <w:rsid w:val="000D1265"/>
    <w:rsid w:val="000D74EF"/>
    <w:rsid w:val="000D7D40"/>
    <w:rsid w:val="000E368D"/>
    <w:rsid w:val="000E4ADA"/>
    <w:rsid w:val="000F102B"/>
    <w:rsid w:val="000F3BA8"/>
    <w:rsid w:val="000F4EEE"/>
    <w:rsid w:val="00103CCE"/>
    <w:rsid w:val="00111440"/>
    <w:rsid w:val="0011474C"/>
    <w:rsid w:val="00115380"/>
    <w:rsid w:val="00120F7E"/>
    <w:rsid w:val="0012136A"/>
    <w:rsid w:val="00123634"/>
    <w:rsid w:val="00124ACC"/>
    <w:rsid w:val="0012521F"/>
    <w:rsid w:val="001264F2"/>
    <w:rsid w:val="001335C5"/>
    <w:rsid w:val="0013548E"/>
    <w:rsid w:val="00136B32"/>
    <w:rsid w:val="00137576"/>
    <w:rsid w:val="00146BEA"/>
    <w:rsid w:val="0015301E"/>
    <w:rsid w:val="00154D1C"/>
    <w:rsid w:val="00157089"/>
    <w:rsid w:val="001600B2"/>
    <w:rsid w:val="00163A44"/>
    <w:rsid w:val="00170DB9"/>
    <w:rsid w:val="00177825"/>
    <w:rsid w:val="001805AB"/>
    <w:rsid w:val="001815F3"/>
    <w:rsid w:val="001820ED"/>
    <w:rsid w:val="0019389E"/>
    <w:rsid w:val="00197060"/>
    <w:rsid w:val="001A3BA7"/>
    <w:rsid w:val="001A3E61"/>
    <w:rsid w:val="001A61C7"/>
    <w:rsid w:val="001A6DC1"/>
    <w:rsid w:val="001A7A49"/>
    <w:rsid w:val="001B29D6"/>
    <w:rsid w:val="001B332A"/>
    <w:rsid w:val="001B4D84"/>
    <w:rsid w:val="001B5022"/>
    <w:rsid w:val="001D36CE"/>
    <w:rsid w:val="001E0685"/>
    <w:rsid w:val="001E0E13"/>
    <w:rsid w:val="001E6F67"/>
    <w:rsid w:val="001F1310"/>
    <w:rsid w:val="001F78CF"/>
    <w:rsid w:val="00202893"/>
    <w:rsid w:val="00206332"/>
    <w:rsid w:val="002105AF"/>
    <w:rsid w:val="00211AD7"/>
    <w:rsid w:val="00213D33"/>
    <w:rsid w:val="00216140"/>
    <w:rsid w:val="002229E9"/>
    <w:rsid w:val="0023292C"/>
    <w:rsid w:val="00235B89"/>
    <w:rsid w:val="00235D1D"/>
    <w:rsid w:val="00236D07"/>
    <w:rsid w:val="00236D25"/>
    <w:rsid w:val="00244181"/>
    <w:rsid w:val="00245A64"/>
    <w:rsid w:val="0024746C"/>
    <w:rsid w:val="002534F9"/>
    <w:rsid w:val="00253FBF"/>
    <w:rsid w:val="00265712"/>
    <w:rsid w:val="00277759"/>
    <w:rsid w:val="0028412A"/>
    <w:rsid w:val="002844A9"/>
    <w:rsid w:val="00290ED4"/>
    <w:rsid w:val="00293FB6"/>
    <w:rsid w:val="002A111C"/>
    <w:rsid w:val="002A1C21"/>
    <w:rsid w:val="002A4F42"/>
    <w:rsid w:val="002C036D"/>
    <w:rsid w:val="002C35D1"/>
    <w:rsid w:val="002C5312"/>
    <w:rsid w:val="002D0E11"/>
    <w:rsid w:val="002D1EA4"/>
    <w:rsid w:val="002D2F14"/>
    <w:rsid w:val="002D4060"/>
    <w:rsid w:val="002D5904"/>
    <w:rsid w:val="002D6B10"/>
    <w:rsid w:val="002E1AF3"/>
    <w:rsid w:val="002E3F29"/>
    <w:rsid w:val="00304D54"/>
    <w:rsid w:val="00305E26"/>
    <w:rsid w:val="00307617"/>
    <w:rsid w:val="0032194F"/>
    <w:rsid w:val="003233BB"/>
    <w:rsid w:val="00323957"/>
    <w:rsid w:val="0033073F"/>
    <w:rsid w:val="003567E3"/>
    <w:rsid w:val="00362021"/>
    <w:rsid w:val="00370C67"/>
    <w:rsid w:val="00376A51"/>
    <w:rsid w:val="00380AF3"/>
    <w:rsid w:val="00396B40"/>
    <w:rsid w:val="003A3550"/>
    <w:rsid w:val="003A7316"/>
    <w:rsid w:val="003B2598"/>
    <w:rsid w:val="003D5565"/>
    <w:rsid w:val="003E3363"/>
    <w:rsid w:val="003E45CE"/>
    <w:rsid w:val="003E7695"/>
    <w:rsid w:val="003F4234"/>
    <w:rsid w:val="00400C7E"/>
    <w:rsid w:val="00401BDE"/>
    <w:rsid w:val="004026AA"/>
    <w:rsid w:val="0040305D"/>
    <w:rsid w:val="00403947"/>
    <w:rsid w:val="00403DE4"/>
    <w:rsid w:val="00404F06"/>
    <w:rsid w:val="004051E5"/>
    <w:rsid w:val="004125BB"/>
    <w:rsid w:val="004136F5"/>
    <w:rsid w:val="00414250"/>
    <w:rsid w:val="00416522"/>
    <w:rsid w:val="00417583"/>
    <w:rsid w:val="00417FEF"/>
    <w:rsid w:val="0042571D"/>
    <w:rsid w:val="00426818"/>
    <w:rsid w:val="00430C6E"/>
    <w:rsid w:val="00434476"/>
    <w:rsid w:val="00434EE4"/>
    <w:rsid w:val="0043715F"/>
    <w:rsid w:val="004375D0"/>
    <w:rsid w:val="004378C2"/>
    <w:rsid w:val="00441EFC"/>
    <w:rsid w:val="0044226D"/>
    <w:rsid w:val="00444D18"/>
    <w:rsid w:val="004576B8"/>
    <w:rsid w:val="00464A54"/>
    <w:rsid w:val="00464F34"/>
    <w:rsid w:val="00473B08"/>
    <w:rsid w:val="004822B2"/>
    <w:rsid w:val="00482BAA"/>
    <w:rsid w:val="00482FD2"/>
    <w:rsid w:val="00487514"/>
    <w:rsid w:val="00492893"/>
    <w:rsid w:val="00496C15"/>
    <w:rsid w:val="004A05DF"/>
    <w:rsid w:val="004A2A66"/>
    <w:rsid w:val="004A36EF"/>
    <w:rsid w:val="004A43D5"/>
    <w:rsid w:val="004B097A"/>
    <w:rsid w:val="004B60DD"/>
    <w:rsid w:val="004C09E4"/>
    <w:rsid w:val="004C5CB6"/>
    <w:rsid w:val="004D66A8"/>
    <w:rsid w:val="004D7496"/>
    <w:rsid w:val="004E2C5F"/>
    <w:rsid w:val="004F06F1"/>
    <w:rsid w:val="004F1E95"/>
    <w:rsid w:val="004F5C1E"/>
    <w:rsid w:val="00504227"/>
    <w:rsid w:val="00505C94"/>
    <w:rsid w:val="00514CFF"/>
    <w:rsid w:val="00521532"/>
    <w:rsid w:val="005260B8"/>
    <w:rsid w:val="00527078"/>
    <w:rsid w:val="00532D03"/>
    <w:rsid w:val="00533286"/>
    <w:rsid w:val="00535E8E"/>
    <w:rsid w:val="00541CFD"/>
    <w:rsid w:val="00546646"/>
    <w:rsid w:val="005506B9"/>
    <w:rsid w:val="0055536F"/>
    <w:rsid w:val="00557C74"/>
    <w:rsid w:val="0056057B"/>
    <w:rsid w:val="005613F4"/>
    <w:rsid w:val="00562A94"/>
    <w:rsid w:val="005638B0"/>
    <w:rsid w:val="00566D51"/>
    <w:rsid w:val="005726B8"/>
    <w:rsid w:val="00575289"/>
    <w:rsid w:val="00575AC4"/>
    <w:rsid w:val="00581606"/>
    <w:rsid w:val="0058189D"/>
    <w:rsid w:val="0058353D"/>
    <w:rsid w:val="005912E5"/>
    <w:rsid w:val="005A26D7"/>
    <w:rsid w:val="005B17E7"/>
    <w:rsid w:val="005D2EF6"/>
    <w:rsid w:val="005D61B4"/>
    <w:rsid w:val="005D6523"/>
    <w:rsid w:val="005E7595"/>
    <w:rsid w:val="005F5426"/>
    <w:rsid w:val="005F5963"/>
    <w:rsid w:val="006001BF"/>
    <w:rsid w:val="00610296"/>
    <w:rsid w:val="00612347"/>
    <w:rsid w:val="00612C74"/>
    <w:rsid w:val="00614942"/>
    <w:rsid w:val="006165E6"/>
    <w:rsid w:val="00620E3C"/>
    <w:rsid w:val="0062537B"/>
    <w:rsid w:val="0063322B"/>
    <w:rsid w:val="00642339"/>
    <w:rsid w:val="00642F6F"/>
    <w:rsid w:val="00650172"/>
    <w:rsid w:val="00651F06"/>
    <w:rsid w:val="006538CD"/>
    <w:rsid w:val="00656C68"/>
    <w:rsid w:val="00662802"/>
    <w:rsid w:val="00677286"/>
    <w:rsid w:val="00677870"/>
    <w:rsid w:val="006819B8"/>
    <w:rsid w:val="00692609"/>
    <w:rsid w:val="006A3CCC"/>
    <w:rsid w:val="006A5D85"/>
    <w:rsid w:val="006A78E8"/>
    <w:rsid w:val="006B3018"/>
    <w:rsid w:val="006B5A40"/>
    <w:rsid w:val="006B68F0"/>
    <w:rsid w:val="006C3FE5"/>
    <w:rsid w:val="006C4C51"/>
    <w:rsid w:val="006D0F83"/>
    <w:rsid w:val="006E303F"/>
    <w:rsid w:val="006E5EDC"/>
    <w:rsid w:val="006F2D60"/>
    <w:rsid w:val="006F60FE"/>
    <w:rsid w:val="006F7C45"/>
    <w:rsid w:val="00703C02"/>
    <w:rsid w:val="00707283"/>
    <w:rsid w:val="0071328F"/>
    <w:rsid w:val="00713363"/>
    <w:rsid w:val="00722909"/>
    <w:rsid w:val="00735120"/>
    <w:rsid w:val="00736D99"/>
    <w:rsid w:val="00745E55"/>
    <w:rsid w:val="0074666D"/>
    <w:rsid w:val="007472F3"/>
    <w:rsid w:val="00756D93"/>
    <w:rsid w:val="00760817"/>
    <w:rsid w:val="007619CB"/>
    <w:rsid w:val="007637BC"/>
    <w:rsid w:val="00764003"/>
    <w:rsid w:val="0077071F"/>
    <w:rsid w:val="00773ACF"/>
    <w:rsid w:val="00775DE5"/>
    <w:rsid w:val="00776ADE"/>
    <w:rsid w:val="0077701D"/>
    <w:rsid w:val="007821FC"/>
    <w:rsid w:val="00786401"/>
    <w:rsid w:val="0079237B"/>
    <w:rsid w:val="007A2661"/>
    <w:rsid w:val="007A5B73"/>
    <w:rsid w:val="007A6681"/>
    <w:rsid w:val="007B2697"/>
    <w:rsid w:val="007B68D1"/>
    <w:rsid w:val="007C58A6"/>
    <w:rsid w:val="007C6D1F"/>
    <w:rsid w:val="007D3D19"/>
    <w:rsid w:val="007D7F26"/>
    <w:rsid w:val="007E130F"/>
    <w:rsid w:val="007F1C35"/>
    <w:rsid w:val="007F32FA"/>
    <w:rsid w:val="00803C11"/>
    <w:rsid w:val="00811AB9"/>
    <w:rsid w:val="008176A6"/>
    <w:rsid w:val="00820838"/>
    <w:rsid w:val="00822B5A"/>
    <w:rsid w:val="00824651"/>
    <w:rsid w:val="00824B3B"/>
    <w:rsid w:val="00832905"/>
    <w:rsid w:val="0083345B"/>
    <w:rsid w:val="00834FC0"/>
    <w:rsid w:val="008463C5"/>
    <w:rsid w:val="00850548"/>
    <w:rsid w:val="00850C2A"/>
    <w:rsid w:val="00851093"/>
    <w:rsid w:val="00854135"/>
    <w:rsid w:val="00856B1F"/>
    <w:rsid w:val="00857AC1"/>
    <w:rsid w:val="00863478"/>
    <w:rsid w:val="0086417C"/>
    <w:rsid w:val="00864F12"/>
    <w:rsid w:val="00865361"/>
    <w:rsid w:val="00870156"/>
    <w:rsid w:val="00872141"/>
    <w:rsid w:val="00873134"/>
    <w:rsid w:val="00883F92"/>
    <w:rsid w:val="00886127"/>
    <w:rsid w:val="008A5FC8"/>
    <w:rsid w:val="008A7196"/>
    <w:rsid w:val="008A7A9F"/>
    <w:rsid w:val="008B2E90"/>
    <w:rsid w:val="008B4701"/>
    <w:rsid w:val="008B5C7E"/>
    <w:rsid w:val="008C19F5"/>
    <w:rsid w:val="009013CD"/>
    <w:rsid w:val="00905505"/>
    <w:rsid w:val="00907CB4"/>
    <w:rsid w:val="00913B8C"/>
    <w:rsid w:val="00917732"/>
    <w:rsid w:val="00935127"/>
    <w:rsid w:val="0093619E"/>
    <w:rsid w:val="00946F12"/>
    <w:rsid w:val="00950900"/>
    <w:rsid w:val="009516D4"/>
    <w:rsid w:val="00954CE7"/>
    <w:rsid w:val="00957F16"/>
    <w:rsid w:val="0096257E"/>
    <w:rsid w:val="009628A2"/>
    <w:rsid w:val="00964242"/>
    <w:rsid w:val="009669FE"/>
    <w:rsid w:val="0097789F"/>
    <w:rsid w:val="009801A3"/>
    <w:rsid w:val="00981219"/>
    <w:rsid w:val="0098509F"/>
    <w:rsid w:val="0098697F"/>
    <w:rsid w:val="009912DE"/>
    <w:rsid w:val="0099164C"/>
    <w:rsid w:val="00991A5D"/>
    <w:rsid w:val="00992801"/>
    <w:rsid w:val="00996891"/>
    <w:rsid w:val="009A202C"/>
    <w:rsid w:val="009A2472"/>
    <w:rsid w:val="009A35B6"/>
    <w:rsid w:val="009C1B52"/>
    <w:rsid w:val="009C26E8"/>
    <w:rsid w:val="009C58A7"/>
    <w:rsid w:val="009C6246"/>
    <w:rsid w:val="009D3783"/>
    <w:rsid w:val="009D5352"/>
    <w:rsid w:val="009D79E7"/>
    <w:rsid w:val="009E3FFA"/>
    <w:rsid w:val="009E74FA"/>
    <w:rsid w:val="009F02DA"/>
    <w:rsid w:val="009F1969"/>
    <w:rsid w:val="00A02D24"/>
    <w:rsid w:val="00A11D9E"/>
    <w:rsid w:val="00A23457"/>
    <w:rsid w:val="00A25C75"/>
    <w:rsid w:val="00A31A5D"/>
    <w:rsid w:val="00A33457"/>
    <w:rsid w:val="00A40957"/>
    <w:rsid w:val="00A410B4"/>
    <w:rsid w:val="00A430E7"/>
    <w:rsid w:val="00A43547"/>
    <w:rsid w:val="00A44714"/>
    <w:rsid w:val="00A463F1"/>
    <w:rsid w:val="00A5564F"/>
    <w:rsid w:val="00A56221"/>
    <w:rsid w:val="00A60C71"/>
    <w:rsid w:val="00A66A16"/>
    <w:rsid w:val="00A744C5"/>
    <w:rsid w:val="00A74C7E"/>
    <w:rsid w:val="00A7524F"/>
    <w:rsid w:val="00A7543E"/>
    <w:rsid w:val="00A75B29"/>
    <w:rsid w:val="00A774AF"/>
    <w:rsid w:val="00A7761D"/>
    <w:rsid w:val="00A84E0B"/>
    <w:rsid w:val="00A94EFC"/>
    <w:rsid w:val="00AA6E03"/>
    <w:rsid w:val="00AA75B6"/>
    <w:rsid w:val="00AC6BC5"/>
    <w:rsid w:val="00AD2202"/>
    <w:rsid w:val="00AD3884"/>
    <w:rsid w:val="00AE786A"/>
    <w:rsid w:val="00AE7FBF"/>
    <w:rsid w:val="00AF7EB7"/>
    <w:rsid w:val="00B02349"/>
    <w:rsid w:val="00B15547"/>
    <w:rsid w:val="00B17D1E"/>
    <w:rsid w:val="00B211F5"/>
    <w:rsid w:val="00B27975"/>
    <w:rsid w:val="00B32211"/>
    <w:rsid w:val="00B34F57"/>
    <w:rsid w:val="00B40981"/>
    <w:rsid w:val="00B43EA7"/>
    <w:rsid w:val="00B46004"/>
    <w:rsid w:val="00B46954"/>
    <w:rsid w:val="00B51F49"/>
    <w:rsid w:val="00B52FAB"/>
    <w:rsid w:val="00B61D4E"/>
    <w:rsid w:val="00B61EF6"/>
    <w:rsid w:val="00B62AC3"/>
    <w:rsid w:val="00B6389C"/>
    <w:rsid w:val="00B64244"/>
    <w:rsid w:val="00B707B3"/>
    <w:rsid w:val="00B745CB"/>
    <w:rsid w:val="00B82BEB"/>
    <w:rsid w:val="00B8486A"/>
    <w:rsid w:val="00B927FB"/>
    <w:rsid w:val="00B95DB6"/>
    <w:rsid w:val="00BA0B5F"/>
    <w:rsid w:val="00BA43F4"/>
    <w:rsid w:val="00BA6308"/>
    <w:rsid w:val="00BB5BF3"/>
    <w:rsid w:val="00BB5FD6"/>
    <w:rsid w:val="00BB7D98"/>
    <w:rsid w:val="00BC1C03"/>
    <w:rsid w:val="00BC29BB"/>
    <w:rsid w:val="00BC7E30"/>
    <w:rsid w:val="00BD22FA"/>
    <w:rsid w:val="00BD4319"/>
    <w:rsid w:val="00BD5D29"/>
    <w:rsid w:val="00BD6FD9"/>
    <w:rsid w:val="00BE05FA"/>
    <w:rsid w:val="00BE1040"/>
    <w:rsid w:val="00BE651E"/>
    <w:rsid w:val="00BF74F5"/>
    <w:rsid w:val="00C01AD2"/>
    <w:rsid w:val="00C02002"/>
    <w:rsid w:val="00C11560"/>
    <w:rsid w:val="00C26876"/>
    <w:rsid w:val="00C27199"/>
    <w:rsid w:val="00C30C4C"/>
    <w:rsid w:val="00C3655E"/>
    <w:rsid w:val="00C373DB"/>
    <w:rsid w:val="00C40D18"/>
    <w:rsid w:val="00C4110A"/>
    <w:rsid w:val="00C41B65"/>
    <w:rsid w:val="00C448B7"/>
    <w:rsid w:val="00C456BB"/>
    <w:rsid w:val="00C47BDA"/>
    <w:rsid w:val="00C55A30"/>
    <w:rsid w:val="00C57EDE"/>
    <w:rsid w:val="00C60AA0"/>
    <w:rsid w:val="00C610BA"/>
    <w:rsid w:val="00C61449"/>
    <w:rsid w:val="00C666EE"/>
    <w:rsid w:val="00C704C8"/>
    <w:rsid w:val="00C70772"/>
    <w:rsid w:val="00C83E71"/>
    <w:rsid w:val="00C86240"/>
    <w:rsid w:val="00C86B20"/>
    <w:rsid w:val="00C92348"/>
    <w:rsid w:val="00C9638D"/>
    <w:rsid w:val="00CA1477"/>
    <w:rsid w:val="00CA6AB2"/>
    <w:rsid w:val="00CA7F4D"/>
    <w:rsid w:val="00CC7E40"/>
    <w:rsid w:val="00CD07BA"/>
    <w:rsid w:val="00CD59FA"/>
    <w:rsid w:val="00CD6A10"/>
    <w:rsid w:val="00CE2B60"/>
    <w:rsid w:val="00CE5C63"/>
    <w:rsid w:val="00CF66F1"/>
    <w:rsid w:val="00CF6F99"/>
    <w:rsid w:val="00CF773F"/>
    <w:rsid w:val="00D045EF"/>
    <w:rsid w:val="00D049BF"/>
    <w:rsid w:val="00D10930"/>
    <w:rsid w:val="00D12E9A"/>
    <w:rsid w:val="00D229E4"/>
    <w:rsid w:val="00D2736D"/>
    <w:rsid w:val="00D31693"/>
    <w:rsid w:val="00D3206F"/>
    <w:rsid w:val="00D54DEB"/>
    <w:rsid w:val="00D622F2"/>
    <w:rsid w:val="00D62E65"/>
    <w:rsid w:val="00D65EB1"/>
    <w:rsid w:val="00D66205"/>
    <w:rsid w:val="00D723E5"/>
    <w:rsid w:val="00D73894"/>
    <w:rsid w:val="00D82DDD"/>
    <w:rsid w:val="00DA0C38"/>
    <w:rsid w:val="00DA2015"/>
    <w:rsid w:val="00DA21B2"/>
    <w:rsid w:val="00DB3C3D"/>
    <w:rsid w:val="00DB4111"/>
    <w:rsid w:val="00DC2711"/>
    <w:rsid w:val="00DC2CCB"/>
    <w:rsid w:val="00DD1C65"/>
    <w:rsid w:val="00DD734D"/>
    <w:rsid w:val="00DE7F74"/>
    <w:rsid w:val="00DF21F9"/>
    <w:rsid w:val="00DF3CED"/>
    <w:rsid w:val="00E02FC6"/>
    <w:rsid w:val="00E04A99"/>
    <w:rsid w:val="00E132DD"/>
    <w:rsid w:val="00E179D3"/>
    <w:rsid w:val="00E22529"/>
    <w:rsid w:val="00E328C6"/>
    <w:rsid w:val="00E6070E"/>
    <w:rsid w:val="00E638E2"/>
    <w:rsid w:val="00E63F70"/>
    <w:rsid w:val="00E66623"/>
    <w:rsid w:val="00E667AE"/>
    <w:rsid w:val="00E67413"/>
    <w:rsid w:val="00E73A8D"/>
    <w:rsid w:val="00E74D93"/>
    <w:rsid w:val="00E77D01"/>
    <w:rsid w:val="00E808EF"/>
    <w:rsid w:val="00E8100C"/>
    <w:rsid w:val="00E8170B"/>
    <w:rsid w:val="00E823F9"/>
    <w:rsid w:val="00E83DE1"/>
    <w:rsid w:val="00E856C8"/>
    <w:rsid w:val="00E9175D"/>
    <w:rsid w:val="00E928B4"/>
    <w:rsid w:val="00E95814"/>
    <w:rsid w:val="00E96AC1"/>
    <w:rsid w:val="00E97B50"/>
    <w:rsid w:val="00EA34CA"/>
    <w:rsid w:val="00EB3B00"/>
    <w:rsid w:val="00EE2358"/>
    <w:rsid w:val="00EE5D5C"/>
    <w:rsid w:val="00EF4CEB"/>
    <w:rsid w:val="00F02544"/>
    <w:rsid w:val="00F046B7"/>
    <w:rsid w:val="00F108F6"/>
    <w:rsid w:val="00F117D8"/>
    <w:rsid w:val="00F14077"/>
    <w:rsid w:val="00F152C3"/>
    <w:rsid w:val="00F21D40"/>
    <w:rsid w:val="00F22C85"/>
    <w:rsid w:val="00F2430B"/>
    <w:rsid w:val="00F27DD3"/>
    <w:rsid w:val="00F32CE3"/>
    <w:rsid w:val="00F33238"/>
    <w:rsid w:val="00F3545C"/>
    <w:rsid w:val="00F35A9B"/>
    <w:rsid w:val="00F36D03"/>
    <w:rsid w:val="00F36FB0"/>
    <w:rsid w:val="00F3780B"/>
    <w:rsid w:val="00F406E8"/>
    <w:rsid w:val="00F42AA6"/>
    <w:rsid w:val="00F47DC5"/>
    <w:rsid w:val="00F53C47"/>
    <w:rsid w:val="00F550DB"/>
    <w:rsid w:val="00F6129E"/>
    <w:rsid w:val="00F62C05"/>
    <w:rsid w:val="00F62EF7"/>
    <w:rsid w:val="00F62FD1"/>
    <w:rsid w:val="00F63ABD"/>
    <w:rsid w:val="00F642BC"/>
    <w:rsid w:val="00F643E0"/>
    <w:rsid w:val="00F64C98"/>
    <w:rsid w:val="00F6677D"/>
    <w:rsid w:val="00F67AC1"/>
    <w:rsid w:val="00F77602"/>
    <w:rsid w:val="00F82AAF"/>
    <w:rsid w:val="00F84BDF"/>
    <w:rsid w:val="00F863EC"/>
    <w:rsid w:val="00F91E77"/>
    <w:rsid w:val="00F927A3"/>
    <w:rsid w:val="00F95A75"/>
    <w:rsid w:val="00F96CBD"/>
    <w:rsid w:val="00FA5BE5"/>
    <w:rsid w:val="00FA7734"/>
    <w:rsid w:val="00FB439F"/>
    <w:rsid w:val="00FB6EF9"/>
    <w:rsid w:val="00FC1AAD"/>
    <w:rsid w:val="00FC7B8A"/>
    <w:rsid w:val="00FC7E35"/>
    <w:rsid w:val="00FD1B9C"/>
    <w:rsid w:val="00FD27AB"/>
    <w:rsid w:val="00FD6AF4"/>
    <w:rsid w:val="00FE4142"/>
    <w:rsid w:val="00FF28BE"/>
    <w:rsid w:val="00FF51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332"/>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3C11"/>
    <w:pPr>
      <w:tabs>
        <w:tab w:val="center" w:pos="4153"/>
        <w:tab w:val="right" w:pos="8306"/>
      </w:tabs>
      <w:spacing w:after="0" w:line="240" w:lineRule="auto"/>
    </w:pPr>
  </w:style>
  <w:style w:type="character" w:customStyle="1" w:styleId="HeaderChar">
    <w:name w:val="Header Char"/>
    <w:basedOn w:val="DefaultParagraphFont"/>
    <w:link w:val="Header"/>
    <w:rsid w:val="00803C11"/>
  </w:style>
  <w:style w:type="paragraph" w:styleId="Footer">
    <w:name w:val="footer"/>
    <w:basedOn w:val="Normal"/>
    <w:link w:val="FooterChar"/>
    <w:uiPriority w:val="99"/>
    <w:unhideWhenUsed/>
    <w:rsid w:val="00803C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3C11"/>
  </w:style>
  <w:style w:type="paragraph" w:styleId="BalloonText">
    <w:name w:val="Balloon Text"/>
    <w:basedOn w:val="Normal"/>
    <w:link w:val="BalloonTextChar"/>
    <w:uiPriority w:val="99"/>
    <w:semiHidden/>
    <w:unhideWhenUsed/>
    <w:rsid w:val="0080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C11"/>
    <w:rPr>
      <w:rFonts w:ascii="Tahoma" w:hAnsi="Tahoma" w:cs="Tahoma"/>
      <w:sz w:val="16"/>
      <w:szCs w:val="16"/>
    </w:rPr>
  </w:style>
  <w:style w:type="character" w:styleId="Hyperlink">
    <w:name w:val="Hyperlink"/>
    <w:basedOn w:val="DefaultParagraphFont"/>
    <w:uiPriority w:val="99"/>
    <w:unhideWhenUsed/>
    <w:rsid w:val="009669FE"/>
    <w:rPr>
      <w:color w:val="0000FF"/>
      <w:u w:val="single"/>
    </w:rPr>
  </w:style>
  <w:style w:type="character" w:styleId="CommentReference">
    <w:name w:val="annotation reference"/>
    <w:basedOn w:val="DefaultParagraphFont"/>
    <w:uiPriority w:val="99"/>
    <w:semiHidden/>
    <w:unhideWhenUsed/>
    <w:rsid w:val="00235D1D"/>
    <w:rPr>
      <w:sz w:val="16"/>
      <w:szCs w:val="16"/>
    </w:rPr>
  </w:style>
  <w:style w:type="paragraph" w:styleId="CommentText">
    <w:name w:val="annotation text"/>
    <w:basedOn w:val="Normal"/>
    <w:link w:val="CommentTextChar"/>
    <w:uiPriority w:val="99"/>
    <w:semiHidden/>
    <w:unhideWhenUsed/>
    <w:rsid w:val="00235D1D"/>
    <w:pPr>
      <w:spacing w:line="240" w:lineRule="auto"/>
    </w:pPr>
    <w:rPr>
      <w:sz w:val="20"/>
      <w:szCs w:val="20"/>
    </w:rPr>
  </w:style>
  <w:style w:type="character" w:customStyle="1" w:styleId="CommentTextChar">
    <w:name w:val="Comment Text Char"/>
    <w:basedOn w:val="DefaultParagraphFont"/>
    <w:link w:val="CommentText"/>
    <w:uiPriority w:val="99"/>
    <w:semiHidden/>
    <w:rsid w:val="00235D1D"/>
    <w:rPr>
      <w:sz w:val="20"/>
      <w:szCs w:val="20"/>
    </w:rPr>
  </w:style>
  <w:style w:type="paragraph" w:styleId="CommentSubject">
    <w:name w:val="annotation subject"/>
    <w:basedOn w:val="CommentText"/>
    <w:next w:val="CommentText"/>
    <w:link w:val="CommentSubjectChar"/>
    <w:uiPriority w:val="99"/>
    <w:semiHidden/>
    <w:unhideWhenUsed/>
    <w:rsid w:val="00235D1D"/>
    <w:rPr>
      <w:b/>
      <w:bCs/>
    </w:rPr>
  </w:style>
  <w:style w:type="character" w:customStyle="1" w:styleId="CommentSubjectChar">
    <w:name w:val="Comment Subject Char"/>
    <w:basedOn w:val="CommentTextChar"/>
    <w:link w:val="CommentSubject"/>
    <w:uiPriority w:val="99"/>
    <w:semiHidden/>
    <w:rsid w:val="00235D1D"/>
    <w:rPr>
      <w:b/>
      <w:bCs/>
      <w:sz w:val="20"/>
      <w:szCs w:val="20"/>
    </w:rPr>
  </w:style>
  <w:style w:type="paragraph" w:styleId="Revision">
    <w:name w:val="Revision"/>
    <w:hidden/>
    <w:uiPriority w:val="99"/>
    <w:semiHidden/>
    <w:rsid w:val="009F1969"/>
    <w:rPr>
      <w:sz w:val="22"/>
      <w:szCs w:val="22"/>
      <w:lang w:val="en-GB" w:eastAsia="en-GB"/>
    </w:rPr>
  </w:style>
  <w:style w:type="paragraph" w:styleId="NoSpacing">
    <w:name w:val="No Spacing"/>
    <w:uiPriority w:val="1"/>
    <w:qFormat/>
    <w:rsid w:val="00305E26"/>
    <w:rPr>
      <w:sz w:val="22"/>
      <w:szCs w:val="22"/>
      <w:lang w:val="en-GB" w:eastAsia="en-GB"/>
    </w:rPr>
  </w:style>
  <w:style w:type="paragraph" w:styleId="HTMLPreformatted">
    <w:name w:val="HTML Preformatted"/>
    <w:basedOn w:val="Normal"/>
    <w:link w:val="HTMLPreformattedChar"/>
    <w:uiPriority w:val="99"/>
    <w:unhideWhenUsed/>
    <w:rsid w:val="0004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447C4"/>
    <w:rPr>
      <w:rFonts w:ascii="Courier New" w:eastAsia="Times New Roman" w:hAnsi="Courier New" w:cs="Courier New"/>
      <w:sz w:val="20"/>
      <w:szCs w:val="20"/>
      <w:lang w:val="en-US" w:eastAsia="en-US"/>
    </w:rPr>
  </w:style>
  <w:style w:type="character" w:customStyle="1" w:styleId="tlid-translation">
    <w:name w:val="tlid-translation"/>
    <w:basedOn w:val="DefaultParagraphFont"/>
    <w:rsid w:val="00BD4319"/>
  </w:style>
  <w:style w:type="paragraph" w:styleId="ListParagraph">
    <w:name w:val="List Paragraph"/>
    <w:basedOn w:val="Normal"/>
    <w:uiPriority w:val="34"/>
    <w:qFormat/>
    <w:rsid w:val="0074666D"/>
    <w:pPr>
      <w:ind w:left="720"/>
      <w:contextualSpacing/>
    </w:pPr>
  </w:style>
  <w:style w:type="paragraph" w:styleId="BodyText">
    <w:name w:val="Body Text"/>
    <w:basedOn w:val="Normal"/>
    <w:link w:val="BodyTextChar"/>
    <w:semiHidden/>
    <w:rsid w:val="002E3F29"/>
    <w:pPr>
      <w:overflowPunct w:val="0"/>
      <w:autoSpaceDE w:val="0"/>
      <w:autoSpaceDN w:val="0"/>
      <w:bidi/>
      <w:adjustRightInd w:val="0"/>
      <w:spacing w:after="0" w:line="240" w:lineRule="auto"/>
      <w:jc w:val="center"/>
      <w:textAlignment w:val="baseline"/>
    </w:pPr>
    <w:rPr>
      <w:rFonts w:ascii="Times New Roman" w:hAnsi="Times New Roman" w:cs="Simplified Arabic"/>
      <w:b/>
      <w:bCs/>
      <w:sz w:val="36"/>
      <w:szCs w:val="36"/>
      <w:lang w:val="en-US" w:eastAsia="en-US"/>
    </w:rPr>
  </w:style>
  <w:style w:type="character" w:customStyle="1" w:styleId="BodyTextChar">
    <w:name w:val="Body Text Char"/>
    <w:basedOn w:val="DefaultParagraphFont"/>
    <w:link w:val="BodyText"/>
    <w:semiHidden/>
    <w:rsid w:val="002E3F29"/>
    <w:rPr>
      <w:rFonts w:ascii="Times New Roman" w:eastAsia="Times New Roman" w:hAnsi="Times New Roman" w:cs="Simplified Arabic"/>
      <w:b/>
      <w:bCs/>
      <w:sz w:val="36"/>
      <w:szCs w:val="36"/>
      <w:lang w:val="en-US" w:eastAsia="en-US"/>
    </w:rPr>
  </w:style>
  <w:style w:type="table" w:styleId="TableGrid">
    <w:name w:val="Table Grid"/>
    <w:basedOn w:val="TableNormal"/>
    <w:uiPriority w:val="59"/>
    <w:rsid w:val="002A111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2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339"/>
    <w:rPr>
      <w:sz w:val="20"/>
      <w:szCs w:val="20"/>
    </w:rPr>
  </w:style>
  <w:style w:type="character" w:styleId="FootnoteReference">
    <w:name w:val="footnote reference"/>
    <w:basedOn w:val="DefaultParagraphFont"/>
    <w:uiPriority w:val="99"/>
    <w:semiHidden/>
    <w:unhideWhenUsed/>
    <w:rsid w:val="00642339"/>
    <w:rPr>
      <w:vertAlign w:val="superscript"/>
    </w:rPr>
  </w:style>
</w:styles>
</file>

<file path=word/webSettings.xml><?xml version="1.0" encoding="utf-8"?>
<w:webSettings xmlns:r="http://schemas.openxmlformats.org/officeDocument/2006/relationships" xmlns:w="http://schemas.openxmlformats.org/wordprocessingml/2006/main">
  <w:divs>
    <w:div w:id="170602939">
      <w:bodyDiv w:val="1"/>
      <w:marLeft w:val="0"/>
      <w:marRight w:val="0"/>
      <w:marTop w:val="0"/>
      <w:marBottom w:val="0"/>
      <w:divBdr>
        <w:top w:val="none" w:sz="0" w:space="0" w:color="auto"/>
        <w:left w:val="none" w:sz="0" w:space="0" w:color="auto"/>
        <w:bottom w:val="none" w:sz="0" w:space="0" w:color="auto"/>
        <w:right w:val="none" w:sz="0" w:space="0" w:color="auto"/>
      </w:divBdr>
    </w:div>
    <w:div w:id="1163008368">
      <w:bodyDiv w:val="1"/>
      <w:marLeft w:val="0"/>
      <w:marRight w:val="0"/>
      <w:marTop w:val="0"/>
      <w:marBottom w:val="0"/>
      <w:divBdr>
        <w:top w:val="none" w:sz="0" w:space="0" w:color="auto"/>
        <w:left w:val="none" w:sz="0" w:space="0" w:color="auto"/>
        <w:bottom w:val="none" w:sz="0" w:space="0" w:color="auto"/>
        <w:right w:val="none" w:sz="0" w:space="0" w:color="auto"/>
      </w:divBdr>
    </w:div>
    <w:div w:id="17079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barChart>
        <c:barDir val="bar"/>
        <c:grouping val="clustered"/>
        <c:ser>
          <c:idx val="0"/>
          <c:order val="0"/>
          <c:tx>
            <c:strRef>
              <c:f>Sheet1!$B$1</c:f>
              <c:strCache>
                <c:ptCount val="1"/>
                <c:pt idx="0">
                  <c:v>Series 1</c:v>
                </c:pt>
              </c:strCache>
            </c:strRef>
          </c:tx>
          <c:dLbls>
            <c:txPr>
              <a:bodyPr/>
              <a:lstStyle/>
              <a:p>
                <a:pPr>
                  <a:defRPr sz="801"/>
                </a:pPr>
                <a:endParaRPr lang="ar-SA"/>
              </a:p>
            </c:txPr>
            <c:showVal val="1"/>
          </c:dLbls>
          <c:cat>
            <c:strRef>
              <c:f>Sheet1!$A$2:$A$17</c:f>
              <c:strCache>
                <c:ptCount val="16"/>
                <c:pt idx="0">
                  <c:v>Ramallah &amp; Al-Bireh</c:v>
                </c:pt>
                <c:pt idx="1">
                  <c:v>Nablus</c:v>
                </c:pt>
                <c:pt idx="2">
                  <c:v>Jerusalem</c:v>
                </c:pt>
                <c:pt idx="3">
                  <c:v>Hebron</c:v>
                </c:pt>
                <c:pt idx="4">
                  <c:v>North Gaza</c:v>
                </c:pt>
                <c:pt idx="5">
                  <c:v>Bethlehem</c:v>
                </c:pt>
                <c:pt idx="6">
                  <c:v>Dier Al-Balah</c:v>
                </c:pt>
                <c:pt idx="7">
                  <c:v>Gaza</c:v>
                </c:pt>
                <c:pt idx="8">
                  <c:v>Rafah</c:v>
                </c:pt>
                <c:pt idx="9">
                  <c:v>Salfit</c:v>
                </c:pt>
                <c:pt idx="10">
                  <c:v>Jenin</c:v>
                </c:pt>
                <c:pt idx="11">
                  <c:v>Qalqiliya</c:v>
                </c:pt>
                <c:pt idx="12">
                  <c:v>Tulkarm</c:v>
                </c:pt>
                <c:pt idx="13">
                  <c:v>Jericho &amp; Al-Aghwar</c:v>
                </c:pt>
                <c:pt idx="14">
                  <c:v>Khan Yunis</c:v>
                </c:pt>
                <c:pt idx="15">
                  <c:v>Tubas &amp; Northern Valleys</c:v>
                </c:pt>
              </c:strCache>
            </c:strRef>
          </c:cat>
          <c:val>
            <c:numRef>
              <c:f>Sheet1!$B$2:$B$17</c:f>
              <c:numCache>
                <c:formatCode>#,##0</c:formatCode>
                <c:ptCount val="16"/>
                <c:pt idx="0">
                  <c:v>162421</c:v>
                </c:pt>
                <c:pt idx="1">
                  <c:v>56861</c:v>
                </c:pt>
                <c:pt idx="2">
                  <c:v>52837</c:v>
                </c:pt>
                <c:pt idx="3">
                  <c:v>50078</c:v>
                </c:pt>
                <c:pt idx="4">
                  <c:v>43237</c:v>
                </c:pt>
                <c:pt idx="5">
                  <c:v>36135</c:v>
                </c:pt>
                <c:pt idx="6">
                  <c:v>34290</c:v>
                </c:pt>
                <c:pt idx="7">
                  <c:v>33369</c:v>
                </c:pt>
                <c:pt idx="8">
                  <c:v>19546</c:v>
                </c:pt>
                <c:pt idx="9">
                  <c:v>16233</c:v>
                </c:pt>
                <c:pt idx="10">
                  <c:v>13608</c:v>
                </c:pt>
                <c:pt idx="11">
                  <c:v>13332</c:v>
                </c:pt>
                <c:pt idx="12">
                  <c:v>11906</c:v>
                </c:pt>
                <c:pt idx="13">
                  <c:v>8600</c:v>
                </c:pt>
                <c:pt idx="14">
                  <c:v>3596</c:v>
                </c:pt>
                <c:pt idx="15">
                  <c:v>2205</c:v>
                </c:pt>
              </c:numCache>
            </c:numRef>
          </c:val>
        </c:ser>
        <c:axId val="84172800"/>
        <c:axId val="84174336"/>
      </c:barChart>
      <c:catAx>
        <c:axId val="84172800"/>
        <c:scaling>
          <c:orientation val="maxMin"/>
        </c:scaling>
        <c:axPos val="l"/>
        <c:numFmt formatCode="General" sourceLinked="1"/>
        <c:tickLblPos val="nextTo"/>
        <c:txPr>
          <a:bodyPr/>
          <a:lstStyle/>
          <a:p>
            <a:pPr>
              <a:defRPr sz="801">
                <a:latin typeface="Simplified Arabic" pitchFamily="18" charset="-78"/>
                <a:cs typeface="+mn-cs"/>
              </a:defRPr>
            </a:pPr>
            <a:endParaRPr lang="ar-SA"/>
          </a:p>
        </c:txPr>
        <c:crossAx val="84174336"/>
        <c:crosses val="autoZero"/>
        <c:auto val="1"/>
        <c:lblAlgn val="ctr"/>
        <c:lblOffset val="100"/>
      </c:catAx>
      <c:valAx>
        <c:axId val="84174336"/>
        <c:scaling>
          <c:orientation val="minMax"/>
        </c:scaling>
        <c:delete val="1"/>
        <c:axPos val="t"/>
        <c:numFmt formatCode="#,##0" sourceLinked="1"/>
        <c:tickLblPos val="none"/>
        <c:crossAx val="84172800"/>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B8372A-2950-4892-950A-A2D4E35C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sabeq</dc:creator>
  <cp:lastModifiedBy>adwikat</cp:lastModifiedBy>
  <cp:revision>2</cp:revision>
  <cp:lastPrinted>2020-03-10T08:06:00Z</cp:lastPrinted>
  <dcterms:created xsi:type="dcterms:W3CDTF">2020-03-12T06:26:00Z</dcterms:created>
  <dcterms:modified xsi:type="dcterms:W3CDTF">2020-03-12T06:26:00Z</dcterms:modified>
</cp:coreProperties>
</file>