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59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Pr="00635259" w:rsidRDefault="00635259" w:rsidP="00635259">
      <w:pPr>
        <w:pStyle w:val="Heading1"/>
        <w:bidi w:val="0"/>
        <w:jc w:val="center"/>
        <w:rPr>
          <w:rFonts w:eastAsia="Times New Roman"/>
          <w:sz w:val="32"/>
          <w:szCs w:val="32"/>
        </w:rPr>
      </w:pPr>
      <w:r w:rsidRPr="00635259">
        <w:rPr>
          <w:rFonts w:eastAsia="Times New Roman"/>
          <w:sz w:val="32"/>
          <w:szCs w:val="32"/>
        </w:rPr>
        <w:t>Palestinian Central Bureau of Statistics (PCBS)</w:t>
      </w:r>
    </w:p>
    <w:p w:rsidR="00635259" w:rsidRPr="00635259" w:rsidRDefault="00635259" w:rsidP="00635259">
      <w:pPr>
        <w:jc w:val="center"/>
        <w:rPr>
          <w:rFonts w:ascii="Times New Roman" w:eastAsiaTheme="minorHAnsi" w:hAnsi="Times New Roman" w:hint="cs"/>
          <w:b/>
          <w:bCs/>
          <w:color w:val="auto"/>
          <w:sz w:val="16"/>
          <w:szCs w:val="16"/>
          <w:rtl/>
        </w:rPr>
      </w:pPr>
    </w:p>
    <w:p w:rsidR="00635259" w:rsidRPr="00635259" w:rsidRDefault="00635259" w:rsidP="00635259">
      <w:pPr>
        <w:tabs>
          <w:tab w:val="center" w:pos="5230"/>
          <w:tab w:val="left" w:pos="9675"/>
        </w:tabs>
        <w:jc w:val="center"/>
        <w:rPr>
          <w:b/>
          <w:bCs/>
          <w:color w:val="auto"/>
          <w:sz w:val="28"/>
          <w:szCs w:val="28"/>
          <w:rtl/>
        </w:rPr>
      </w:pPr>
      <w:r w:rsidRPr="00635259">
        <w:rPr>
          <w:rFonts w:ascii="Times New Roman" w:hAnsi="Times New Roman" w:cs="Times New Roman"/>
          <w:b/>
          <w:bCs/>
          <w:color w:val="auto"/>
          <w:sz w:val="28"/>
          <w:szCs w:val="28"/>
        </w:rPr>
        <w:t>Decrease</w:t>
      </w:r>
      <w:r w:rsidRPr="00635259">
        <w:rPr>
          <w:rFonts w:ascii="Times New Roman" w:hAnsi="Times New Roman"/>
          <w:b/>
          <w:bCs/>
          <w:color w:val="auto"/>
          <w:sz w:val="28"/>
          <w:szCs w:val="28"/>
        </w:rPr>
        <w:t xml:space="preserve"> in the Consumer Price Index during </w:t>
      </w:r>
      <w:r w:rsidRPr="00635259">
        <w:rPr>
          <w:rFonts w:ascii="Times New Roman" w:hAnsi="Times New Roman" w:cs="Times New Roman"/>
          <w:b/>
          <w:bCs/>
          <w:color w:val="auto"/>
          <w:sz w:val="28"/>
          <w:szCs w:val="28"/>
        </w:rPr>
        <w:t>December</w:t>
      </w:r>
      <w:r w:rsidRPr="00635259">
        <w:rPr>
          <w:rFonts w:ascii="Times New Roman" w:hAnsi="Times New Roman"/>
          <w:b/>
          <w:bCs/>
          <w:color w:val="auto"/>
          <w:sz w:val="28"/>
          <w:szCs w:val="28"/>
        </w:rPr>
        <w:t>, 12/2017</w:t>
      </w:r>
    </w:p>
    <w:p w:rsidR="00635259" w:rsidRDefault="00635259" w:rsidP="00635259">
      <w:pPr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5259" w:rsidRPr="00384BEE" w:rsidRDefault="00635259" w:rsidP="00384BEE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C1" w:rsidRPr="00384BEE" w:rsidRDefault="005843C1" w:rsidP="00E06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9416D9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F84AD7"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9416D9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9416D9">
        <w:rPr>
          <w:rFonts w:ascii="Times New Roman" w:hAnsi="Times New Roman" w:cs="Times New Roman"/>
          <w:sz w:val="24"/>
          <w:szCs w:val="24"/>
        </w:rPr>
        <w:t>November</w:t>
      </w:r>
      <w:r w:rsidR="009416D9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2017 (by </w:t>
      </w:r>
      <w:r w:rsidR="0074741A">
        <w:rPr>
          <w:rFonts w:ascii="Times New Roman" w:hAnsi="Times New Roman" w:cs="Times New Roman"/>
          <w:sz w:val="24"/>
          <w:szCs w:val="24"/>
        </w:rPr>
        <w:t>0.</w:t>
      </w:r>
      <w:r w:rsidR="000A7000">
        <w:rPr>
          <w:rFonts w:ascii="Times New Roman" w:hAnsi="Times New Roman" w:cs="Times New Roman"/>
          <w:sz w:val="24"/>
          <w:szCs w:val="24"/>
        </w:rPr>
        <w:t>44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F84AD7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 xml:space="preserve">, </w:t>
      </w:r>
      <w:r w:rsidR="00E70A0A">
        <w:rPr>
          <w:rFonts w:ascii="Times New Roman" w:hAnsi="Times New Roman" w:cs="Times New Roman"/>
          <w:sz w:val="24"/>
          <w:szCs w:val="24"/>
        </w:rPr>
        <w:t xml:space="preserve">and </w:t>
      </w:r>
      <w:r w:rsidRPr="00384BEE">
        <w:rPr>
          <w:rFonts w:ascii="Times New Roman" w:hAnsi="Times New Roman" w:cs="Times New Roman"/>
          <w:sz w:val="24"/>
          <w:szCs w:val="24"/>
        </w:rPr>
        <w:t xml:space="preserve">by </w:t>
      </w:r>
      <w:r w:rsidR="0074741A">
        <w:rPr>
          <w:rFonts w:ascii="Times New Roman" w:hAnsi="Times New Roman" w:cs="Times New Roman"/>
          <w:sz w:val="24"/>
          <w:szCs w:val="24"/>
        </w:rPr>
        <w:t>0.</w:t>
      </w:r>
      <w:r w:rsidR="000A7000">
        <w:rPr>
          <w:rFonts w:ascii="Times New Roman" w:hAnsi="Times New Roman" w:cs="Times New Roman"/>
          <w:sz w:val="24"/>
          <w:szCs w:val="24"/>
        </w:rPr>
        <w:t>43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74741A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="0074741A">
        <w:rPr>
          <w:rFonts w:ascii="Times New Roman" w:hAnsi="Times New Roman" w:cs="Times New Roman"/>
          <w:sz w:val="24"/>
          <w:szCs w:val="24"/>
        </w:rPr>
        <w:t>,</w:t>
      </w:r>
      <w:r w:rsidR="000A7000" w:rsidRPr="000A7000">
        <w:rPr>
          <w:rFonts w:ascii="Times New Roman" w:hAnsi="Times New Roman" w:cs="Times New Roman"/>
          <w:sz w:val="24"/>
          <w:szCs w:val="24"/>
        </w:rPr>
        <w:t xml:space="preserve"> </w:t>
      </w:r>
      <w:r w:rsidR="000A7000" w:rsidRPr="00384BEE">
        <w:rPr>
          <w:rFonts w:ascii="Times New Roman" w:hAnsi="Times New Roman" w:cs="Times New Roman"/>
          <w:sz w:val="24"/>
          <w:szCs w:val="24"/>
        </w:rPr>
        <w:t>while it</w:t>
      </w:r>
      <w:r w:rsidR="00F81DB3" w:rsidRPr="00F81DB3">
        <w:rPr>
          <w:rFonts w:ascii="Times New Roman" w:hAnsi="Times New Roman" w:cs="Times New Roman"/>
          <w:sz w:val="24"/>
          <w:szCs w:val="24"/>
        </w:rPr>
        <w:t xml:space="preserve"> </w:t>
      </w:r>
      <w:r w:rsidR="00F81DB3">
        <w:rPr>
          <w:rFonts w:ascii="Times New Roman" w:hAnsi="Times New Roman" w:cs="Times New Roman"/>
          <w:sz w:val="24"/>
          <w:szCs w:val="24"/>
        </w:rPr>
        <w:t>slightly</w:t>
      </w:r>
      <w:r w:rsidR="000A7000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="00E06D7F">
        <w:rPr>
          <w:rFonts w:ascii="Times New Roman" w:hAnsi="Times New Roman" w:cs="Times New Roman"/>
          <w:sz w:val="24"/>
          <w:szCs w:val="24"/>
        </w:rPr>
        <w:t>increased</w:t>
      </w:r>
      <w:r w:rsidR="000A7000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0A7000">
        <w:rPr>
          <w:rFonts w:ascii="Times New Roman" w:hAnsi="Times New Roman" w:cs="Times New Roman"/>
          <w:sz w:val="24"/>
          <w:szCs w:val="24"/>
        </w:rPr>
        <w:t>0.07</w:t>
      </w:r>
      <w:r w:rsidR="000A7000" w:rsidRPr="00384BEE">
        <w:rPr>
          <w:rFonts w:ascii="Times New Roman" w:hAnsi="Times New Roman" w:cs="Times New Roman"/>
          <w:sz w:val="24"/>
          <w:szCs w:val="24"/>
        </w:rPr>
        <w:t>%</w:t>
      </w:r>
      <w:r w:rsidR="000A7000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0A7000">
        <w:rPr>
          <w:rFonts w:ascii="Times New Roman" w:hAnsi="Times New Roman" w:cs="Times New Roman"/>
          <w:sz w:val="24"/>
          <w:szCs w:val="24"/>
        </w:rPr>
        <w:t>in Jerusalem J1*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635259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Default="005843C1" w:rsidP="00F8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changes in Palestinian CPI for </w:t>
      </w:r>
      <w:r w:rsidR="00F81DB3">
        <w:rPr>
          <w:rFonts w:ascii="Times New Roman" w:hAnsi="Times New Roman" w:cs="Times New Roman"/>
          <w:sz w:val="24"/>
          <w:szCs w:val="24"/>
        </w:rPr>
        <w:t>December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is traced back to changes in prices of the following expenditure sub groups compared with previous month:</w:t>
      </w:r>
    </w:p>
    <w:p w:rsidR="00635259" w:rsidRPr="00384BEE" w:rsidRDefault="00635259" w:rsidP="00F8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4969" w:type="dxa"/>
        <w:jc w:val="center"/>
        <w:tblInd w:w="-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09"/>
        <w:gridCol w:w="1760"/>
      </w:tblGrid>
      <w:tr w:rsidR="005843C1" w:rsidRPr="00384BEE" w:rsidTr="00635259">
        <w:trPr>
          <w:trHeight w:hRule="exact" w:val="464"/>
          <w:tblHeader/>
          <w:jc w:val="center"/>
        </w:trPr>
        <w:tc>
          <w:tcPr>
            <w:tcW w:w="3209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384BEE"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1760" w:type="dxa"/>
            <w:vAlign w:val="center"/>
          </w:tcPr>
          <w:p w:rsidR="005843C1" w:rsidRPr="00384BEE" w:rsidRDefault="005C4649" w:rsidP="005C4649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  <w:r w:rsidR="005843C1" w:rsidRPr="00384BEE">
              <w:rPr>
                <w:b/>
                <w:bCs/>
                <w:sz w:val="24"/>
                <w:szCs w:val="24"/>
              </w:rPr>
              <w:t>Change</w:t>
            </w:r>
            <w:r w:rsidR="00384B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1DB3" w:rsidRPr="00384BEE" w:rsidTr="00635259">
        <w:trPr>
          <w:trHeight w:hRule="exact" w:val="414"/>
          <w:jc w:val="center"/>
        </w:trPr>
        <w:tc>
          <w:tcPr>
            <w:tcW w:w="3209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Potatoes and other Tubers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6.73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78"/>
          <w:jc w:val="center"/>
        </w:trPr>
        <w:tc>
          <w:tcPr>
            <w:tcW w:w="3209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egetables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82"/>
          <w:jc w:val="center"/>
        </w:trPr>
        <w:tc>
          <w:tcPr>
            <w:tcW w:w="3209" w:type="dxa"/>
            <w:vAlign w:val="center"/>
          </w:tcPr>
          <w:p w:rsidR="00F81DB3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72"/>
          <w:jc w:val="center"/>
        </w:trPr>
        <w:tc>
          <w:tcPr>
            <w:tcW w:w="3209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Fruit</w:t>
            </w:r>
          </w:p>
        </w:tc>
        <w:tc>
          <w:tcPr>
            <w:tcW w:w="1760" w:type="dxa"/>
            <w:vAlign w:val="center"/>
          </w:tcPr>
          <w:p w:rsidR="00F81DB3" w:rsidRPr="00384BEE" w:rsidRDefault="00F81DB3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436"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90"/>
          <w:jc w:val="center"/>
        </w:trPr>
        <w:tc>
          <w:tcPr>
            <w:tcW w:w="3209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Fish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94"/>
          <w:jc w:val="center"/>
        </w:trPr>
        <w:tc>
          <w:tcPr>
            <w:tcW w:w="3209" w:type="dxa"/>
            <w:vAlign w:val="center"/>
          </w:tcPr>
          <w:p w:rsidR="00F81DB3" w:rsidRPr="00845CEA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1760" w:type="dxa"/>
            <w:vAlign w:val="center"/>
          </w:tcPr>
          <w:p w:rsidR="00F81DB3" w:rsidRPr="00384BEE" w:rsidRDefault="00F81DB3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C1436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70"/>
          <w:jc w:val="center"/>
        </w:trPr>
        <w:tc>
          <w:tcPr>
            <w:tcW w:w="3209" w:type="dxa"/>
            <w:vAlign w:val="center"/>
          </w:tcPr>
          <w:p w:rsidR="00F81DB3" w:rsidRPr="00845CEA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EA">
              <w:rPr>
                <w:rFonts w:ascii="Times New Roman" w:hAnsi="Times New Roman" w:cs="Times New Roman"/>
                <w:sz w:val="24"/>
                <w:szCs w:val="24"/>
              </w:rPr>
              <w:t>Liquid Fuel for Cars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88"/>
          <w:jc w:val="center"/>
        </w:trPr>
        <w:tc>
          <w:tcPr>
            <w:tcW w:w="3209" w:type="dxa"/>
            <w:vAlign w:val="center"/>
          </w:tcPr>
          <w:p w:rsidR="00F81DB3" w:rsidRPr="00845CEA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EA">
              <w:rPr>
                <w:rFonts w:ascii="Times New Roman" w:hAnsi="Times New Roman" w:cs="Times New Roman"/>
                <w:sz w:val="24"/>
                <w:szCs w:val="24"/>
              </w:rPr>
              <w:t>Liquid Fuel for House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1DB3" w:rsidRPr="00384BEE" w:rsidTr="00635259">
        <w:trPr>
          <w:trHeight w:hRule="exact" w:val="292"/>
          <w:jc w:val="center"/>
        </w:trPr>
        <w:tc>
          <w:tcPr>
            <w:tcW w:w="3209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1760" w:type="dxa"/>
            <w:vAlign w:val="center"/>
          </w:tcPr>
          <w:p w:rsidR="00F81DB3" w:rsidRPr="00384BEE" w:rsidRDefault="00AC1436" w:rsidP="00AC1436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3C1" w:rsidRPr="00384BEE" w:rsidRDefault="005843C1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F81DB3">
        <w:rPr>
          <w:rFonts w:ascii="Times New Roman" w:hAnsi="Times New Roman" w:cs="Times New Roman"/>
          <w:sz w:val="24"/>
          <w:szCs w:val="24"/>
        </w:rPr>
        <w:t>December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</w:t>
      </w:r>
      <w:r w:rsidR="00F81DB3">
        <w:rPr>
          <w:rFonts w:ascii="Times New Roman" w:hAnsi="Times New Roman" w:cs="Times New Roman"/>
          <w:sz w:val="24"/>
          <w:szCs w:val="24"/>
        </w:rPr>
        <w:t xml:space="preserve">slightly </w:t>
      </w:r>
      <w:r w:rsidR="003D55B9">
        <w:rPr>
          <w:rFonts w:ascii="Times New Roman" w:hAnsi="Times New Roman" w:cs="Times New Roman"/>
          <w:sz w:val="24"/>
          <w:szCs w:val="24"/>
        </w:rPr>
        <w:t>decreased</w:t>
      </w:r>
      <w:r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3810CA">
        <w:rPr>
          <w:rFonts w:ascii="Times New Roman" w:hAnsi="Times New Roman" w:cs="Times New Roman"/>
          <w:sz w:val="24"/>
          <w:szCs w:val="24"/>
        </w:rPr>
        <w:t>0.</w:t>
      </w:r>
      <w:r w:rsidR="003D55B9">
        <w:rPr>
          <w:rFonts w:ascii="Times New Roman" w:hAnsi="Times New Roman" w:cs="Times New Roman"/>
          <w:sz w:val="24"/>
          <w:szCs w:val="24"/>
        </w:rPr>
        <w:t>02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3D55B9">
        <w:rPr>
          <w:rFonts w:ascii="Times New Roman" w:hAnsi="Times New Roman" w:cs="Times New Roman"/>
          <w:sz w:val="24"/>
          <w:szCs w:val="24"/>
        </w:rPr>
        <w:t>December</w:t>
      </w:r>
      <w:r w:rsidR="003D55B9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2016 (by </w:t>
      </w:r>
      <w:r w:rsidR="003810CA">
        <w:rPr>
          <w:rFonts w:ascii="Times New Roman" w:hAnsi="Times New Roman" w:cs="Times New Roman"/>
          <w:sz w:val="24"/>
          <w:szCs w:val="24"/>
        </w:rPr>
        <w:t>1.</w:t>
      </w:r>
      <w:r w:rsidR="003D55B9">
        <w:rPr>
          <w:rFonts w:ascii="Times New Roman" w:hAnsi="Times New Roman" w:cs="Times New Roman"/>
          <w:sz w:val="24"/>
          <w:szCs w:val="24"/>
        </w:rPr>
        <w:t>01</w:t>
      </w:r>
      <w:r w:rsidRPr="00384BEE">
        <w:rPr>
          <w:rFonts w:ascii="Times New Roman" w:hAnsi="Times New Roman" w:cs="Times New Roman"/>
          <w:sz w:val="24"/>
          <w:szCs w:val="24"/>
        </w:rPr>
        <w:t xml:space="preserve">% </w:t>
      </w:r>
      <w:r w:rsidR="003D55B9" w:rsidRPr="00384BEE">
        <w:rPr>
          <w:rFonts w:ascii="Times New Roman" w:hAnsi="Times New Roman" w:cs="Times New Roman"/>
          <w:sz w:val="24"/>
          <w:szCs w:val="24"/>
        </w:rPr>
        <w:t>in the West Bank**</w:t>
      </w:r>
      <w:r w:rsidR="003D55B9">
        <w:rPr>
          <w:rFonts w:ascii="Times New Roman" w:hAnsi="Times New Roman" w:cs="Times New Roman"/>
          <w:sz w:val="24"/>
          <w:szCs w:val="24"/>
        </w:rPr>
        <w:t xml:space="preserve">, 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while it </w:t>
      </w:r>
      <w:r w:rsidR="003D55B9">
        <w:rPr>
          <w:rFonts w:ascii="Times New Roman" w:hAnsi="Times New Roman" w:cs="Times New Roman"/>
          <w:sz w:val="24"/>
          <w:szCs w:val="24"/>
        </w:rPr>
        <w:t>increased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3D55B9">
        <w:rPr>
          <w:rFonts w:ascii="Times New Roman" w:hAnsi="Times New Roman" w:cs="Times New Roman"/>
          <w:sz w:val="24"/>
          <w:szCs w:val="24"/>
        </w:rPr>
        <w:t>1.43</w:t>
      </w:r>
      <w:r w:rsidR="00C82311" w:rsidRPr="00384BEE">
        <w:rPr>
          <w:rFonts w:ascii="Times New Roman" w:hAnsi="Times New Roman" w:cs="Times New Roman"/>
          <w:sz w:val="24"/>
          <w:szCs w:val="24"/>
        </w:rPr>
        <w:t>%</w:t>
      </w:r>
      <w:r w:rsidR="003D55B9" w:rsidRPr="003D55B9">
        <w:rPr>
          <w:rFonts w:ascii="Times New Roman" w:hAnsi="Times New Roman" w:cs="Times New Roman"/>
          <w:sz w:val="24"/>
          <w:szCs w:val="24"/>
        </w:rPr>
        <w:t xml:space="preserve"> </w:t>
      </w:r>
      <w:r w:rsidR="003D55B9">
        <w:rPr>
          <w:rFonts w:ascii="Times New Roman" w:hAnsi="Times New Roman" w:cs="Times New Roman"/>
          <w:sz w:val="24"/>
          <w:szCs w:val="24"/>
        </w:rPr>
        <w:t xml:space="preserve">in </w:t>
      </w:r>
      <w:r w:rsidR="003D55B9" w:rsidRPr="00384BEE">
        <w:rPr>
          <w:rFonts w:ascii="Times New Roman" w:hAnsi="Times New Roman" w:cs="Times New Roman"/>
          <w:sz w:val="24"/>
          <w:szCs w:val="24"/>
        </w:rPr>
        <w:t>Jerusalem J1*</w:t>
      </w:r>
      <w:r w:rsidR="003D55B9">
        <w:rPr>
          <w:rFonts w:ascii="Times New Roman" w:hAnsi="Times New Roman" w:cs="Times New Roman"/>
          <w:sz w:val="24"/>
          <w:szCs w:val="24"/>
        </w:rPr>
        <w:t>,</w:t>
      </w:r>
      <w:r w:rsidR="003D55B9" w:rsidRPr="003D55B9">
        <w:rPr>
          <w:rFonts w:ascii="Times New Roman" w:hAnsi="Times New Roman" w:cs="Times New Roman"/>
          <w:sz w:val="24"/>
          <w:szCs w:val="24"/>
        </w:rPr>
        <w:t xml:space="preserve"> </w:t>
      </w:r>
      <w:r w:rsidR="003D55B9">
        <w:rPr>
          <w:rFonts w:ascii="Times New Roman" w:hAnsi="Times New Roman" w:cs="Times New Roman"/>
          <w:sz w:val="24"/>
          <w:szCs w:val="24"/>
        </w:rPr>
        <w:t>and by 0.30%</w:t>
      </w:r>
      <w:r w:rsidR="003D55B9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3D55B9" w:rsidRPr="00384BEE">
        <w:rPr>
          <w:rFonts w:ascii="Times New Roman" w:hAnsi="Times New Roman" w:cs="Times New Roman"/>
          <w:sz w:val="24"/>
          <w:szCs w:val="24"/>
        </w:rPr>
        <w:t>in</w:t>
      </w:r>
      <w:r w:rsidR="003D55B9">
        <w:rPr>
          <w:rFonts w:ascii="Times New Roman" w:hAnsi="Times New Roman" w:cs="Times New Roman"/>
          <w:sz w:val="24"/>
          <w:szCs w:val="24"/>
        </w:rPr>
        <w:t xml:space="preserve"> </w:t>
      </w:r>
      <w:r w:rsidR="003D55B9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A25C9B" w:rsidRDefault="00A25C9B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5259" w:rsidRP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Default="007C61AF" w:rsidP="00635259">
      <w:pPr>
        <w:pBdr>
          <w:top w:val="nil"/>
        </w:pBdr>
        <w:spacing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5C46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A0653">
        <w:rPr>
          <w:rFonts w:ascii="Times New Roman" w:hAnsi="Times New Roman" w:cs="Times New Roman"/>
          <w:b/>
          <w:bCs/>
          <w:sz w:val="24"/>
          <w:szCs w:val="24"/>
        </w:rPr>
        <w:t xml:space="preserve">Palestinian </w:t>
      </w:r>
      <w:r w:rsidRPr="005C4649">
        <w:rPr>
          <w:rFonts w:ascii="Times New Roman" w:hAnsi="Times New Roman" w:cs="Times New Roman"/>
          <w:b/>
          <w:bCs/>
          <w:sz w:val="24"/>
          <w:szCs w:val="24"/>
        </w:rPr>
        <w:t xml:space="preserve">CPI during 2017 increased by 0.21% compared with 2016 (by 2.18% in Jerusalem J1*, </w:t>
      </w:r>
      <w:r w:rsidR="00E70A0A" w:rsidRPr="005C464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5C4649">
        <w:rPr>
          <w:rFonts w:ascii="Times New Roman" w:hAnsi="Times New Roman" w:cs="Times New Roman"/>
          <w:b/>
          <w:bCs/>
          <w:sz w:val="24"/>
          <w:szCs w:val="24"/>
        </w:rPr>
        <w:t xml:space="preserve">by 0.11% in Gaza Strip, while it slightly decreased by 0.01% </w:t>
      </w:r>
      <w:r w:rsidR="00E26AA6" w:rsidRPr="005C4649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5C4649">
        <w:rPr>
          <w:rFonts w:ascii="Times New Roman" w:hAnsi="Times New Roman" w:cs="Times New Roman"/>
          <w:b/>
          <w:bCs/>
          <w:sz w:val="24"/>
          <w:szCs w:val="24"/>
        </w:rPr>
        <w:t>the West Bank**).</w:t>
      </w: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5259" w:rsidRDefault="00635259" w:rsidP="00635259">
      <w:pPr>
        <w:pBdr>
          <w:top w:val="nil"/>
        </w:pBd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843C1" w:rsidRPr="00635259" w:rsidRDefault="000C43C7" w:rsidP="0063525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table</w:t>
      </w:r>
      <w:r w:rsidR="005843C1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shows monthly percent changes in CPI by </w:t>
      </w:r>
      <w:r w:rsidR="005903C1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region </w:t>
      </w:r>
      <w:r w:rsidR="00574627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for </w:t>
      </w:r>
      <w:r w:rsidR="00A131FE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months of </w:t>
      </w:r>
      <w:r w:rsidR="005843C1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2017:</w:t>
      </w:r>
    </w:p>
    <w:p w:rsidR="00384BEE" w:rsidRPr="00384BEE" w:rsidRDefault="00384BEE" w:rsidP="0063525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6287" w:type="dxa"/>
        <w:jc w:val="center"/>
        <w:tblInd w:w="-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25"/>
        <w:gridCol w:w="1298"/>
        <w:gridCol w:w="1026"/>
        <w:gridCol w:w="1120"/>
        <w:gridCol w:w="1418"/>
      </w:tblGrid>
      <w:tr w:rsidR="005843C1" w:rsidRPr="00635259" w:rsidTr="00635259">
        <w:trPr>
          <w:jc w:val="center"/>
        </w:trPr>
        <w:tc>
          <w:tcPr>
            <w:tcW w:w="1425" w:type="dxa"/>
            <w:vMerge w:val="restart"/>
            <w:vAlign w:val="center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4862" w:type="dxa"/>
            <w:gridSpan w:val="4"/>
            <w:vAlign w:val="center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Monthly Percent Change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Merge/>
            <w:vAlign w:val="center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98" w:type="dxa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1026" w:type="dxa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West Bank**</w:t>
            </w:r>
          </w:p>
        </w:tc>
        <w:tc>
          <w:tcPr>
            <w:tcW w:w="1120" w:type="dxa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Gaza Strip</w:t>
            </w:r>
          </w:p>
        </w:tc>
        <w:tc>
          <w:tcPr>
            <w:tcW w:w="1418" w:type="dxa"/>
          </w:tcPr>
          <w:p w:rsidR="005843C1" w:rsidRPr="00635259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Jerusal-em J1</w:t>
            </w: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*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+ 0.03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+ 0.38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+ 1.02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+ 0.62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+ 0.78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+ 0.40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+ 0.35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March 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+ 1.08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+ 0.22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+ 2.33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- 0.70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- 1.01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+ 0.61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- 0.84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- 1.62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- 0.90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- 1.61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- 0.29</w:t>
            </w:r>
          </w:p>
        </w:tc>
      </w:tr>
      <w:tr w:rsidR="005843C1" w:rsidRPr="00635259" w:rsidTr="00635259">
        <w:trPr>
          <w:jc w:val="center"/>
        </w:trPr>
        <w:tc>
          <w:tcPr>
            <w:tcW w:w="1425" w:type="dxa"/>
            <w:vAlign w:val="center"/>
          </w:tcPr>
          <w:p w:rsidR="005843C1" w:rsidRPr="00635259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9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- 0.15</w:t>
            </w:r>
          </w:p>
        </w:tc>
        <w:tc>
          <w:tcPr>
            <w:tcW w:w="1026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+ 0.36</w:t>
            </w:r>
          </w:p>
        </w:tc>
        <w:tc>
          <w:tcPr>
            <w:tcW w:w="1120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- 0.58</w:t>
            </w:r>
          </w:p>
        </w:tc>
        <w:tc>
          <w:tcPr>
            <w:tcW w:w="1418" w:type="dxa"/>
            <w:vAlign w:val="center"/>
          </w:tcPr>
          <w:p w:rsidR="005843C1" w:rsidRPr="00635259" w:rsidRDefault="005843C1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- 0.13</w:t>
            </w:r>
          </w:p>
        </w:tc>
      </w:tr>
      <w:tr w:rsidR="00220D12" w:rsidRPr="00635259" w:rsidTr="00635259">
        <w:trPr>
          <w:jc w:val="center"/>
        </w:trPr>
        <w:tc>
          <w:tcPr>
            <w:tcW w:w="1425" w:type="dxa"/>
            <w:vAlign w:val="center"/>
          </w:tcPr>
          <w:p w:rsidR="00220D12" w:rsidRPr="00635259" w:rsidRDefault="00220D12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298" w:type="dxa"/>
            <w:vAlign w:val="center"/>
          </w:tcPr>
          <w:p w:rsidR="00220D12" w:rsidRPr="00635259" w:rsidRDefault="00220D12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+ 0.56</w:t>
            </w:r>
          </w:p>
        </w:tc>
        <w:tc>
          <w:tcPr>
            <w:tcW w:w="1026" w:type="dxa"/>
            <w:vAlign w:val="center"/>
          </w:tcPr>
          <w:p w:rsidR="00220D12" w:rsidRPr="00635259" w:rsidRDefault="00220D12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+ 0.57</w:t>
            </w:r>
          </w:p>
        </w:tc>
        <w:tc>
          <w:tcPr>
            <w:tcW w:w="1120" w:type="dxa"/>
            <w:vAlign w:val="center"/>
          </w:tcPr>
          <w:p w:rsidR="00220D12" w:rsidRPr="00635259" w:rsidRDefault="00220D12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+ 0.31</w:t>
            </w:r>
          </w:p>
        </w:tc>
        <w:tc>
          <w:tcPr>
            <w:tcW w:w="1418" w:type="dxa"/>
            <w:vAlign w:val="center"/>
          </w:tcPr>
          <w:p w:rsidR="00220D12" w:rsidRPr="00635259" w:rsidRDefault="00220D12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+ 0.47</w:t>
            </w:r>
          </w:p>
        </w:tc>
      </w:tr>
      <w:tr w:rsidR="00C918EA" w:rsidRPr="00635259" w:rsidTr="00635259">
        <w:trPr>
          <w:jc w:val="center"/>
        </w:trPr>
        <w:tc>
          <w:tcPr>
            <w:tcW w:w="1425" w:type="dxa"/>
            <w:vAlign w:val="center"/>
          </w:tcPr>
          <w:p w:rsidR="00C918EA" w:rsidRPr="00635259" w:rsidRDefault="00C918EA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1298" w:type="dxa"/>
            <w:vAlign w:val="center"/>
          </w:tcPr>
          <w:p w:rsidR="00C918EA" w:rsidRPr="00635259" w:rsidRDefault="00C918E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026" w:type="dxa"/>
            <w:vAlign w:val="center"/>
          </w:tcPr>
          <w:p w:rsidR="00C918EA" w:rsidRPr="00635259" w:rsidRDefault="00C918E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120" w:type="dxa"/>
            <w:vAlign w:val="center"/>
          </w:tcPr>
          <w:p w:rsidR="00C918EA" w:rsidRPr="00635259" w:rsidRDefault="00C918E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+ 1.39</w:t>
            </w:r>
          </w:p>
        </w:tc>
        <w:tc>
          <w:tcPr>
            <w:tcW w:w="1418" w:type="dxa"/>
            <w:vAlign w:val="center"/>
          </w:tcPr>
          <w:p w:rsidR="00C918EA" w:rsidRPr="00635259" w:rsidRDefault="00C918E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+ 0.28</w:t>
            </w:r>
          </w:p>
        </w:tc>
      </w:tr>
      <w:tr w:rsidR="004F17C3" w:rsidRPr="00635259" w:rsidTr="00635259">
        <w:trPr>
          <w:jc w:val="center"/>
        </w:trPr>
        <w:tc>
          <w:tcPr>
            <w:tcW w:w="1425" w:type="dxa"/>
            <w:vAlign w:val="center"/>
          </w:tcPr>
          <w:p w:rsidR="004F17C3" w:rsidRPr="00635259" w:rsidRDefault="004F17C3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October</w:t>
            </w:r>
          </w:p>
        </w:tc>
        <w:tc>
          <w:tcPr>
            <w:tcW w:w="1298" w:type="dxa"/>
            <w:vAlign w:val="center"/>
          </w:tcPr>
          <w:p w:rsidR="004F17C3" w:rsidRPr="00635259" w:rsidRDefault="004F17C3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+ 0.20</w:t>
            </w:r>
          </w:p>
        </w:tc>
        <w:tc>
          <w:tcPr>
            <w:tcW w:w="1026" w:type="dxa"/>
            <w:vAlign w:val="center"/>
          </w:tcPr>
          <w:p w:rsidR="004F17C3" w:rsidRPr="00635259" w:rsidRDefault="004F17C3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- 0.08</w:t>
            </w:r>
          </w:p>
        </w:tc>
        <w:tc>
          <w:tcPr>
            <w:tcW w:w="1120" w:type="dxa"/>
            <w:vAlign w:val="center"/>
          </w:tcPr>
          <w:p w:rsidR="004F17C3" w:rsidRPr="00635259" w:rsidRDefault="004F17C3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418" w:type="dxa"/>
            <w:vAlign w:val="center"/>
          </w:tcPr>
          <w:p w:rsidR="004F17C3" w:rsidRPr="00635259" w:rsidRDefault="004F17C3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+ 0.08</w:t>
            </w:r>
          </w:p>
        </w:tc>
      </w:tr>
      <w:tr w:rsidR="003810CA" w:rsidRPr="00635259" w:rsidTr="00635259">
        <w:trPr>
          <w:jc w:val="center"/>
        </w:trPr>
        <w:tc>
          <w:tcPr>
            <w:tcW w:w="1425" w:type="dxa"/>
            <w:vAlign w:val="center"/>
          </w:tcPr>
          <w:p w:rsidR="003810CA" w:rsidRPr="00635259" w:rsidRDefault="003810CA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November</w:t>
            </w:r>
          </w:p>
        </w:tc>
        <w:tc>
          <w:tcPr>
            <w:tcW w:w="1298" w:type="dxa"/>
            <w:vAlign w:val="center"/>
          </w:tcPr>
          <w:p w:rsidR="003810CA" w:rsidRPr="00635259" w:rsidRDefault="003810C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- 0.38</w:t>
            </w:r>
          </w:p>
        </w:tc>
        <w:tc>
          <w:tcPr>
            <w:tcW w:w="1026" w:type="dxa"/>
            <w:vAlign w:val="center"/>
          </w:tcPr>
          <w:p w:rsidR="003810CA" w:rsidRPr="00635259" w:rsidRDefault="003810C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- 0.17</w:t>
            </w:r>
          </w:p>
        </w:tc>
        <w:tc>
          <w:tcPr>
            <w:tcW w:w="1120" w:type="dxa"/>
            <w:vAlign w:val="center"/>
          </w:tcPr>
          <w:p w:rsidR="003810CA" w:rsidRPr="00635259" w:rsidRDefault="003810C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418" w:type="dxa"/>
            <w:vAlign w:val="center"/>
          </w:tcPr>
          <w:p w:rsidR="003810CA" w:rsidRPr="00635259" w:rsidRDefault="003810CA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- 0.16</w:t>
            </w:r>
          </w:p>
        </w:tc>
      </w:tr>
      <w:tr w:rsidR="0062622F" w:rsidRPr="00635259" w:rsidTr="00635259">
        <w:trPr>
          <w:jc w:val="center"/>
        </w:trPr>
        <w:tc>
          <w:tcPr>
            <w:tcW w:w="1425" w:type="dxa"/>
            <w:vAlign w:val="center"/>
          </w:tcPr>
          <w:p w:rsidR="0062622F" w:rsidRPr="00635259" w:rsidRDefault="0062622F" w:rsidP="00E155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December</w:t>
            </w:r>
          </w:p>
        </w:tc>
        <w:tc>
          <w:tcPr>
            <w:tcW w:w="1298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- 0.41</w:t>
            </w:r>
          </w:p>
        </w:tc>
        <w:tc>
          <w:tcPr>
            <w:tcW w:w="1026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- 0.43</w:t>
            </w:r>
          </w:p>
        </w:tc>
        <w:tc>
          <w:tcPr>
            <w:tcW w:w="1120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- 0.44</w:t>
            </w:r>
          </w:p>
        </w:tc>
        <w:tc>
          <w:tcPr>
            <w:tcW w:w="1418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+ 0.07</w:t>
            </w:r>
          </w:p>
        </w:tc>
      </w:tr>
      <w:tr w:rsidR="0062622F" w:rsidRPr="00635259" w:rsidTr="00635259">
        <w:trPr>
          <w:jc w:val="center"/>
        </w:trPr>
        <w:tc>
          <w:tcPr>
            <w:tcW w:w="1425" w:type="dxa"/>
            <w:vAlign w:val="center"/>
          </w:tcPr>
          <w:p w:rsidR="0062622F" w:rsidRPr="00635259" w:rsidRDefault="005C4649" w:rsidP="005B783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298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+ 0.21</w:t>
            </w:r>
          </w:p>
        </w:tc>
        <w:tc>
          <w:tcPr>
            <w:tcW w:w="1026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- 0.01</w:t>
            </w:r>
          </w:p>
        </w:tc>
        <w:tc>
          <w:tcPr>
            <w:tcW w:w="1120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+ 0.11</w:t>
            </w:r>
          </w:p>
        </w:tc>
        <w:tc>
          <w:tcPr>
            <w:tcW w:w="1418" w:type="dxa"/>
            <w:vAlign w:val="center"/>
          </w:tcPr>
          <w:p w:rsidR="0062622F" w:rsidRPr="00635259" w:rsidRDefault="0062622F" w:rsidP="005C464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635259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+ 2.18</w:t>
            </w:r>
          </w:p>
        </w:tc>
      </w:tr>
    </w:tbl>
    <w:p w:rsidR="005843C1" w:rsidRPr="00635259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5843C1" w:rsidRPr="00635259" w:rsidRDefault="005843C1" w:rsidP="006352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trend line of Consumer Price Index in Palestine for </w:t>
      </w:r>
      <w:r w:rsidR="00A131FE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months of </w:t>
      </w:r>
      <w:r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>2017</w:t>
      </w:r>
      <w:r w:rsidR="005C4649"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  <w:r w:rsidRPr="00635259">
        <w:rPr>
          <w:rFonts w:ascii="Times New Roman" w:hAnsi="Times New Roman" w:cs="Times New Roman"/>
          <w:b/>
          <w:bCs/>
          <w:snapToGrid w:val="0"/>
          <w:sz w:val="25"/>
          <w:szCs w:val="25"/>
        </w:rPr>
        <w:t>(Base Year 2010=100)</w:t>
      </w:r>
    </w:p>
    <w:p w:rsidR="009779CE" w:rsidRPr="009779CE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8"/>
          <w:szCs w:val="8"/>
        </w:rPr>
      </w:pPr>
    </w:p>
    <w:tbl>
      <w:tblPr>
        <w:tblStyle w:val="TableGrid"/>
        <w:tblW w:w="0" w:type="auto"/>
        <w:jc w:val="center"/>
        <w:tblInd w:w="-122" w:type="dxa"/>
        <w:tblLook w:val="04A0"/>
      </w:tblPr>
      <w:tblGrid>
        <w:gridCol w:w="4911"/>
      </w:tblGrid>
      <w:tr w:rsidR="009779CE" w:rsidTr="00635259">
        <w:trPr>
          <w:jc w:val="center"/>
        </w:trPr>
        <w:tc>
          <w:tcPr>
            <w:tcW w:w="4841" w:type="dxa"/>
          </w:tcPr>
          <w:p w:rsidR="009779CE" w:rsidRDefault="009779CE" w:rsidP="006352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98132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C4649" w:rsidRPr="00635259" w:rsidRDefault="005C4649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5C4649" w:rsidRPr="00635259" w:rsidRDefault="005C4649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5843C1" w:rsidRPr="009779C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779C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</w:t>
      </w:r>
      <w:r w:rsidRPr="009779CE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:rsidR="005843C1" w:rsidRPr="009779CE" w:rsidRDefault="005843C1" w:rsidP="005C464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5843C1" w:rsidRPr="009779C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5822C1" w:rsidRPr="009779CE" w:rsidRDefault="005822C1" w:rsidP="00384BE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779CE" w:rsidRPr="001A0E1C" w:rsidRDefault="001A0E1C" w:rsidP="001A0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3C1" w:rsidRPr="001A0E1C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1C">
        <w:rPr>
          <w:rFonts w:ascii="Times New Roman" w:hAnsi="Times New Roman" w:cs="Times New Roman"/>
          <w:sz w:val="20"/>
          <w:szCs w:val="20"/>
        </w:rPr>
        <w:t xml:space="preserve">Data collection </w:t>
      </w:r>
      <w:r w:rsidR="00EC0321">
        <w:rPr>
          <w:rFonts w:ascii="Times New Roman" w:hAnsi="Times New Roman" w:cs="Times New Roman"/>
          <w:sz w:val="20"/>
          <w:szCs w:val="20"/>
        </w:rPr>
        <w:t xml:space="preserve">of Consumer Price Index survey </w:t>
      </w:r>
      <w:r w:rsidRPr="001A0E1C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5843C1" w:rsidRPr="00946AF7" w:rsidRDefault="005843C1" w:rsidP="005843C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872E5" w:rsidRPr="00946AF7" w:rsidRDefault="00B872E5" w:rsidP="005843C1">
      <w:pPr>
        <w:rPr>
          <w:rFonts w:asciiTheme="majorBidi" w:hAnsiTheme="majorBidi" w:cstheme="majorBidi"/>
          <w:szCs w:val="24"/>
        </w:rPr>
      </w:pPr>
    </w:p>
    <w:sectPr w:rsidR="00B872E5" w:rsidRPr="00946AF7" w:rsidSect="00635259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C9" w:rsidRDefault="003454C9" w:rsidP="0089530C">
      <w:r>
        <w:separator/>
      </w:r>
    </w:p>
  </w:endnote>
  <w:endnote w:type="continuationSeparator" w:id="0">
    <w:p w:rsidR="003454C9" w:rsidRDefault="003454C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F801E2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F801E2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E1558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F801E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259">
      <w:rPr>
        <w:rStyle w:val="PageNumber"/>
        <w:noProof/>
      </w:rPr>
      <w:t>2</w:t>
    </w:r>
    <w:r>
      <w:rPr>
        <w:rStyle w:val="PageNumber"/>
      </w:rPr>
      <w:fldChar w:fldCharType="end"/>
    </w:r>
  </w:p>
  <w:p w:rsidR="00E15585" w:rsidRDefault="00F801E2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E15585" w:rsidRDefault="00E15585" w:rsidP="004321BF">
                <w:r>
                  <w:t>Date: 14/</w:t>
                </w:r>
                <w:r w:rsidR="004321BF">
                  <w:t>01</w:t>
                </w:r>
                <w:r>
                  <w:t>/</w:t>
                </w:r>
                <w:r w:rsidR="004321BF">
                  <w:t>2018</w:t>
                </w:r>
              </w:p>
            </w:txbxContent>
          </v:textbox>
        </v:shape>
      </w:pict>
    </w:r>
    <w:r w:rsidR="00E15585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C9" w:rsidRDefault="003454C9" w:rsidP="0089530C">
      <w:r>
        <w:separator/>
      </w:r>
    </w:p>
  </w:footnote>
  <w:footnote w:type="continuationSeparator" w:id="0">
    <w:p w:rsidR="003454C9" w:rsidRDefault="003454C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E15585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-335915</wp:posOffset>
          </wp:positionV>
          <wp:extent cx="7648575" cy="13430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1E2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1621"/>
    <w:rsid w:val="00034B7B"/>
    <w:rsid w:val="00056B6B"/>
    <w:rsid w:val="00072B81"/>
    <w:rsid w:val="00093963"/>
    <w:rsid w:val="000A7000"/>
    <w:rsid w:val="000C43C7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653"/>
    <w:rsid w:val="001A0E1C"/>
    <w:rsid w:val="001B292F"/>
    <w:rsid w:val="001D36DE"/>
    <w:rsid w:val="001E176C"/>
    <w:rsid w:val="0020755C"/>
    <w:rsid w:val="00220D12"/>
    <w:rsid w:val="00240A97"/>
    <w:rsid w:val="00254168"/>
    <w:rsid w:val="00275645"/>
    <w:rsid w:val="002969D1"/>
    <w:rsid w:val="002B502D"/>
    <w:rsid w:val="002C2E7D"/>
    <w:rsid w:val="002C6488"/>
    <w:rsid w:val="002D5C92"/>
    <w:rsid w:val="002F0DA4"/>
    <w:rsid w:val="003169B5"/>
    <w:rsid w:val="00316DE5"/>
    <w:rsid w:val="003261C5"/>
    <w:rsid w:val="003454C9"/>
    <w:rsid w:val="0036755C"/>
    <w:rsid w:val="003810CA"/>
    <w:rsid w:val="00383F0B"/>
    <w:rsid w:val="00384BEE"/>
    <w:rsid w:val="003A0C36"/>
    <w:rsid w:val="003A3D6F"/>
    <w:rsid w:val="003C749E"/>
    <w:rsid w:val="003D55B9"/>
    <w:rsid w:val="003F17C9"/>
    <w:rsid w:val="00411321"/>
    <w:rsid w:val="004321BF"/>
    <w:rsid w:val="00445E01"/>
    <w:rsid w:val="004B6A6D"/>
    <w:rsid w:val="004F17C3"/>
    <w:rsid w:val="00516C24"/>
    <w:rsid w:val="0053553F"/>
    <w:rsid w:val="00552FE5"/>
    <w:rsid w:val="00574627"/>
    <w:rsid w:val="005822C1"/>
    <w:rsid w:val="005843C1"/>
    <w:rsid w:val="005903C1"/>
    <w:rsid w:val="005B4985"/>
    <w:rsid w:val="005C4649"/>
    <w:rsid w:val="005D6762"/>
    <w:rsid w:val="005F5A03"/>
    <w:rsid w:val="006053BC"/>
    <w:rsid w:val="006079FD"/>
    <w:rsid w:val="0062622F"/>
    <w:rsid w:val="00632D1C"/>
    <w:rsid w:val="00635259"/>
    <w:rsid w:val="006447DC"/>
    <w:rsid w:val="00666F5E"/>
    <w:rsid w:val="006957CF"/>
    <w:rsid w:val="006A7E51"/>
    <w:rsid w:val="006D5356"/>
    <w:rsid w:val="00716385"/>
    <w:rsid w:val="00723FD2"/>
    <w:rsid w:val="00732E26"/>
    <w:rsid w:val="0074741A"/>
    <w:rsid w:val="007534F9"/>
    <w:rsid w:val="00783AF7"/>
    <w:rsid w:val="007878BC"/>
    <w:rsid w:val="007C61AF"/>
    <w:rsid w:val="007D73EA"/>
    <w:rsid w:val="00816FF4"/>
    <w:rsid w:val="00820746"/>
    <w:rsid w:val="00845CEA"/>
    <w:rsid w:val="0089530C"/>
    <w:rsid w:val="008D44F5"/>
    <w:rsid w:val="0090158C"/>
    <w:rsid w:val="00922F85"/>
    <w:rsid w:val="00925CAF"/>
    <w:rsid w:val="009416D9"/>
    <w:rsid w:val="00946AF7"/>
    <w:rsid w:val="009648A3"/>
    <w:rsid w:val="009779CE"/>
    <w:rsid w:val="00983596"/>
    <w:rsid w:val="00990374"/>
    <w:rsid w:val="009B2B6C"/>
    <w:rsid w:val="009B7263"/>
    <w:rsid w:val="009C3123"/>
    <w:rsid w:val="009F090A"/>
    <w:rsid w:val="009F2E29"/>
    <w:rsid w:val="009F72AB"/>
    <w:rsid w:val="00A02D70"/>
    <w:rsid w:val="00A131FE"/>
    <w:rsid w:val="00A25C9B"/>
    <w:rsid w:val="00A50554"/>
    <w:rsid w:val="00A7242A"/>
    <w:rsid w:val="00A76524"/>
    <w:rsid w:val="00AC1324"/>
    <w:rsid w:val="00AC1436"/>
    <w:rsid w:val="00AC54F7"/>
    <w:rsid w:val="00AC7248"/>
    <w:rsid w:val="00AE3A1E"/>
    <w:rsid w:val="00AE67D3"/>
    <w:rsid w:val="00AF28BB"/>
    <w:rsid w:val="00AF4FBE"/>
    <w:rsid w:val="00AF60D4"/>
    <w:rsid w:val="00AF7773"/>
    <w:rsid w:val="00B2076E"/>
    <w:rsid w:val="00B25F02"/>
    <w:rsid w:val="00B325E6"/>
    <w:rsid w:val="00B71DB2"/>
    <w:rsid w:val="00B84F06"/>
    <w:rsid w:val="00B872E5"/>
    <w:rsid w:val="00BA46E1"/>
    <w:rsid w:val="00BD1EE7"/>
    <w:rsid w:val="00BE3E35"/>
    <w:rsid w:val="00C07884"/>
    <w:rsid w:val="00C14BC7"/>
    <w:rsid w:val="00C50E44"/>
    <w:rsid w:val="00C750C8"/>
    <w:rsid w:val="00C82311"/>
    <w:rsid w:val="00C918EA"/>
    <w:rsid w:val="00CA0566"/>
    <w:rsid w:val="00CB7D1C"/>
    <w:rsid w:val="00CC614F"/>
    <w:rsid w:val="00CC79C0"/>
    <w:rsid w:val="00CF24E8"/>
    <w:rsid w:val="00CF3357"/>
    <w:rsid w:val="00CF6072"/>
    <w:rsid w:val="00CF67B2"/>
    <w:rsid w:val="00D1484C"/>
    <w:rsid w:val="00D209ED"/>
    <w:rsid w:val="00D83B3A"/>
    <w:rsid w:val="00D94772"/>
    <w:rsid w:val="00DD7C23"/>
    <w:rsid w:val="00DF27B1"/>
    <w:rsid w:val="00DF7513"/>
    <w:rsid w:val="00E06D7F"/>
    <w:rsid w:val="00E1348A"/>
    <w:rsid w:val="00E13FE4"/>
    <w:rsid w:val="00E15585"/>
    <w:rsid w:val="00E167FF"/>
    <w:rsid w:val="00E26037"/>
    <w:rsid w:val="00E26AA6"/>
    <w:rsid w:val="00E316C4"/>
    <w:rsid w:val="00E60B42"/>
    <w:rsid w:val="00E70A0A"/>
    <w:rsid w:val="00E76D45"/>
    <w:rsid w:val="00E9198C"/>
    <w:rsid w:val="00E94B00"/>
    <w:rsid w:val="00EC0321"/>
    <w:rsid w:val="00ED08BB"/>
    <w:rsid w:val="00EE5DBB"/>
    <w:rsid w:val="00F32AFB"/>
    <w:rsid w:val="00F801E2"/>
    <w:rsid w:val="00F81DB3"/>
    <w:rsid w:val="00F82C2E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63525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5259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8126262485740538"/>
          <c:y val="8.6419753086419679E-2"/>
          <c:w val="0.74479322593509789"/>
          <c:h val="0.6255144032921837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150394628233388E-2"/>
                  <c:y val="4.32087368389297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1"/>
              <c:layout>
                <c:manualLayout>
                  <c:x val="0"/>
                  <c:y val="6.1302681992337245E-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3.9707565289970999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Sheet1!$B$1:$M$1</c:f>
              <c:strCache>
                <c:ptCount val="12"/>
                <c:pt idx="0">
                  <c:v>Jan.2017</c:v>
                </c:pt>
                <c:pt idx="1">
                  <c:v>Feb.2017</c:v>
                </c:pt>
                <c:pt idx="2">
                  <c:v>Mar.2017</c:v>
                </c:pt>
                <c:pt idx="3">
                  <c:v>Apr.2017</c:v>
                </c:pt>
                <c:pt idx="4">
                  <c:v>May.2017</c:v>
                </c:pt>
                <c:pt idx="5">
                  <c:v>Jun.2017</c:v>
                </c:pt>
                <c:pt idx="6">
                  <c:v>Jul.2017</c:v>
                </c:pt>
                <c:pt idx="7">
                  <c:v>Aug.2017</c:v>
                </c:pt>
                <c:pt idx="8">
                  <c:v>Sep.2017</c:v>
                </c:pt>
                <c:pt idx="9">
                  <c:v>Oct.2017</c:v>
                </c:pt>
                <c:pt idx="10">
                  <c:v>Nov.2017</c:v>
                </c:pt>
                <c:pt idx="11">
                  <c:v>Dec.2017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110.66999999999999</c:v>
                </c:pt>
                <c:pt idx="1">
                  <c:v>111.35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110.94914913043998</c:v>
                </c:pt>
                <c:pt idx="11">
                  <c:v>110.5</c:v>
                </c:pt>
              </c:numCache>
            </c:numRef>
          </c:val>
        </c:ser>
        <c:marker val="1"/>
        <c:axId val="52591232"/>
        <c:axId val="52633984"/>
      </c:lineChart>
      <c:catAx>
        <c:axId val="525912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/>
            </a:pPr>
            <a:endParaRPr lang="ar-SA"/>
          </a:p>
        </c:txPr>
        <c:crossAx val="52633984"/>
        <c:crossesAt val="105"/>
        <c:auto val="1"/>
        <c:lblAlgn val="ctr"/>
        <c:lblOffset val="100"/>
        <c:tickLblSkip val="1"/>
        <c:tickMarkSkip val="1"/>
      </c:catAx>
      <c:valAx>
        <c:axId val="52633984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52591232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6BC0-AB68-4070-A06D-165DB7F6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2018-01-10T07:43:00Z</cp:lastPrinted>
  <dcterms:created xsi:type="dcterms:W3CDTF">2018-01-11T11:23:00Z</dcterms:created>
  <dcterms:modified xsi:type="dcterms:W3CDTF">2018-01-11T11:23:00Z</dcterms:modified>
</cp:coreProperties>
</file>