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27" w:rsidRPr="00F37727" w:rsidRDefault="00F37727" w:rsidP="00F37727">
      <w:pPr>
        <w:pStyle w:val="Header"/>
        <w:jc w:val="center"/>
        <w:rPr>
          <w:b/>
          <w:bCs/>
          <w:sz w:val="32"/>
          <w:szCs w:val="32"/>
        </w:rPr>
      </w:pPr>
      <w:r w:rsidRPr="00F37727">
        <w:rPr>
          <w:b/>
          <w:bCs/>
          <w:sz w:val="32"/>
          <w:szCs w:val="32"/>
        </w:rPr>
        <w:t>Palestinian Central Bureau of Statistics (PCBS)</w:t>
      </w:r>
    </w:p>
    <w:p w:rsidR="00F37727" w:rsidRPr="00F37727" w:rsidRDefault="00F37727" w:rsidP="00F37727">
      <w:pPr>
        <w:pStyle w:val="Header"/>
        <w:jc w:val="center"/>
        <w:rPr>
          <w:rFonts w:hint="cs"/>
          <w:b/>
          <w:bCs/>
          <w:sz w:val="32"/>
          <w:szCs w:val="32"/>
          <w:rtl/>
        </w:rPr>
      </w:pPr>
    </w:p>
    <w:p w:rsidR="00F37727" w:rsidRPr="00F37727" w:rsidRDefault="00F37727" w:rsidP="00F37727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F37727">
        <w:rPr>
          <w:b/>
          <w:bCs/>
          <w:sz w:val="28"/>
          <w:szCs w:val="28"/>
        </w:rPr>
        <w:t>Preliminary Results of the Palestinian Registered* External Trade in Goods of</w:t>
      </w:r>
    </w:p>
    <w:p w:rsidR="00F37727" w:rsidRPr="00F37727" w:rsidRDefault="00F37727" w:rsidP="00F37727">
      <w:pPr>
        <w:bidi w:val="0"/>
        <w:jc w:val="center"/>
        <w:rPr>
          <w:rFonts w:ascii="Calibri" w:hAnsi="Calibri"/>
          <w:b/>
          <w:bCs/>
          <w:sz w:val="28"/>
          <w:szCs w:val="28"/>
        </w:rPr>
      </w:pPr>
      <w:r w:rsidRPr="00F37727">
        <w:rPr>
          <w:b/>
          <w:bCs/>
          <w:sz w:val="28"/>
          <w:szCs w:val="28"/>
        </w:rPr>
        <w:t>April, 04/2018.</w:t>
      </w:r>
    </w:p>
    <w:p w:rsidR="00F37727" w:rsidRPr="00F37727" w:rsidRDefault="00F37727" w:rsidP="00F37727">
      <w:pPr>
        <w:bidi w:val="0"/>
        <w:jc w:val="both"/>
        <w:rPr>
          <w:sz w:val="28"/>
          <w:szCs w:val="28"/>
          <w:lang w:bidi="ar-JO"/>
        </w:rPr>
      </w:pPr>
    </w:p>
    <w:p w:rsidR="00F37727" w:rsidRDefault="00F37727" w:rsidP="00F37727">
      <w:pPr>
        <w:bidi w:val="0"/>
        <w:jc w:val="both"/>
        <w:rPr>
          <w:lang w:bidi="ar-JO"/>
        </w:rPr>
      </w:pPr>
    </w:p>
    <w:p w:rsidR="00F37727" w:rsidRPr="00F37727" w:rsidRDefault="00F37727" w:rsidP="00F37727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  <w:r w:rsidRPr="00F37727">
        <w:rPr>
          <w:rStyle w:val="longtext"/>
          <w:b/>
          <w:bCs/>
          <w:sz w:val="25"/>
          <w:szCs w:val="25"/>
          <w:shd w:val="clear" w:color="auto" w:fill="FFFFFF"/>
        </w:rPr>
        <w:t>Exports in Goods:</w:t>
      </w:r>
    </w:p>
    <w:p w:rsidR="00F37727" w:rsidRPr="004C4F94" w:rsidRDefault="00F37727" w:rsidP="00F37727">
      <w:pPr>
        <w:bidi w:val="0"/>
        <w:jc w:val="both"/>
        <w:rPr>
          <w:rStyle w:val="longtext"/>
          <w:shd w:val="clear" w:color="auto" w:fill="FFFFFF"/>
        </w:rPr>
      </w:pPr>
      <w:r w:rsidRPr="004C4F94">
        <w:rPr>
          <w:rStyle w:val="longtext"/>
          <w:shd w:val="clear" w:color="auto" w:fill="FFFFFF"/>
        </w:rPr>
        <w:t xml:space="preserve">Exports </w:t>
      </w:r>
      <w:r>
        <w:rPr>
          <w:rStyle w:val="longtext"/>
          <w:shd w:val="clear" w:color="auto" w:fill="FFFFFF"/>
          <w:lang w:val="en-GB"/>
        </w:rPr>
        <w:t>de</w:t>
      </w:r>
      <w:r w:rsidRPr="004C4F94">
        <w:rPr>
          <w:rStyle w:val="longtext"/>
          <w:shd w:val="clear" w:color="auto" w:fill="FFFFFF"/>
          <w:lang w:val="en-GB"/>
        </w:rPr>
        <w:t>creased</w:t>
      </w:r>
      <w:r w:rsidRPr="004C4F94">
        <w:rPr>
          <w:rStyle w:val="longtext"/>
          <w:shd w:val="clear" w:color="auto" w:fill="FFFFFF"/>
        </w:rPr>
        <w:t xml:space="preserve"> in </w:t>
      </w:r>
      <w:r>
        <w:t>April</w:t>
      </w:r>
      <w:r w:rsidRPr="004C4F94">
        <w:rPr>
          <w:rStyle w:val="longtext"/>
          <w:shd w:val="clear" w:color="auto" w:fill="FFFFFF"/>
        </w:rPr>
        <w:t>, 201</w:t>
      </w:r>
      <w:r>
        <w:rPr>
          <w:rStyle w:val="longtext"/>
          <w:shd w:val="clear" w:color="auto" w:fill="FFFFFF"/>
        </w:rPr>
        <w:t>8</w:t>
      </w:r>
      <w:r w:rsidRPr="004C4F94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3.3</w:t>
      </w:r>
      <w:r w:rsidRPr="004C4F94">
        <w:rPr>
          <w:rStyle w:val="longtext"/>
          <w:shd w:val="clear" w:color="auto" w:fill="FFFFFF"/>
        </w:rPr>
        <w:t xml:space="preserve">% compared to </w:t>
      </w:r>
      <w:r>
        <w:t>March</w:t>
      </w:r>
      <w:r w:rsidRPr="004C4F94">
        <w:rPr>
          <w:rStyle w:val="longtext"/>
          <w:shd w:val="clear" w:color="auto" w:fill="FFFFFF"/>
        </w:rPr>
        <w:t>, 201</w:t>
      </w:r>
      <w:r>
        <w:rPr>
          <w:rStyle w:val="longtext"/>
          <w:shd w:val="clear" w:color="auto" w:fill="FFFFFF"/>
        </w:rPr>
        <w:t>8</w:t>
      </w:r>
      <w:r w:rsidRPr="004C4F94">
        <w:rPr>
          <w:rStyle w:val="longtext"/>
          <w:shd w:val="clear" w:color="auto" w:fill="FFFFFF"/>
        </w:rPr>
        <w:t>.</w:t>
      </w:r>
      <w:r>
        <w:rPr>
          <w:rStyle w:val="longtext"/>
          <w:shd w:val="clear" w:color="auto" w:fill="FFFFFF"/>
        </w:rPr>
        <w:t xml:space="preserve"> While it </w:t>
      </w:r>
      <w:r w:rsidRPr="004C4F94">
        <w:rPr>
          <w:rStyle w:val="longtext"/>
          <w:shd w:val="clear" w:color="auto" w:fill="FFFFFF"/>
        </w:rPr>
        <w:t xml:space="preserve">increased by </w:t>
      </w:r>
      <w:r>
        <w:rPr>
          <w:rStyle w:val="longtext"/>
          <w:shd w:val="clear" w:color="auto" w:fill="FFFFFF"/>
        </w:rPr>
        <w:t>7.9</w:t>
      </w:r>
      <w:r w:rsidRPr="004C4F94">
        <w:rPr>
          <w:rStyle w:val="longtext"/>
          <w:shd w:val="clear" w:color="auto" w:fill="FFFFFF"/>
        </w:rPr>
        <w:t xml:space="preserve">% compared to </w:t>
      </w:r>
      <w:r>
        <w:t>April</w:t>
      </w:r>
      <w:r w:rsidRPr="004C4F94">
        <w:rPr>
          <w:rStyle w:val="longtext"/>
          <w:shd w:val="clear" w:color="auto" w:fill="FFFFFF"/>
        </w:rPr>
        <w:t>,</w:t>
      </w:r>
      <w:r>
        <w:rPr>
          <w:rStyle w:val="longtext"/>
          <w:shd w:val="clear" w:color="auto" w:fill="FFFFFF"/>
        </w:rPr>
        <w:t xml:space="preserve"> 2017</w:t>
      </w:r>
      <w:r w:rsidRPr="004C4F94">
        <w:rPr>
          <w:rStyle w:val="longtext"/>
          <w:rFonts w:hint="cs"/>
          <w:shd w:val="clear" w:color="auto" w:fill="FFFFFF"/>
          <w:rtl/>
        </w:rPr>
        <w:t xml:space="preserve"> </w:t>
      </w:r>
      <w:r w:rsidRPr="004C4F94">
        <w:rPr>
          <w:rStyle w:val="longtext"/>
          <w:shd w:val="clear" w:color="auto" w:fill="FFFFFF"/>
        </w:rPr>
        <w:t xml:space="preserve">and reached USD </w:t>
      </w:r>
      <w:r>
        <w:rPr>
          <w:rStyle w:val="longtext"/>
          <w:shd w:val="clear" w:color="auto" w:fill="FFFFFF"/>
        </w:rPr>
        <w:t>91.5</w:t>
      </w:r>
      <w:r w:rsidRPr="004C4F94">
        <w:rPr>
          <w:rStyle w:val="longtext"/>
          <w:shd w:val="clear" w:color="auto" w:fill="FFFFFF"/>
        </w:rPr>
        <w:t xml:space="preserve"> Million.</w:t>
      </w:r>
    </w:p>
    <w:p w:rsidR="00F37727" w:rsidRPr="00F37727" w:rsidRDefault="00F37727" w:rsidP="00F37727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F37727" w:rsidRPr="00A320AD" w:rsidRDefault="00F37727" w:rsidP="00F37727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A320AD">
        <w:rPr>
          <w:rStyle w:val="longtext"/>
          <w:color w:val="000000" w:themeColor="text1"/>
          <w:shd w:val="clear" w:color="auto" w:fill="FFFFFF"/>
        </w:rPr>
        <w:t xml:space="preserve">Exports to Israel </w:t>
      </w:r>
      <w:r>
        <w:rPr>
          <w:rStyle w:val="longtext"/>
          <w:color w:val="000000" w:themeColor="text1"/>
          <w:shd w:val="clear" w:color="auto" w:fill="FFFFFF"/>
        </w:rPr>
        <w:t>de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creased in </w:t>
      </w:r>
      <w:r>
        <w:rPr>
          <w:color w:val="000000" w:themeColor="text1"/>
        </w:rPr>
        <w:t>April</w:t>
      </w:r>
      <w:r w:rsidRPr="00A320AD">
        <w:rPr>
          <w:rStyle w:val="longtext"/>
          <w:color w:val="000000" w:themeColor="text1"/>
          <w:shd w:val="clear" w:color="auto" w:fill="FFFFFF"/>
        </w:rPr>
        <w:t>, 201</w:t>
      </w:r>
      <w:r>
        <w:rPr>
          <w:rStyle w:val="longtext"/>
          <w:color w:val="000000" w:themeColor="text1"/>
          <w:shd w:val="clear" w:color="auto" w:fill="FFFFFF"/>
        </w:rPr>
        <w:t>8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by </w:t>
      </w:r>
      <w:r>
        <w:rPr>
          <w:rStyle w:val="longtext"/>
          <w:color w:val="000000" w:themeColor="text1"/>
          <w:shd w:val="clear" w:color="auto" w:fill="FFFFFF"/>
        </w:rPr>
        <w:t>5.8</w:t>
      </w:r>
      <w:r w:rsidRPr="00A320AD">
        <w:rPr>
          <w:rStyle w:val="longtext"/>
          <w:color w:val="000000" w:themeColor="text1"/>
          <w:shd w:val="clear" w:color="auto" w:fill="FFFFFF"/>
        </w:rPr>
        <w:t>% compared</w:t>
      </w:r>
      <w:r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to </w:t>
      </w:r>
      <w:r>
        <w:rPr>
          <w:color w:val="000000" w:themeColor="text1"/>
        </w:rPr>
        <w:t>March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2018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and it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represent</w:t>
      </w:r>
      <w:r>
        <w:rPr>
          <w:rStyle w:val="longtext"/>
          <w:color w:val="000000" w:themeColor="text1"/>
          <w:shd w:val="clear" w:color="auto" w:fill="FFFFFF"/>
        </w:rPr>
        <w:t>ed 87.1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>
        <w:rPr>
          <w:color w:val="000000" w:themeColor="text1"/>
        </w:rPr>
        <w:t>April</w:t>
      </w:r>
      <w:r w:rsidRPr="00A320AD">
        <w:rPr>
          <w:rStyle w:val="longtext"/>
          <w:color w:val="000000" w:themeColor="text1"/>
          <w:shd w:val="clear" w:color="auto" w:fill="FFFFFF"/>
        </w:rPr>
        <w:t>, 201</w:t>
      </w:r>
      <w:r>
        <w:rPr>
          <w:rStyle w:val="longtext"/>
          <w:color w:val="000000" w:themeColor="text1"/>
          <w:shd w:val="clear" w:color="auto" w:fill="FFFFFF"/>
        </w:rPr>
        <w:t>8</w:t>
      </w:r>
      <w:r w:rsidRPr="00A320AD">
        <w:rPr>
          <w:rStyle w:val="longtext"/>
          <w:color w:val="000000" w:themeColor="text1"/>
          <w:shd w:val="clear" w:color="auto" w:fill="FFFFFF"/>
        </w:rPr>
        <w:t>.</w:t>
      </w:r>
    </w:p>
    <w:p w:rsidR="00F37727" w:rsidRPr="00F37727" w:rsidRDefault="00F37727" w:rsidP="00F37727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F37727" w:rsidRPr="00E21DF3" w:rsidRDefault="00F37727" w:rsidP="00F37727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shd w:val="clear" w:color="auto" w:fill="FFFFFF"/>
        </w:rPr>
        <w:t>On the other hand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>
        <w:rPr>
          <w:rStyle w:val="longtext"/>
          <w:color w:val="000000" w:themeColor="text1"/>
          <w:shd w:val="clear" w:color="auto" w:fill="FFFFFF"/>
        </w:rPr>
        <w:t>in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creased by </w:t>
      </w:r>
      <w:r>
        <w:rPr>
          <w:rStyle w:val="longtext"/>
          <w:color w:val="000000" w:themeColor="text1"/>
          <w:shd w:val="clear" w:color="auto" w:fill="FFFFFF"/>
        </w:rPr>
        <w:t>18</w:t>
      </w:r>
      <w:r w:rsidRPr="00A320AD">
        <w:rPr>
          <w:rStyle w:val="longtext"/>
          <w:color w:val="000000" w:themeColor="text1"/>
          <w:shd w:val="clear" w:color="auto" w:fill="FFFFFF"/>
        </w:rPr>
        <w:t>% during the same period compared to</w:t>
      </w:r>
      <w:r w:rsidRPr="00E21DF3"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March</w:t>
      </w:r>
      <w:r w:rsidRPr="00A320AD">
        <w:rPr>
          <w:rStyle w:val="longtext"/>
          <w:color w:val="000000" w:themeColor="text1"/>
          <w:shd w:val="clear" w:color="auto" w:fill="FFFFFF"/>
        </w:rPr>
        <w:t>, 201</w:t>
      </w:r>
      <w:r>
        <w:rPr>
          <w:rStyle w:val="longtext"/>
          <w:color w:val="000000" w:themeColor="text1"/>
          <w:shd w:val="clear" w:color="auto" w:fill="FFFFFF"/>
        </w:rPr>
        <w:t>8</w:t>
      </w:r>
      <w:r w:rsidRPr="00A320AD">
        <w:rPr>
          <w:rStyle w:val="longtext"/>
          <w:color w:val="000000" w:themeColor="text1"/>
          <w:shd w:val="clear" w:color="auto" w:fill="FFFFFF"/>
        </w:rPr>
        <w:t>.</w:t>
      </w:r>
      <w:r>
        <w:rPr>
          <w:rStyle w:val="longtext"/>
          <w:color w:val="000000" w:themeColor="text1"/>
          <w:shd w:val="clear" w:color="auto" w:fill="FFFFFF"/>
        </w:rPr>
        <w:t xml:space="preserve"> </w:t>
      </w:r>
    </w:p>
    <w:p w:rsidR="00F37727" w:rsidRPr="00F37727" w:rsidRDefault="00F37727" w:rsidP="00F37727">
      <w:pPr>
        <w:bidi w:val="0"/>
        <w:jc w:val="both"/>
        <w:rPr>
          <w:sz w:val="16"/>
          <w:szCs w:val="16"/>
          <w:lang w:bidi="ar-JO"/>
        </w:rPr>
      </w:pPr>
    </w:p>
    <w:p w:rsidR="00F37727" w:rsidRPr="00F37727" w:rsidRDefault="00F37727" w:rsidP="00F37727">
      <w:pPr>
        <w:pStyle w:val="BodyText"/>
        <w:ind w:right="0"/>
        <w:jc w:val="both"/>
        <w:rPr>
          <w:sz w:val="25"/>
          <w:szCs w:val="25"/>
        </w:rPr>
      </w:pPr>
      <w:r w:rsidRPr="00F37727">
        <w:rPr>
          <w:sz w:val="25"/>
          <w:szCs w:val="25"/>
        </w:rPr>
        <w:t>Imports in Goods:</w:t>
      </w:r>
    </w:p>
    <w:p w:rsidR="00F37727" w:rsidRPr="00C11C18" w:rsidRDefault="00F37727" w:rsidP="00F37727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C11C1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Imports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increased</w:t>
      </w:r>
      <w:r w:rsidRPr="00C11C1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in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April</w:t>
      </w:r>
      <w:r w:rsidRPr="00C11C1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by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1.9</w:t>
      </w:r>
      <w:r w:rsidRPr="00C11C1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March</w:t>
      </w:r>
      <w:r w:rsidRPr="00C11C1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It also in</w:t>
      </w:r>
      <w:r w:rsidRPr="00C11C1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creased by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16.8</w:t>
      </w:r>
      <w:r w:rsidRPr="00C11C1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April</w:t>
      </w:r>
      <w:r w:rsidRPr="00C11C1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473.5</w:t>
      </w:r>
      <w:r w:rsidRPr="00C11C1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F37727" w:rsidRPr="00F37727" w:rsidRDefault="00F37727" w:rsidP="00F37727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z w:val="16"/>
          <w:szCs w:val="16"/>
          <w:shd w:val="clear" w:color="auto" w:fill="FFFFFF"/>
        </w:rPr>
      </w:pPr>
      <w:r w:rsidRPr="00C11C18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F37727" w:rsidRPr="0098339C" w:rsidRDefault="00F37727" w:rsidP="00F37727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</w:rPr>
      </w:pPr>
      <w:r w:rsidRPr="0098339C">
        <w:rPr>
          <w:rFonts w:asciiTheme="majorBidi" w:hAnsiTheme="majorBidi" w:cstheme="majorBidi"/>
          <w:b w:val="0"/>
          <w:bCs w:val="0"/>
        </w:rPr>
        <w:t xml:space="preserve">Imports from Israel </w:t>
      </w:r>
      <w:r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in</w:t>
      </w:r>
      <w:r w:rsidRPr="0098339C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lang w:val="en-GB"/>
        </w:rPr>
        <w:t>creased</w:t>
      </w:r>
      <w:r w:rsidRPr="0098339C">
        <w:rPr>
          <w:rFonts w:asciiTheme="majorBidi" w:hAnsiTheme="majorBidi" w:cstheme="majorBidi"/>
          <w:b w:val="0"/>
          <w:bCs w:val="0"/>
        </w:rPr>
        <w:t xml:space="preserve"> by </w:t>
      </w:r>
      <w:r>
        <w:rPr>
          <w:rFonts w:asciiTheme="majorBidi" w:hAnsiTheme="majorBidi" w:cstheme="majorBidi"/>
          <w:b w:val="0"/>
          <w:bCs w:val="0"/>
        </w:rPr>
        <w:t>3.2</w:t>
      </w:r>
      <w:r w:rsidRPr="0098339C">
        <w:rPr>
          <w:rFonts w:asciiTheme="majorBidi" w:hAnsiTheme="majorBidi" w:cstheme="majorBidi"/>
          <w:b w:val="0"/>
          <w:bCs w:val="0"/>
        </w:rPr>
        <w:t xml:space="preserve">% in </w:t>
      </w:r>
      <w:r>
        <w:rPr>
          <w:rFonts w:asciiTheme="majorBidi" w:hAnsiTheme="majorBidi" w:cstheme="majorBidi"/>
          <w:b w:val="0"/>
          <w:bCs w:val="0"/>
        </w:rPr>
        <w:t>April</w:t>
      </w:r>
      <w:r w:rsidRPr="0098339C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98339C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98339C">
        <w:rPr>
          <w:rFonts w:asciiTheme="majorBidi" w:hAnsiTheme="majorBidi" w:cstheme="majorBidi"/>
          <w:b w:val="0"/>
          <w:bCs w:val="0"/>
        </w:rPr>
        <w:t xml:space="preserve">2018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March</w:t>
      </w:r>
      <w:r w:rsidRPr="0098339C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2018</w:t>
      </w:r>
      <w:r w:rsidRPr="0098339C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>
        <w:rPr>
          <w:rFonts w:asciiTheme="majorBidi" w:hAnsiTheme="majorBidi" w:cstheme="majorBidi"/>
          <w:b w:val="0"/>
          <w:bCs w:val="0"/>
        </w:rPr>
        <w:t>and it</w:t>
      </w:r>
      <w:r w:rsidRPr="0098339C">
        <w:rPr>
          <w:rFonts w:asciiTheme="majorBidi" w:hAnsiTheme="majorBidi" w:cstheme="majorBidi"/>
          <w:b w:val="0"/>
          <w:bCs w:val="0"/>
        </w:rPr>
        <w:t xml:space="preserve"> represent</w:t>
      </w:r>
      <w:r>
        <w:rPr>
          <w:rFonts w:asciiTheme="majorBidi" w:hAnsiTheme="majorBidi" w:cstheme="majorBidi"/>
          <w:b w:val="0"/>
          <w:bCs w:val="0"/>
        </w:rPr>
        <w:t>ed</w:t>
      </w:r>
      <w:r w:rsidRPr="0098339C">
        <w:rPr>
          <w:rFonts w:asciiTheme="majorBidi" w:hAnsiTheme="majorBidi" w:cstheme="majorBidi"/>
          <w:b w:val="0"/>
          <w:bCs w:val="0"/>
        </w:rPr>
        <w:t xml:space="preserve"> </w:t>
      </w:r>
      <w:r>
        <w:rPr>
          <w:rFonts w:asciiTheme="majorBidi" w:hAnsiTheme="majorBidi" w:cstheme="majorBidi"/>
          <w:b w:val="0"/>
          <w:bCs w:val="0"/>
        </w:rPr>
        <w:t>59.2</w:t>
      </w:r>
      <w:r w:rsidRPr="0098339C">
        <w:rPr>
          <w:rFonts w:asciiTheme="majorBidi" w:hAnsiTheme="majorBidi" w:cstheme="majorBidi"/>
          <w:b w:val="0"/>
          <w:bCs w:val="0"/>
        </w:rPr>
        <w:t>% of total imports in</w:t>
      </w:r>
      <w:r>
        <w:rPr>
          <w:rFonts w:asciiTheme="majorBidi" w:hAnsiTheme="majorBidi" w:cstheme="majorBidi"/>
          <w:b w:val="0"/>
          <w:bCs w:val="0"/>
        </w:rPr>
        <w:t xml:space="preserve"> April</w:t>
      </w:r>
      <w:r w:rsidRPr="0098339C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</w:t>
      </w:r>
      <w:r w:rsidRPr="0098339C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  <w:rtl/>
        </w:rPr>
        <w:t xml:space="preserve"> </w:t>
      </w:r>
      <w:r w:rsidRPr="0098339C">
        <w:rPr>
          <w:rFonts w:asciiTheme="majorBidi" w:hAnsiTheme="majorBidi" w:cstheme="majorBidi"/>
          <w:b w:val="0"/>
          <w:bCs w:val="0"/>
        </w:rPr>
        <w:t>2018.</w:t>
      </w:r>
    </w:p>
    <w:p w:rsidR="00F37727" w:rsidRPr="00C11C18" w:rsidRDefault="00F37727" w:rsidP="00F37727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8"/>
          <w:szCs w:val="8"/>
        </w:rPr>
      </w:pPr>
    </w:p>
    <w:p w:rsidR="00F37727" w:rsidRPr="00F37727" w:rsidRDefault="00F37727" w:rsidP="00F37727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F37727" w:rsidRPr="0098339C" w:rsidRDefault="00F37727" w:rsidP="00F37727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</w:rPr>
      </w:pPr>
      <w:r w:rsidRPr="0098339C">
        <w:rPr>
          <w:rFonts w:asciiTheme="majorBidi" w:hAnsiTheme="majorBidi" w:cstheme="majorBidi"/>
          <w:b w:val="0"/>
          <w:bCs w:val="0"/>
        </w:rPr>
        <w:t xml:space="preserve">At the same time, imports from other countries </w:t>
      </w:r>
      <w:r w:rsidRPr="004B1497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slightly</w:t>
      </w:r>
      <w:r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in</w:t>
      </w:r>
      <w:r w:rsidRPr="0098339C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creased </w:t>
      </w:r>
      <w:r w:rsidRPr="0098339C">
        <w:rPr>
          <w:rFonts w:asciiTheme="majorBidi" w:hAnsiTheme="majorBidi" w:cstheme="majorBidi"/>
          <w:b w:val="0"/>
          <w:bCs w:val="0"/>
        </w:rPr>
        <w:t xml:space="preserve">by </w:t>
      </w:r>
      <w:r>
        <w:rPr>
          <w:rFonts w:asciiTheme="majorBidi" w:hAnsiTheme="majorBidi" w:cstheme="majorBidi"/>
          <w:b w:val="0"/>
          <w:bCs w:val="0"/>
        </w:rPr>
        <w:t>0.1</w:t>
      </w:r>
      <w:r w:rsidRPr="0098339C">
        <w:rPr>
          <w:rFonts w:asciiTheme="majorBidi" w:hAnsiTheme="majorBidi" w:cstheme="majorBidi"/>
          <w:b w:val="0"/>
          <w:bCs w:val="0"/>
        </w:rPr>
        <w:t xml:space="preserve">% compared to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March</w:t>
      </w:r>
      <w:r w:rsidRPr="0098339C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>, 2018</w:t>
      </w:r>
      <w:r w:rsidRPr="0098339C">
        <w:rPr>
          <w:rFonts w:asciiTheme="majorBidi" w:hAnsiTheme="majorBidi" w:cstheme="majorBidi"/>
          <w:b w:val="0"/>
          <w:bCs w:val="0"/>
        </w:rPr>
        <w:t>.</w:t>
      </w:r>
    </w:p>
    <w:p w:rsidR="00F37727" w:rsidRPr="0098339C" w:rsidRDefault="00F37727" w:rsidP="00F37727">
      <w:pPr>
        <w:pStyle w:val="BodyText"/>
        <w:tabs>
          <w:tab w:val="right" w:pos="3544"/>
        </w:tabs>
        <w:ind w:right="334"/>
        <w:rPr>
          <w:rFonts w:asciiTheme="majorBidi" w:hAnsiTheme="majorBidi" w:cstheme="majorBidi"/>
          <w:b w:val="0"/>
          <w:bCs w:val="0"/>
        </w:rPr>
      </w:pPr>
    </w:p>
    <w:p w:rsidR="00F37727" w:rsidRDefault="00F37727" w:rsidP="00F37727">
      <w:pPr>
        <w:bidi w:val="0"/>
        <w:spacing w:after="120"/>
        <w:jc w:val="center"/>
        <w:rPr>
          <w:b/>
          <w:bCs/>
          <w:color w:val="000000" w:themeColor="text1"/>
        </w:rPr>
      </w:pPr>
      <w:r w:rsidRPr="00941789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2981325" cy="2752725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37727" w:rsidRPr="00F37727" w:rsidRDefault="00F37727" w:rsidP="00F37727">
      <w:pPr>
        <w:bidi w:val="0"/>
        <w:jc w:val="both"/>
        <w:rPr>
          <w:b/>
          <w:bCs/>
          <w:sz w:val="16"/>
          <w:szCs w:val="16"/>
          <w:lang w:eastAsia="en-US"/>
        </w:rPr>
      </w:pPr>
    </w:p>
    <w:p w:rsidR="00F37727" w:rsidRPr="00F37727" w:rsidRDefault="00F37727" w:rsidP="00F37727">
      <w:pPr>
        <w:bidi w:val="0"/>
        <w:jc w:val="both"/>
        <w:rPr>
          <w:b/>
          <w:bCs/>
          <w:sz w:val="25"/>
          <w:szCs w:val="25"/>
          <w:lang w:eastAsia="en-US"/>
        </w:rPr>
      </w:pPr>
      <w:r w:rsidRPr="00F37727">
        <w:rPr>
          <w:b/>
          <w:bCs/>
          <w:sz w:val="25"/>
          <w:szCs w:val="25"/>
          <w:lang w:eastAsia="en-US"/>
        </w:rPr>
        <w:t>Net Trade Balance on Registered Goods:</w:t>
      </w:r>
    </w:p>
    <w:p w:rsidR="00F37727" w:rsidRDefault="00F37727" w:rsidP="00F37727">
      <w:pPr>
        <w:bidi w:val="0"/>
        <w:jc w:val="both"/>
      </w:pPr>
      <w:r w:rsidRPr="00E975D7">
        <w:t xml:space="preserve">The trade balance which represents the difference between exports and imports showed </w:t>
      </w:r>
      <w:r w:rsidRPr="00E975D7">
        <w:rPr>
          <w:lang w:val="en-GB"/>
        </w:rPr>
        <w:t>a</w:t>
      </w:r>
      <w:r>
        <w:rPr>
          <w:lang w:val="en-GB"/>
        </w:rPr>
        <w:t>n</w:t>
      </w:r>
      <w:r w:rsidRPr="00E975D7">
        <w:rPr>
          <w:lang w:val="en-GB"/>
        </w:rPr>
        <w:t xml:space="preserve"> </w:t>
      </w:r>
      <w:r>
        <w:t>in</w:t>
      </w:r>
      <w:r w:rsidRPr="00E975D7">
        <w:t xml:space="preserve">crease in trade deficit by </w:t>
      </w:r>
      <w:r>
        <w:t>3.2</w:t>
      </w:r>
      <w:r w:rsidRPr="00E975D7">
        <w:t xml:space="preserve">% in </w:t>
      </w:r>
      <w:r>
        <w:t>April</w:t>
      </w:r>
      <w:r w:rsidRPr="00E975D7">
        <w:rPr>
          <w:rStyle w:val="longtext"/>
          <w:shd w:val="clear" w:color="auto" w:fill="FFFFFF"/>
        </w:rPr>
        <w:t>, 201</w:t>
      </w:r>
      <w:r>
        <w:rPr>
          <w:rStyle w:val="longtext"/>
          <w:shd w:val="clear" w:color="auto" w:fill="FFFFFF"/>
        </w:rPr>
        <w:t xml:space="preserve">8 </w:t>
      </w:r>
      <w:r w:rsidRPr="00E975D7">
        <w:t>compared to</w:t>
      </w:r>
      <w:r w:rsidRPr="00E975D7">
        <w:rPr>
          <w:rStyle w:val="longtext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March</w:t>
      </w:r>
      <w:r w:rsidRPr="00E975D7">
        <w:rPr>
          <w:rStyle w:val="longtext"/>
          <w:shd w:val="clear" w:color="auto" w:fill="FFFFFF"/>
        </w:rPr>
        <w:t>, 201</w:t>
      </w:r>
      <w:r>
        <w:rPr>
          <w:rStyle w:val="longtext"/>
          <w:shd w:val="clear" w:color="auto" w:fill="FFFFFF"/>
        </w:rPr>
        <w:t>8</w:t>
      </w:r>
      <w:r w:rsidRPr="00E975D7">
        <w:t xml:space="preserve">. </w:t>
      </w:r>
      <w:r>
        <w:rPr>
          <w:rStyle w:val="longtext"/>
          <w:shd w:val="clear" w:color="auto" w:fill="FFFFFF"/>
        </w:rPr>
        <w:t>It also</w:t>
      </w:r>
      <w:r w:rsidRPr="00E975D7">
        <w:rPr>
          <w:rStyle w:val="longtext"/>
          <w:shd w:val="clear" w:color="auto" w:fill="FFFFFF"/>
        </w:rPr>
        <w:t xml:space="preserve"> </w:t>
      </w:r>
      <w:r>
        <w:t>in</w:t>
      </w:r>
      <w:r w:rsidRPr="00E975D7">
        <w:t xml:space="preserve">creased by </w:t>
      </w:r>
      <w:r>
        <w:t>19.1</w:t>
      </w:r>
      <w:r w:rsidRPr="00E975D7">
        <w:t xml:space="preserve">% compared to </w:t>
      </w:r>
      <w:r>
        <w:t>April</w:t>
      </w:r>
      <w:r w:rsidRPr="00E975D7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2017</w:t>
      </w:r>
      <w:r w:rsidRPr="00E975D7">
        <w:t xml:space="preserve"> and reached USD </w:t>
      </w:r>
      <w:bookmarkStart w:id="0" w:name="_GoBack"/>
      <w:bookmarkEnd w:id="0"/>
      <w:r>
        <w:rPr>
          <w:lang w:val="en-AU"/>
        </w:rPr>
        <w:t>382</w:t>
      </w:r>
      <w:r w:rsidRPr="00E975D7">
        <w:rPr>
          <w:lang w:val="en-AU"/>
        </w:rPr>
        <w:t xml:space="preserve"> </w:t>
      </w:r>
      <w:r w:rsidRPr="00E975D7">
        <w:t>Million.</w:t>
      </w:r>
    </w:p>
    <w:p w:rsidR="00F37727" w:rsidRDefault="00F37727" w:rsidP="00F37727">
      <w:pPr>
        <w:pStyle w:val="Footer"/>
        <w:bidi w:val="0"/>
        <w:rPr>
          <w:b/>
          <w:bCs/>
          <w:sz w:val="20"/>
          <w:szCs w:val="20"/>
        </w:rPr>
      </w:pPr>
    </w:p>
    <w:p w:rsidR="00F37727" w:rsidRDefault="00F37727" w:rsidP="00F37727">
      <w:pPr>
        <w:pStyle w:val="Footer"/>
        <w:bidi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</w:p>
    <w:p w:rsidR="00F37727" w:rsidRPr="00F37727" w:rsidRDefault="00F37727" w:rsidP="00F37727">
      <w:pPr>
        <w:pStyle w:val="Footer"/>
        <w:bidi w:val="0"/>
        <w:rPr>
          <w:sz w:val="20"/>
          <w:szCs w:val="20"/>
          <w:lang w:val="en-AU"/>
        </w:rPr>
      </w:pPr>
      <w:r w:rsidRPr="004D5348">
        <w:rPr>
          <w:sz w:val="20"/>
          <w:szCs w:val="20"/>
        </w:rPr>
        <w:t>*: Includes actual data received from official sources</w:t>
      </w:r>
      <w:r>
        <w:rPr>
          <w:sz w:val="20"/>
          <w:szCs w:val="20"/>
        </w:rPr>
        <w:t>.</w:t>
      </w:r>
    </w:p>
    <w:p w:rsidR="00F37727" w:rsidRDefault="00F37727" w:rsidP="00F37727">
      <w:pPr>
        <w:bidi w:val="0"/>
        <w:jc w:val="lowKashida"/>
        <w:rPr>
          <w:b/>
          <w:bCs/>
          <w:sz w:val="20"/>
          <w:szCs w:val="20"/>
        </w:rPr>
      </w:pPr>
    </w:p>
    <w:p w:rsidR="00C51F85" w:rsidRPr="00F37727" w:rsidRDefault="00C51F85">
      <w:pPr>
        <w:rPr>
          <w:rFonts w:hint="cs"/>
        </w:rPr>
      </w:pPr>
    </w:p>
    <w:sectPr w:rsidR="00C51F85" w:rsidRPr="00F37727" w:rsidSect="00F37727">
      <w:headerReference w:type="default" r:id="rId7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1D4" w:rsidRDefault="00DA31D4" w:rsidP="00F37727">
      <w:r>
        <w:separator/>
      </w:r>
    </w:p>
  </w:endnote>
  <w:endnote w:type="continuationSeparator" w:id="0">
    <w:p w:rsidR="00DA31D4" w:rsidRDefault="00DA31D4" w:rsidP="00F37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1D4" w:rsidRDefault="00DA31D4" w:rsidP="00F37727">
      <w:r>
        <w:separator/>
      </w:r>
    </w:p>
  </w:footnote>
  <w:footnote w:type="continuationSeparator" w:id="0">
    <w:p w:rsidR="00DA31D4" w:rsidRDefault="00DA31D4" w:rsidP="00F37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54" w:rsidRDefault="00DA31D4" w:rsidP="0006016C">
    <w:pPr>
      <w:pStyle w:val="Header"/>
    </w:pPr>
  </w:p>
  <w:p w:rsidR="009A4D54" w:rsidRPr="0006016C" w:rsidRDefault="00DA31D4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727"/>
    <w:rsid w:val="004C7DB1"/>
    <w:rsid w:val="00C51F85"/>
    <w:rsid w:val="00DA31D4"/>
    <w:rsid w:val="00F3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77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77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F377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772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F37727"/>
  </w:style>
  <w:style w:type="paragraph" w:styleId="BodyText">
    <w:name w:val="Body Text"/>
    <w:basedOn w:val="Normal"/>
    <w:link w:val="BodyTextChar"/>
    <w:semiHidden/>
    <w:rsid w:val="00F37727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F3772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377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4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just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April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2009-2018</a:t>
            </a:r>
          </a:p>
        </c:rich>
      </c:tx>
      <c:layout>
        <c:manualLayout>
          <c:xMode val="edge"/>
          <c:yMode val="edge"/>
          <c:x val="0.23110093666406714"/>
          <c:y val="2.6726745861969596E-2"/>
        </c:manualLayout>
      </c:layout>
    </c:title>
    <c:plotArea>
      <c:layout>
        <c:manualLayout>
          <c:layoutTarget val="inner"/>
          <c:xMode val="edge"/>
          <c:yMode val="edge"/>
          <c:x val="0.17467775775676939"/>
          <c:y val="9.8829649305885281E-2"/>
          <c:w val="0.76174791630670169"/>
          <c:h val="0.67480118461128547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3021828384304654E-2"/>
                  <c:y val="-5.821232290715047E-2"/>
                </c:manualLayout>
              </c:layout>
              <c:showVal val="1"/>
            </c:dLbl>
            <c:dLbl>
              <c:idx val="9"/>
              <c:layout>
                <c:manualLayout>
                  <c:x val="-3.8631221254083101E-3"/>
                  <c:y val="-1.7243659459694624E-2"/>
                </c:manualLayout>
              </c:layout>
              <c:showVal val="1"/>
            </c:dLbl>
            <c:dLbl>
              <c:idx val="10"/>
              <c:layout>
                <c:manualLayout>
                  <c:x val="-4.1279669762641774E-3"/>
                  <c:y val="-2.922374429223742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39904</c:v>
                </c:pt>
                <c:pt idx="1">
                  <c:v>40269</c:v>
                </c:pt>
                <c:pt idx="2">
                  <c:v>40634</c:v>
                </c:pt>
                <c:pt idx="3">
                  <c:v>41000</c:v>
                </c:pt>
                <c:pt idx="4">
                  <c:v>41365</c:v>
                </c:pt>
                <c:pt idx="5">
                  <c:v>41730</c:v>
                </c:pt>
                <c:pt idx="6">
                  <c:v>42095</c:v>
                </c:pt>
                <c:pt idx="7">
                  <c:v>42461</c:v>
                </c:pt>
                <c:pt idx="8">
                  <c:v>42826</c:v>
                </c:pt>
                <c:pt idx="9">
                  <c:v>43191</c:v>
                </c:pt>
              </c:numCache>
            </c:numRef>
          </c:cat>
          <c:val>
            <c:numRef>
              <c:f>'صادرات وواردات'!$B$2:$B$11</c:f>
              <c:numCache>
                <c:formatCode>0.0</c:formatCode>
                <c:ptCount val="10"/>
                <c:pt idx="0">
                  <c:v>276.685</c:v>
                </c:pt>
                <c:pt idx="1">
                  <c:v>303.18200000000002</c:v>
                </c:pt>
                <c:pt idx="2">
                  <c:v>330.83599999999939</c:v>
                </c:pt>
                <c:pt idx="3">
                  <c:v>383.90799999999939</c:v>
                </c:pt>
                <c:pt idx="4">
                  <c:v>402.7</c:v>
                </c:pt>
                <c:pt idx="5">
                  <c:v>468.9</c:v>
                </c:pt>
                <c:pt idx="6">
                  <c:v>420</c:v>
                </c:pt>
                <c:pt idx="7" formatCode="#,##0.0">
                  <c:v>405.1</c:v>
                </c:pt>
                <c:pt idx="8">
                  <c:v>405.5</c:v>
                </c:pt>
                <c:pt idx="9">
                  <c:v>473.5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dLbls>
            <c:dLbl>
              <c:idx val="0"/>
              <c:layout>
                <c:manualLayout>
                  <c:x val="-3.7152027823147492E-2"/>
                  <c:y val="-3.9564787339267979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2.6824146981627352E-2"/>
                </c:manualLayout>
              </c:layout>
              <c:showVal val="1"/>
            </c:dLbl>
            <c:dLbl>
              <c:idx val="10"/>
              <c:layout>
                <c:manualLayout>
                  <c:x val="-2.4767801857585141E-2"/>
                  <c:y val="-4.383561643835642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39904</c:v>
                </c:pt>
                <c:pt idx="1">
                  <c:v>40269</c:v>
                </c:pt>
                <c:pt idx="2">
                  <c:v>40634</c:v>
                </c:pt>
                <c:pt idx="3">
                  <c:v>41000</c:v>
                </c:pt>
                <c:pt idx="4">
                  <c:v>41365</c:v>
                </c:pt>
                <c:pt idx="5">
                  <c:v>41730</c:v>
                </c:pt>
                <c:pt idx="6">
                  <c:v>42095</c:v>
                </c:pt>
                <c:pt idx="7">
                  <c:v>42461</c:v>
                </c:pt>
                <c:pt idx="8">
                  <c:v>42826</c:v>
                </c:pt>
                <c:pt idx="9">
                  <c:v>43191</c:v>
                </c:pt>
              </c:numCache>
            </c:numRef>
          </c:cat>
          <c:val>
            <c:numRef>
              <c:f>'صادرات وواردات'!$C$2:$C$11</c:f>
              <c:numCache>
                <c:formatCode>0.0</c:formatCode>
                <c:ptCount val="10"/>
                <c:pt idx="0">
                  <c:v>45.732000000000063</c:v>
                </c:pt>
                <c:pt idx="1">
                  <c:v>46.676000000000002</c:v>
                </c:pt>
                <c:pt idx="2">
                  <c:v>49.380999999999993</c:v>
                </c:pt>
                <c:pt idx="3">
                  <c:v>63.483000000000004</c:v>
                </c:pt>
                <c:pt idx="4">
                  <c:v>74.2</c:v>
                </c:pt>
                <c:pt idx="5">
                  <c:v>70.2</c:v>
                </c:pt>
                <c:pt idx="6">
                  <c:v>76</c:v>
                </c:pt>
                <c:pt idx="7" formatCode="#,##0.0">
                  <c:v>80</c:v>
                </c:pt>
                <c:pt idx="8">
                  <c:v>84.8</c:v>
                </c:pt>
                <c:pt idx="9">
                  <c:v>91.5</c:v>
                </c:pt>
              </c:numCache>
            </c:numRef>
          </c:val>
        </c:ser>
        <c:marker val="1"/>
        <c:axId val="115642752"/>
        <c:axId val="115644288"/>
      </c:lineChart>
      <c:dateAx>
        <c:axId val="115642752"/>
        <c:scaling>
          <c:orientation val="minMax"/>
          <c:max val="43191"/>
          <c:min val="39904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/>
            </a:pPr>
            <a:endParaRPr lang="ar-SA"/>
          </a:p>
        </c:txPr>
        <c:crossAx val="115644288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15644288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676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564275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102452710652542"/>
          <c:y val="0.92427094203586002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2018-06-11T09:47:00Z</dcterms:created>
  <dcterms:modified xsi:type="dcterms:W3CDTF">2018-06-11T09:56:00Z</dcterms:modified>
</cp:coreProperties>
</file>