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CDAA6" w14:textId="1B2036C6" w:rsidR="001129C3" w:rsidRPr="00423512" w:rsidRDefault="001129C3" w:rsidP="00423512">
      <w:pPr>
        <w:bidi w:val="0"/>
        <w:jc w:val="both"/>
        <w:rPr>
          <w:rFonts w:ascii="Times New Roman" w:eastAsia="Times New Roman" w:hAnsi="Times New Roman" w:cs="Times New Roman"/>
          <w:b/>
          <w:bCs/>
          <w:sz w:val="24"/>
          <w:szCs w:val="24"/>
          <w:lang w:eastAsia="ar-SA"/>
        </w:rPr>
      </w:pPr>
      <w:bookmarkStart w:id="0" w:name="OLE_LINK2"/>
      <w:r w:rsidRPr="00423512">
        <w:rPr>
          <w:rFonts w:ascii="Times New Roman" w:eastAsia="Times New Roman" w:hAnsi="Times New Roman" w:cs="Times New Roman"/>
          <w:b/>
          <w:bCs/>
          <w:sz w:val="24"/>
          <w:szCs w:val="24"/>
          <w:lang w:eastAsia="ar-SA"/>
        </w:rPr>
        <w:t xml:space="preserve">The Palestinian Central Bureau of Statistics (PCBS) </w:t>
      </w:r>
      <w:r w:rsidR="0088471C">
        <w:rPr>
          <w:rFonts w:ascii="Times New Roman" w:eastAsia="Times New Roman" w:hAnsi="Times New Roman" w:cs="Times New Roman"/>
          <w:b/>
          <w:bCs/>
          <w:sz w:val="24"/>
          <w:szCs w:val="24"/>
          <w:lang w:eastAsia="ar-SA"/>
        </w:rPr>
        <w:t>i</w:t>
      </w:r>
      <w:r w:rsidR="0088471C" w:rsidRPr="00423512">
        <w:rPr>
          <w:rFonts w:ascii="Times New Roman" w:eastAsia="Times New Roman" w:hAnsi="Times New Roman" w:cs="Times New Roman"/>
          <w:b/>
          <w:bCs/>
          <w:sz w:val="24"/>
          <w:szCs w:val="24"/>
          <w:lang w:eastAsia="ar-SA"/>
        </w:rPr>
        <w:t xml:space="preserve">ssues </w:t>
      </w:r>
      <w:r w:rsidRPr="00423512">
        <w:rPr>
          <w:rFonts w:ascii="Times New Roman" w:eastAsia="Times New Roman" w:hAnsi="Times New Roman" w:cs="Times New Roman"/>
          <w:b/>
          <w:bCs/>
          <w:sz w:val="24"/>
          <w:szCs w:val="24"/>
          <w:lang w:eastAsia="ar-SA"/>
        </w:rPr>
        <w:t>a press release on the results of the Rule of Law and Access to Justice Survey in the West Bank, 2021</w:t>
      </w:r>
      <w:r w:rsidR="00C14574">
        <w:rPr>
          <w:rFonts w:ascii="Times New Roman" w:eastAsia="Times New Roman" w:hAnsi="Times New Roman" w:cs="Times New Roman"/>
          <w:b/>
          <w:bCs/>
          <w:sz w:val="24"/>
          <w:szCs w:val="24"/>
          <w:lang w:eastAsia="ar-SA"/>
        </w:rPr>
        <w:t>.</w:t>
      </w:r>
    </w:p>
    <w:p w14:paraId="6127146D" w14:textId="77777777" w:rsidR="001129C3" w:rsidRPr="001129C3" w:rsidRDefault="001129C3" w:rsidP="00D024F2">
      <w:pPr>
        <w:bidi w:val="0"/>
        <w:jc w:val="both"/>
        <w:rPr>
          <w:rFonts w:cs="Simplified Arabic"/>
          <w:b/>
          <w:bCs/>
          <w:color w:val="000000" w:themeColor="text1"/>
          <w:sz w:val="24"/>
          <w:szCs w:val="24"/>
          <w:lang w:bidi="ar-EG"/>
        </w:rPr>
      </w:pPr>
    </w:p>
    <w:p w14:paraId="15497C14" w14:textId="5B970B32" w:rsidR="00A64470" w:rsidRPr="00A64470" w:rsidRDefault="00A64470" w:rsidP="00006A80">
      <w:pPr>
        <w:bidi w:val="0"/>
        <w:jc w:val="both"/>
        <w:rPr>
          <w:rFonts w:ascii="Times New Roman" w:hAnsi="Times New Roman" w:cs="Times New Roman"/>
        </w:rPr>
      </w:pPr>
      <w:r w:rsidRPr="00A64470">
        <w:rPr>
          <w:rFonts w:ascii="Times New Roman" w:hAnsi="Times New Roman" w:cs="Times New Roman"/>
        </w:rPr>
        <w:t xml:space="preserve">The Palestinian Central Bureau of Statistics (PCBS) implemented the third round of the Rule of Law and Access to Justice Survey in cooperation and support from </w:t>
      </w:r>
      <w:r w:rsidR="00006A80" w:rsidRPr="00006A80">
        <w:rPr>
          <w:rFonts w:ascii="Times New Roman" w:hAnsi="Times New Roman" w:cs="Times New Roman"/>
        </w:rPr>
        <w:t>SAWASYA II Programme (Joint Programme of the United Nations Development Programme (UNDP), United Nations Entity For Gender Equality and The Empowerment of Women (UNWOMEN), and United Nations Children’s Fund (UNICEF)</w:t>
      </w:r>
      <w:r w:rsidR="00897FA6">
        <w:rPr>
          <w:rFonts w:ascii="Times New Roman" w:hAnsi="Times New Roman" w:cs="Times New Roman"/>
        </w:rPr>
        <w:t>)</w:t>
      </w:r>
      <w:bookmarkStart w:id="1" w:name="_GoBack"/>
      <w:bookmarkEnd w:id="1"/>
      <w:r w:rsidRPr="00A64470">
        <w:rPr>
          <w:rFonts w:ascii="Times New Roman" w:hAnsi="Times New Roman" w:cs="Times New Roman"/>
        </w:rPr>
        <w:t xml:space="preserve">.The survey took place </w:t>
      </w:r>
      <w:r w:rsidRPr="00A64470">
        <w:rPr>
          <w:rFonts w:ascii="Times New Roman" w:hAnsi="Times New Roman" w:cs="Times New Roman"/>
        </w:rPr>
        <w:t>in August and September 2021 over a household sample of 8,112 Palestinian households, in addition to the experts Survey that includes regular judges, Sharia judges, Prosecution Members, practicing lawyers and trainees, law academicians and law students, as well as the Ministry of Justice Online Services Survey; in order to provide data that contributes in the diagnosis of the reality of the rule of law and access to justice.</w:t>
      </w:r>
    </w:p>
    <w:p w14:paraId="2946E3AE" w14:textId="77777777" w:rsidR="00A64470" w:rsidRPr="00423512" w:rsidRDefault="00A64470" w:rsidP="00A64470">
      <w:pPr>
        <w:bidi w:val="0"/>
        <w:jc w:val="both"/>
        <w:rPr>
          <w:rFonts w:ascii="Times New Roman" w:hAnsi="Times New Roman" w:cs="Times New Roman"/>
        </w:rPr>
      </w:pPr>
    </w:p>
    <w:p w14:paraId="5EFB2CF7" w14:textId="77777777" w:rsidR="00B4607A" w:rsidRPr="00423512" w:rsidRDefault="00B4607A" w:rsidP="00423512">
      <w:pPr>
        <w:bidi w:val="0"/>
        <w:jc w:val="both"/>
        <w:rPr>
          <w:rFonts w:ascii="Times New Roman" w:hAnsi="Times New Roman" w:cs="Times New Roman"/>
        </w:rPr>
      </w:pPr>
    </w:p>
    <w:p w14:paraId="3AB66C93" w14:textId="4D2346B9" w:rsidR="00A35432" w:rsidRPr="00423512" w:rsidRDefault="00A35432" w:rsidP="00031E95">
      <w:pPr>
        <w:bidi w:val="0"/>
        <w:jc w:val="both"/>
        <w:rPr>
          <w:rFonts w:ascii="Times New Roman" w:eastAsia="Times New Roman" w:hAnsi="Times New Roman" w:cs="Times New Roman"/>
          <w:b/>
          <w:bCs/>
          <w:color w:val="000000" w:themeColor="text1"/>
          <w:sz w:val="24"/>
          <w:szCs w:val="24"/>
          <w:lang w:eastAsia="ar-SA"/>
        </w:rPr>
      </w:pPr>
      <w:r w:rsidRPr="00423512">
        <w:rPr>
          <w:rFonts w:ascii="Times New Roman" w:eastAsia="Times New Roman" w:hAnsi="Times New Roman" w:cs="Times New Roman"/>
          <w:b/>
          <w:bCs/>
          <w:color w:val="000000" w:themeColor="text1"/>
          <w:sz w:val="24"/>
          <w:szCs w:val="24"/>
          <w:lang w:eastAsia="ar-SA"/>
        </w:rPr>
        <w:t xml:space="preserve">The percentage of individuals who </w:t>
      </w:r>
      <w:r w:rsidR="00031E95">
        <w:rPr>
          <w:rFonts w:ascii="Times New Roman" w:eastAsia="Times New Roman" w:hAnsi="Times New Roman" w:cs="Times New Roman"/>
          <w:b/>
          <w:bCs/>
          <w:color w:val="000000" w:themeColor="text1"/>
          <w:sz w:val="24"/>
          <w:szCs w:val="24"/>
          <w:lang w:eastAsia="ar-SA"/>
        </w:rPr>
        <w:t>interacted</w:t>
      </w:r>
      <w:r w:rsidRPr="00031E95">
        <w:rPr>
          <w:rFonts w:ascii="Times New Roman" w:eastAsia="Times New Roman" w:hAnsi="Times New Roman" w:cs="Times New Roman"/>
          <w:sz w:val="24"/>
          <w:szCs w:val="24"/>
          <w:vertAlign w:val="superscript"/>
          <w:rtl/>
          <w:lang w:eastAsia="ar-SA"/>
        </w:rPr>
        <w:footnoteReference w:id="1"/>
      </w:r>
      <w:r w:rsidRPr="00423512">
        <w:rPr>
          <w:rFonts w:ascii="Times New Roman" w:eastAsia="Times New Roman" w:hAnsi="Times New Roman" w:cs="Times New Roman" w:hint="cs"/>
          <w:b/>
          <w:bCs/>
          <w:color w:val="000000" w:themeColor="text1"/>
          <w:sz w:val="24"/>
          <w:szCs w:val="24"/>
          <w:rtl/>
          <w:lang w:eastAsia="ar-SA"/>
        </w:rPr>
        <w:t xml:space="preserve"> </w:t>
      </w:r>
      <w:r w:rsidRPr="00423512">
        <w:rPr>
          <w:rFonts w:ascii="Times New Roman" w:eastAsia="Times New Roman" w:hAnsi="Times New Roman" w:cs="Times New Roman"/>
          <w:b/>
          <w:bCs/>
          <w:color w:val="000000" w:themeColor="text1"/>
          <w:sz w:val="24"/>
          <w:szCs w:val="24"/>
          <w:lang w:eastAsia="ar-SA"/>
        </w:rPr>
        <w:t xml:space="preserve">with </w:t>
      </w:r>
      <w:r w:rsidR="00B4607A" w:rsidRPr="00423512">
        <w:rPr>
          <w:rFonts w:ascii="Times New Roman" w:eastAsia="Times New Roman" w:hAnsi="Times New Roman" w:cs="Times New Roman"/>
          <w:b/>
          <w:bCs/>
          <w:color w:val="000000" w:themeColor="text1"/>
          <w:sz w:val="24"/>
          <w:szCs w:val="24"/>
          <w:lang w:eastAsia="ar-SA"/>
        </w:rPr>
        <w:t xml:space="preserve">Palestinian </w:t>
      </w:r>
      <w:r w:rsidR="00AA22DD" w:rsidRPr="00423512">
        <w:rPr>
          <w:rFonts w:ascii="Times New Roman" w:eastAsia="Times New Roman" w:hAnsi="Times New Roman" w:cs="Times New Roman"/>
          <w:b/>
          <w:bCs/>
          <w:color w:val="000000" w:themeColor="text1"/>
          <w:sz w:val="24"/>
          <w:szCs w:val="24"/>
          <w:lang w:eastAsia="ar-SA"/>
        </w:rPr>
        <w:t xml:space="preserve">institutions </w:t>
      </w:r>
      <w:r w:rsidR="000020F4" w:rsidRPr="00423512">
        <w:rPr>
          <w:rFonts w:ascii="Times New Roman" w:eastAsia="Times New Roman" w:hAnsi="Times New Roman" w:cs="Times New Roman"/>
          <w:b/>
          <w:bCs/>
          <w:color w:val="000000" w:themeColor="text1"/>
          <w:sz w:val="24"/>
          <w:szCs w:val="24"/>
          <w:lang w:eastAsia="ar-SA"/>
        </w:rPr>
        <w:t xml:space="preserve">that have to do with </w:t>
      </w:r>
      <w:r w:rsidR="009A0406" w:rsidRPr="00423512">
        <w:rPr>
          <w:rFonts w:ascii="Times New Roman" w:eastAsia="Times New Roman" w:hAnsi="Times New Roman" w:cs="Times New Roman"/>
          <w:b/>
          <w:bCs/>
          <w:color w:val="000000" w:themeColor="text1"/>
          <w:sz w:val="24"/>
          <w:szCs w:val="24"/>
          <w:lang w:eastAsia="ar-SA"/>
        </w:rPr>
        <w:t xml:space="preserve">security and justice </w:t>
      </w:r>
      <w:r w:rsidR="00AA22DD" w:rsidRPr="00423512">
        <w:rPr>
          <w:rFonts w:ascii="Times New Roman" w:eastAsia="Times New Roman" w:hAnsi="Times New Roman" w:cs="Times New Roman"/>
          <w:b/>
          <w:bCs/>
          <w:color w:val="000000" w:themeColor="text1"/>
          <w:sz w:val="24"/>
          <w:szCs w:val="24"/>
          <w:lang w:eastAsia="ar-SA"/>
        </w:rPr>
        <w:t xml:space="preserve">sectors </w:t>
      </w:r>
      <w:r w:rsidRPr="00423512">
        <w:rPr>
          <w:rFonts w:ascii="Times New Roman" w:eastAsia="Times New Roman" w:hAnsi="Times New Roman" w:cs="Times New Roman"/>
          <w:b/>
          <w:bCs/>
          <w:color w:val="000000" w:themeColor="text1"/>
          <w:sz w:val="24"/>
          <w:szCs w:val="24"/>
          <w:lang w:eastAsia="ar-SA"/>
        </w:rPr>
        <w:t>in the West Bank during the COVID</w:t>
      </w:r>
      <w:r w:rsidR="000020F4" w:rsidRPr="00423512">
        <w:rPr>
          <w:rFonts w:ascii="Times New Roman" w:eastAsia="Times New Roman" w:hAnsi="Times New Roman" w:cs="Times New Roman"/>
          <w:b/>
          <w:bCs/>
          <w:color w:val="000000" w:themeColor="text1"/>
          <w:sz w:val="24"/>
          <w:szCs w:val="24"/>
          <w:lang w:eastAsia="ar-SA"/>
        </w:rPr>
        <w:t>-</w:t>
      </w:r>
      <w:r w:rsidRPr="00423512">
        <w:rPr>
          <w:rFonts w:ascii="Times New Roman" w:eastAsia="Times New Roman" w:hAnsi="Times New Roman" w:cs="Times New Roman"/>
          <w:b/>
          <w:bCs/>
          <w:color w:val="000000" w:themeColor="text1"/>
          <w:sz w:val="24"/>
          <w:szCs w:val="24"/>
          <w:lang w:eastAsia="ar-SA"/>
        </w:rPr>
        <w:t xml:space="preserve">19 pandemic has dropped by 14% </w:t>
      </w:r>
      <w:r w:rsidR="003B1CF2">
        <w:rPr>
          <w:rFonts w:ascii="Times New Roman" w:eastAsia="Times New Roman" w:hAnsi="Times New Roman" w:cs="Times New Roman"/>
          <w:b/>
          <w:bCs/>
          <w:color w:val="000000" w:themeColor="text1"/>
          <w:sz w:val="24"/>
          <w:szCs w:val="24"/>
          <w:lang w:eastAsia="ar-SA"/>
        </w:rPr>
        <w:t xml:space="preserve">when </w:t>
      </w:r>
      <w:r w:rsidRPr="00423512">
        <w:rPr>
          <w:rFonts w:ascii="Times New Roman" w:eastAsia="Times New Roman" w:hAnsi="Times New Roman" w:cs="Times New Roman"/>
          <w:b/>
          <w:bCs/>
          <w:color w:val="000000" w:themeColor="text1"/>
          <w:sz w:val="24"/>
          <w:szCs w:val="24"/>
          <w:lang w:eastAsia="ar-SA"/>
        </w:rPr>
        <w:t>compared to 2018.</w:t>
      </w:r>
    </w:p>
    <w:p w14:paraId="05B26545" w14:textId="23BA3C81" w:rsidR="00A35432" w:rsidRDefault="00A35432" w:rsidP="00D024F2">
      <w:pPr>
        <w:bidi w:val="0"/>
        <w:jc w:val="lowKashida"/>
        <w:rPr>
          <w:rFonts w:cs="Simplified Arabic"/>
          <w:b/>
          <w:bCs/>
          <w:color w:val="000000" w:themeColor="text1"/>
        </w:rPr>
      </w:pPr>
    </w:p>
    <w:p w14:paraId="3AAFE25A" w14:textId="76E6D82F" w:rsidR="00A35432" w:rsidRDefault="00A35432" w:rsidP="0034061C">
      <w:pPr>
        <w:bidi w:val="0"/>
        <w:jc w:val="both"/>
        <w:rPr>
          <w:rFonts w:ascii="Times New Roman" w:hAnsi="Times New Roman" w:cs="Times New Roman"/>
        </w:rPr>
      </w:pPr>
      <w:r w:rsidRPr="00423512">
        <w:rPr>
          <w:rFonts w:ascii="Times New Roman" w:hAnsi="Times New Roman" w:cs="Times New Roman"/>
        </w:rPr>
        <w:t xml:space="preserve">About 17% of individuals aged 18 years and above, in the West Bank, have interacted with </w:t>
      </w:r>
      <w:r w:rsidR="00AA22DD" w:rsidRPr="00423512">
        <w:rPr>
          <w:rFonts w:ascii="Times New Roman" w:hAnsi="Times New Roman" w:cs="Times New Roman"/>
        </w:rPr>
        <w:t xml:space="preserve">the Palestinian institutions </w:t>
      </w:r>
      <w:r w:rsidR="001C44D7" w:rsidRPr="00423512">
        <w:rPr>
          <w:rFonts w:ascii="Times New Roman" w:hAnsi="Times New Roman" w:cs="Times New Roman"/>
        </w:rPr>
        <w:t xml:space="preserve">that have to do with </w:t>
      </w:r>
      <w:r w:rsidR="00AA22DD" w:rsidRPr="00423512">
        <w:rPr>
          <w:rFonts w:ascii="Times New Roman" w:hAnsi="Times New Roman" w:cs="Times New Roman"/>
        </w:rPr>
        <w:t xml:space="preserve">security and justice sectors </w:t>
      </w:r>
      <w:r w:rsidRPr="00423512">
        <w:rPr>
          <w:rFonts w:ascii="Times New Roman" w:hAnsi="Times New Roman" w:cs="Times New Roman"/>
        </w:rPr>
        <w:t xml:space="preserve">during the past twelve months, with a decline by </w:t>
      </w:r>
      <w:r w:rsidR="00852054">
        <w:rPr>
          <w:rFonts w:ascii="Times New Roman" w:hAnsi="Times New Roman" w:cs="Times New Roman"/>
        </w:rPr>
        <w:t xml:space="preserve">a </w:t>
      </w:r>
      <w:r w:rsidRPr="00423512">
        <w:rPr>
          <w:rFonts w:ascii="Times New Roman" w:hAnsi="Times New Roman" w:cs="Times New Roman"/>
        </w:rPr>
        <w:t xml:space="preserve">14% </w:t>
      </w:r>
      <w:r w:rsidR="00852054">
        <w:rPr>
          <w:rFonts w:ascii="Times New Roman" w:hAnsi="Times New Roman" w:cs="Times New Roman"/>
        </w:rPr>
        <w:t xml:space="preserve">when </w:t>
      </w:r>
      <w:r w:rsidRPr="00423512">
        <w:rPr>
          <w:rFonts w:ascii="Times New Roman" w:hAnsi="Times New Roman" w:cs="Times New Roman"/>
        </w:rPr>
        <w:t xml:space="preserve">compared to 2018. The highest percentage was recorded in the Ministry of Interior by 8% and 1% for </w:t>
      </w:r>
      <w:r w:rsidR="001C44D7" w:rsidRPr="00423512">
        <w:rPr>
          <w:rFonts w:ascii="Times New Roman" w:hAnsi="Times New Roman" w:cs="Times New Roman"/>
        </w:rPr>
        <w:t>P</w:t>
      </w:r>
      <w:r w:rsidRPr="00423512">
        <w:rPr>
          <w:rFonts w:ascii="Times New Roman" w:hAnsi="Times New Roman" w:cs="Times New Roman"/>
        </w:rPr>
        <w:t xml:space="preserve">rosecution and </w:t>
      </w:r>
      <w:r w:rsidR="001C44D7" w:rsidRPr="00423512">
        <w:rPr>
          <w:rFonts w:ascii="Times New Roman" w:hAnsi="Times New Roman" w:cs="Times New Roman"/>
        </w:rPr>
        <w:t>T</w:t>
      </w:r>
      <w:r w:rsidRPr="00423512">
        <w:rPr>
          <w:rFonts w:ascii="Times New Roman" w:hAnsi="Times New Roman" w:cs="Times New Roman"/>
        </w:rPr>
        <w:t xml:space="preserve">ribal </w:t>
      </w:r>
      <w:r w:rsidR="001C44D7" w:rsidRPr="00423512">
        <w:rPr>
          <w:rFonts w:ascii="Times New Roman" w:hAnsi="Times New Roman" w:cs="Times New Roman"/>
        </w:rPr>
        <w:t>J</w:t>
      </w:r>
      <w:r w:rsidR="009A0406" w:rsidRPr="00423512">
        <w:rPr>
          <w:rFonts w:ascii="Times New Roman" w:hAnsi="Times New Roman" w:cs="Times New Roman"/>
        </w:rPr>
        <w:t>ustice</w:t>
      </w:r>
      <w:r w:rsidRPr="00423512">
        <w:rPr>
          <w:rFonts w:ascii="Times New Roman" w:hAnsi="Times New Roman" w:cs="Times New Roman"/>
        </w:rPr>
        <w:t>.</w:t>
      </w:r>
    </w:p>
    <w:p w14:paraId="66A83528" w14:textId="77777777" w:rsidR="0034061C" w:rsidRPr="00423512" w:rsidRDefault="0034061C" w:rsidP="0034061C">
      <w:pPr>
        <w:bidi w:val="0"/>
        <w:jc w:val="both"/>
        <w:rPr>
          <w:rFonts w:ascii="Times New Roman" w:hAnsi="Times New Roman" w:cs="Times New Roman"/>
        </w:rPr>
      </w:pPr>
    </w:p>
    <w:p w14:paraId="06E84182" w14:textId="67082193" w:rsidR="00E82709" w:rsidRPr="0034061C" w:rsidRDefault="00E82709" w:rsidP="0034061C">
      <w:pPr>
        <w:bidi w:val="0"/>
        <w:jc w:val="center"/>
        <w:rPr>
          <w:rFonts w:ascii="Arial" w:eastAsia="Times New Roman" w:hAnsi="Arial"/>
          <w:b/>
          <w:bCs/>
          <w:color w:val="000000" w:themeColor="text1"/>
          <w:lang w:eastAsia="ar-SA"/>
        </w:rPr>
      </w:pPr>
      <w:r w:rsidRPr="0034061C">
        <w:rPr>
          <w:rFonts w:ascii="Arial" w:eastAsia="Times New Roman" w:hAnsi="Arial"/>
          <w:b/>
          <w:bCs/>
          <w:color w:val="000000" w:themeColor="text1"/>
          <w:lang w:eastAsia="ar-SA"/>
        </w:rPr>
        <w:t xml:space="preserve">The </w:t>
      </w:r>
      <w:r w:rsidR="005A2C25" w:rsidRPr="0034061C">
        <w:rPr>
          <w:rFonts w:ascii="Arial" w:eastAsia="Times New Roman" w:hAnsi="Arial"/>
          <w:b/>
          <w:bCs/>
          <w:color w:val="000000" w:themeColor="text1"/>
          <w:lang w:eastAsia="ar-SA"/>
        </w:rPr>
        <w:t>Percentage</w:t>
      </w:r>
      <w:r w:rsidRPr="0034061C">
        <w:rPr>
          <w:rFonts w:ascii="Arial" w:eastAsia="Times New Roman" w:hAnsi="Arial"/>
          <w:b/>
          <w:bCs/>
          <w:color w:val="000000" w:themeColor="text1"/>
          <w:lang w:eastAsia="ar-SA"/>
        </w:rPr>
        <w:t xml:space="preserve"> of </w:t>
      </w:r>
      <w:r w:rsidR="005A2C25" w:rsidRPr="0034061C">
        <w:rPr>
          <w:rFonts w:ascii="Arial" w:eastAsia="Times New Roman" w:hAnsi="Arial"/>
          <w:b/>
          <w:bCs/>
          <w:color w:val="000000" w:themeColor="text1"/>
          <w:lang w:eastAsia="ar-SA"/>
        </w:rPr>
        <w:t>Individuals</w:t>
      </w:r>
      <w:r w:rsidRPr="0034061C">
        <w:rPr>
          <w:rFonts w:ascii="Arial" w:eastAsia="Times New Roman" w:hAnsi="Arial"/>
          <w:b/>
          <w:bCs/>
          <w:color w:val="000000" w:themeColor="text1"/>
          <w:lang w:eastAsia="ar-SA"/>
        </w:rPr>
        <w:t xml:space="preserve"> (18 years and above) </w:t>
      </w:r>
      <w:r w:rsidR="00C14574">
        <w:rPr>
          <w:rFonts w:ascii="Arial" w:eastAsia="Times New Roman" w:hAnsi="Arial"/>
          <w:b/>
          <w:bCs/>
          <w:color w:val="000000" w:themeColor="text1"/>
          <w:lang w:eastAsia="ar-SA"/>
        </w:rPr>
        <w:t>w</w:t>
      </w:r>
      <w:r w:rsidR="00C14574" w:rsidRPr="0034061C">
        <w:rPr>
          <w:rFonts w:ascii="Arial" w:eastAsia="Times New Roman" w:hAnsi="Arial"/>
          <w:b/>
          <w:bCs/>
          <w:color w:val="000000" w:themeColor="text1"/>
          <w:lang w:eastAsia="ar-SA"/>
        </w:rPr>
        <w:t xml:space="preserve">ho </w:t>
      </w:r>
      <w:r w:rsidR="005A2C25" w:rsidRPr="0034061C">
        <w:rPr>
          <w:rFonts w:ascii="Arial" w:eastAsia="Times New Roman" w:hAnsi="Arial"/>
          <w:b/>
          <w:bCs/>
          <w:color w:val="000000" w:themeColor="text1"/>
          <w:lang w:eastAsia="ar-SA"/>
        </w:rPr>
        <w:t xml:space="preserve">Interacted </w:t>
      </w:r>
      <w:r w:rsidR="00C14574">
        <w:rPr>
          <w:rFonts w:ascii="Arial" w:eastAsia="Times New Roman" w:hAnsi="Arial"/>
          <w:b/>
          <w:bCs/>
          <w:color w:val="000000" w:themeColor="text1"/>
          <w:lang w:eastAsia="ar-SA"/>
        </w:rPr>
        <w:t>w</w:t>
      </w:r>
      <w:r w:rsidR="00C14574" w:rsidRPr="0034061C">
        <w:rPr>
          <w:rFonts w:ascii="Arial" w:eastAsia="Times New Roman" w:hAnsi="Arial"/>
          <w:b/>
          <w:bCs/>
          <w:color w:val="000000" w:themeColor="text1"/>
          <w:lang w:eastAsia="ar-SA"/>
        </w:rPr>
        <w:t xml:space="preserve">ith </w:t>
      </w:r>
      <w:r w:rsidR="005A2C25" w:rsidRPr="0034061C">
        <w:rPr>
          <w:rFonts w:ascii="Arial" w:eastAsia="Times New Roman" w:hAnsi="Arial"/>
          <w:b/>
          <w:bCs/>
          <w:color w:val="000000" w:themeColor="text1"/>
          <w:lang w:eastAsia="ar-SA"/>
        </w:rPr>
        <w:t>Security</w:t>
      </w:r>
      <w:r w:rsidRPr="0034061C">
        <w:rPr>
          <w:rFonts w:ascii="Arial" w:eastAsia="Times New Roman" w:hAnsi="Arial"/>
          <w:b/>
          <w:bCs/>
          <w:color w:val="000000" w:themeColor="text1"/>
          <w:lang w:eastAsia="ar-SA"/>
        </w:rPr>
        <w:t xml:space="preserve"> and </w:t>
      </w:r>
      <w:r w:rsidR="005A2C25" w:rsidRPr="0034061C">
        <w:rPr>
          <w:rFonts w:ascii="Arial" w:eastAsia="Times New Roman" w:hAnsi="Arial"/>
          <w:b/>
          <w:bCs/>
          <w:color w:val="000000" w:themeColor="text1"/>
          <w:lang w:eastAsia="ar-SA"/>
        </w:rPr>
        <w:t xml:space="preserve">Justice Institutions </w:t>
      </w:r>
      <w:r w:rsidRPr="0034061C">
        <w:rPr>
          <w:rFonts w:ascii="Arial" w:eastAsia="Times New Roman" w:hAnsi="Arial"/>
          <w:b/>
          <w:bCs/>
          <w:color w:val="000000" w:themeColor="text1"/>
          <w:lang w:eastAsia="ar-SA"/>
        </w:rPr>
        <w:t>in the West Bank by institution, 2021</w:t>
      </w:r>
      <w:r w:rsidR="00C14574">
        <w:rPr>
          <w:rFonts w:ascii="Arial" w:eastAsia="Times New Roman" w:hAnsi="Arial"/>
          <w:b/>
          <w:bCs/>
          <w:color w:val="000000" w:themeColor="text1"/>
          <w:lang w:eastAsia="ar-SA"/>
        </w:rPr>
        <w:t>.</w:t>
      </w:r>
    </w:p>
    <w:tbl>
      <w:tblPr>
        <w:tblStyle w:val="TableGrid"/>
        <w:bidiVisual/>
        <w:tblW w:w="0" w:type="auto"/>
        <w:tblLook w:val="04A0" w:firstRow="1" w:lastRow="0" w:firstColumn="1" w:lastColumn="0" w:noHBand="0" w:noVBand="1"/>
      </w:tblPr>
      <w:tblGrid>
        <w:gridCol w:w="4738"/>
      </w:tblGrid>
      <w:tr w:rsidR="00B4607A" w14:paraId="5B061BD6" w14:textId="77777777" w:rsidTr="005A2C25">
        <w:trPr>
          <w:trHeight w:val="2469"/>
        </w:trPr>
        <w:tc>
          <w:tcPr>
            <w:tcW w:w="4738" w:type="dxa"/>
            <w:vAlign w:val="center"/>
          </w:tcPr>
          <w:p w14:paraId="0F7D7535" w14:textId="77777777" w:rsidR="00B4607A" w:rsidRDefault="00B4607A" w:rsidP="005A2C25">
            <w:pPr>
              <w:bidi w:val="0"/>
              <w:rPr>
                <w:rFonts w:cs="Simplified Arabic"/>
                <w:b/>
                <w:bCs/>
                <w:color w:val="000000" w:themeColor="text1"/>
                <w:rtl/>
              </w:rPr>
            </w:pPr>
            <w:r>
              <w:rPr>
                <w:noProof/>
              </w:rPr>
              <w:drawing>
                <wp:inline distT="0" distB="0" distL="0" distR="0" wp14:anchorId="3D2CE14F" wp14:editId="16E40434">
                  <wp:extent cx="2867025" cy="147161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E49E113" w14:textId="4D55743E" w:rsidR="00E82709" w:rsidRDefault="00E82709" w:rsidP="00D024F2">
      <w:pPr>
        <w:bidi w:val="0"/>
        <w:jc w:val="lowKashida"/>
        <w:rPr>
          <w:rFonts w:cs="Simplified Arabic"/>
          <w:b/>
          <w:bCs/>
        </w:rPr>
      </w:pPr>
    </w:p>
    <w:p w14:paraId="625947E9" w14:textId="72D9A6E1" w:rsidR="005A2C25" w:rsidRDefault="005A2C25" w:rsidP="005A2C25">
      <w:pPr>
        <w:bidi w:val="0"/>
        <w:jc w:val="lowKashida"/>
        <w:rPr>
          <w:rFonts w:cs="Simplified Arabic"/>
          <w:b/>
          <w:bCs/>
        </w:rPr>
      </w:pPr>
    </w:p>
    <w:p w14:paraId="331BDBCC" w14:textId="36EF30E3" w:rsidR="005A2C25" w:rsidRPr="00031E95" w:rsidRDefault="005A2C25" w:rsidP="005A2C25">
      <w:pPr>
        <w:bidi w:val="0"/>
        <w:jc w:val="both"/>
        <w:rPr>
          <w:rFonts w:ascii="Times New Roman" w:eastAsia="Times New Roman" w:hAnsi="Times New Roman" w:cs="Times New Roman"/>
          <w:b/>
          <w:bCs/>
          <w:color w:val="000000" w:themeColor="text1"/>
          <w:sz w:val="24"/>
          <w:szCs w:val="24"/>
          <w:lang w:eastAsia="ar-SA"/>
        </w:rPr>
      </w:pPr>
      <w:r w:rsidRPr="00031E95">
        <w:rPr>
          <w:rFonts w:ascii="Times New Roman" w:eastAsia="Times New Roman" w:hAnsi="Times New Roman" w:cs="Times New Roman"/>
          <w:b/>
          <w:bCs/>
          <w:color w:val="000000" w:themeColor="text1"/>
          <w:sz w:val="24"/>
          <w:szCs w:val="24"/>
          <w:lang w:eastAsia="ar-SA"/>
        </w:rPr>
        <w:t>Sharia Courts are at the top of the Palestinian Justice Institutions in the West Bank in terms of individuals' satisfaction with their performance</w:t>
      </w:r>
      <w:r w:rsidR="00C14574">
        <w:rPr>
          <w:rFonts w:ascii="Times New Roman" w:eastAsia="Times New Roman" w:hAnsi="Times New Roman" w:cs="Times New Roman"/>
          <w:b/>
          <w:bCs/>
          <w:color w:val="000000" w:themeColor="text1"/>
          <w:sz w:val="24"/>
          <w:szCs w:val="24"/>
          <w:lang w:eastAsia="ar-SA"/>
        </w:rPr>
        <w:t>.</w:t>
      </w:r>
    </w:p>
    <w:p w14:paraId="4ECBE059" w14:textId="77777777" w:rsidR="005A2C25" w:rsidRDefault="005A2C25" w:rsidP="005A2C25">
      <w:pPr>
        <w:bidi w:val="0"/>
        <w:jc w:val="lowKashida"/>
        <w:rPr>
          <w:rFonts w:cs="Simplified Arabic"/>
          <w:b/>
          <w:bCs/>
        </w:rPr>
      </w:pPr>
    </w:p>
    <w:p w14:paraId="22E3F35C" w14:textId="316C558F" w:rsidR="005A2C25" w:rsidRDefault="005A2C25" w:rsidP="00CC0BE0">
      <w:pPr>
        <w:bidi w:val="0"/>
        <w:jc w:val="lowKashida"/>
        <w:rPr>
          <w:rFonts w:cs="Simplified Arabic"/>
          <w:b/>
          <w:bCs/>
        </w:rPr>
      </w:pPr>
      <w:r w:rsidRPr="00423512">
        <w:rPr>
          <w:rFonts w:ascii="Times New Roman" w:hAnsi="Times New Roman" w:cs="Times New Roman"/>
        </w:rPr>
        <w:t xml:space="preserve">The percentage of individuals (18 years and above) who </w:t>
      </w:r>
      <w:r w:rsidR="00CC0BE0" w:rsidRPr="00423512">
        <w:rPr>
          <w:rFonts w:ascii="Times New Roman" w:hAnsi="Times New Roman" w:cs="Times New Roman"/>
        </w:rPr>
        <w:t xml:space="preserve">interacted </w:t>
      </w:r>
      <w:r w:rsidRPr="00423512">
        <w:rPr>
          <w:rFonts w:ascii="Times New Roman" w:hAnsi="Times New Roman" w:cs="Times New Roman"/>
        </w:rPr>
        <w:t xml:space="preserve">with Sharia Courts and are satisfied with their performance reached 72%, </w:t>
      </w:r>
      <w:r w:rsidR="00CC0BE0">
        <w:rPr>
          <w:rFonts w:ascii="Times New Roman" w:hAnsi="Times New Roman" w:cs="Times New Roman"/>
        </w:rPr>
        <w:t>followed by</w:t>
      </w:r>
      <w:r w:rsidR="00CC0BE0" w:rsidRPr="00423512">
        <w:rPr>
          <w:rFonts w:ascii="Times New Roman" w:hAnsi="Times New Roman" w:cs="Times New Roman"/>
        </w:rPr>
        <w:t xml:space="preserve"> </w:t>
      </w:r>
      <w:r w:rsidRPr="00423512">
        <w:rPr>
          <w:rFonts w:ascii="Times New Roman" w:hAnsi="Times New Roman" w:cs="Times New Roman"/>
        </w:rPr>
        <w:t>the Tribal Justice with 63%, Public Prosecution with a satisfaction percentage of 60%, Police with 54% and the satisfaction percentage of Regular Court reached 51%.</w:t>
      </w:r>
    </w:p>
    <w:p w14:paraId="076C8963" w14:textId="77777777" w:rsidR="005A2C25" w:rsidRDefault="005A2C25" w:rsidP="005A2C25">
      <w:pPr>
        <w:bidi w:val="0"/>
        <w:jc w:val="lowKashida"/>
        <w:rPr>
          <w:rFonts w:cs="Simplified Arabic"/>
          <w:b/>
          <w:bCs/>
        </w:rPr>
      </w:pPr>
    </w:p>
    <w:p w14:paraId="4AEC392E" w14:textId="299B6E80" w:rsidR="005A2C25" w:rsidRDefault="005A2C25" w:rsidP="00E86BB5">
      <w:pPr>
        <w:bidi w:val="0"/>
        <w:jc w:val="center"/>
        <w:rPr>
          <w:rFonts w:ascii="Arial" w:eastAsia="Times New Roman" w:hAnsi="Arial"/>
          <w:b/>
          <w:bCs/>
          <w:color w:val="000000" w:themeColor="text1"/>
          <w:lang w:eastAsia="ar-SA"/>
        </w:rPr>
      </w:pPr>
      <w:r w:rsidRPr="00031E95">
        <w:rPr>
          <w:rFonts w:ascii="Arial" w:eastAsia="Times New Roman" w:hAnsi="Arial"/>
          <w:b/>
          <w:bCs/>
          <w:color w:val="000000" w:themeColor="text1"/>
          <w:lang w:eastAsia="ar-SA"/>
        </w:rPr>
        <w:t xml:space="preserve">The </w:t>
      </w:r>
      <w:r w:rsidR="00E86BB5" w:rsidRPr="00031E95">
        <w:rPr>
          <w:rFonts w:ascii="Arial" w:eastAsia="Times New Roman" w:hAnsi="Arial"/>
          <w:b/>
          <w:bCs/>
          <w:color w:val="000000" w:themeColor="text1"/>
          <w:lang w:eastAsia="ar-SA"/>
        </w:rPr>
        <w:t xml:space="preserve">Satisfaction Percentage </w:t>
      </w:r>
      <w:r w:rsidRPr="00031E95">
        <w:rPr>
          <w:rFonts w:ascii="Arial" w:eastAsia="Times New Roman" w:hAnsi="Arial"/>
          <w:b/>
          <w:bCs/>
          <w:color w:val="000000" w:themeColor="text1"/>
          <w:lang w:eastAsia="ar-SA"/>
        </w:rPr>
        <w:t xml:space="preserve">of </w:t>
      </w:r>
      <w:r w:rsidR="00E86BB5" w:rsidRPr="00031E95">
        <w:rPr>
          <w:rFonts w:ascii="Arial" w:eastAsia="Times New Roman" w:hAnsi="Arial"/>
          <w:b/>
          <w:bCs/>
          <w:color w:val="000000" w:themeColor="text1"/>
          <w:lang w:eastAsia="ar-SA"/>
        </w:rPr>
        <w:t>Individuals</w:t>
      </w:r>
      <w:r w:rsidRPr="00031E95">
        <w:rPr>
          <w:rFonts w:ascii="Arial" w:eastAsia="Times New Roman" w:hAnsi="Arial"/>
          <w:b/>
          <w:bCs/>
          <w:color w:val="000000" w:themeColor="text1"/>
          <w:lang w:eastAsia="ar-SA"/>
        </w:rPr>
        <w:t xml:space="preserve"> (18 years and above</w:t>
      </w:r>
      <w:r w:rsidR="00E86BB5" w:rsidRPr="00031E95">
        <w:rPr>
          <w:rFonts w:ascii="Arial" w:eastAsia="Times New Roman" w:hAnsi="Arial"/>
          <w:b/>
          <w:bCs/>
          <w:color w:val="000000" w:themeColor="text1"/>
          <w:lang w:eastAsia="ar-SA"/>
        </w:rPr>
        <w:t xml:space="preserve">) </w:t>
      </w:r>
      <w:r w:rsidR="00156521">
        <w:rPr>
          <w:rFonts w:ascii="Arial" w:eastAsia="Times New Roman" w:hAnsi="Arial"/>
          <w:b/>
          <w:bCs/>
          <w:color w:val="000000" w:themeColor="text1"/>
          <w:lang w:eastAsia="ar-SA"/>
        </w:rPr>
        <w:t>w</w:t>
      </w:r>
      <w:r w:rsidR="00156521" w:rsidRPr="00031E95">
        <w:rPr>
          <w:rFonts w:ascii="Arial" w:eastAsia="Times New Roman" w:hAnsi="Arial"/>
          <w:b/>
          <w:bCs/>
          <w:color w:val="000000" w:themeColor="text1"/>
          <w:lang w:eastAsia="ar-SA"/>
        </w:rPr>
        <w:t xml:space="preserve">ho </w:t>
      </w:r>
      <w:r w:rsidR="00E86BB5" w:rsidRPr="00031E95">
        <w:rPr>
          <w:rFonts w:ascii="Arial" w:eastAsia="Times New Roman" w:hAnsi="Arial"/>
          <w:b/>
          <w:bCs/>
          <w:color w:val="000000" w:themeColor="text1"/>
          <w:lang w:eastAsia="ar-SA"/>
        </w:rPr>
        <w:t xml:space="preserve">Interacted </w:t>
      </w:r>
      <w:r w:rsidRPr="00031E95">
        <w:rPr>
          <w:rFonts w:ascii="Arial" w:eastAsia="Times New Roman" w:hAnsi="Arial"/>
          <w:b/>
          <w:bCs/>
          <w:color w:val="000000" w:themeColor="text1"/>
          <w:lang w:eastAsia="ar-SA"/>
        </w:rPr>
        <w:t xml:space="preserve">with </w:t>
      </w:r>
      <w:r w:rsidR="00E86BB5" w:rsidRPr="00031E95">
        <w:rPr>
          <w:rFonts w:ascii="Arial" w:eastAsia="Times New Roman" w:hAnsi="Arial"/>
          <w:b/>
          <w:bCs/>
          <w:color w:val="000000" w:themeColor="text1"/>
          <w:lang w:eastAsia="ar-SA"/>
        </w:rPr>
        <w:t>Security</w:t>
      </w:r>
      <w:r w:rsidRPr="00031E95">
        <w:rPr>
          <w:rFonts w:ascii="Arial" w:eastAsia="Times New Roman" w:hAnsi="Arial"/>
          <w:b/>
          <w:bCs/>
          <w:color w:val="000000" w:themeColor="text1"/>
          <w:lang w:eastAsia="ar-SA"/>
        </w:rPr>
        <w:t xml:space="preserve"> and </w:t>
      </w:r>
      <w:r w:rsidR="00E86BB5" w:rsidRPr="00031E95">
        <w:rPr>
          <w:rFonts w:ascii="Arial" w:eastAsia="Times New Roman" w:hAnsi="Arial"/>
          <w:b/>
          <w:bCs/>
          <w:color w:val="000000" w:themeColor="text1"/>
          <w:lang w:eastAsia="ar-SA"/>
        </w:rPr>
        <w:t xml:space="preserve">Justice Institutions </w:t>
      </w:r>
      <w:r w:rsidRPr="00031E95">
        <w:rPr>
          <w:rFonts w:ascii="Arial" w:eastAsia="Times New Roman" w:hAnsi="Arial"/>
          <w:b/>
          <w:bCs/>
          <w:color w:val="000000" w:themeColor="text1"/>
          <w:lang w:eastAsia="ar-SA"/>
        </w:rPr>
        <w:t xml:space="preserve">in the West Bank by </w:t>
      </w:r>
      <w:r w:rsidR="00E86BB5" w:rsidRPr="00031E95">
        <w:rPr>
          <w:rFonts w:ascii="Arial" w:eastAsia="Times New Roman" w:hAnsi="Arial"/>
          <w:b/>
          <w:bCs/>
          <w:color w:val="000000" w:themeColor="text1"/>
          <w:lang w:eastAsia="ar-SA"/>
        </w:rPr>
        <w:t>Institutio</w:t>
      </w:r>
      <w:r w:rsidRPr="00031E95">
        <w:rPr>
          <w:rFonts w:ascii="Arial" w:eastAsia="Times New Roman" w:hAnsi="Arial"/>
          <w:b/>
          <w:bCs/>
          <w:color w:val="000000" w:themeColor="text1"/>
          <w:lang w:eastAsia="ar-SA"/>
        </w:rPr>
        <w:t>n, 2021</w:t>
      </w:r>
      <w:r w:rsidR="00C14574">
        <w:rPr>
          <w:rFonts w:ascii="Arial" w:eastAsia="Times New Roman" w:hAnsi="Arial"/>
          <w:b/>
          <w:bCs/>
          <w:color w:val="000000" w:themeColor="text1"/>
          <w:lang w:eastAsia="ar-SA"/>
        </w:rPr>
        <w:t>.</w:t>
      </w:r>
    </w:p>
    <w:tbl>
      <w:tblPr>
        <w:tblStyle w:val="TableGrid"/>
        <w:tblW w:w="0" w:type="auto"/>
        <w:tblLook w:val="04A0" w:firstRow="1" w:lastRow="0" w:firstColumn="1" w:lastColumn="0" w:noHBand="0" w:noVBand="1"/>
      </w:tblPr>
      <w:tblGrid>
        <w:gridCol w:w="4739"/>
      </w:tblGrid>
      <w:tr w:rsidR="005A2C25" w14:paraId="10B00B91" w14:textId="77777777" w:rsidTr="00E86BB5">
        <w:trPr>
          <w:trHeight w:val="2757"/>
        </w:trPr>
        <w:tc>
          <w:tcPr>
            <w:tcW w:w="4739" w:type="dxa"/>
          </w:tcPr>
          <w:p w14:paraId="79F39535" w14:textId="0C5C7EC2" w:rsidR="005A2C25" w:rsidRDefault="005A2C25" w:rsidP="005A2C25">
            <w:pPr>
              <w:bidi w:val="0"/>
              <w:jc w:val="lowKashida"/>
              <w:rPr>
                <w:rFonts w:ascii="Arial" w:eastAsia="Times New Roman" w:hAnsi="Arial"/>
                <w:b/>
                <w:bCs/>
                <w:color w:val="000000" w:themeColor="text1"/>
                <w:lang w:eastAsia="ar-SA"/>
              </w:rPr>
            </w:pPr>
            <w:r>
              <w:rPr>
                <w:rFonts w:cs="Simplified Arabic"/>
                <w:b/>
                <w:bCs/>
                <w:noProof/>
                <w:color w:val="000000" w:themeColor="text1"/>
                <w:rtl/>
              </w:rPr>
              <w:drawing>
                <wp:inline distT="0" distB="0" distL="0" distR="0" wp14:anchorId="53779C70" wp14:editId="194FB22A">
                  <wp:extent cx="2779395" cy="1731264"/>
                  <wp:effectExtent l="0" t="0" r="1905"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1ABAD17" w14:textId="1B8F1642" w:rsidR="005A2C25" w:rsidRPr="00A054F8" w:rsidRDefault="005A2C25" w:rsidP="005A2C25">
      <w:pPr>
        <w:bidi w:val="0"/>
        <w:jc w:val="lowKashida"/>
        <w:rPr>
          <w:rFonts w:cs="Simplified Arabic"/>
          <w:color w:val="000000" w:themeColor="text1"/>
          <w:sz w:val="14"/>
          <w:szCs w:val="14"/>
          <w:rtl/>
        </w:rPr>
      </w:pPr>
      <w:r>
        <w:rPr>
          <w:rFonts w:cs="Simplified Arabic"/>
          <w:color w:val="000000" w:themeColor="text1"/>
          <w:sz w:val="16"/>
          <w:szCs w:val="16"/>
        </w:rPr>
        <w:t xml:space="preserve">(*) </w:t>
      </w:r>
      <w:r w:rsidRPr="00AA22DD">
        <w:rPr>
          <w:rFonts w:cs="Simplified Arabic"/>
          <w:color w:val="000000" w:themeColor="text1"/>
          <w:sz w:val="16"/>
          <w:szCs w:val="16"/>
        </w:rPr>
        <w:t>Variance is high for this indicator</w:t>
      </w:r>
      <w:r>
        <w:rPr>
          <w:rFonts w:cs="Simplified Arabic"/>
          <w:color w:val="000000" w:themeColor="text1"/>
          <w:sz w:val="16"/>
          <w:szCs w:val="16"/>
        </w:rPr>
        <w:t xml:space="preserve">; thus, numbers </w:t>
      </w:r>
      <w:r w:rsidRPr="00AA22DD">
        <w:rPr>
          <w:rFonts w:cs="Simplified Arabic"/>
          <w:color w:val="000000" w:themeColor="text1"/>
          <w:sz w:val="16"/>
          <w:szCs w:val="16"/>
        </w:rPr>
        <w:t xml:space="preserve">should </w:t>
      </w:r>
      <w:r>
        <w:rPr>
          <w:rFonts w:cs="Simplified Arabic"/>
          <w:color w:val="000000" w:themeColor="text1"/>
          <w:sz w:val="16"/>
          <w:szCs w:val="16"/>
        </w:rPr>
        <w:t xml:space="preserve">be </w:t>
      </w:r>
      <w:r w:rsidRPr="00AA22DD">
        <w:rPr>
          <w:rFonts w:cs="Simplified Arabic"/>
          <w:color w:val="000000" w:themeColor="text1"/>
          <w:sz w:val="16"/>
          <w:szCs w:val="16"/>
        </w:rPr>
        <w:t>deal</w:t>
      </w:r>
      <w:r>
        <w:rPr>
          <w:rFonts w:cs="Simplified Arabic"/>
          <w:color w:val="000000" w:themeColor="text1"/>
          <w:sz w:val="16"/>
          <w:szCs w:val="16"/>
        </w:rPr>
        <w:t>t with carefully</w:t>
      </w:r>
      <w:r w:rsidR="00296FDF">
        <w:rPr>
          <w:rFonts w:cs="Simplified Arabic"/>
          <w:color w:val="000000" w:themeColor="text1"/>
          <w:sz w:val="16"/>
          <w:szCs w:val="16"/>
        </w:rPr>
        <w:t>.</w:t>
      </w:r>
    </w:p>
    <w:p w14:paraId="05E3CABB" w14:textId="1768A26E" w:rsidR="005A2C25" w:rsidRDefault="005A2C25" w:rsidP="005A2C25">
      <w:pPr>
        <w:bidi w:val="0"/>
        <w:jc w:val="lowKashida"/>
        <w:rPr>
          <w:rFonts w:cs="Simplified Arabic"/>
          <w:b/>
          <w:bCs/>
        </w:rPr>
      </w:pPr>
    </w:p>
    <w:p w14:paraId="5BDFEEF8" w14:textId="0FAEE534" w:rsidR="005A2C25" w:rsidRPr="00031E95" w:rsidRDefault="005A2C25" w:rsidP="005A2C25">
      <w:pPr>
        <w:bidi w:val="0"/>
        <w:jc w:val="both"/>
        <w:rPr>
          <w:rFonts w:ascii="Times New Roman" w:eastAsia="Times New Roman" w:hAnsi="Times New Roman" w:cs="Times New Roman"/>
          <w:b/>
          <w:bCs/>
          <w:color w:val="000000" w:themeColor="text1"/>
          <w:sz w:val="24"/>
          <w:szCs w:val="24"/>
          <w:lang w:eastAsia="ar-SA"/>
        </w:rPr>
      </w:pPr>
      <w:r w:rsidRPr="00031E95">
        <w:rPr>
          <w:rFonts w:ascii="Times New Roman" w:eastAsia="Times New Roman" w:hAnsi="Times New Roman" w:cs="Times New Roman"/>
          <w:b/>
          <w:bCs/>
          <w:color w:val="000000" w:themeColor="text1"/>
          <w:sz w:val="24"/>
          <w:szCs w:val="24"/>
          <w:lang w:eastAsia="ar-SA"/>
        </w:rPr>
        <w:t>Challenges facing the security and justice institutions in the West Bank from the viewpoint of Judges and Prosecution Members</w:t>
      </w:r>
      <w:r w:rsidR="00C14574">
        <w:rPr>
          <w:rFonts w:ascii="Times New Roman" w:eastAsia="Times New Roman" w:hAnsi="Times New Roman" w:cs="Times New Roman"/>
          <w:b/>
          <w:bCs/>
          <w:color w:val="000000" w:themeColor="text1"/>
          <w:sz w:val="24"/>
          <w:szCs w:val="24"/>
          <w:lang w:eastAsia="ar-SA"/>
        </w:rPr>
        <w:t>.</w:t>
      </w:r>
    </w:p>
    <w:p w14:paraId="38DF8BEB" w14:textId="77777777" w:rsidR="005A2C25" w:rsidRDefault="005A2C25" w:rsidP="005A2C25">
      <w:pPr>
        <w:bidi w:val="0"/>
        <w:jc w:val="lowKashida"/>
        <w:rPr>
          <w:rFonts w:cs="Simplified Arabic"/>
          <w:b/>
          <w:bCs/>
          <w:color w:val="000000" w:themeColor="text1"/>
        </w:rPr>
      </w:pPr>
    </w:p>
    <w:p w14:paraId="73077874" w14:textId="7F800451" w:rsidR="005A2C25" w:rsidRPr="00423512" w:rsidRDefault="005A2C25" w:rsidP="005C1884">
      <w:pPr>
        <w:bidi w:val="0"/>
        <w:jc w:val="both"/>
        <w:rPr>
          <w:rFonts w:ascii="Times New Roman" w:hAnsi="Times New Roman" w:cs="Times New Roman"/>
        </w:rPr>
      </w:pPr>
      <w:r w:rsidRPr="00423512">
        <w:rPr>
          <w:rFonts w:ascii="Times New Roman" w:hAnsi="Times New Roman" w:cs="Times New Roman"/>
        </w:rPr>
        <w:lastRenderedPageBreak/>
        <w:t xml:space="preserve">More than the half of </w:t>
      </w:r>
      <w:r w:rsidR="0049087E">
        <w:rPr>
          <w:rFonts w:ascii="Times New Roman" w:hAnsi="Times New Roman" w:cs="Times New Roman"/>
        </w:rPr>
        <w:t>r</w:t>
      </w:r>
      <w:r w:rsidR="0049087E" w:rsidRPr="00423512">
        <w:rPr>
          <w:rFonts w:ascii="Times New Roman" w:hAnsi="Times New Roman" w:cs="Times New Roman"/>
        </w:rPr>
        <w:t xml:space="preserve">egular </w:t>
      </w:r>
      <w:r w:rsidR="0049087E">
        <w:rPr>
          <w:rFonts w:ascii="Times New Roman" w:hAnsi="Times New Roman" w:cs="Times New Roman"/>
        </w:rPr>
        <w:t>j</w:t>
      </w:r>
      <w:r w:rsidR="0049087E" w:rsidRPr="00423512">
        <w:rPr>
          <w:rFonts w:ascii="Times New Roman" w:hAnsi="Times New Roman" w:cs="Times New Roman"/>
        </w:rPr>
        <w:t xml:space="preserve">udges </w:t>
      </w:r>
      <w:r w:rsidRPr="00423512">
        <w:rPr>
          <w:rFonts w:ascii="Times New Roman" w:hAnsi="Times New Roman" w:cs="Times New Roman"/>
        </w:rPr>
        <w:t xml:space="preserve">(56%) believe that people's lack of trust in the regular judiciary is a challenge, while lack of independency is a challenge from the viewpoint of 30% of </w:t>
      </w:r>
      <w:r w:rsidR="00603303">
        <w:rPr>
          <w:rFonts w:ascii="Times New Roman" w:hAnsi="Times New Roman" w:cs="Times New Roman"/>
        </w:rPr>
        <w:t>r</w:t>
      </w:r>
      <w:r w:rsidR="00603303" w:rsidRPr="00423512">
        <w:rPr>
          <w:rFonts w:ascii="Times New Roman" w:hAnsi="Times New Roman" w:cs="Times New Roman"/>
        </w:rPr>
        <w:t xml:space="preserve">egular </w:t>
      </w:r>
      <w:r w:rsidR="00603303">
        <w:rPr>
          <w:rFonts w:ascii="Times New Roman" w:hAnsi="Times New Roman" w:cs="Times New Roman"/>
        </w:rPr>
        <w:t>j</w:t>
      </w:r>
      <w:r w:rsidR="00603303" w:rsidRPr="00423512">
        <w:rPr>
          <w:rFonts w:ascii="Times New Roman" w:hAnsi="Times New Roman" w:cs="Times New Roman"/>
        </w:rPr>
        <w:t>udges</w:t>
      </w:r>
      <w:r w:rsidRPr="00423512">
        <w:rPr>
          <w:rFonts w:ascii="Times New Roman" w:hAnsi="Times New Roman" w:cs="Times New Roman"/>
        </w:rPr>
        <w:t xml:space="preserve">. While the prevalence of corruption is a challenge according the viewpoint of 12% of </w:t>
      </w:r>
      <w:r w:rsidR="00603303">
        <w:rPr>
          <w:rFonts w:ascii="Times New Roman" w:hAnsi="Times New Roman" w:cs="Times New Roman"/>
        </w:rPr>
        <w:t>r</w:t>
      </w:r>
      <w:r w:rsidR="00603303" w:rsidRPr="00423512">
        <w:rPr>
          <w:rFonts w:ascii="Times New Roman" w:hAnsi="Times New Roman" w:cs="Times New Roman"/>
        </w:rPr>
        <w:t xml:space="preserve">egular </w:t>
      </w:r>
      <w:r w:rsidR="00603303">
        <w:rPr>
          <w:rFonts w:ascii="Times New Roman" w:hAnsi="Times New Roman" w:cs="Times New Roman"/>
        </w:rPr>
        <w:t>j</w:t>
      </w:r>
      <w:r w:rsidR="00603303" w:rsidRPr="00423512">
        <w:rPr>
          <w:rFonts w:ascii="Times New Roman" w:hAnsi="Times New Roman" w:cs="Times New Roman"/>
        </w:rPr>
        <w:t>udges</w:t>
      </w:r>
      <w:r w:rsidRPr="00423512">
        <w:rPr>
          <w:rFonts w:ascii="Times New Roman" w:hAnsi="Times New Roman" w:cs="Times New Roman"/>
        </w:rPr>
        <w:t>.</w:t>
      </w:r>
    </w:p>
    <w:p w14:paraId="00A5024A" w14:textId="77777777" w:rsidR="005A2C25" w:rsidRPr="00423512" w:rsidRDefault="005A2C25" w:rsidP="005A2C25">
      <w:pPr>
        <w:bidi w:val="0"/>
        <w:jc w:val="both"/>
        <w:rPr>
          <w:rFonts w:ascii="Times New Roman" w:hAnsi="Times New Roman" w:cs="Times New Roman"/>
        </w:rPr>
      </w:pPr>
    </w:p>
    <w:p w14:paraId="55558602" w14:textId="0B39148E" w:rsidR="005A2C25" w:rsidRDefault="005A2C25" w:rsidP="005C1884">
      <w:pPr>
        <w:bidi w:val="0"/>
        <w:jc w:val="both"/>
        <w:rPr>
          <w:rFonts w:ascii="Times New Roman" w:hAnsi="Times New Roman" w:cs="Times New Roman"/>
        </w:rPr>
      </w:pPr>
      <w:r w:rsidRPr="00423512">
        <w:rPr>
          <w:rFonts w:ascii="Times New Roman" w:hAnsi="Times New Roman" w:cs="Times New Roman"/>
        </w:rPr>
        <w:t xml:space="preserve">The above three challenges (people's lack of trust, lack of independency and prevalence of corruption) ranked differently among </w:t>
      </w:r>
      <w:r w:rsidR="005C14AC">
        <w:rPr>
          <w:rFonts w:ascii="Times New Roman" w:hAnsi="Times New Roman" w:cs="Times New Roman"/>
        </w:rPr>
        <w:t>p</w:t>
      </w:r>
      <w:r w:rsidR="005C14AC" w:rsidRPr="00423512">
        <w:rPr>
          <w:rFonts w:ascii="Times New Roman" w:hAnsi="Times New Roman" w:cs="Times New Roman"/>
        </w:rPr>
        <w:t xml:space="preserve">rosecution </w:t>
      </w:r>
      <w:r w:rsidR="005C14AC">
        <w:rPr>
          <w:rFonts w:ascii="Times New Roman" w:hAnsi="Times New Roman" w:cs="Times New Roman"/>
        </w:rPr>
        <w:t>m</w:t>
      </w:r>
      <w:r w:rsidR="005C14AC" w:rsidRPr="00423512">
        <w:rPr>
          <w:rFonts w:ascii="Times New Roman" w:hAnsi="Times New Roman" w:cs="Times New Roman"/>
        </w:rPr>
        <w:t>embers</w:t>
      </w:r>
      <w:r w:rsidRPr="00423512">
        <w:rPr>
          <w:rFonts w:ascii="Times New Roman" w:hAnsi="Times New Roman" w:cs="Times New Roman"/>
        </w:rPr>
        <w:t xml:space="preserve">, where the percentages of these challenges reached 32%, 26% and 8%, respectively. However, the percentages of these challenges reached 27%, 9% and 4%, respectively, from the viewpoint of Sharia </w:t>
      </w:r>
      <w:r w:rsidR="002230F5">
        <w:rPr>
          <w:rFonts w:ascii="Times New Roman" w:hAnsi="Times New Roman" w:cs="Times New Roman"/>
        </w:rPr>
        <w:t>j</w:t>
      </w:r>
      <w:r w:rsidR="002230F5" w:rsidRPr="00423512">
        <w:rPr>
          <w:rFonts w:ascii="Times New Roman" w:hAnsi="Times New Roman" w:cs="Times New Roman"/>
        </w:rPr>
        <w:t>udges</w:t>
      </w:r>
      <w:r w:rsidRPr="00423512">
        <w:rPr>
          <w:rFonts w:ascii="Times New Roman" w:hAnsi="Times New Roman" w:cs="Times New Roman"/>
        </w:rPr>
        <w:t>.</w:t>
      </w:r>
    </w:p>
    <w:p w14:paraId="27D634CC" w14:textId="77777777" w:rsidR="006F2FCA" w:rsidRPr="00423512" w:rsidRDefault="006F2FCA" w:rsidP="006F2FCA">
      <w:pPr>
        <w:bidi w:val="0"/>
        <w:jc w:val="both"/>
        <w:rPr>
          <w:rFonts w:ascii="Times New Roman" w:hAnsi="Times New Roman" w:cs="Times New Roman"/>
        </w:rPr>
      </w:pPr>
    </w:p>
    <w:p w14:paraId="775ACDAA" w14:textId="439BB97B" w:rsidR="005A2C25" w:rsidRPr="00E86BB5" w:rsidRDefault="005A2C25" w:rsidP="00E86BB5">
      <w:pPr>
        <w:bidi w:val="0"/>
        <w:jc w:val="center"/>
        <w:rPr>
          <w:rFonts w:ascii="Arial" w:eastAsia="Times New Roman" w:hAnsi="Arial"/>
          <w:b/>
          <w:bCs/>
          <w:color w:val="000000" w:themeColor="text1"/>
          <w:lang w:eastAsia="ar-SA"/>
        </w:rPr>
      </w:pPr>
      <w:r w:rsidRPr="00031E95">
        <w:rPr>
          <w:rFonts w:ascii="Arial" w:eastAsia="Times New Roman" w:hAnsi="Arial"/>
          <w:b/>
          <w:bCs/>
          <w:color w:val="000000" w:themeColor="text1"/>
          <w:lang w:eastAsia="ar-SA"/>
        </w:rPr>
        <w:t>Percentage of Regular and Sharia Judges and Prosecution Members in the West Bank by their Viewpoint on the Challenges Facing the Profession, 2021</w:t>
      </w:r>
      <w:r w:rsidR="00C14574">
        <w:rPr>
          <w:rFonts w:ascii="Arial" w:eastAsia="Times New Roman" w:hAnsi="Arial"/>
          <w:b/>
          <w:bCs/>
          <w:color w:val="000000" w:themeColor="text1"/>
          <w:lang w:eastAsia="ar-SA"/>
        </w:rPr>
        <w:t>.</w:t>
      </w:r>
    </w:p>
    <w:tbl>
      <w:tblPr>
        <w:tblStyle w:val="TableGrid"/>
        <w:tblW w:w="0" w:type="auto"/>
        <w:tblLook w:val="04A0" w:firstRow="1" w:lastRow="0" w:firstColumn="1" w:lastColumn="0" w:noHBand="0" w:noVBand="1"/>
      </w:tblPr>
      <w:tblGrid>
        <w:gridCol w:w="4739"/>
      </w:tblGrid>
      <w:tr w:rsidR="005A2C25" w14:paraId="709EE83C" w14:textId="77777777" w:rsidTr="006F2FCA">
        <w:trPr>
          <w:trHeight w:val="2824"/>
        </w:trPr>
        <w:tc>
          <w:tcPr>
            <w:tcW w:w="4739" w:type="dxa"/>
          </w:tcPr>
          <w:p w14:paraId="447FA9B9" w14:textId="6D03A758" w:rsidR="005A2C25" w:rsidRDefault="005A2C25" w:rsidP="005A2C25">
            <w:pPr>
              <w:bidi w:val="0"/>
              <w:jc w:val="lowKashida"/>
              <w:rPr>
                <w:rFonts w:cs="Simplified Arabic"/>
                <w:b/>
                <w:bCs/>
              </w:rPr>
            </w:pPr>
            <w:r>
              <w:rPr>
                <w:rFonts w:cs="Simplified Arabic"/>
                <w:b/>
                <w:bCs/>
                <w:noProof/>
                <w:color w:val="000000" w:themeColor="text1"/>
                <w:rtl/>
              </w:rPr>
              <w:drawing>
                <wp:inline distT="0" distB="0" distL="0" distR="0" wp14:anchorId="4037D10E" wp14:editId="2B5EFAA7">
                  <wp:extent cx="2779395" cy="1767840"/>
                  <wp:effectExtent l="0" t="0" r="1905"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58BC568" w14:textId="77777777" w:rsidR="005A2C25" w:rsidRDefault="005A2C25" w:rsidP="005A2C25">
      <w:pPr>
        <w:bidi w:val="0"/>
        <w:jc w:val="lowKashida"/>
        <w:rPr>
          <w:rFonts w:cs="Simplified Arabic"/>
          <w:b/>
          <w:bCs/>
        </w:rPr>
      </w:pPr>
    </w:p>
    <w:p w14:paraId="72F009E7" w14:textId="4CD5F562" w:rsidR="005A2C25" w:rsidRDefault="005A2C25" w:rsidP="005A2C25">
      <w:pPr>
        <w:bidi w:val="0"/>
        <w:jc w:val="lowKashida"/>
        <w:rPr>
          <w:rFonts w:cs="Simplified Arabic"/>
          <w:b/>
          <w:bCs/>
        </w:rPr>
      </w:pPr>
    </w:p>
    <w:p w14:paraId="7F1CC924" w14:textId="77777777" w:rsidR="005A2C25" w:rsidRPr="00031E95" w:rsidRDefault="005A2C25" w:rsidP="005A2C25">
      <w:pPr>
        <w:bidi w:val="0"/>
        <w:jc w:val="both"/>
        <w:rPr>
          <w:rFonts w:ascii="Times New Roman" w:eastAsia="Times New Roman" w:hAnsi="Times New Roman" w:cs="Times New Roman"/>
          <w:b/>
          <w:bCs/>
          <w:color w:val="000000" w:themeColor="text1"/>
          <w:sz w:val="24"/>
          <w:szCs w:val="24"/>
          <w:lang w:eastAsia="ar-SA"/>
        </w:rPr>
      </w:pPr>
      <w:r w:rsidRPr="00031E95">
        <w:rPr>
          <w:rFonts w:ascii="Times New Roman" w:eastAsia="Times New Roman" w:hAnsi="Times New Roman" w:cs="Times New Roman"/>
          <w:b/>
          <w:bCs/>
          <w:color w:val="000000" w:themeColor="text1"/>
          <w:sz w:val="24"/>
          <w:szCs w:val="24"/>
          <w:lang w:eastAsia="ar-SA"/>
        </w:rPr>
        <w:t>Two out of three Regular Judges in the West Bank believe that the number of female judges is sufficient.</w:t>
      </w:r>
    </w:p>
    <w:p w14:paraId="2F58EE33" w14:textId="39FC1B82" w:rsidR="005A2C25" w:rsidRPr="00423512" w:rsidRDefault="005A2C25" w:rsidP="00CC0BE0">
      <w:pPr>
        <w:bidi w:val="0"/>
        <w:jc w:val="both"/>
        <w:rPr>
          <w:rFonts w:ascii="Times New Roman" w:hAnsi="Times New Roman" w:cs="Times New Roman"/>
        </w:rPr>
      </w:pPr>
      <w:r w:rsidRPr="00423512">
        <w:rPr>
          <w:rFonts w:ascii="Times New Roman" w:hAnsi="Times New Roman" w:cs="Times New Roman"/>
        </w:rPr>
        <w:t xml:space="preserve">66% of the Regular Judges in the West Bank indicated that the number of female judges is sufficient. On the other hand and </w:t>
      </w:r>
      <w:r w:rsidR="002230F5">
        <w:rPr>
          <w:rFonts w:ascii="Times New Roman" w:hAnsi="Times New Roman" w:cs="Times New Roman"/>
        </w:rPr>
        <w:t>on</w:t>
      </w:r>
      <w:r w:rsidRPr="00423512">
        <w:rPr>
          <w:rFonts w:ascii="Times New Roman" w:hAnsi="Times New Roman" w:cs="Times New Roman"/>
        </w:rPr>
        <w:t xml:space="preserve"> the number of females in charge of leadership positions in judiciary, 60% of the </w:t>
      </w:r>
      <w:r w:rsidR="0084621D">
        <w:rPr>
          <w:rFonts w:ascii="Times New Roman" w:hAnsi="Times New Roman" w:cs="Times New Roman"/>
        </w:rPr>
        <w:t>r</w:t>
      </w:r>
      <w:r w:rsidR="0084621D" w:rsidRPr="00423512">
        <w:rPr>
          <w:rFonts w:ascii="Times New Roman" w:hAnsi="Times New Roman" w:cs="Times New Roman"/>
        </w:rPr>
        <w:t xml:space="preserve">egular </w:t>
      </w:r>
      <w:r w:rsidR="0084621D">
        <w:rPr>
          <w:rFonts w:ascii="Times New Roman" w:hAnsi="Times New Roman" w:cs="Times New Roman"/>
        </w:rPr>
        <w:t>j</w:t>
      </w:r>
      <w:r w:rsidR="0084621D" w:rsidRPr="00423512">
        <w:rPr>
          <w:rFonts w:ascii="Times New Roman" w:hAnsi="Times New Roman" w:cs="Times New Roman"/>
        </w:rPr>
        <w:t xml:space="preserve">udges </w:t>
      </w:r>
      <w:r w:rsidRPr="00423512">
        <w:rPr>
          <w:rFonts w:ascii="Times New Roman" w:hAnsi="Times New Roman" w:cs="Times New Roman"/>
        </w:rPr>
        <w:t>in the West Bank agree that the number is sufficient.</w:t>
      </w:r>
    </w:p>
    <w:p w14:paraId="01B6E90E" w14:textId="77777777" w:rsidR="005A2C25" w:rsidRPr="00423512" w:rsidRDefault="005A2C25" w:rsidP="005A2C25">
      <w:pPr>
        <w:bidi w:val="0"/>
        <w:jc w:val="both"/>
        <w:rPr>
          <w:rFonts w:ascii="Times New Roman" w:hAnsi="Times New Roman" w:cs="Times New Roman"/>
        </w:rPr>
      </w:pPr>
    </w:p>
    <w:p w14:paraId="2E3A78E3" w14:textId="3CF7999F" w:rsidR="00E86BB5" w:rsidRDefault="005A2C25" w:rsidP="005E01FB">
      <w:pPr>
        <w:bidi w:val="0"/>
        <w:jc w:val="both"/>
        <w:rPr>
          <w:rFonts w:ascii="Times New Roman" w:hAnsi="Times New Roman" w:cs="Times New Roman"/>
        </w:rPr>
      </w:pPr>
      <w:r w:rsidRPr="00423512">
        <w:rPr>
          <w:rFonts w:ascii="Times New Roman" w:hAnsi="Times New Roman" w:cs="Times New Roman"/>
        </w:rPr>
        <w:t xml:space="preserve">58% of the Sharia </w:t>
      </w:r>
      <w:r w:rsidR="0084621D">
        <w:rPr>
          <w:rFonts w:ascii="Times New Roman" w:hAnsi="Times New Roman" w:cs="Times New Roman"/>
        </w:rPr>
        <w:t>j</w:t>
      </w:r>
      <w:r w:rsidR="0084621D" w:rsidRPr="00423512">
        <w:rPr>
          <w:rFonts w:ascii="Times New Roman" w:hAnsi="Times New Roman" w:cs="Times New Roman"/>
        </w:rPr>
        <w:t xml:space="preserve">udges </w:t>
      </w:r>
      <w:r w:rsidRPr="00423512">
        <w:rPr>
          <w:rFonts w:ascii="Times New Roman" w:hAnsi="Times New Roman" w:cs="Times New Roman"/>
        </w:rPr>
        <w:t xml:space="preserve">believe that the number of the female Sharia </w:t>
      </w:r>
      <w:r w:rsidR="0084621D">
        <w:rPr>
          <w:rFonts w:ascii="Times New Roman" w:hAnsi="Times New Roman" w:cs="Times New Roman"/>
        </w:rPr>
        <w:t>j</w:t>
      </w:r>
      <w:r w:rsidR="0084621D" w:rsidRPr="00423512">
        <w:rPr>
          <w:rFonts w:ascii="Times New Roman" w:hAnsi="Times New Roman" w:cs="Times New Roman"/>
        </w:rPr>
        <w:t xml:space="preserve">udges </w:t>
      </w:r>
      <w:r w:rsidRPr="00423512">
        <w:rPr>
          <w:rFonts w:ascii="Times New Roman" w:hAnsi="Times New Roman" w:cs="Times New Roman"/>
        </w:rPr>
        <w:t xml:space="preserve">is sufficient. While 67% of </w:t>
      </w:r>
      <w:r w:rsidRPr="00423512">
        <w:rPr>
          <w:rFonts w:ascii="Times New Roman" w:hAnsi="Times New Roman" w:cs="Times New Roman"/>
        </w:rPr>
        <w:t xml:space="preserve">them indicated that the number of females in charge of leadership positions in Sharia Judiciary is sufficient. As for </w:t>
      </w:r>
      <w:r w:rsidR="00DA3227">
        <w:rPr>
          <w:rFonts w:ascii="Times New Roman" w:hAnsi="Times New Roman" w:cs="Times New Roman"/>
        </w:rPr>
        <w:t>p</w:t>
      </w:r>
      <w:r w:rsidR="00DA3227" w:rsidRPr="00423512">
        <w:rPr>
          <w:rFonts w:ascii="Times New Roman" w:hAnsi="Times New Roman" w:cs="Times New Roman"/>
        </w:rPr>
        <w:t xml:space="preserve">rosecution </w:t>
      </w:r>
      <w:r w:rsidR="00DA3227">
        <w:rPr>
          <w:rFonts w:ascii="Times New Roman" w:hAnsi="Times New Roman" w:cs="Times New Roman"/>
        </w:rPr>
        <w:t>m</w:t>
      </w:r>
      <w:r w:rsidR="00DA3227" w:rsidRPr="00423512">
        <w:rPr>
          <w:rFonts w:ascii="Times New Roman" w:hAnsi="Times New Roman" w:cs="Times New Roman"/>
        </w:rPr>
        <w:t>embers</w:t>
      </w:r>
      <w:r w:rsidRPr="00423512">
        <w:rPr>
          <w:rFonts w:ascii="Times New Roman" w:hAnsi="Times New Roman" w:cs="Times New Roman"/>
        </w:rPr>
        <w:t xml:space="preserve">, 82% of them believe that the </w:t>
      </w:r>
      <w:r w:rsidR="005C1884">
        <w:rPr>
          <w:rFonts w:ascii="Times New Roman" w:hAnsi="Times New Roman" w:cs="Times New Roman"/>
        </w:rPr>
        <w:t xml:space="preserve">number of </w:t>
      </w:r>
      <w:r w:rsidRPr="00423512">
        <w:rPr>
          <w:rFonts w:ascii="Times New Roman" w:hAnsi="Times New Roman" w:cs="Times New Roman"/>
        </w:rPr>
        <w:t xml:space="preserve">female </w:t>
      </w:r>
      <w:r w:rsidR="00DA3227">
        <w:rPr>
          <w:rFonts w:ascii="Times New Roman" w:hAnsi="Times New Roman" w:cs="Times New Roman"/>
        </w:rPr>
        <w:t>p</w:t>
      </w:r>
      <w:r w:rsidR="00DA3227" w:rsidRPr="00423512">
        <w:rPr>
          <w:rFonts w:ascii="Times New Roman" w:hAnsi="Times New Roman" w:cs="Times New Roman"/>
        </w:rPr>
        <w:t xml:space="preserve">rosecution </w:t>
      </w:r>
      <w:r w:rsidR="00DA3227">
        <w:rPr>
          <w:rFonts w:ascii="Times New Roman" w:hAnsi="Times New Roman" w:cs="Times New Roman"/>
        </w:rPr>
        <w:t>m</w:t>
      </w:r>
      <w:r w:rsidR="00DA3227" w:rsidRPr="00423512">
        <w:rPr>
          <w:rFonts w:ascii="Times New Roman" w:hAnsi="Times New Roman" w:cs="Times New Roman"/>
        </w:rPr>
        <w:t xml:space="preserve">embers </w:t>
      </w:r>
      <w:r w:rsidRPr="00423512">
        <w:rPr>
          <w:rFonts w:ascii="Times New Roman" w:hAnsi="Times New Roman" w:cs="Times New Roman"/>
        </w:rPr>
        <w:t xml:space="preserve">is sufficient, and 81% of the </w:t>
      </w:r>
      <w:r w:rsidR="00DA3227">
        <w:rPr>
          <w:rFonts w:ascii="Times New Roman" w:hAnsi="Times New Roman" w:cs="Times New Roman"/>
        </w:rPr>
        <w:t>p</w:t>
      </w:r>
      <w:r w:rsidR="00DA3227" w:rsidRPr="00423512">
        <w:rPr>
          <w:rFonts w:ascii="Times New Roman" w:hAnsi="Times New Roman" w:cs="Times New Roman"/>
        </w:rPr>
        <w:t xml:space="preserve">rosecution </w:t>
      </w:r>
      <w:r w:rsidR="00DA3227">
        <w:rPr>
          <w:rFonts w:ascii="Times New Roman" w:hAnsi="Times New Roman" w:cs="Times New Roman"/>
        </w:rPr>
        <w:t>n</w:t>
      </w:r>
      <w:r w:rsidR="00DA3227" w:rsidRPr="00423512">
        <w:rPr>
          <w:rFonts w:ascii="Times New Roman" w:hAnsi="Times New Roman" w:cs="Times New Roman"/>
        </w:rPr>
        <w:t xml:space="preserve">embers </w:t>
      </w:r>
      <w:r w:rsidRPr="00423512">
        <w:rPr>
          <w:rFonts w:ascii="Times New Roman" w:hAnsi="Times New Roman" w:cs="Times New Roman"/>
        </w:rPr>
        <w:t xml:space="preserve">indicated that the number of females </w:t>
      </w:r>
      <w:r w:rsidRPr="00D16365">
        <w:rPr>
          <w:rFonts w:ascii="Times New Roman" w:hAnsi="Times New Roman" w:cs="Times New Roman"/>
        </w:rPr>
        <w:t>in charge of leadership positions in Prosecution is sufficient</w:t>
      </w:r>
      <w:r w:rsidRPr="00423512">
        <w:rPr>
          <w:rFonts w:ascii="Times New Roman" w:hAnsi="Times New Roman" w:cs="Times New Roman"/>
        </w:rPr>
        <w:t>.</w:t>
      </w:r>
    </w:p>
    <w:p w14:paraId="3A7CFDBD" w14:textId="77777777" w:rsidR="006F2FCA" w:rsidRDefault="006F2FCA" w:rsidP="00E86BB5">
      <w:pPr>
        <w:bidi w:val="0"/>
        <w:jc w:val="center"/>
        <w:rPr>
          <w:rFonts w:ascii="Times New Roman" w:hAnsi="Times New Roman" w:cs="Times New Roman"/>
        </w:rPr>
      </w:pPr>
    </w:p>
    <w:p w14:paraId="272CE5A0" w14:textId="77777777" w:rsidR="006F2FCA" w:rsidRDefault="006F2FCA" w:rsidP="006F2FCA">
      <w:pPr>
        <w:bidi w:val="0"/>
        <w:jc w:val="center"/>
        <w:rPr>
          <w:rFonts w:ascii="Arial" w:eastAsia="Times New Roman" w:hAnsi="Arial"/>
          <w:b/>
          <w:bCs/>
          <w:color w:val="000000" w:themeColor="text1"/>
          <w:lang w:eastAsia="ar-SA"/>
        </w:rPr>
      </w:pPr>
    </w:p>
    <w:p w14:paraId="2D2039D3" w14:textId="5B535691" w:rsidR="005A2C25" w:rsidRPr="00031E95" w:rsidRDefault="005A2C25" w:rsidP="006F2FCA">
      <w:pPr>
        <w:bidi w:val="0"/>
        <w:jc w:val="center"/>
        <w:rPr>
          <w:rFonts w:ascii="Arial" w:eastAsia="Times New Roman" w:hAnsi="Arial"/>
          <w:b/>
          <w:bCs/>
          <w:color w:val="000000" w:themeColor="text1"/>
          <w:lang w:eastAsia="ar-SA"/>
        </w:rPr>
      </w:pPr>
      <w:r w:rsidRPr="00031E95">
        <w:rPr>
          <w:rFonts w:ascii="Arial" w:eastAsia="Times New Roman" w:hAnsi="Arial"/>
          <w:b/>
          <w:bCs/>
          <w:color w:val="000000" w:themeColor="text1"/>
          <w:lang w:eastAsia="ar-SA"/>
        </w:rPr>
        <w:t>Percentage of Regular and Sharia Judges and Prosecution Members in the West Bank by their viewpoint on the Number of Females in Judicial/Prosecution Profession, 2021</w:t>
      </w:r>
      <w:r w:rsidR="00C14574">
        <w:rPr>
          <w:rFonts w:ascii="Arial" w:eastAsia="Times New Roman" w:hAnsi="Arial"/>
          <w:b/>
          <w:bCs/>
          <w:color w:val="000000" w:themeColor="text1"/>
          <w:lang w:eastAsia="ar-SA"/>
        </w:rPr>
        <w:t>.</w:t>
      </w:r>
    </w:p>
    <w:tbl>
      <w:tblPr>
        <w:tblStyle w:val="TableGrid"/>
        <w:tblW w:w="4945" w:type="dxa"/>
        <w:tblLook w:val="04A0" w:firstRow="1" w:lastRow="0" w:firstColumn="1" w:lastColumn="0" w:noHBand="0" w:noVBand="1"/>
      </w:tblPr>
      <w:tblGrid>
        <w:gridCol w:w="1838"/>
        <w:gridCol w:w="1434"/>
        <w:gridCol w:w="1673"/>
      </w:tblGrid>
      <w:tr w:rsidR="005A2C25" w:rsidRPr="00BC2387" w14:paraId="355A1C5A" w14:textId="77777777" w:rsidTr="00E86BB5">
        <w:tc>
          <w:tcPr>
            <w:tcW w:w="1838" w:type="dxa"/>
            <w:vMerge w:val="restart"/>
            <w:vAlign w:val="center"/>
          </w:tcPr>
          <w:p w14:paraId="48571105" w14:textId="77777777" w:rsidR="005A2C25" w:rsidRPr="00BC2387" w:rsidRDefault="005A2C25" w:rsidP="00913B20">
            <w:pPr>
              <w:bidi w:val="0"/>
              <w:jc w:val="center"/>
              <w:rPr>
                <w:rFonts w:ascii="Simplified Arabic" w:hAnsi="Simplified Arabic" w:cs="Simplified Arabic"/>
                <w:b/>
                <w:bCs/>
                <w:color w:val="000000" w:themeColor="text1"/>
                <w:sz w:val="18"/>
                <w:szCs w:val="18"/>
                <w:rtl/>
              </w:rPr>
            </w:pPr>
            <w:r>
              <w:rPr>
                <w:rFonts w:ascii="Simplified Arabic" w:hAnsi="Simplified Arabic" w:cs="Simplified Arabic"/>
                <w:b/>
                <w:bCs/>
                <w:color w:val="000000" w:themeColor="text1"/>
                <w:sz w:val="18"/>
                <w:szCs w:val="18"/>
              </w:rPr>
              <w:t>Judges/Prosecution Members</w:t>
            </w:r>
          </w:p>
        </w:tc>
        <w:tc>
          <w:tcPr>
            <w:tcW w:w="3107" w:type="dxa"/>
            <w:gridSpan w:val="2"/>
          </w:tcPr>
          <w:p w14:paraId="4F34BD97" w14:textId="77777777" w:rsidR="005A2C25" w:rsidRPr="00BC2387" w:rsidRDefault="005A2C25" w:rsidP="00913B20">
            <w:pPr>
              <w:bidi w:val="0"/>
              <w:jc w:val="center"/>
              <w:rPr>
                <w:rFonts w:ascii="Simplified Arabic" w:hAnsi="Simplified Arabic" w:cs="Simplified Arabic"/>
                <w:b/>
                <w:bCs/>
                <w:color w:val="000000" w:themeColor="text1"/>
                <w:sz w:val="18"/>
                <w:szCs w:val="18"/>
              </w:rPr>
            </w:pPr>
            <w:r>
              <w:rPr>
                <w:rFonts w:ascii="Simplified Arabic" w:eastAsia="Times New Roman" w:hAnsi="Simplified Arabic" w:cs="Simplified Arabic"/>
                <w:b/>
                <w:bCs/>
                <w:color w:val="000000"/>
                <w:sz w:val="18"/>
                <w:szCs w:val="18"/>
              </w:rPr>
              <w:t>Item</w:t>
            </w:r>
          </w:p>
        </w:tc>
      </w:tr>
      <w:tr w:rsidR="005A2C25" w:rsidRPr="00BC2387" w14:paraId="68F59EDB" w14:textId="77777777" w:rsidTr="00E86BB5">
        <w:tc>
          <w:tcPr>
            <w:tcW w:w="1838" w:type="dxa"/>
            <w:vMerge/>
            <w:tcBorders>
              <w:bottom w:val="single" w:sz="4" w:space="0" w:color="auto"/>
            </w:tcBorders>
          </w:tcPr>
          <w:p w14:paraId="5CFE8202" w14:textId="77777777" w:rsidR="005A2C25" w:rsidRPr="00BC2387" w:rsidRDefault="005A2C25" w:rsidP="00913B20">
            <w:pPr>
              <w:bidi w:val="0"/>
              <w:jc w:val="center"/>
              <w:rPr>
                <w:rFonts w:ascii="Simplified Arabic" w:hAnsi="Simplified Arabic" w:cs="Simplified Arabic"/>
                <w:b/>
                <w:bCs/>
                <w:color w:val="000000" w:themeColor="text1"/>
                <w:sz w:val="18"/>
                <w:szCs w:val="18"/>
                <w:rtl/>
              </w:rPr>
            </w:pPr>
          </w:p>
        </w:tc>
        <w:tc>
          <w:tcPr>
            <w:tcW w:w="1434" w:type="dxa"/>
            <w:tcBorders>
              <w:bottom w:val="single" w:sz="4" w:space="0" w:color="auto"/>
            </w:tcBorders>
          </w:tcPr>
          <w:p w14:paraId="2ACE7459" w14:textId="77777777" w:rsidR="005A2C25" w:rsidRPr="00BC2387" w:rsidRDefault="005A2C25" w:rsidP="00913B20">
            <w:pPr>
              <w:bidi w:val="0"/>
              <w:jc w:val="center"/>
              <w:rPr>
                <w:rFonts w:ascii="Simplified Arabic" w:eastAsia="Times New Roman" w:hAnsi="Simplified Arabic" w:cs="Simplified Arabic"/>
                <w:b/>
                <w:bCs/>
                <w:color w:val="000000"/>
                <w:sz w:val="18"/>
                <w:szCs w:val="18"/>
              </w:rPr>
            </w:pPr>
            <w:r>
              <w:rPr>
                <w:rFonts w:ascii="Simplified Arabic" w:eastAsia="Times New Roman" w:hAnsi="Simplified Arabic" w:cs="Simplified Arabic"/>
                <w:b/>
                <w:bCs/>
                <w:color w:val="000000"/>
                <w:sz w:val="18"/>
                <w:szCs w:val="18"/>
              </w:rPr>
              <w:t>Sufficiency of Number of Female Judges or Prosecution Members</w:t>
            </w:r>
          </w:p>
        </w:tc>
        <w:tc>
          <w:tcPr>
            <w:tcW w:w="1673" w:type="dxa"/>
            <w:tcBorders>
              <w:bottom w:val="single" w:sz="4" w:space="0" w:color="auto"/>
            </w:tcBorders>
          </w:tcPr>
          <w:p w14:paraId="4D524A35" w14:textId="77777777" w:rsidR="005A2C25" w:rsidRPr="00BC2387" w:rsidRDefault="005A2C25" w:rsidP="00913B20">
            <w:pPr>
              <w:bidi w:val="0"/>
              <w:jc w:val="center"/>
              <w:rPr>
                <w:rFonts w:ascii="Simplified Arabic" w:eastAsia="Times New Roman" w:hAnsi="Simplified Arabic" w:cs="Simplified Arabic"/>
                <w:b/>
                <w:bCs/>
                <w:color w:val="000000"/>
                <w:sz w:val="18"/>
                <w:szCs w:val="18"/>
              </w:rPr>
            </w:pPr>
            <w:r>
              <w:rPr>
                <w:rFonts w:ascii="Simplified Arabic" w:eastAsia="Times New Roman" w:hAnsi="Simplified Arabic" w:cs="Simplified Arabic"/>
                <w:b/>
                <w:bCs/>
                <w:color w:val="000000"/>
                <w:sz w:val="18"/>
                <w:szCs w:val="18"/>
              </w:rPr>
              <w:t>Sufficiency of Number of Females in Charge of Leadership Positions</w:t>
            </w:r>
          </w:p>
        </w:tc>
      </w:tr>
      <w:tr w:rsidR="005A2C25" w:rsidRPr="00BC2387" w14:paraId="2D2B6F2F" w14:textId="77777777" w:rsidTr="00E86BB5">
        <w:tc>
          <w:tcPr>
            <w:tcW w:w="1838" w:type="dxa"/>
            <w:tcBorders>
              <w:bottom w:val="nil"/>
            </w:tcBorders>
          </w:tcPr>
          <w:p w14:paraId="31DC1BF7" w14:textId="77777777" w:rsidR="005A2C25" w:rsidRPr="00BC2387" w:rsidRDefault="005A2C25" w:rsidP="00913B20">
            <w:pPr>
              <w:bidi w:val="0"/>
              <w:rPr>
                <w:rFonts w:ascii="Simplified Arabic" w:eastAsia="Times New Roman" w:hAnsi="Simplified Arabic" w:cs="Simplified Arabic"/>
                <w:color w:val="000000"/>
                <w:sz w:val="18"/>
                <w:szCs w:val="18"/>
              </w:rPr>
            </w:pPr>
            <w:r w:rsidRPr="00323786">
              <w:rPr>
                <w:rFonts w:ascii="Simplified Arabic" w:eastAsia="Times New Roman" w:hAnsi="Simplified Arabic" w:cs="Simplified Arabic"/>
                <w:color w:val="000000"/>
                <w:sz w:val="18"/>
                <w:szCs w:val="18"/>
              </w:rPr>
              <w:t xml:space="preserve">Regular </w:t>
            </w:r>
            <w:r>
              <w:rPr>
                <w:rFonts w:ascii="Simplified Arabic" w:eastAsia="Times New Roman" w:hAnsi="Simplified Arabic" w:cs="Simplified Arabic"/>
                <w:color w:val="000000"/>
                <w:sz w:val="18"/>
                <w:szCs w:val="18"/>
              </w:rPr>
              <w:t>J</w:t>
            </w:r>
            <w:r w:rsidRPr="00323786">
              <w:rPr>
                <w:rFonts w:ascii="Simplified Arabic" w:eastAsia="Times New Roman" w:hAnsi="Simplified Arabic" w:cs="Simplified Arabic"/>
                <w:color w:val="000000"/>
                <w:sz w:val="18"/>
                <w:szCs w:val="18"/>
              </w:rPr>
              <w:t>udges</w:t>
            </w:r>
          </w:p>
        </w:tc>
        <w:tc>
          <w:tcPr>
            <w:tcW w:w="1434" w:type="dxa"/>
            <w:tcBorders>
              <w:bottom w:val="nil"/>
              <w:right w:val="nil"/>
            </w:tcBorders>
          </w:tcPr>
          <w:p w14:paraId="6429957D" w14:textId="77777777" w:rsidR="005A2C25" w:rsidRPr="00BC2387" w:rsidRDefault="005A2C25" w:rsidP="00913B20">
            <w:pPr>
              <w:bidi w:val="0"/>
              <w:jc w:val="center"/>
              <w:rPr>
                <w:rFonts w:ascii="Arial" w:eastAsia="Times New Roman" w:hAnsi="Arial"/>
                <w:color w:val="000000"/>
                <w:sz w:val="18"/>
                <w:szCs w:val="18"/>
                <w:rtl/>
              </w:rPr>
            </w:pPr>
            <w:r w:rsidRPr="00BC2387">
              <w:rPr>
                <w:rFonts w:ascii="Arial" w:eastAsia="Times New Roman" w:hAnsi="Arial"/>
                <w:color w:val="000000"/>
                <w:sz w:val="18"/>
                <w:szCs w:val="18"/>
                <w:rtl/>
              </w:rPr>
              <w:t>66</w:t>
            </w:r>
          </w:p>
        </w:tc>
        <w:tc>
          <w:tcPr>
            <w:tcW w:w="1673" w:type="dxa"/>
            <w:tcBorders>
              <w:left w:val="nil"/>
              <w:bottom w:val="nil"/>
            </w:tcBorders>
          </w:tcPr>
          <w:p w14:paraId="2A58D68B" w14:textId="77777777" w:rsidR="005A2C25" w:rsidRPr="00BC2387" w:rsidRDefault="005A2C25" w:rsidP="00913B20">
            <w:pPr>
              <w:bidi w:val="0"/>
              <w:jc w:val="center"/>
              <w:rPr>
                <w:rFonts w:ascii="Arial" w:eastAsia="Times New Roman" w:hAnsi="Arial"/>
                <w:color w:val="000000"/>
                <w:sz w:val="18"/>
                <w:szCs w:val="18"/>
                <w:rtl/>
              </w:rPr>
            </w:pPr>
            <w:r w:rsidRPr="00BC2387">
              <w:rPr>
                <w:rFonts w:ascii="Arial" w:eastAsia="Times New Roman" w:hAnsi="Arial"/>
                <w:color w:val="000000"/>
                <w:sz w:val="18"/>
                <w:szCs w:val="18"/>
                <w:rtl/>
              </w:rPr>
              <w:t>60</w:t>
            </w:r>
          </w:p>
        </w:tc>
      </w:tr>
      <w:tr w:rsidR="005A2C25" w:rsidRPr="00BC2387" w14:paraId="3B0132CD" w14:textId="77777777" w:rsidTr="00E86BB5">
        <w:tc>
          <w:tcPr>
            <w:tcW w:w="1838" w:type="dxa"/>
            <w:tcBorders>
              <w:top w:val="nil"/>
              <w:bottom w:val="nil"/>
            </w:tcBorders>
          </w:tcPr>
          <w:p w14:paraId="76552BFF" w14:textId="77777777" w:rsidR="005A2C25" w:rsidRPr="00BC2387" w:rsidRDefault="005A2C25" w:rsidP="00913B20">
            <w:pPr>
              <w:bidi w:val="0"/>
              <w:rPr>
                <w:rFonts w:ascii="Simplified Arabic" w:eastAsia="Times New Roman" w:hAnsi="Simplified Arabic" w:cs="Simplified Arabic"/>
                <w:color w:val="000000"/>
                <w:sz w:val="18"/>
                <w:szCs w:val="18"/>
                <w:rtl/>
              </w:rPr>
            </w:pPr>
            <w:r>
              <w:rPr>
                <w:rFonts w:ascii="Simplified Arabic" w:eastAsia="Times New Roman" w:hAnsi="Simplified Arabic" w:cs="Simplified Arabic"/>
                <w:color w:val="000000"/>
                <w:sz w:val="18"/>
                <w:szCs w:val="18"/>
              </w:rPr>
              <w:t>Sharia Judges</w:t>
            </w:r>
          </w:p>
        </w:tc>
        <w:tc>
          <w:tcPr>
            <w:tcW w:w="1434" w:type="dxa"/>
            <w:tcBorders>
              <w:top w:val="nil"/>
              <w:bottom w:val="nil"/>
              <w:right w:val="nil"/>
            </w:tcBorders>
          </w:tcPr>
          <w:p w14:paraId="3C85D23E" w14:textId="77777777" w:rsidR="005A2C25" w:rsidRPr="00BC2387" w:rsidRDefault="005A2C25" w:rsidP="00913B20">
            <w:pPr>
              <w:bidi w:val="0"/>
              <w:jc w:val="center"/>
              <w:rPr>
                <w:rFonts w:ascii="Arial" w:eastAsia="Times New Roman" w:hAnsi="Arial"/>
                <w:color w:val="000000"/>
                <w:sz w:val="18"/>
                <w:szCs w:val="18"/>
                <w:rtl/>
              </w:rPr>
            </w:pPr>
            <w:r w:rsidRPr="00BC2387">
              <w:rPr>
                <w:rFonts w:ascii="Arial" w:eastAsia="Times New Roman" w:hAnsi="Arial"/>
                <w:color w:val="000000"/>
                <w:sz w:val="18"/>
                <w:szCs w:val="18"/>
                <w:rtl/>
              </w:rPr>
              <w:t>58</w:t>
            </w:r>
          </w:p>
        </w:tc>
        <w:tc>
          <w:tcPr>
            <w:tcW w:w="1673" w:type="dxa"/>
            <w:tcBorders>
              <w:top w:val="nil"/>
              <w:left w:val="nil"/>
              <w:bottom w:val="nil"/>
            </w:tcBorders>
          </w:tcPr>
          <w:p w14:paraId="74DF710F" w14:textId="77777777" w:rsidR="005A2C25" w:rsidRPr="00BC2387" w:rsidRDefault="005A2C25" w:rsidP="00913B20">
            <w:pPr>
              <w:bidi w:val="0"/>
              <w:jc w:val="center"/>
              <w:rPr>
                <w:rFonts w:ascii="Arial" w:eastAsia="Times New Roman" w:hAnsi="Arial"/>
                <w:color w:val="000000"/>
                <w:sz w:val="18"/>
                <w:szCs w:val="18"/>
                <w:rtl/>
              </w:rPr>
            </w:pPr>
            <w:r w:rsidRPr="00BC2387">
              <w:rPr>
                <w:rFonts w:ascii="Arial" w:eastAsia="Times New Roman" w:hAnsi="Arial"/>
                <w:color w:val="000000"/>
                <w:sz w:val="18"/>
                <w:szCs w:val="18"/>
                <w:rtl/>
              </w:rPr>
              <w:t>67</w:t>
            </w:r>
          </w:p>
        </w:tc>
      </w:tr>
      <w:tr w:rsidR="005A2C25" w:rsidRPr="00BC2387" w14:paraId="7A717636" w14:textId="77777777" w:rsidTr="00E86BB5">
        <w:tc>
          <w:tcPr>
            <w:tcW w:w="1838" w:type="dxa"/>
            <w:tcBorders>
              <w:top w:val="nil"/>
            </w:tcBorders>
          </w:tcPr>
          <w:p w14:paraId="3806C11C" w14:textId="77777777" w:rsidR="005A2C25" w:rsidRPr="00BC2387" w:rsidRDefault="005A2C25" w:rsidP="00913B20">
            <w:pPr>
              <w:bidi w:val="0"/>
              <w:rPr>
                <w:rFonts w:ascii="Simplified Arabic" w:eastAsia="Times New Roman" w:hAnsi="Simplified Arabic" w:cs="Simplified Arabic"/>
                <w:color w:val="000000"/>
                <w:sz w:val="18"/>
                <w:szCs w:val="18"/>
                <w:rtl/>
              </w:rPr>
            </w:pPr>
            <w:r>
              <w:rPr>
                <w:rFonts w:ascii="Simplified Arabic" w:eastAsia="Times New Roman" w:hAnsi="Simplified Arabic" w:cs="Simplified Arabic"/>
                <w:color w:val="000000"/>
                <w:sz w:val="18"/>
                <w:szCs w:val="18"/>
              </w:rPr>
              <w:t>Prosecution Members</w:t>
            </w:r>
          </w:p>
        </w:tc>
        <w:tc>
          <w:tcPr>
            <w:tcW w:w="1434" w:type="dxa"/>
            <w:tcBorders>
              <w:top w:val="nil"/>
              <w:right w:val="nil"/>
            </w:tcBorders>
          </w:tcPr>
          <w:p w14:paraId="762B1274" w14:textId="77777777" w:rsidR="005A2C25" w:rsidRPr="00BC2387" w:rsidRDefault="005A2C25" w:rsidP="00913B20">
            <w:pPr>
              <w:bidi w:val="0"/>
              <w:jc w:val="center"/>
              <w:rPr>
                <w:rFonts w:ascii="Arial" w:eastAsia="Times New Roman" w:hAnsi="Arial"/>
                <w:color w:val="000000"/>
                <w:sz w:val="18"/>
                <w:szCs w:val="18"/>
                <w:rtl/>
              </w:rPr>
            </w:pPr>
            <w:r w:rsidRPr="00BC2387">
              <w:rPr>
                <w:rFonts w:ascii="Arial" w:eastAsia="Times New Roman" w:hAnsi="Arial"/>
                <w:color w:val="000000"/>
                <w:sz w:val="18"/>
                <w:szCs w:val="18"/>
                <w:rtl/>
              </w:rPr>
              <w:t>82</w:t>
            </w:r>
          </w:p>
        </w:tc>
        <w:tc>
          <w:tcPr>
            <w:tcW w:w="1673" w:type="dxa"/>
            <w:tcBorders>
              <w:top w:val="nil"/>
              <w:left w:val="nil"/>
            </w:tcBorders>
          </w:tcPr>
          <w:p w14:paraId="6D6FF0B0" w14:textId="77777777" w:rsidR="005A2C25" w:rsidRPr="00BC2387" w:rsidRDefault="005A2C25" w:rsidP="00913B20">
            <w:pPr>
              <w:bidi w:val="0"/>
              <w:jc w:val="center"/>
              <w:rPr>
                <w:rFonts w:ascii="Arial" w:eastAsia="Times New Roman" w:hAnsi="Arial"/>
                <w:color w:val="000000"/>
                <w:sz w:val="18"/>
                <w:szCs w:val="18"/>
                <w:rtl/>
              </w:rPr>
            </w:pPr>
            <w:r w:rsidRPr="00BC2387">
              <w:rPr>
                <w:rFonts w:ascii="Arial" w:eastAsia="Times New Roman" w:hAnsi="Arial"/>
                <w:color w:val="000000"/>
                <w:sz w:val="18"/>
                <w:szCs w:val="18"/>
                <w:rtl/>
              </w:rPr>
              <w:t>81</w:t>
            </w:r>
          </w:p>
        </w:tc>
      </w:tr>
    </w:tbl>
    <w:p w14:paraId="6DD0F392" w14:textId="72AF9927" w:rsidR="005A2C25" w:rsidRDefault="005A2C25" w:rsidP="005A2C25">
      <w:pPr>
        <w:bidi w:val="0"/>
        <w:jc w:val="center"/>
        <w:rPr>
          <w:rFonts w:cs="Simplified Arabic"/>
          <w:b/>
          <w:bCs/>
          <w:color w:val="000000" w:themeColor="text1"/>
        </w:rPr>
      </w:pPr>
    </w:p>
    <w:p w14:paraId="559363B4" w14:textId="77777777" w:rsidR="00E86BB5" w:rsidRDefault="00E86BB5" w:rsidP="00E86BB5">
      <w:pPr>
        <w:bidi w:val="0"/>
        <w:jc w:val="center"/>
        <w:rPr>
          <w:rFonts w:cs="Simplified Arabic"/>
          <w:b/>
          <w:bCs/>
          <w:color w:val="000000" w:themeColor="text1"/>
          <w:rtl/>
        </w:rPr>
      </w:pPr>
    </w:p>
    <w:p w14:paraId="47337D2E" w14:textId="5B9AA73A" w:rsidR="005A2C25" w:rsidRDefault="005A2C25" w:rsidP="005A2C25">
      <w:pPr>
        <w:bidi w:val="0"/>
        <w:jc w:val="lowKashida"/>
        <w:rPr>
          <w:rFonts w:cs="Simplified Arabic"/>
          <w:b/>
          <w:bCs/>
        </w:rPr>
      </w:pPr>
    </w:p>
    <w:tbl>
      <w:tblPr>
        <w:tblStyle w:val="TableGrid"/>
        <w:tblpPr w:leftFromText="180" w:rightFromText="180" w:vertAnchor="text" w:tblpY="1"/>
        <w:tblOverlap w:val="never"/>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1730"/>
      </w:tblGrid>
      <w:tr w:rsidR="000647F4" w14:paraId="1AAD24BA" w14:textId="77777777" w:rsidTr="000647F4">
        <w:tc>
          <w:tcPr>
            <w:tcW w:w="3415" w:type="dxa"/>
          </w:tcPr>
          <w:p w14:paraId="5B81B28B" w14:textId="77777777" w:rsidR="000647F4" w:rsidRPr="00CA1D50" w:rsidRDefault="000647F4" w:rsidP="000647F4">
            <w:pPr>
              <w:keepNext/>
              <w:keepLines/>
              <w:bidi w:val="0"/>
              <w:jc w:val="both"/>
              <w:rPr>
                <w:rFonts w:ascii="Times New Roman" w:hAnsi="Times New Roman" w:cs="Times New Roman"/>
                <w:color w:val="000000" w:themeColor="text1"/>
                <w:sz w:val="18"/>
                <w:szCs w:val="18"/>
              </w:rPr>
            </w:pPr>
            <w:r w:rsidRPr="00CA1D50">
              <w:rPr>
                <w:rFonts w:ascii="Times New Roman" w:hAnsi="Times New Roman" w:cs="Times New Roman"/>
                <w:b/>
                <w:bCs/>
                <w:color w:val="000000" w:themeColor="text1"/>
                <w:sz w:val="18"/>
                <w:szCs w:val="18"/>
              </w:rPr>
              <w:t>For more information, please contact</w:t>
            </w:r>
            <w:r w:rsidRPr="00CA1D50">
              <w:rPr>
                <w:rFonts w:ascii="Times New Roman" w:hAnsi="Times New Roman" w:cs="Times New Roman"/>
                <w:color w:val="000000" w:themeColor="text1"/>
                <w:sz w:val="18"/>
                <w:szCs w:val="18"/>
              </w:rPr>
              <w:t>:</w:t>
            </w:r>
          </w:p>
          <w:p w14:paraId="19AB7569" w14:textId="77777777" w:rsidR="000647F4" w:rsidRPr="00CA1D50" w:rsidRDefault="000647F4" w:rsidP="000647F4">
            <w:pPr>
              <w:keepNext/>
              <w:keepLines/>
              <w:bidi w:val="0"/>
              <w:jc w:val="both"/>
              <w:rPr>
                <w:rFonts w:ascii="Times New Roman" w:hAnsi="Times New Roman" w:cs="Times New Roman"/>
                <w:b/>
                <w:bCs/>
                <w:color w:val="000000" w:themeColor="text1"/>
                <w:sz w:val="18"/>
                <w:szCs w:val="18"/>
              </w:rPr>
            </w:pPr>
            <w:r w:rsidRPr="00CA1D50">
              <w:rPr>
                <w:rFonts w:ascii="Times New Roman" w:hAnsi="Times New Roman" w:cs="Times New Roman"/>
                <w:b/>
                <w:bCs/>
                <w:color w:val="000000" w:themeColor="text1"/>
                <w:sz w:val="18"/>
                <w:szCs w:val="18"/>
              </w:rPr>
              <w:t>Palestinian Central Bureau of Statistics</w:t>
            </w:r>
          </w:p>
          <w:p w14:paraId="61C3FABC" w14:textId="77777777" w:rsidR="000647F4" w:rsidRPr="00CA1D50" w:rsidRDefault="000647F4" w:rsidP="000647F4">
            <w:pPr>
              <w:keepNext/>
              <w:keepLines/>
              <w:bidi w:val="0"/>
              <w:jc w:val="both"/>
              <w:rPr>
                <w:rFonts w:ascii="Times New Roman" w:hAnsi="Times New Roman" w:cs="Times New Roman"/>
                <w:b/>
                <w:bCs/>
                <w:color w:val="000000" w:themeColor="text1"/>
                <w:sz w:val="18"/>
                <w:szCs w:val="18"/>
                <w:rtl/>
              </w:rPr>
            </w:pPr>
          </w:p>
          <w:p w14:paraId="3676E3FA" w14:textId="77777777" w:rsidR="000647F4" w:rsidRPr="00CA1D50" w:rsidRDefault="000647F4" w:rsidP="000647F4">
            <w:pPr>
              <w:keepNext/>
              <w:keepLines/>
              <w:bidi w:val="0"/>
              <w:jc w:val="both"/>
              <w:rPr>
                <w:rFonts w:ascii="Times New Roman" w:hAnsi="Times New Roman" w:cs="Times New Roman"/>
                <w:b/>
                <w:bCs/>
                <w:color w:val="000000" w:themeColor="text1"/>
                <w:sz w:val="18"/>
                <w:szCs w:val="18"/>
              </w:rPr>
            </w:pPr>
            <w:r w:rsidRPr="00AF0FB2">
              <w:rPr>
                <w:rFonts w:ascii="Times New Roman" w:hAnsi="Times New Roman" w:cs="Times New Roman"/>
                <w:b/>
                <w:bCs/>
                <w:color w:val="000000" w:themeColor="text1"/>
                <w:sz w:val="18"/>
                <w:szCs w:val="18"/>
              </w:rPr>
              <w:t>P.O</w:t>
            </w:r>
            <w:r>
              <w:rPr>
                <w:rFonts w:ascii="Times New Roman" w:hAnsi="Times New Roman" w:cs="Times New Roman"/>
                <w:b/>
                <w:bCs/>
                <w:color w:val="000000" w:themeColor="text1"/>
                <w:sz w:val="18"/>
                <w:szCs w:val="18"/>
              </w:rPr>
              <w:t>.</w:t>
            </w:r>
            <w:r w:rsidRPr="00AF0FB2">
              <w:rPr>
                <w:rFonts w:ascii="Times New Roman" w:hAnsi="Times New Roman" w:cs="Times New Roman"/>
                <w:b/>
                <w:bCs/>
                <w:color w:val="000000" w:themeColor="text1"/>
                <w:sz w:val="18"/>
                <w:szCs w:val="18"/>
              </w:rPr>
              <w:t xml:space="preserve"> BOX 1647, Ramallah P6028179, Palestine</w:t>
            </w:r>
            <w:r>
              <w:t>.</w:t>
            </w:r>
          </w:p>
          <w:p w14:paraId="0A14B3F5" w14:textId="77777777" w:rsidR="000647F4" w:rsidRPr="00CA1D50" w:rsidRDefault="000647F4" w:rsidP="000647F4">
            <w:pPr>
              <w:keepNext/>
              <w:keepLines/>
              <w:bidi w:val="0"/>
              <w:jc w:val="both"/>
              <w:rPr>
                <w:rFonts w:ascii="Times New Roman" w:hAnsi="Times New Roman" w:cs="Times New Roman"/>
                <w:color w:val="000000" w:themeColor="text1"/>
                <w:sz w:val="18"/>
                <w:szCs w:val="18"/>
              </w:rPr>
            </w:pPr>
            <w:r w:rsidRPr="00CA1D50">
              <w:rPr>
                <w:rFonts w:ascii="Times New Roman" w:hAnsi="Times New Roman" w:cs="Times New Roman"/>
                <w:color w:val="000000" w:themeColor="text1"/>
                <w:sz w:val="18"/>
                <w:szCs w:val="18"/>
              </w:rPr>
              <w:t xml:space="preserve">Tel.:  (972/970) </w:t>
            </w:r>
            <w:r w:rsidRPr="00CA1D50">
              <w:rPr>
                <w:rFonts w:ascii="Times New Roman" w:hAnsi="Times New Roman" w:cs="Times New Roman"/>
                <w:color w:val="000000" w:themeColor="text1"/>
                <w:sz w:val="18"/>
                <w:szCs w:val="18"/>
                <w:lang w:val="en-GB" w:eastAsia="en-GB"/>
              </w:rPr>
              <w:t>2 2982700</w:t>
            </w:r>
            <w:r w:rsidRPr="00CA1D50">
              <w:rPr>
                <w:rFonts w:ascii="Times New Roman" w:hAnsi="Times New Roman" w:cs="Times New Roman"/>
                <w:color w:val="000000" w:themeColor="text1"/>
                <w:sz w:val="18"/>
                <w:szCs w:val="18"/>
                <w:rtl/>
                <w:lang w:val="en-GB"/>
              </w:rPr>
              <w:t xml:space="preserve"> </w:t>
            </w:r>
          </w:p>
          <w:p w14:paraId="57487214" w14:textId="77777777" w:rsidR="000647F4" w:rsidRPr="00CA1D50" w:rsidRDefault="000647F4" w:rsidP="000647F4">
            <w:pPr>
              <w:keepNext/>
              <w:keepLines/>
              <w:bidi w:val="0"/>
              <w:jc w:val="both"/>
              <w:rPr>
                <w:rFonts w:ascii="Times New Roman" w:hAnsi="Times New Roman" w:cs="Times New Roman"/>
                <w:color w:val="000000" w:themeColor="text1"/>
                <w:sz w:val="18"/>
                <w:szCs w:val="18"/>
              </w:rPr>
            </w:pPr>
            <w:r w:rsidRPr="00CA1D50">
              <w:rPr>
                <w:rFonts w:ascii="Times New Roman" w:hAnsi="Times New Roman" w:cs="Times New Roman"/>
                <w:color w:val="000000" w:themeColor="text1"/>
                <w:sz w:val="18"/>
                <w:szCs w:val="18"/>
              </w:rPr>
              <w:t>Fax: ( 972/970) 2 2982710</w:t>
            </w:r>
          </w:p>
          <w:p w14:paraId="114D4C53" w14:textId="77777777" w:rsidR="000647F4" w:rsidRPr="00CA1D50" w:rsidRDefault="000647F4" w:rsidP="000647F4">
            <w:pPr>
              <w:keepNext/>
              <w:keepLines/>
              <w:bidi w:val="0"/>
              <w:jc w:val="both"/>
              <w:rPr>
                <w:rFonts w:ascii="Times New Roman" w:hAnsi="Times New Roman" w:cs="Times New Roman"/>
                <w:color w:val="000000" w:themeColor="text1"/>
                <w:sz w:val="18"/>
                <w:szCs w:val="18"/>
              </w:rPr>
            </w:pPr>
            <w:r w:rsidRPr="00CA1D50">
              <w:rPr>
                <w:rFonts w:ascii="Times New Roman" w:hAnsi="Times New Roman" w:cs="Times New Roman"/>
                <w:color w:val="000000" w:themeColor="text1"/>
                <w:sz w:val="18"/>
                <w:szCs w:val="18"/>
              </w:rPr>
              <w:t xml:space="preserve">Toll </w:t>
            </w:r>
            <w:r>
              <w:rPr>
                <w:rFonts w:ascii="Times New Roman" w:hAnsi="Times New Roman" w:cs="Times New Roman"/>
                <w:color w:val="000000" w:themeColor="text1"/>
                <w:sz w:val="18"/>
                <w:szCs w:val="18"/>
              </w:rPr>
              <w:t>F</w:t>
            </w:r>
            <w:r w:rsidRPr="00CA1D50">
              <w:rPr>
                <w:rFonts w:ascii="Times New Roman" w:hAnsi="Times New Roman" w:cs="Times New Roman"/>
                <w:color w:val="000000" w:themeColor="text1"/>
                <w:sz w:val="18"/>
                <w:szCs w:val="18"/>
              </w:rPr>
              <w:t xml:space="preserve">ree.: </w:t>
            </w:r>
            <w:r w:rsidRPr="00CA1D50">
              <w:rPr>
                <w:rFonts w:ascii="Times New Roman" w:hAnsi="Times New Roman" w:cs="Times New Roman"/>
                <w:color w:val="000000" w:themeColor="text1"/>
                <w:sz w:val="18"/>
                <w:szCs w:val="18"/>
                <w:rtl/>
                <w:lang w:val="en-GB"/>
              </w:rPr>
              <w:t>1800300300</w:t>
            </w:r>
          </w:p>
          <w:p w14:paraId="5D75C492" w14:textId="77777777" w:rsidR="000647F4" w:rsidRPr="00CA1D50" w:rsidRDefault="000647F4" w:rsidP="000647F4">
            <w:pPr>
              <w:keepNext/>
              <w:keepLines/>
              <w:bidi w:val="0"/>
              <w:jc w:val="both"/>
              <w:rPr>
                <w:rFonts w:ascii="Times New Roman" w:hAnsi="Times New Roman" w:cs="Times New Roman"/>
                <w:color w:val="000000" w:themeColor="text1"/>
                <w:sz w:val="18"/>
                <w:szCs w:val="18"/>
              </w:rPr>
            </w:pPr>
            <w:r w:rsidRPr="00CA1D50">
              <w:rPr>
                <w:rFonts w:ascii="Times New Roman" w:hAnsi="Times New Roman" w:cs="Times New Roman"/>
                <w:color w:val="000000" w:themeColor="text1"/>
                <w:sz w:val="18"/>
                <w:szCs w:val="18"/>
                <w:lang w:eastAsia="fr-FR"/>
              </w:rPr>
              <w:t>Email:</w:t>
            </w:r>
            <w:r w:rsidRPr="00CA1D50">
              <w:rPr>
                <w:rFonts w:ascii="Times New Roman" w:hAnsi="Times New Roman" w:cs="Times New Roman"/>
                <w:color w:val="000000" w:themeColor="text1"/>
                <w:sz w:val="18"/>
                <w:szCs w:val="18"/>
                <w:rtl/>
                <w:lang w:val="en-AU"/>
              </w:rPr>
              <w:t xml:space="preserve">  </w:t>
            </w:r>
            <w:r w:rsidRPr="00CA1D50">
              <w:rPr>
                <w:rFonts w:ascii="Times New Roman" w:hAnsi="Times New Roman" w:cs="Times New Roman"/>
                <w:color w:val="000000" w:themeColor="text1"/>
                <w:sz w:val="18"/>
                <w:szCs w:val="18"/>
                <w:lang w:eastAsia="fr-FR"/>
              </w:rPr>
              <w:t>diwan@pcbs.gov.ps</w:t>
            </w:r>
          </w:p>
          <w:p w14:paraId="466EED82" w14:textId="77777777" w:rsidR="000647F4" w:rsidRDefault="000647F4" w:rsidP="000647F4">
            <w:pPr>
              <w:bidi w:val="0"/>
              <w:jc w:val="lowKashida"/>
              <w:rPr>
                <w:rStyle w:val="Hyperlink"/>
                <w:rFonts w:ascii="Times New Roman" w:eastAsia="Times New Roman" w:hAnsi="Times New Roman" w:cs="Times New Roman"/>
                <w:sz w:val="16"/>
                <w:szCs w:val="16"/>
              </w:rPr>
            </w:pPr>
            <w:r w:rsidRPr="00CA1D50">
              <w:rPr>
                <w:rFonts w:ascii="Times New Roman" w:hAnsi="Times New Roman" w:cs="Times New Roman"/>
                <w:color w:val="000000" w:themeColor="text1"/>
                <w:sz w:val="18"/>
                <w:szCs w:val="18"/>
              </w:rPr>
              <w:t xml:space="preserve">Website:  </w:t>
            </w:r>
            <w:hyperlink r:id="rId11" w:history="1">
              <w:r w:rsidRPr="00FE0F6E">
                <w:rPr>
                  <w:rStyle w:val="Hyperlink"/>
                  <w:rFonts w:ascii="Times New Roman" w:eastAsia="Times New Roman" w:hAnsi="Times New Roman" w:cs="Times New Roman"/>
                  <w:sz w:val="16"/>
                  <w:szCs w:val="16"/>
                </w:rPr>
                <w:t>http://www.pcbs.gov.ps</w:t>
              </w:r>
            </w:hyperlink>
          </w:p>
          <w:p w14:paraId="1E39C555" w14:textId="08F5529C" w:rsidR="000647F4" w:rsidRDefault="000647F4" w:rsidP="000647F4">
            <w:pPr>
              <w:bidi w:val="0"/>
              <w:jc w:val="lowKashida"/>
              <w:rPr>
                <w:rFonts w:cs="Simplified Arabic"/>
                <w:b/>
                <w:bCs/>
              </w:rPr>
            </w:pPr>
          </w:p>
        </w:tc>
        <w:tc>
          <w:tcPr>
            <w:tcW w:w="1620" w:type="dxa"/>
          </w:tcPr>
          <w:p w14:paraId="29541B6E" w14:textId="29894BB1" w:rsidR="000647F4" w:rsidRDefault="000647F4" w:rsidP="000647F4">
            <w:pPr>
              <w:bidi w:val="0"/>
              <w:jc w:val="lowKashida"/>
              <w:rPr>
                <w:rFonts w:cs="Simplified Arabic"/>
                <w:b/>
                <w:bCs/>
              </w:rPr>
            </w:pPr>
            <w:r w:rsidRPr="00A240C0">
              <w:rPr>
                <w:noProof/>
                <w:sz w:val="18"/>
                <w:szCs w:val="18"/>
              </w:rPr>
              <w:drawing>
                <wp:inline distT="0" distB="0" distL="0" distR="0" wp14:anchorId="1329818C" wp14:editId="3A5B8CD6">
                  <wp:extent cx="961661" cy="1089965"/>
                  <wp:effectExtent l="0" t="0" r="0" b="0"/>
                  <wp:docPr id="8" name="Picture 8" descr="Agriculture-Census-202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Census-2021-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77059" cy="1107418"/>
                          </a:xfrm>
                          <a:prstGeom prst="rect">
                            <a:avLst/>
                          </a:prstGeom>
                          <a:noFill/>
                          <a:ln>
                            <a:noFill/>
                          </a:ln>
                        </pic:spPr>
                      </pic:pic>
                    </a:graphicData>
                  </a:graphic>
                </wp:inline>
              </w:drawing>
            </w:r>
          </w:p>
        </w:tc>
      </w:tr>
    </w:tbl>
    <w:p w14:paraId="570E523B" w14:textId="651B1201" w:rsidR="005A2C25" w:rsidRDefault="005A2C25" w:rsidP="005A2C25">
      <w:pPr>
        <w:bidi w:val="0"/>
        <w:jc w:val="lowKashida"/>
        <w:rPr>
          <w:rFonts w:cs="Simplified Arabic"/>
          <w:b/>
          <w:bCs/>
        </w:rPr>
      </w:pPr>
    </w:p>
    <w:p w14:paraId="5A8EAC5E" w14:textId="77777777" w:rsidR="005A2C25" w:rsidRDefault="005A2C25" w:rsidP="005A2C25">
      <w:pPr>
        <w:bidi w:val="0"/>
        <w:jc w:val="lowKashida"/>
        <w:rPr>
          <w:rFonts w:cs="Simplified Arabic"/>
          <w:b/>
          <w:bCs/>
        </w:rPr>
      </w:pPr>
    </w:p>
    <w:p w14:paraId="6D63E63E" w14:textId="1833688F" w:rsidR="005A2C25" w:rsidRDefault="005A2C25" w:rsidP="005A2C25">
      <w:pPr>
        <w:bidi w:val="0"/>
        <w:jc w:val="lowKashida"/>
        <w:rPr>
          <w:rFonts w:cs="Simplified Arabic"/>
          <w:b/>
          <w:bCs/>
        </w:rPr>
      </w:pPr>
    </w:p>
    <w:p w14:paraId="073EE8D4" w14:textId="57EA03AA" w:rsidR="005A2C25" w:rsidRDefault="005A2C25" w:rsidP="005A2C25">
      <w:pPr>
        <w:bidi w:val="0"/>
        <w:jc w:val="lowKashida"/>
        <w:rPr>
          <w:rFonts w:cs="Simplified Arabic"/>
          <w:b/>
          <w:bCs/>
        </w:rPr>
      </w:pPr>
    </w:p>
    <w:p w14:paraId="479B62A8" w14:textId="77777777" w:rsidR="005A2C25" w:rsidRDefault="005A2C25" w:rsidP="005A2C25">
      <w:pPr>
        <w:bidi w:val="0"/>
        <w:jc w:val="lowKashida"/>
        <w:rPr>
          <w:rFonts w:cs="Simplified Arabic"/>
          <w:b/>
          <w:bCs/>
        </w:rPr>
      </w:pPr>
    </w:p>
    <w:p w14:paraId="61E68059" w14:textId="17892997" w:rsidR="00E82709" w:rsidRPr="00423512" w:rsidRDefault="00E82709" w:rsidP="00423512">
      <w:pPr>
        <w:bidi w:val="0"/>
        <w:jc w:val="both"/>
        <w:rPr>
          <w:rFonts w:ascii="Times New Roman" w:hAnsi="Times New Roman" w:cs="Times New Roman"/>
        </w:rPr>
      </w:pPr>
    </w:p>
    <w:p w14:paraId="3D1F9F75" w14:textId="77777777" w:rsidR="00B05B20" w:rsidRDefault="00B05B20" w:rsidP="00D024F2">
      <w:pPr>
        <w:bidi w:val="0"/>
        <w:rPr>
          <w:rFonts w:cs="Simplified Arabic"/>
          <w:b/>
          <w:bCs/>
          <w:color w:val="000000" w:themeColor="text1"/>
        </w:rPr>
        <w:sectPr w:rsidR="00B05B20" w:rsidSect="00744265">
          <w:headerReference w:type="default" r:id="rId14"/>
          <w:footerReference w:type="default" r:id="rId15"/>
          <w:type w:val="continuous"/>
          <w:pgSz w:w="11906" w:h="16838" w:code="9"/>
          <w:pgMar w:top="1418" w:right="851" w:bottom="851" w:left="851" w:header="709" w:footer="709" w:gutter="0"/>
          <w:cols w:num="2" w:space="706"/>
          <w:rtlGutter/>
          <w:docGrid w:linePitch="360"/>
        </w:sectPr>
      </w:pPr>
    </w:p>
    <w:p w14:paraId="7463AEE0" w14:textId="61A75D02" w:rsidR="006146BB" w:rsidRPr="00031E95" w:rsidRDefault="006146BB" w:rsidP="0034061C">
      <w:pPr>
        <w:bidi w:val="0"/>
        <w:jc w:val="center"/>
        <w:rPr>
          <w:rFonts w:ascii="Arial" w:hAnsi="Arial"/>
          <w:b/>
          <w:bCs/>
          <w:color w:val="000000" w:themeColor="text1"/>
          <w:rtl/>
        </w:rPr>
      </w:pPr>
    </w:p>
    <w:p w14:paraId="02F647CB" w14:textId="14CD4357" w:rsidR="00B4607A" w:rsidRDefault="00B4607A" w:rsidP="00D024F2">
      <w:pPr>
        <w:bidi w:val="0"/>
        <w:jc w:val="lowKashida"/>
        <w:rPr>
          <w:rFonts w:cs="Simplified Arabic"/>
          <w:color w:val="000000" w:themeColor="text1"/>
        </w:rPr>
      </w:pPr>
    </w:p>
    <w:p w14:paraId="58D0AE17" w14:textId="77777777" w:rsidR="001129C3" w:rsidRPr="00EC58CB" w:rsidRDefault="001129C3" w:rsidP="00D024F2">
      <w:pPr>
        <w:bidi w:val="0"/>
        <w:rPr>
          <w:rFonts w:cs="Simplified Arabic"/>
          <w:b/>
          <w:bCs/>
          <w:color w:val="000000" w:themeColor="text1"/>
          <w:sz w:val="24"/>
          <w:szCs w:val="24"/>
        </w:rPr>
      </w:pPr>
    </w:p>
    <w:p w14:paraId="09DCBD1C" w14:textId="77777777" w:rsidR="00BD1731" w:rsidRDefault="00BD1731" w:rsidP="00D024F2">
      <w:pPr>
        <w:bidi w:val="0"/>
        <w:jc w:val="both"/>
        <w:rPr>
          <w:rFonts w:ascii="Times New Roman" w:hAnsi="Times New Roman" w:cs="Times New Roman"/>
          <w:color w:val="FF0000"/>
        </w:rPr>
      </w:pPr>
    </w:p>
    <w:p w14:paraId="744F9816" w14:textId="77777777" w:rsidR="00BD1731" w:rsidRDefault="00BD1731" w:rsidP="00D024F2">
      <w:pPr>
        <w:bidi w:val="0"/>
        <w:jc w:val="both"/>
        <w:rPr>
          <w:rFonts w:ascii="Times New Roman" w:hAnsi="Times New Roman" w:cs="Times New Roman"/>
          <w:color w:val="FF0000"/>
        </w:rPr>
      </w:pPr>
    </w:p>
    <w:bookmarkEnd w:id="0"/>
    <w:p w14:paraId="06880578" w14:textId="77777777" w:rsidR="00543273" w:rsidRDefault="00543273" w:rsidP="00D024F2">
      <w:pPr>
        <w:bidi w:val="0"/>
        <w:jc w:val="center"/>
        <w:rPr>
          <w:rFonts w:ascii="Times New Roman" w:hAnsi="Times New Roman" w:cs="Times New Roman"/>
          <w:color w:val="000000" w:themeColor="text1"/>
          <w:sz w:val="21"/>
          <w:szCs w:val="21"/>
        </w:rPr>
      </w:pPr>
    </w:p>
    <w:p w14:paraId="2B46816B" w14:textId="77777777" w:rsidR="00C66F89" w:rsidRPr="00C66F89" w:rsidRDefault="00C66F89" w:rsidP="00D024F2">
      <w:pPr>
        <w:bidi w:val="0"/>
        <w:jc w:val="both"/>
        <w:rPr>
          <w:rFonts w:ascii="Times New Roman" w:hAnsi="Times New Roman" w:cs="Times New Roman"/>
          <w:b/>
          <w:bCs/>
          <w:color w:val="000000" w:themeColor="text1"/>
          <w:sz w:val="12"/>
          <w:szCs w:val="12"/>
        </w:rPr>
      </w:pPr>
    </w:p>
    <w:p w14:paraId="2459C6D0" w14:textId="1A46F74F" w:rsidR="00B04E0E" w:rsidRDefault="00B04E0E" w:rsidP="00D024F2">
      <w:pPr>
        <w:bidi w:val="0"/>
        <w:rPr>
          <w:rFonts w:ascii="Arial" w:hAnsi="Arial"/>
          <w:b/>
          <w:bCs/>
          <w:color w:val="000000"/>
          <w:rtl/>
        </w:rPr>
        <w:sectPr w:rsidR="00B04E0E" w:rsidSect="00B05B20">
          <w:type w:val="continuous"/>
          <w:pgSz w:w="11906" w:h="16838" w:code="9"/>
          <w:pgMar w:top="1418" w:right="851" w:bottom="851" w:left="851" w:header="709" w:footer="709" w:gutter="0"/>
          <w:cols w:num="2" w:space="706"/>
          <w:rtlGutter/>
          <w:docGrid w:linePitch="360"/>
        </w:sectPr>
      </w:pPr>
    </w:p>
    <w:p w14:paraId="0EB55047" w14:textId="77777777" w:rsidR="00B05B20" w:rsidRDefault="00B05B20" w:rsidP="00D024F2">
      <w:pPr>
        <w:bidi w:val="0"/>
        <w:jc w:val="lowKashida"/>
        <w:rPr>
          <w:rFonts w:cs="Simplified Arabic"/>
          <w:b/>
          <w:bCs/>
          <w:color w:val="000000" w:themeColor="text1"/>
        </w:rPr>
      </w:pPr>
    </w:p>
    <w:p w14:paraId="582E076B" w14:textId="77777777" w:rsidR="00323786" w:rsidRDefault="00323786" w:rsidP="00D024F2">
      <w:pPr>
        <w:bidi w:val="0"/>
        <w:jc w:val="center"/>
        <w:rPr>
          <w:rFonts w:cs="Simplified Arabic"/>
          <w:b/>
          <w:bCs/>
          <w:color w:val="000000" w:themeColor="text1"/>
          <w:rtl/>
        </w:rPr>
      </w:pPr>
    </w:p>
    <w:p w14:paraId="78DF676A" w14:textId="77777777" w:rsidR="00323786" w:rsidRPr="00031E95" w:rsidRDefault="00323786" w:rsidP="00031E95">
      <w:pPr>
        <w:bidi w:val="0"/>
        <w:jc w:val="both"/>
        <w:rPr>
          <w:rFonts w:ascii="Times New Roman" w:hAnsi="Times New Roman" w:cs="Times New Roman"/>
          <w:rtl/>
        </w:rPr>
      </w:pPr>
    </w:p>
    <w:p w14:paraId="545B3B76" w14:textId="7C7CB944" w:rsidR="00E82709" w:rsidRPr="00031E95" w:rsidRDefault="00E82709" w:rsidP="00031E95">
      <w:pPr>
        <w:bidi w:val="0"/>
        <w:jc w:val="both"/>
        <w:rPr>
          <w:rFonts w:ascii="Times New Roman" w:hAnsi="Times New Roman" w:cs="Times New Roman"/>
        </w:rPr>
      </w:pPr>
      <w:r w:rsidRPr="00031E95">
        <w:rPr>
          <w:rFonts w:ascii="Times New Roman" w:hAnsi="Times New Roman" w:cs="Times New Roman"/>
        </w:rPr>
        <w:t xml:space="preserve"> </w:t>
      </w:r>
    </w:p>
    <w:sectPr w:rsidR="00E82709" w:rsidRPr="00031E95" w:rsidSect="00B05B20">
      <w:type w:val="continuous"/>
      <w:pgSz w:w="11906" w:h="16838" w:code="9"/>
      <w:pgMar w:top="1701" w:right="1134" w:bottom="851" w:left="630" w:header="709" w:footer="709" w:gutter="0"/>
      <w:cols w:num="2"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A310E" w14:textId="77777777" w:rsidR="007751BB" w:rsidRDefault="007751BB" w:rsidP="00FE5188">
      <w:r>
        <w:separator/>
      </w:r>
    </w:p>
  </w:endnote>
  <w:endnote w:type="continuationSeparator" w:id="0">
    <w:p w14:paraId="70F68E6C" w14:textId="77777777" w:rsidR="007751BB" w:rsidRDefault="007751BB"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7C0A" w14:textId="4FCD5378" w:rsidR="00012657" w:rsidRDefault="003E2B82" w:rsidP="00FE5188">
    <w:pPr>
      <w:pStyle w:val="Footer"/>
      <w:jc w:val="center"/>
    </w:pPr>
    <w:r>
      <w:fldChar w:fldCharType="begin"/>
    </w:r>
    <w:r>
      <w:instrText xml:space="preserve"> PAGE   \* MERGEFORMAT </w:instrText>
    </w:r>
    <w:r>
      <w:fldChar w:fldCharType="separate"/>
    </w:r>
    <w:r w:rsidR="00897FA6">
      <w:rPr>
        <w:noProof/>
        <w:rtl/>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6463" w14:textId="77777777" w:rsidR="007751BB" w:rsidRDefault="007751BB" w:rsidP="00FE5188">
      <w:r>
        <w:separator/>
      </w:r>
    </w:p>
  </w:footnote>
  <w:footnote w:type="continuationSeparator" w:id="0">
    <w:p w14:paraId="00E1CEB3" w14:textId="77777777" w:rsidR="007751BB" w:rsidRDefault="007751BB" w:rsidP="00FE5188">
      <w:r>
        <w:continuationSeparator/>
      </w:r>
    </w:p>
  </w:footnote>
  <w:footnote w:id="1">
    <w:p w14:paraId="63EBF16A" w14:textId="2440E8A7" w:rsidR="00A35432" w:rsidRDefault="00A35432" w:rsidP="00197F47">
      <w:pPr>
        <w:pStyle w:val="FootnoteText"/>
        <w:bidi w:val="0"/>
        <w:rPr>
          <w:rtl/>
        </w:rPr>
      </w:pPr>
      <w:r>
        <w:rPr>
          <w:rStyle w:val="FootnoteReference"/>
        </w:rPr>
        <w:footnoteRef/>
      </w:r>
      <w:r>
        <w:rPr>
          <w:rtl/>
        </w:rPr>
        <w:t xml:space="preserve"> </w:t>
      </w:r>
      <w:r w:rsidR="00AA22DD" w:rsidRPr="00197F47">
        <w:rPr>
          <w:rFonts w:ascii="Simplified Arabic" w:hAnsi="Simplified Arabic" w:cs="Simplified Arabic"/>
          <w:color w:val="000000" w:themeColor="text1"/>
          <w:sz w:val="18"/>
          <w:szCs w:val="18"/>
        </w:rPr>
        <w:t>Includes</w:t>
      </w:r>
      <w:r w:rsidR="00AA22DD">
        <w:rPr>
          <w:rFonts w:ascii="Simplified Arabic" w:hAnsi="Simplified Arabic" w:cs="Simplified Arabic"/>
          <w:color w:val="000000" w:themeColor="text1"/>
          <w:sz w:val="18"/>
          <w:szCs w:val="18"/>
        </w:rPr>
        <w:t xml:space="preserve"> all those who resorted, called in or </w:t>
      </w:r>
      <w:r w:rsidR="00197F47" w:rsidRPr="00197F47">
        <w:rPr>
          <w:rFonts w:ascii="Simplified Arabic" w:hAnsi="Simplified Arabic" w:cs="Simplified Arabic"/>
          <w:color w:val="000000" w:themeColor="text1"/>
          <w:sz w:val="18"/>
          <w:szCs w:val="18"/>
        </w:rPr>
        <w:t>Interacted</w:t>
      </w:r>
      <w:r w:rsidR="00197F47">
        <w:rPr>
          <w:rFonts w:ascii="Simplified Arabic" w:hAnsi="Simplified Arabic" w:cs="Simplified Arabic"/>
          <w:color w:val="000000" w:themeColor="text1"/>
          <w:sz w:val="18"/>
          <w:szCs w:val="18"/>
        </w:rPr>
        <w:t xml:space="preserve"> </w:t>
      </w:r>
      <w:r w:rsidR="00AA22DD">
        <w:rPr>
          <w:rFonts w:ascii="Simplified Arabic" w:hAnsi="Simplified Arabic" w:cs="Simplified Arabic"/>
          <w:color w:val="000000" w:themeColor="text1"/>
          <w:sz w:val="18"/>
          <w:szCs w:val="18"/>
        </w:rPr>
        <w:t>to any of the security and justice institutions</w:t>
      </w:r>
      <w:r w:rsidR="00A17944">
        <w:rPr>
          <w:rFonts w:ascii="Simplified Arabic" w:hAnsi="Simplified Arabic" w:cs="Simplified Arabic"/>
          <w:color w:val="000000" w:themeColor="text1"/>
          <w:sz w:val="18"/>
          <w:szCs w:val="18"/>
        </w:rPr>
        <w:t>, whether they were plaintiff</w:t>
      </w:r>
      <w:r w:rsidR="0037610C">
        <w:rPr>
          <w:rFonts w:ascii="Simplified Arabic" w:hAnsi="Simplified Arabic" w:cs="Simplified Arabic"/>
          <w:color w:val="000000" w:themeColor="text1"/>
          <w:sz w:val="18"/>
          <w:szCs w:val="18"/>
        </w:rPr>
        <w:t>s</w:t>
      </w:r>
      <w:r w:rsidR="00A17944">
        <w:rPr>
          <w:rFonts w:ascii="Simplified Arabic" w:hAnsi="Simplified Arabic" w:cs="Simplified Arabic"/>
          <w:color w:val="000000" w:themeColor="text1"/>
          <w:sz w:val="18"/>
          <w:szCs w:val="18"/>
        </w:rPr>
        <w:t>, defendant</w:t>
      </w:r>
      <w:r w:rsidR="0037610C">
        <w:rPr>
          <w:rFonts w:ascii="Simplified Arabic" w:hAnsi="Simplified Arabic" w:cs="Simplified Arabic"/>
          <w:color w:val="000000" w:themeColor="text1"/>
          <w:sz w:val="18"/>
          <w:szCs w:val="18"/>
        </w:rPr>
        <w:t>s</w:t>
      </w:r>
      <w:r w:rsidR="00A17944">
        <w:rPr>
          <w:rFonts w:ascii="Simplified Arabic" w:hAnsi="Simplified Arabic" w:cs="Simplified Arabic"/>
          <w:color w:val="000000" w:themeColor="text1"/>
          <w:sz w:val="18"/>
          <w:szCs w:val="18"/>
        </w:rPr>
        <w:t xml:space="preserve"> or </w:t>
      </w:r>
      <w:r w:rsidR="00C3306E">
        <w:rPr>
          <w:rFonts w:ascii="Simplified Arabic" w:hAnsi="Simplified Arabic" w:cs="Simplified Arabic"/>
          <w:color w:val="000000" w:themeColor="text1"/>
          <w:sz w:val="18"/>
          <w:szCs w:val="18"/>
        </w:rPr>
        <w:t>witnesses</w:t>
      </w:r>
      <w:r w:rsidRPr="00BC2387">
        <w:rPr>
          <w:rFonts w:ascii="Simplified Arabic" w:hAnsi="Simplified Arabic" w:cs="Simplified Arabic"/>
          <w:color w:val="000000" w:themeColor="text1"/>
          <w:sz w:val="18"/>
          <w:szCs w:val="18"/>
          <w:rtl/>
        </w:rPr>
        <w:t>.</w:t>
      </w:r>
    </w:p>
    <w:p w14:paraId="6F91C2B1" w14:textId="77777777" w:rsidR="00AA22DD" w:rsidRDefault="00AA22DD" w:rsidP="00AA22DD">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81"/>
      <w:gridCol w:w="3274"/>
      <w:gridCol w:w="3299"/>
    </w:tblGrid>
    <w:tr w:rsidR="00012657" w14:paraId="0D34C6B4" w14:textId="77777777" w:rsidTr="001554DD">
      <w:tc>
        <w:tcPr>
          <w:tcW w:w="3281" w:type="dxa"/>
          <w:vAlign w:val="center"/>
        </w:tcPr>
        <w:p w14:paraId="763A87DA" w14:textId="6ED532EF" w:rsidR="00012657" w:rsidRDefault="00A34D90" w:rsidP="001129C3">
          <w:pPr>
            <w:pStyle w:val="Header"/>
            <w:bidi w:val="0"/>
            <w:jc w:val="center"/>
            <w:rPr>
              <w:rFonts w:cs="Simplified Arabic"/>
              <w:b/>
              <w:bCs/>
              <w:sz w:val="24"/>
              <w:szCs w:val="24"/>
              <w:rtl/>
            </w:rPr>
          </w:pPr>
          <w:r>
            <w:rPr>
              <w:rFonts w:cs="Simplified Arabic"/>
              <w:sz w:val="22"/>
              <w:szCs w:val="22"/>
            </w:rPr>
            <w:t xml:space="preserve">Issued </w:t>
          </w:r>
          <w:r w:rsidR="00012657">
            <w:rPr>
              <w:rFonts w:cs="Simplified Arabic"/>
              <w:sz w:val="22"/>
              <w:szCs w:val="22"/>
            </w:rPr>
            <w:t>on</w:t>
          </w:r>
          <w:r>
            <w:rPr>
              <w:rFonts w:cs="Simplified Arabic"/>
              <w:sz w:val="22"/>
              <w:szCs w:val="22"/>
            </w:rPr>
            <w:t>:</w:t>
          </w:r>
          <w:r w:rsidR="00012657">
            <w:rPr>
              <w:rFonts w:cs="Simplified Arabic"/>
              <w:sz w:val="22"/>
              <w:szCs w:val="22"/>
            </w:rPr>
            <w:t xml:space="preserve"> </w:t>
          </w:r>
          <w:r w:rsidR="001129C3">
            <w:rPr>
              <w:rFonts w:cs="Simplified Arabic"/>
              <w:sz w:val="22"/>
              <w:szCs w:val="22"/>
            </w:rPr>
            <w:t>00/11/</w:t>
          </w:r>
          <w:r w:rsidR="00012657">
            <w:rPr>
              <w:rFonts w:cs="Simplified Arabic"/>
              <w:sz w:val="22"/>
              <w:szCs w:val="22"/>
            </w:rPr>
            <w:t xml:space="preserve"> 202</w:t>
          </w:r>
          <w:r w:rsidR="0082200B">
            <w:rPr>
              <w:rFonts w:cs="Simplified Arabic"/>
              <w:sz w:val="22"/>
              <w:szCs w:val="22"/>
            </w:rPr>
            <w:t>1</w:t>
          </w:r>
        </w:p>
      </w:tc>
      <w:tc>
        <w:tcPr>
          <w:tcW w:w="3274" w:type="dxa"/>
        </w:tcPr>
        <w:p w14:paraId="3E7AB6D9" w14:textId="77777777" w:rsidR="00012657" w:rsidRDefault="00012657" w:rsidP="00975A92">
          <w:pPr>
            <w:pStyle w:val="Header"/>
            <w:jc w:val="center"/>
            <w:rPr>
              <w:rtl/>
            </w:rPr>
          </w:pPr>
          <w:r>
            <w:rPr>
              <w:noProof/>
            </w:rPr>
            <w:drawing>
              <wp:inline distT="0" distB="0" distL="0" distR="0" wp14:anchorId="54BBA521" wp14:editId="3DBACF2F">
                <wp:extent cx="571500" cy="704850"/>
                <wp:effectExtent l="19050" t="0" r="0" b="0"/>
                <wp:docPr id="1" name="Picture 1" descr="PL cmy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 cmyk small"/>
                        <pic:cNvPicPr>
                          <a:picLocks noChangeAspect="1" noChangeArrowheads="1"/>
                        </pic:cNvPicPr>
                      </pic:nvPicPr>
                      <pic:blipFill>
                        <a:blip r:embed="rId1"/>
                        <a:srcRect/>
                        <a:stretch>
                          <a:fillRect/>
                        </a:stretch>
                      </pic:blipFill>
                      <pic:spPr bwMode="auto">
                        <a:xfrm>
                          <a:off x="0" y="0"/>
                          <a:ext cx="571500" cy="704850"/>
                        </a:xfrm>
                        <a:prstGeom prst="rect">
                          <a:avLst/>
                        </a:prstGeom>
                        <a:noFill/>
                        <a:ln w="9525">
                          <a:noFill/>
                          <a:miter lim="800000"/>
                          <a:headEnd/>
                          <a:tailEnd/>
                        </a:ln>
                      </pic:spPr>
                    </pic:pic>
                  </a:graphicData>
                </a:graphic>
              </wp:inline>
            </w:drawing>
          </w:r>
        </w:p>
      </w:tc>
      <w:tc>
        <w:tcPr>
          <w:tcW w:w="3299" w:type="dxa"/>
          <w:vAlign w:val="center"/>
        </w:tcPr>
        <w:p w14:paraId="04C57808" w14:textId="77777777" w:rsidR="00012657" w:rsidRDefault="00012657" w:rsidP="00975A92">
          <w:pPr>
            <w:pStyle w:val="Header"/>
            <w:bidi w:val="0"/>
            <w:ind w:left="-1"/>
            <w:jc w:val="center"/>
            <w:rPr>
              <w:rFonts w:cs="Simplified Arabic"/>
              <w:b/>
              <w:bCs/>
              <w:sz w:val="28"/>
              <w:szCs w:val="28"/>
            </w:rPr>
          </w:pPr>
          <w:r>
            <w:rPr>
              <w:rFonts w:cs="Simplified Arabic" w:hint="cs"/>
              <w:sz w:val="22"/>
              <w:szCs w:val="22"/>
              <w:rtl/>
            </w:rPr>
            <w:t xml:space="preserve"> </w:t>
          </w:r>
          <w:r>
            <w:rPr>
              <w:rFonts w:cs="Simplified Arabic"/>
              <w:b/>
              <w:bCs/>
              <w:sz w:val="28"/>
              <w:szCs w:val="28"/>
            </w:rPr>
            <w:t>Palestine</w:t>
          </w:r>
        </w:p>
        <w:p w14:paraId="269A6C2D" w14:textId="77777777" w:rsidR="00012657" w:rsidRDefault="00012657" w:rsidP="00975A92">
          <w:pPr>
            <w:pStyle w:val="Header"/>
            <w:bidi w:val="0"/>
            <w:jc w:val="center"/>
            <w:rPr>
              <w:rFonts w:cs="Simplified Arabic"/>
              <w:sz w:val="22"/>
              <w:szCs w:val="22"/>
              <w:rtl/>
            </w:rPr>
          </w:pPr>
          <w:r>
            <w:rPr>
              <w:rFonts w:cs="Simplified Arabic"/>
              <w:b/>
              <w:bCs/>
              <w:sz w:val="24"/>
              <w:szCs w:val="24"/>
            </w:rPr>
            <w:t>Palestinian Central Bureau of Statistics</w:t>
          </w:r>
        </w:p>
      </w:tc>
    </w:tr>
  </w:tbl>
  <w:p w14:paraId="3CB79E63" w14:textId="77777777" w:rsidR="00012657" w:rsidRDefault="00012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C79"/>
    <w:multiLevelType w:val="hybridMultilevel"/>
    <w:tmpl w:val="729C6E78"/>
    <w:lvl w:ilvl="0" w:tplc="04090001">
      <w:start w:val="1"/>
      <w:numFmt w:val="bullet"/>
      <w:lvlText w:val=""/>
      <w:lvlJc w:val="left"/>
      <w:pPr>
        <w:ind w:left="4613" w:hanging="360"/>
      </w:pPr>
      <w:rPr>
        <w:rFonts w:ascii="Symbol" w:hAnsi="Symbol" w:hint="default"/>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1"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themeColor="text1"/>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 w15:restartNumberingAfterBreak="0">
    <w:nsid w:val="1CA820B3"/>
    <w:multiLevelType w:val="hybridMultilevel"/>
    <w:tmpl w:val="FFB437B6"/>
    <w:lvl w:ilvl="0" w:tplc="9BE62FDA">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F40E1"/>
    <w:multiLevelType w:val="hybridMultilevel"/>
    <w:tmpl w:val="62C4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055E2"/>
    <w:multiLevelType w:val="hybridMultilevel"/>
    <w:tmpl w:val="976803EE"/>
    <w:lvl w:ilvl="0" w:tplc="02A4B458">
      <w:start w:val="1"/>
      <w:numFmt w:val="decimal"/>
      <w:lvlText w:val="%1."/>
      <w:lvlJc w:val="left"/>
      <w:pPr>
        <w:tabs>
          <w:tab w:val="num" w:pos="720"/>
        </w:tabs>
        <w:ind w:left="720" w:righ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27776"/>
    <w:multiLevelType w:val="hybridMultilevel"/>
    <w:tmpl w:val="742A0CB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63382F0C"/>
    <w:multiLevelType w:val="hybridMultilevel"/>
    <w:tmpl w:val="1D5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1259A"/>
    <w:multiLevelType w:val="hybridMultilevel"/>
    <w:tmpl w:val="7BAE57FE"/>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644C0CC3"/>
    <w:multiLevelType w:val="hybridMultilevel"/>
    <w:tmpl w:val="2A92785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68B541B6"/>
    <w:multiLevelType w:val="hybridMultilevel"/>
    <w:tmpl w:val="B6682BB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15:restartNumberingAfterBreak="0">
    <w:nsid w:val="6DC919FB"/>
    <w:multiLevelType w:val="hybridMultilevel"/>
    <w:tmpl w:val="D49C1C30"/>
    <w:lvl w:ilvl="0" w:tplc="08090001">
      <w:start w:val="1"/>
      <w:numFmt w:val="bullet"/>
      <w:lvlText w:val=""/>
      <w:lvlJc w:val="left"/>
      <w:pPr>
        <w:ind w:left="71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A9A4A08"/>
    <w:multiLevelType w:val="hybridMultilevel"/>
    <w:tmpl w:val="72E09EC4"/>
    <w:lvl w:ilvl="0" w:tplc="EF227290">
      <w:start w:val="12"/>
      <w:numFmt w:val="bullet"/>
      <w:lvlText w:val="-"/>
      <w:lvlJc w:val="left"/>
      <w:pPr>
        <w:ind w:left="444" w:hanging="360"/>
      </w:pPr>
      <w:rPr>
        <w:rFonts w:ascii="Simplified Arabic" w:eastAsia="Times New Roman" w:hAnsi="Simplified Arabic" w:cs="Simplified Arabic"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9"/>
  </w:num>
  <w:num w:numId="6">
    <w:abstractNumId w:val="5"/>
  </w:num>
  <w:num w:numId="7">
    <w:abstractNumId w:val="8"/>
  </w:num>
  <w:num w:numId="8">
    <w:abstractNumId w:val="7"/>
  </w:num>
  <w:num w:numId="9">
    <w:abstractNumId w:val="6"/>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2MTMzMDKyNDYyMLJQ0lEKTi0uzszPAykwrAUAxA6WaCwAAAA="/>
  </w:docVars>
  <w:rsids>
    <w:rsidRoot w:val="005E6289"/>
    <w:rsid w:val="00000965"/>
    <w:rsid w:val="000020F4"/>
    <w:rsid w:val="00003782"/>
    <w:rsid w:val="0000379A"/>
    <w:rsid w:val="00004A83"/>
    <w:rsid w:val="00005AD7"/>
    <w:rsid w:val="00005E3B"/>
    <w:rsid w:val="00006A80"/>
    <w:rsid w:val="00006E02"/>
    <w:rsid w:val="00007F45"/>
    <w:rsid w:val="00007FAB"/>
    <w:rsid w:val="0001032B"/>
    <w:rsid w:val="0001058B"/>
    <w:rsid w:val="0001248A"/>
    <w:rsid w:val="00012657"/>
    <w:rsid w:val="0001459A"/>
    <w:rsid w:val="00014E38"/>
    <w:rsid w:val="000152C2"/>
    <w:rsid w:val="00016054"/>
    <w:rsid w:val="0001614F"/>
    <w:rsid w:val="000171EF"/>
    <w:rsid w:val="000224E6"/>
    <w:rsid w:val="00023617"/>
    <w:rsid w:val="00024352"/>
    <w:rsid w:val="00031E95"/>
    <w:rsid w:val="00033376"/>
    <w:rsid w:val="00036A35"/>
    <w:rsid w:val="000409AD"/>
    <w:rsid w:val="000410C8"/>
    <w:rsid w:val="000432AD"/>
    <w:rsid w:val="000523FA"/>
    <w:rsid w:val="00054147"/>
    <w:rsid w:val="0005461B"/>
    <w:rsid w:val="000546DE"/>
    <w:rsid w:val="0005579F"/>
    <w:rsid w:val="0005613F"/>
    <w:rsid w:val="00060FED"/>
    <w:rsid w:val="00061718"/>
    <w:rsid w:val="00062713"/>
    <w:rsid w:val="00063ACF"/>
    <w:rsid w:val="000644B9"/>
    <w:rsid w:val="000647F4"/>
    <w:rsid w:val="000654A6"/>
    <w:rsid w:val="000667A6"/>
    <w:rsid w:val="00067836"/>
    <w:rsid w:val="0007013C"/>
    <w:rsid w:val="00070272"/>
    <w:rsid w:val="0007082F"/>
    <w:rsid w:val="00070BA0"/>
    <w:rsid w:val="00072107"/>
    <w:rsid w:val="00073C25"/>
    <w:rsid w:val="00074B86"/>
    <w:rsid w:val="000751DA"/>
    <w:rsid w:val="000758E6"/>
    <w:rsid w:val="00075C9C"/>
    <w:rsid w:val="00081045"/>
    <w:rsid w:val="00085068"/>
    <w:rsid w:val="000853C1"/>
    <w:rsid w:val="000854C7"/>
    <w:rsid w:val="00085B23"/>
    <w:rsid w:val="00085EE9"/>
    <w:rsid w:val="00086632"/>
    <w:rsid w:val="00086A34"/>
    <w:rsid w:val="00087514"/>
    <w:rsid w:val="000910ED"/>
    <w:rsid w:val="00094E10"/>
    <w:rsid w:val="00095AC5"/>
    <w:rsid w:val="000A02C0"/>
    <w:rsid w:val="000A0B52"/>
    <w:rsid w:val="000A140E"/>
    <w:rsid w:val="000A2510"/>
    <w:rsid w:val="000A2855"/>
    <w:rsid w:val="000A53F0"/>
    <w:rsid w:val="000B0B7B"/>
    <w:rsid w:val="000B18D8"/>
    <w:rsid w:val="000B1C89"/>
    <w:rsid w:val="000B35C9"/>
    <w:rsid w:val="000B3E4A"/>
    <w:rsid w:val="000B4149"/>
    <w:rsid w:val="000B4C59"/>
    <w:rsid w:val="000B66D7"/>
    <w:rsid w:val="000B7FCE"/>
    <w:rsid w:val="000C2F59"/>
    <w:rsid w:val="000C4688"/>
    <w:rsid w:val="000C4C36"/>
    <w:rsid w:val="000C4C71"/>
    <w:rsid w:val="000C65F4"/>
    <w:rsid w:val="000C7EFF"/>
    <w:rsid w:val="000D21AD"/>
    <w:rsid w:val="000D2ABD"/>
    <w:rsid w:val="000D52C6"/>
    <w:rsid w:val="000D5482"/>
    <w:rsid w:val="000D65FF"/>
    <w:rsid w:val="000D6A52"/>
    <w:rsid w:val="000E0F32"/>
    <w:rsid w:val="000E1BD4"/>
    <w:rsid w:val="000E2003"/>
    <w:rsid w:val="000E2010"/>
    <w:rsid w:val="000E2FA3"/>
    <w:rsid w:val="000E5C7F"/>
    <w:rsid w:val="000E6573"/>
    <w:rsid w:val="000F0544"/>
    <w:rsid w:val="000F30F0"/>
    <w:rsid w:val="000F4585"/>
    <w:rsid w:val="000F5AC9"/>
    <w:rsid w:val="000F72A1"/>
    <w:rsid w:val="000F7D50"/>
    <w:rsid w:val="00101FFC"/>
    <w:rsid w:val="0010417D"/>
    <w:rsid w:val="00105546"/>
    <w:rsid w:val="0010556D"/>
    <w:rsid w:val="0010708C"/>
    <w:rsid w:val="0010764B"/>
    <w:rsid w:val="00110BB8"/>
    <w:rsid w:val="001111E1"/>
    <w:rsid w:val="001129C3"/>
    <w:rsid w:val="00113BE3"/>
    <w:rsid w:val="0011521E"/>
    <w:rsid w:val="001168BB"/>
    <w:rsid w:val="00116F66"/>
    <w:rsid w:val="00120DD7"/>
    <w:rsid w:val="001231AD"/>
    <w:rsid w:val="001238FE"/>
    <w:rsid w:val="00123C1C"/>
    <w:rsid w:val="001264A2"/>
    <w:rsid w:val="00126663"/>
    <w:rsid w:val="0013026F"/>
    <w:rsid w:val="00130884"/>
    <w:rsid w:val="00131246"/>
    <w:rsid w:val="00131649"/>
    <w:rsid w:val="00133079"/>
    <w:rsid w:val="00134DC7"/>
    <w:rsid w:val="00136E51"/>
    <w:rsid w:val="00137193"/>
    <w:rsid w:val="00137F54"/>
    <w:rsid w:val="00140016"/>
    <w:rsid w:val="00141BBB"/>
    <w:rsid w:val="00143C5B"/>
    <w:rsid w:val="001448D7"/>
    <w:rsid w:val="00144ACC"/>
    <w:rsid w:val="00145699"/>
    <w:rsid w:val="0014651A"/>
    <w:rsid w:val="00146F76"/>
    <w:rsid w:val="001476E5"/>
    <w:rsid w:val="00147DFE"/>
    <w:rsid w:val="00150F69"/>
    <w:rsid w:val="00151BB5"/>
    <w:rsid w:val="0015313D"/>
    <w:rsid w:val="001554DD"/>
    <w:rsid w:val="00156521"/>
    <w:rsid w:val="00156951"/>
    <w:rsid w:val="001579ED"/>
    <w:rsid w:val="00157DDC"/>
    <w:rsid w:val="00160526"/>
    <w:rsid w:val="001617FB"/>
    <w:rsid w:val="00161960"/>
    <w:rsid w:val="001646F3"/>
    <w:rsid w:val="00165DA6"/>
    <w:rsid w:val="001665E8"/>
    <w:rsid w:val="00170063"/>
    <w:rsid w:val="001711DA"/>
    <w:rsid w:val="00173453"/>
    <w:rsid w:val="001745CD"/>
    <w:rsid w:val="00175D85"/>
    <w:rsid w:val="001830FA"/>
    <w:rsid w:val="00183830"/>
    <w:rsid w:val="0018474B"/>
    <w:rsid w:val="00187110"/>
    <w:rsid w:val="00187242"/>
    <w:rsid w:val="00197B27"/>
    <w:rsid w:val="00197F47"/>
    <w:rsid w:val="001A0963"/>
    <w:rsid w:val="001A4865"/>
    <w:rsid w:val="001A4D51"/>
    <w:rsid w:val="001A4DDF"/>
    <w:rsid w:val="001A4FE2"/>
    <w:rsid w:val="001A5387"/>
    <w:rsid w:val="001A7B83"/>
    <w:rsid w:val="001B0F78"/>
    <w:rsid w:val="001B1336"/>
    <w:rsid w:val="001B1DDE"/>
    <w:rsid w:val="001B1FF8"/>
    <w:rsid w:val="001B37A2"/>
    <w:rsid w:val="001B3812"/>
    <w:rsid w:val="001B61C2"/>
    <w:rsid w:val="001B66C6"/>
    <w:rsid w:val="001B76AE"/>
    <w:rsid w:val="001B784A"/>
    <w:rsid w:val="001C05C9"/>
    <w:rsid w:val="001C147D"/>
    <w:rsid w:val="001C1C95"/>
    <w:rsid w:val="001C215E"/>
    <w:rsid w:val="001C2F95"/>
    <w:rsid w:val="001C40F3"/>
    <w:rsid w:val="001C44D7"/>
    <w:rsid w:val="001C6753"/>
    <w:rsid w:val="001C730A"/>
    <w:rsid w:val="001C7BA0"/>
    <w:rsid w:val="001D078E"/>
    <w:rsid w:val="001D0F2D"/>
    <w:rsid w:val="001D30C6"/>
    <w:rsid w:val="001D41A3"/>
    <w:rsid w:val="001D5CB1"/>
    <w:rsid w:val="001D74E8"/>
    <w:rsid w:val="001D7C12"/>
    <w:rsid w:val="001E0C71"/>
    <w:rsid w:val="001E579B"/>
    <w:rsid w:val="001E6A78"/>
    <w:rsid w:val="001E7153"/>
    <w:rsid w:val="001F0371"/>
    <w:rsid w:val="001F162A"/>
    <w:rsid w:val="001F1FB6"/>
    <w:rsid w:val="001F289C"/>
    <w:rsid w:val="001F2F78"/>
    <w:rsid w:val="001F3C73"/>
    <w:rsid w:val="001F41D2"/>
    <w:rsid w:val="001F71F1"/>
    <w:rsid w:val="001F7E54"/>
    <w:rsid w:val="002002DA"/>
    <w:rsid w:val="00200B91"/>
    <w:rsid w:val="00201DED"/>
    <w:rsid w:val="0020330B"/>
    <w:rsid w:val="00203821"/>
    <w:rsid w:val="00205DA8"/>
    <w:rsid w:val="00207CD9"/>
    <w:rsid w:val="002122C5"/>
    <w:rsid w:val="00214CBA"/>
    <w:rsid w:val="00217C7C"/>
    <w:rsid w:val="002230F5"/>
    <w:rsid w:val="00224B61"/>
    <w:rsid w:val="002252AE"/>
    <w:rsid w:val="00226231"/>
    <w:rsid w:val="00232F91"/>
    <w:rsid w:val="00233769"/>
    <w:rsid w:val="00233D1D"/>
    <w:rsid w:val="00236764"/>
    <w:rsid w:val="0023739E"/>
    <w:rsid w:val="00244193"/>
    <w:rsid w:val="002467A2"/>
    <w:rsid w:val="00251652"/>
    <w:rsid w:val="00254F02"/>
    <w:rsid w:val="00255235"/>
    <w:rsid w:val="00255FF3"/>
    <w:rsid w:val="0025632B"/>
    <w:rsid w:val="002572E8"/>
    <w:rsid w:val="00257D53"/>
    <w:rsid w:val="002605BA"/>
    <w:rsid w:val="002608B6"/>
    <w:rsid w:val="00261AC5"/>
    <w:rsid w:val="00262111"/>
    <w:rsid w:val="002624A1"/>
    <w:rsid w:val="00263C7D"/>
    <w:rsid w:val="0027019D"/>
    <w:rsid w:val="002709C2"/>
    <w:rsid w:val="002712CC"/>
    <w:rsid w:val="0027470E"/>
    <w:rsid w:val="00275B7F"/>
    <w:rsid w:val="0027782F"/>
    <w:rsid w:val="00280693"/>
    <w:rsid w:val="00280F43"/>
    <w:rsid w:val="00282E2A"/>
    <w:rsid w:val="00284209"/>
    <w:rsid w:val="0028725C"/>
    <w:rsid w:val="002908DE"/>
    <w:rsid w:val="00295FD2"/>
    <w:rsid w:val="00296284"/>
    <w:rsid w:val="00296FDF"/>
    <w:rsid w:val="0029775C"/>
    <w:rsid w:val="00297D9C"/>
    <w:rsid w:val="002A2440"/>
    <w:rsid w:val="002A37C6"/>
    <w:rsid w:val="002A4D16"/>
    <w:rsid w:val="002A6C66"/>
    <w:rsid w:val="002A750C"/>
    <w:rsid w:val="002B172B"/>
    <w:rsid w:val="002B1F47"/>
    <w:rsid w:val="002B1FC3"/>
    <w:rsid w:val="002B2394"/>
    <w:rsid w:val="002B2F61"/>
    <w:rsid w:val="002B3183"/>
    <w:rsid w:val="002B3C9C"/>
    <w:rsid w:val="002B7627"/>
    <w:rsid w:val="002B7A61"/>
    <w:rsid w:val="002C0D24"/>
    <w:rsid w:val="002C1CEB"/>
    <w:rsid w:val="002C4ADE"/>
    <w:rsid w:val="002C589E"/>
    <w:rsid w:val="002C59E6"/>
    <w:rsid w:val="002C5CC1"/>
    <w:rsid w:val="002C7CC1"/>
    <w:rsid w:val="002D0A13"/>
    <w:rsid w:val="002D1B73"/>
    <w:rsid w:val="002D3D68"/>
    <w:rsid w:val="002D4725"/>
    <w:rsid w:val="002E0B35"/>
    <w:rsid w:val="002E1665"/>
    <w:rsid w:val="002E248E"/>
    <w:rsid w:val="002E3318"/>
    <w:rsid w:val="002E3DAE"/>
    <w:rsid w:val="002E3E70"/>
    <w:rsid w:val="002E50D6"/>
    <w:rsid w:val="002E5C1C"/>
    <w:rsid w:val="002F45AE"/>
    <w:rsid w:val="002F45C2"/>
    <w:rsid w:val="002F4BD1"/>
    <w:rsid w:val="002F56BC"/>
    <w:rsid w:val="002F5A94"/>
    <w:rsid w:val="002F7004"/>
    <w:rsid w:val="002F7954"/>
    <w:rsid w:val="00300875"/>
    <w:rsid w:val="0030255F"/>
    <w:rsid w:val="00302918"/>
    <w:rsid w:val="0030377D"/>
    <w:rsid w:val="00304E4D"/>
    <w:rsid w:val="00305A8D"/>
    <w:rsid w:val="00306961"/>
    <w:rsid w:val="00307F49"/>
    <w:rsid w:val="00310793"/>
    <w:rsid w:val="00310955"/>
    <w:rsid w:val="003122D8"/>
    <w:rsid w:val="00314D1C"/>
    <w:rsid w:val="003165FD"/>
    <w:rsid w:val="00321B0F"/>
    <w:rsid w:val="003235A9"/>
    <w:rsid w:val="00323786"/>
    <w:rsid w:val="00330D26"/>
    <w:rsid w:val="003312D4"/>
    <w:rsid w:val="003329E9"/>
    <w:rsid w:val="00332B84"/>
    <w:rsid w:val="00333D96"/>
    <w:rsid w:val="00334F0F"/>
    <w:rsid w:val="0033588A"/>
    <w:rsid w:val="00337C4E"/>
    <w:rsid w:val="0034061C"/>
    <w:rsid w:val="003407B4"/>
    <w:rsid w:val="003436D8"/>
    <w:rsid w:val="00344732"/>
    <w:rsid w:val="003453CC"/>
    <w:rsid w:val="00345A5D"/>
    <w:rsid w:val="00347317"/>
    <w:rsid w:val="003474AA"/>
    <w:rsid w:val="00351509"/>
    <w:rsid w:val="00351C2E"/>
    <w:rsid w:val="00351F28"/>
    <w:rsid w:val="0035458E"/>
    <w:rsid w:val="00356374"/>
    <w:rsid w:val="0035664D"/>
    <w:rsid w:val="0035762F"/>
    <w:rsid w:val="00357906"/>
    <w:rsid w:val="003602D3"/>
    <w:rsid w:val="0036036D"/>
    <w:rsid w:val="003604CA"/>
    <w:rsid w:val="00361ED6"/>
    <w:rsid w:val="003628F7"/>
    <w:rsid w:val="00364ABC"/>
    <w:rsid w:val="003663F9"/>
    <w:rsid w:val="0036658F"/>
    <w:rsid w:val="003672BA"/>
    <w:rsid w:val="00370DBC"/>
    <w:rsid w:val="00372316"/>
    <w:rsid w:val="00373C3C"/>
    <w:rsid w:val="00375890"/>
    <w:rsid w:val="0037610C"/>
    <w:rsid w:val="00376B8C"/>
    <w:rsid w:val="0038067F"/>
    <w:rsid w:val="00380E97"/>
    <w:rsid w:val="00387DE6"/>
    <w:rsid w:val="00390BBB"/>
    <w:rsid w:val="00390EDD"/>
    <w:rsid w:val="003933C9"/>
    <w:rsid w:val="00394EF2"/>
    <w:rsid w:val="003968B7"/>
    <w:rsid w:val="00397EBF"/>
    <w:rsid w:val="003A0DF3"/>
    <w:rsid w:val="003A212F"/>
    <w:rsid w:val="003A2291"/>
    <w:rsid w:val="003A40EC"/>
    <w:rsid w:val="003A4BC6"/>
    <w:rsid w:val="003B0733"/>
    <w:rsid w:val="003B1CF2"/>
    <w:rsid w:val="003B24C3"/>
    <w:rsid w:val="003B3E63"/>
    <w:rsid w:val="003B4350"/>
    <w:rsid w:val="003B54F0"/>
    <w:rsid w:val="003B6539"/>
    <w:rsid w:val="003B67C9"/>
    <w:rsid w:val="003B7A4F"/>
    <w:rsid w:val="003B7CA6"/>
    <w:rsid w:val="003C0ACB"/>
    <w:rsid w:val="003C0C2C"/>
    <w:rsid w:val="003C4E76"/>
    <w:rsid w:val="003C7C88"/>
    <w:rsid w:val="003C7D60"/>
    <w:rsid w:val="003D3285"/>
    <w:rsid w:val="003D3485"/>
    <w:rsid w:val="003D3678"/>
    <w:rsid w:val="003D4536"/>
    <w:rsid w:val="003D4D8F"/>
    <w:rsid w:val="003D5F81"/>
    <w:rsid w:val="003E022F"/>
    <w:rsid w:val="003E172C"/>
    <w:rsid w:val="003E22D0"/>
    <w:rsid w:val="003E24EC"/>
    <w:rsid w:val="003E2B82"/>
    <w:rsid w:val="003E323A"/>
    <w:rsid w:val="003E48F1"/>
    <w:rsid w:val="003F057D"/>
    <w:rsid w:val="003F173C"/>
    <w:rsid w:val="003F1824"/>
    <w:rsid w:val="003F1C10"/>
    <w:rsid w:val="003F2BDE"/>
    <w:rsid w:val="003F428B"/>
    <w:rsid w:val="003F5EB9"/>
    <w:rsid w:val="003F6D1D"/>
    <w:rsid w:val="003F7352"/>
    <w:rsid w:val="004020D8"/>
    <w:rsid w:val="00402A89"/>
    <w:rsid w:val="00402D7E"/>
    <w:rsid w:val="004038C5"/>
    <w:rsid w:val="004046DC"/>
    <w:rsid w:val="0040477C"/>
    <w:rsid w:val="00405A9F"/>
    <w:rsid w:val="004062DB"/>
    <w:rsid w:val="00406C5D"/>
    <w:rsid w:val="0040796D"/>
    <w:rsid w:val="004079F7"/>
    <w:rsid w:val="00407E16"/>
    <w:rsid w:val="00410687"/>
    <w:rsid w:val="00410689"/>
    <w:rsid w:val="00413A78"/>
    <w:rsid w:val="004150FD"/>
    <w:rsid w:val="004161A9"/>
    <w:rsid w:val="004168F3"/>
    <w:rsid w:val="00416A89"/>
    <w:rsid w:val="0041760A"/>
    <w:rsid w:val="00420C8D"/>
    <w:rsid w:val="00421AA3"/>
    <w:rsid w:val="00423512"/>
    <w:rsid w:val="00425A84"/>
    <w:rsid w:val="00431CB7"/>
    <w:rsid w:val="00434514"/>
    <w:rsid w:val="00434F83"/>
    <w:rsid w:val="00436062"/>
    <w:rsid w:val="004371D1"/>
    <w:rsid w:val="00437C39"/>
    <w:rsid w:val="00440039"/>
    <w:rsid w:val="00440775"/>
    <w:rsid w:val="00441A70"/>
    <w:rsid w:val="00442966"/>
    <w:rsid w:val="004430ED"/>
    <w:rsid w:val="0044521B"/>
    <w:rsid w:val="004457A2"/>
    <w:rsid w:val="00447499"/>
    <w:rsid w:val="004514A3"/>
    <w:rsid w:val="00451B3C"/>
    <w:rsid w:val="00451E26"/>
    <w:rsid w:val="0045249C"/>
    <w:rsid w:val="00453647"/>
    <w:rsid w:val="004543CB"/>
    <w:rsid w:val="004554A9"/>
    <w:rsid w:val="00457530"/>
    <w:rsid w:val="0046013F"/>
    <w:rsid w:val="00460A4E"/>
    <w:rsid w:val="00461969"/>
    <w:rsid w:val="00462F04"/>
    <w:rsid w:val="00463F56"/>
    <w:rsid w:val="00472443"/>
    <w:rsid w:val="00475582"/>
    <w:rsid w:val="0047661D"/>
    <w:rsid w:val="0048288D"/>
    <w:rsid w:val="00483108"/>
    <w:rsid w:val="00484628"/>
    <w:rsid w:val="00485824"/>
    <w:rsid w:val="004864C3"/>
    <w:rsid w:val="0049087E"/>
    <w:rsid w:val="004939C6"/>
    <w:rsid w:val="00493AC2"/>
    <w:rsid w:val="00493C3C"/>
    <w:rsid w:val="0049512C"/>
    <w:rsid w:val="00496A92"/>
    <w:rsid w:val="0049720F"/>
    <w:rsid w:val="004A1E21"/>
    <w:rsid w:val="004A294B"/>
    <w:rsid w:val="004A2EB2"/>
    <w:rsid w:val="004A51B6"/>
    <w:rsid w:val="004A7F1E"/>
    <w:rsid w:val="004B29E2"/>
    <w:rsid w:val="004B35A6"/>
    <w:rsid w:val="004B74A9"/>
    <w:rsid w:val="004B74ED"/>
    <w:rsid w:val="004C0555"/>
    <w:rsid w:val="004C344D"/>
    <w:rsid w:val="004C35E6"/>
    <w:rsid w:val="004C5D34"/>
    <w:rsid w:val="004C7014"/>
    <w:rsid w:val="004C7B45"/>
    <w:rsid w:val="004D0112"/>
    <w:rsid w:val="004D1288"/>
    <w:rsid w:val="004D14DD"/>
    <w:rsid w:val="004D4B35"/>
    <w:rsid w:val="004D5DAA"/>
    <w:rsid w:val="004E2AE8"/>
    <w:rsid w:val="004E32FD"/>
    <w:rsid w:val="004E398B"/>
    <w:rsid w:val="004E4D97"/>
    <w:rsid w:val="004E6054"/>
    <w:rsid w:val="004E7035"/>
    <w:rsid w:val="004E77A1"/>
    <w:rsid w:val="004F074B"/>
    <w:rsid w:val="004F1262"/>
    <w:rsid w:val="004F1B52"/>
    <w:rsid w:val="004F49E9"/>
    <w:rsid w:val="004F542B"/>
    <w:rsid w:val="00500A38"/>
    <w:rsid w:val="005044CC"/>
    <w:rsid w:val="00504550"/>
    <w:rsid w:val="00504756"/>
    <w:rsid w:val="005070EA"/>
    <w:rsid w:val="005074B9"/>
    <w:rsid w:val="00510461"/>
    <w:rsid w:val="00511355"/>
    <w:rsid w:val="00513BC0"/>
    <w:rsid w:val="0051452A"/>
    <w:rsid w:val="00514D71"/>
    <w:rsid w:val="00521CA2"/>
    <w:rsid w:val="00522473"/>
    <w:rsid w:val="00522605"/>
    <w:rsid w:val="00522749"/>
    <w:rsid w:val="00523840"/>
    <w:rsid w:val="00525369"/>
    <w:rsid w:val="00525B4D"/>
    <w:rsid w:val="00525E34"/>
    <w:rsid w:val="00526658"/>
    <w:rsid w:val="00530515"/>
    <w:rsid w:val="00530E5D"/>
    <w:rsid w:val="00532984"/>
    <w:rsid w:val="00533096"/>
    <w:rsid w:val="005344BB"/>
    <w:rsid w:val="005375F1"/>
    <w:rsid w:val="00543273"/>
    <w:rsid w:val="005437CF"/>
    <w:rsid w:val="005443F2"/>
    <w:rsid w:val="00544ED9"/>
    <w:rsid w:val="00545784"/>
    <w:rsid w:val="00546577"/>
    <w:rsid w:val="005468EF"/>
    <w:rsid w:val="00551B37"/>
    <w:rsid w:val="00552215"/>
    <w:rsid w:val="00552812"/>
    <w:rsid w:val="00554B36"/>
    <w:rsid w:val="00556A3D"/>
    <w:rsid w:val="00556B73"/>
    <w:rsid w:val="00560017"/>
    <w:rsid w:val="005636E5"/>
    <w:rsid w:val="005648D6"/>
    <w:rsid w:val="005659D9"/>
    <w:rsid w:val="00570BA2"/>
    <w:rsid w:val="00571BF3"/>
    <w:rsid w:val="005739F3"/>
    <w:rsid w:val="00574881"/>
    <w:rsid w:val="0057514E"/>
    <w:rsid w:val="0057621B"/>
    <w:rsid w:val="005821B0"/>
    <w:rsid w:val="0058259F"/>
    <w:rsid w:val="00584765"/>
    <w:rsid w:val="00586F20"/>
    <w:rsid w:val="00587EF9"/>
    <w:rsid w:val="00590108"/>
    <w:rsid w:val="0059063A"/>
    <w:rsid w:val="0059107D"/>
    <w:rsid w:val="00592B6C"/>
    <w:rsid w:val="00592C79"/>
    <w:rsid w:val="00595C0D"/>
    <w:rsid w:val="005A087C"/>
    <w:rsid w:val="005A257B"/>
    <w:rsid w:val="005A2C25"/>
    <w:rsid w:val="005A33FA"/>
    <w:rsid w:val="005A3D90"/>
    <w:rsid w:val="005A5160"/>
    <w:rsid w:val="005A6805"/>
    <w:rsid w:val="005B1029"/>
    <w:rsid w:val="005B1C2C"/>
    <w:rsid w:val="005B1F31"/>
    <w:rsid w:val="005B2DB1"/>
    <w:rsid w:val="005B3337"/>
    <w:rsid w:val="005B3E99"/>
    <w:rsid w:val="005B56E5"/>
    <w:rsid w:val="005B6872"/>
    <w:rsid w:val="005B6FD1"/>
    <w:rsid w:val="005C09E3"/>
    <w:rsid w:val="005C14AC"/>
    <w:rsid w:val="005C14C3"/>
    <w:rsid w:val="005C1884"/>
    <w:rsid w:val="005C3515"/>
    <w:rsid w:val="005C4A81"/>
    <w:rsid w:val="005C529B"/>
    <w:rsid w:val="005D0EEE"/>
    <w:rsid w:val="005D3E57"/>
    <w:rsid w:val="005D6CAE"/>
    <w:rsid w:val="005D6F95"/>
    <w:rsid w:val="005E01FB"/>
    <w:rsid w:val="005E042A"/>
    <w:rsid w:val="005E2B9A"/>
    <w:rsid w:val="005E3AFD"/>
    <w:rsid w:val="005E5B2F"/>
    <w:rsid w:val="005E604D"/>
    <w:rsid w:val="005E6289"/>
    <w:rsid w:val="005F0250"/>
    <w:rsid w:val="005F306D"/>
    <w:rsid w:val="005F533E"/>
    <w:rsid w:val="005F5963"/>
    <w:rsid w:val="005F5B89"/>
    <w:rsid w:val="005F5BE2"/>
    <w:rsid w:val="005F6037"/>
    <w:rsid w:val="00600D6D"/>
    <w:rsid w:val="0060300E"/>
    <w:rsid w:val="00603303"/>
    <w:rsid w:val="00604A8D"/>
    <w:rsid w:val="00605F58"/>
    <w:rsid w:val="006063AB"/>
    <w:rsid w:val="006106A6"/>
    <w:rsid w:val="006123D3"/>
    <w:rsid w:val="006146BB"/>
    <w:rsid w:val="0061488B"/>
    <w:rsid w:val="006155B6"/>
    <w:rsid w:val="00615ECD"/>
    <w:rsid w:val="00616B7C"/>
    <w:rsid w:val="00622153"/>
    <w:rsid w:val="00623618"/>
    <w:rsid w:val="0062368E"/>
    <w:rsid w:val="00626A65"/>
    <w:rsid w:val="006304D0"/>
    <w:rsid w:val="00632C4E"/>
    <w:rsid w:val="00633DAE"/>
    <w:rsid w:val="00634598"/>
    <w:rsid w:val="00634E53"/>
    <w:rsid w:val="006352EA"/>
    <w:rsid w:val="00636D9F"/>
    <w:rsid w:val="006374BB"/>
    <w:rsid w:val="00640CE8"/>
    <w:rsid w:val="00641B92"/>
    <w:rsid w:val="00643C51"/>
    <w:rsid w:val="00645C9B"/>
    <w:rsid w:val="00647AC1"/>
    <w:rsid w:val="00647D82"/>
    <w:rsid w:val="00651B0B"/>
    <w:rsid w:val="00652D77"/>
    <w:rsid w:val="00653625"/>
    <w:rsid w:val="00654079"/>
    <w:rsid w:val="00654169"/>
    <w:rsid w:val="0065456A"/>
    <w:rsid w:val="006546DE"/>
    <w:rsid w:val="006557CA"/>
    <w:rsid w:val="00661669"/>
    <w:rsid w:val="00661767"/>
    <w:rsid w:val="006631E1"/>
    <w:rsid w:val="006636E8"/>
    <w:rsid w:val="00663B44"/>
    <w:rsid w:val="0066746C"/>
    <w:rsid w:val="00667512"/>
    <w:rsid w:val="0067066A"/>
    <w:rsid w:val="00671463"/>
    <w:rsid w:val="00672DBA"/>
    <w:rsid w:val="00673679"/>
    <w:rsid w:val="00675A7B"/>
    <w:rsid w:val="00677CBD"/>
    <w:rsid w:val="0068014C"/>
    <w:rsid w:val="00680831"/>
    <w:rsid w:val="00680C2B"/>
    <w:rsid w:val="0068420A"/>
    <w:rsid w:val="006843D5"/>
    <w:rsid w:val="00690253"/>
    <w:rsid w:val="00690727"/>
    <w:rsid w:val="00690987"/>
    <w:rsid w:val="0069118C"/>
    <w:rsid w:val="00691D48"/>
    <w:rsid w:val="006923D1"/>
    <w:rsid w:val="00695C7F"/>
    <w:rsid w:val="00697338"/>
    <w:rsid w:val="00697E4A"/>
    <w:rsid w:val="006A0F3A"/>
    <w:rsid w:val="006A1A17"/>
    <w:rsid w:val="006A2369"/>
    <w:rsid w:val="006A2D25"/>
    <w:rsid w:val="006A4834"/>
    <w:rsid w:val="006A5928"/>
    <w:rsid w:val="006A5DA6"/>
    <w:rsid w:val="006A612A"/>
    <w:rsid w:val="006A63D5"/>
    <w:rsid w:val="006A6DD3"/>
    <w:rsid w:val="006A77C1"/>
    <w:rsid w:val="006B0DA7"/>
    <w:rsid w:val="006B0F0E"/>
    <w:rsid w:val="006B2210"/>
    <w:rsid w:val="006B3F2C"/>
    <w:rsid w:val="006B42A7"/>
    <w:rsid w:val="006B62F7"/>
    <w:rsid w:val="006B7783"/>
    <w:rsid w:val="006C3246"/>
    <w:rsid w:val="006C3972"/>
    <w:rsid w:val="006C3BA3"/>
    <w:rsid w:val="006C4E6A"/>
    <w:rsid w:val="006C4F76"/>
    <w:rsid w:val="006C786C"/>
    <w:rsid w:val="006D1BF8"/>
    <w:rsid w:val="006D2B30"/>
    <w:rsid w:val="006D2D66"/>
    <w:rsid w:val="006D2DFA"/>
    <w:rsid w:val="006D574B"/>
    <w:rsid w:val="006E076B"/>
    <w:rsid w:val="006E6A20"/>
    <w:rsid w:val="006F25A8"/>
    <w:rsid w:val="006F2C9D"/>
    <w:rsid w:val="006F2FCA"/>
    <w:rsid w:val="006F3D59"/>
    <w:rsid w:val="006F4A43"/>
    <w:rsid w:val="006F6DE7"/>
    <w:rsid w:val="006F74CE"/>
    <w:rsid w:val="006F7885"/>
    <w:rsid w:val="00700261"/>
    <w:rsid w:val="00700974"/>
    <w:rsid w:val="00704A22"/>
    <w:rsid w:val="00704CF9"/>
    <w:rsid w:val="007059FF"/>
    <w:rsid w:val="00706626"/>
    <w:rsid w:val="00706741"/>
    <w:rsid w:val="00707164"/>
    <w:rsid w:val="007103E8"/>
    <w:rsid w:val="00713C2C"/>
    <w:rsid w:val="00714805"/>
    <w:rsid w:val="00714851"/>
    <w:rsid w:val="00714EC4"/>
    <w:rsid w:val="00721AFC"/>
    <w:rsid w:val="00722381"/>
    <w:rsid w:val="00722406"/>
    <w:rsid w:val="007255DD"/>
    <w:rsid w:val="00725D46"/>
    <w:rsid w:val="00726ED2"/>
    <w:rsid w:val="00731A57"/>
    <w:rsid w:val="00731F86"/>
    <w:rsid w:val="007329A7"/>
    <w:rsid w:val="0073301E"/>
    <w:rsid w:val="00736233"/>
    <w:rsid w:val="0073623C"/>
    <w:rsid w:val="00736D8D"/>
    <w:rsid w:val="00737910"/>
    <w:rsid w:val="00737F91"/>
    <w:rsid w:val="00741DA8"/>
    <w:rsid w:val="00742056"/>
    <w:rsid w:val="0074258A"/>
    <w:rsid w:val="00743C41"/>
    <w:rsid w:val="00744265"/>
    <w:rsid w:val="007444C4"/>
    <w:rsid w:val="00744F42"/>
    <w:rsid w:val="00745F34"/>
    <w:rsid w:val="00745F90"/>
    <w:rsid w:val="0074645D"/>
    <w:rsid w:val="0074683E"/>
    <w:rsid w:val="00746DCD"/>
    <w:rsid w:val="00747BB4"/>
    <w:rsid w:val="00751ACD"/>
    <w:rsid w:val="00752BB0"/>
    <w:rsid w:val="00754A9A"/>
    <w:rsid w:val="007564B3"/>
    <w:rsid w:val="00760514"/>
    <w:rsid w:val="00760790"/>
    <w:rsid w:val="00760BDA"/>
    <w:rsid w:val="007633E3"/>
    <w:rsid w:val="00765AF7"/>
    <w:rsid w:val="00766D98"/>
    <w:rsid w:val="00772D89"/>
    <w:rsid w:val="00773279"/>
    <w:rsid w:val="0077380E"/>
    <w:rsid w:val="00774599"/>
    <w:rsid w:val="00774D45"/>
    <w:rsid w:val="007751BB"/>
    <w:rsid w:val="00775F54"/>
    <w:rsid w:val="007806A9"/>
    <w:rsid w:val="0078489F"/>
    <w:rsid w:val="007854BB"/>
    <w:rsid w:val="00791042"/>
    <w:rsid w:val="0079269A"/>
    <w:rsid w:val="00795642"/>
    <w:rsid w:val="00796420"/>
    <w:rsid w:val="00796546"/>
    <w:rsid w:val="007A00CE"/>
    <w:rsid w:val="007A01DF"/>
    <w:rsid w:val="007A295C"/>
    <w:rsid w:val="007A3C0A"/>
    <w:rsid w:val="007A4F73"/>
    <w:rsid w:val="007A539F"/>
    <w:rsid w:val="007A53D7"/>
    <w:rsid w:val="007A5A36"/>
    <w:rsid w:val="007A6F75"/>
    <w:rsid w:val="007B146C"/>
    <w:rsid w:val="007B1BCC"/>
    <w:rsid w:val="007B3E2B"/>
    <w:rsid w:val="007B43CC"/>
    <w:rsid w:val="007B77C3"/>
    <w:rsid w:val="007C0D22"/>
    <w:rsid w:val="007C248E"/>
    <w:rsid w:val="007C2F1E"/>
    <w:rsid w:val="007C60BF"/>
    <w:rsid w:val="007C6264"/>
    <w:rsid w:val="007D368D"/>
    <w:rsid w:val="007D3DC3"/>
    <w:rsid w:val="007D51AE"/>
    <w:rsid w:val="007D540D"/>
    <w:rsid w:val="007D6480"/>
    <w:rsid w:val="007D659E"/>
    <w:rsid w:val="007E2765"/>
    <w:rsid w:val="007E3516"/>
    <w:rsid w:val="007E4571"/>
    <w:rsid w:val="007E4C8E"/>
    <w:rsid w:val="007E530E"/>
    <w:rsid w:val="007E703A"/>
    <w:rsid w:val="007E7B70"/>
    <w:rsid w:val="007F0BA1"/>
    <w:rsid w:val="007F33DC"/>
    <w:rsid w:val="007F388D"/>
    <w:rsid w:val="007F4194"/>
    <w:rsid w:val="007F5BE0"/>
    <w:rsid w:val="007F62CB"/>
    <w:rsid w:val="00801110"/>
    <w:rsid w:val="00802FBC"/>
    <w:rsid w:val="00803B4C"/>
    <w:rsid w:val="00805586"/>
    <w:rsid w:val="00807130"/>
    <w:rsid w:val="00807E67"/>
    <w:rsid w:val="00811490"/>
    <w:rsid w:val="0081294C"/>
    <w:rsid w:val="00812A12"/>
    <w:rsid w:val="00812C93"/>
    <w:rsid w:val="008134D5"/>
    <w:rsid w:val="0081530C"/>
    <w:rsid w:val="008156A3"/>
    <w:rsid w:val="00817096"/>
    <w:rsid w:val="00817B4B"/>
    <w:rsid w:val="00817F4F"/>
    <w:rsid w:val="00820412"/>
    <w:rsid w:val="0082200B"/>
    <w:rsid w:val="00822BBF"/>
    <w:rsid w:val="008254C2"/>
    <w:rsid w:val="00825703"/>
    <w:rsid w:val="00825D03"/>
    <w:rsid w:val="00826B10"/>
    <w:rsid w:val="0082752F"/>
    <w:rsid w:val="0083009F"/>
    <w:rsid w:val="00832A5E"/>
    <w:rsid w:val="00833D9B"/>
    <w:rsid w:val="008356C9"/>
    <w:rsid w:val="0083610A"/>
    <w:rsid w:val="00836E23"/>
    <w:rsid w:val="008401CE"/>
    <w:rsid w:val="00841F9E"/>
    <w:rsid w:val="0084394A"/>
    <w:rsid w:val="00844003"/>
    <w:rsid w:val="008442E2"/>
    <w:rsid w:val="00845ACC"/>
    <w:rsid w:val="0084621D"/>
    <w:rsid w:val="008466E1"/>
    <w:rsid w:val="008466FA"/>
    <w:rsid w:val="00846D65"/>
    <w:rsid w:val="00850FD0"/>
    <w:rsid w:val="00851940"/>
    <w:rsid w:val="00852054"/>
    <w:rsid w:val="008522AF"/>
    <w:rsid w:val="0085266E"/>
    <w:rsid w:val="00853B56"/>
    <w:rsid w:val="008555A9"/>
    <w:rsid w:val="00856AAE"/>
    <w:rsid w:val="00864AA0"/>
    <w:rsid w:val="008668CD"/>
    <w:rsid w:val="00866905"/>
    <w:rsid w:val="008669FE"/>
    <w:rsid w:val="00866D3D"/>
    <w:rsid w:val="00867105"/>
    <w:rsid w:val="00867EC3"/>
    <w:rsid w:val="008703E4"/>
    <w:rsid w:val="00870C7B"/>
    <w:rsid w:val="008713CA"/>
    <w:rsid w:val="008728F5"/>
    <w:rsid w:val="0087319B"/>
    <w:rsid w:val="008735D8"/>
    <w:rsid w:val="00874406"/>
    <w:rsid w:val="00874A04"/>
    <w:rsid w:val="0087504C"/>
    <w:rsid w:val="0087566D"/>
    <w:rsid w:val="0088126F"/>
    <w:rsid w:val="008822E8"/>
    <w:rsid w:val="0088332E"/>
    <w:rsid w:val="0088471C"/>
    <w:rsid w:val="00884933"/>
    <w:rsid w:val="008867B3"/>
    <w:rsid w:val="00890CDE"/>
    <w:rsid w:val="00890FB5"/>
    <w:rsid w:val="00892556"/>
    <w:rsid w:val="00893A8B"/>
    <w:rsid w:val="00893CD0"/>
    <w:rsid w:val="0089507D"/>
    <w:rsid w:val="008952F9"/>
    <w:rsid w:val="00895496"/>
    <w:rsid w:val="00897FA6"/>
    <w:rsid w:val="008A2355"/>
    <w:rsid w:val="008A342B"/>
    <w:rsid w:val="008A3651"/>
    <w:rsid w:val="008A39CF"/>
    <w:rsid w:val="008A4AF8"/>
    <w:rsid w:val="008A5C71"/>
    <w:rsid w:val="008A646D"/>
    <w:rsid w:val="008A650D"/>
    <w:rsid w:val="008A6EF7"/>
    <w:rsid w:val="008B024A"/>
    <w:rsid w:val="008B7659"/>
    <w:rsid w:val="008C41D9"/>
    <w:rsid w:val="008C6607"/>
    <w:rsid w:val="008C794E"/>
    <w:rsid w:val="008D3E19"/>
    <w:rsid w:val="008D4467"/>
    <w:rsid w:val="008D55A4"/>
    <w:rsid w:val="008D577D"/>
    <w:rsid w:val="008E168A"/>
    <w:rsid w:val="008E35F6"/>
    <w:rsid w:val="008E37F5"/>
    <w:rsid w:val="008E3EAE"/>
    <w:rsid w:val="008E4EC1"/>
    <w:rsid w:val="008E5253"/>
    <w:rsid w:val="008E6DE8"/>
    <w:rsid w:val="008F0ADA"/>
    <w:rsid w:val="008F14C5"/>
    <w:rsid w:val="008F22D2"/>
    <w:rsid w:val="008F2474"/>
    <w:rsid w:val="008F64C1"/>
    <w:rsid w:val="008F6E0F"/>
    <w:rsid w:val="008F7549"/>
    <w:rsid w:val="008F7CA0"/>
    <w:rsid w:val="00900187"/>
    <w:rsid w:val="00902AF0"/>
    <w:rsid w:val="00903107"/>
    <w:rsid w:val="0090313B"/>
    <w:rsid w:val="00903884"/>
    <w:rsid w:val="00905019"/>
    <w:rsid w:val="00905C22"/>
    <w:rsid w:val="0090792E"/>
    <w:rsid w:val="00907AE3"/>
    <w:rsid w:val="00907BE8"/>
    <w:rsid w:val="009109BE"/>
    <w:rsid w:val="0091191A"/>
    <w:rsid w:val="00912673"/>
    <w:rsid w:val="00916690"/>
    <w:rsid w:val="00917400"/>
    <w:rsid w:val="00917B41"/>
    <w:rsid w:val="00920E8D"/>
    <w:rsid w:val="00921946"/>
    <w:rsid w:val="0092383A"/>
    <w:rsid w:val="009241D7"/>
    <w:rsid w:val="00927761"/>
    <w:rsid w:val="0093018B"/>
    <w:rsid w:val="00930567"/>
    <w:rsid w:val="00930C05"/>
    <w:rsid w:val="00931072"/>
    <w:rsid w:val="009328AF"/>
    <w:rsid w:val="009337DD"/>
    <w:rsid w:val="00934325"/>
    <w:rsid w:val="009360D6"/>
    <w:rsid w:val="009362BB"/>
    <w:rsid w:val="00937D4C"/>
    <w:rsid w:val="0094130B"/>
    <w:rsid w:val="00941B9D"/>
    <w:rsid w:val="00941E31"/>
    <w:rsid w:val="00942423"/>
    <w:rsid w:val="00945DDA"/>
    <w:rsid w:val="00946FB9"/>
    <w:rsid w:val="00951572"/>
    <w:rsid w:val="00951E15"/>
    <w:rsid w:val="00964E25"/>
    <w:rsid w:val="00965553"/>
    <w:rsid w:val="00966AEC"/>
    <w:rsid w:val="00966FC8"/>
    <w:rsid w:val="00967867"/>
    <w:rsid w:val="00967A48"/>
    <w:rsid w:val="00970C34"/>
    <w:rsid w:val="00971FF5"/>
    <w:rsid w:val="009750B7"/>
    <w:rsid w:val="00975935"/>
    <w:rsid w:val="00975A92"/>
    <w:rsid w:val="00976ADA"/>
    <w:rsid w:val="00982075"/>
    <w:rsid w:val="00982586"/>
    <w:rsid w:val="00983B4D"/>
    <w:rsid w:val="009847D4"/>
    <w:rsid w:val="00984888"/>
    <w:rsid w:val="00986691"/>
    <w:rsid w:val="009905B9"/>
    <w:rsid w:val="0099252B"/>
    <w:rsid w:val="00992C36"/>
    <w:rsid w:val="00993EEA"/>
    <w:rsid w:val="0099553F"/>
    <w:rsid w:val="0099593D"/>
    <w:rsid w:val="0099710C"/>
    <w:rsid w:val="009A0406"/>
    <w:rsid w:val="009A3AA5"/>
    <w:rsid w:val="009A55B1"/>
    <w:rsid w:val="009A64E9"/>
    <w:rsid w:val="009A714F"/>
    <w:rsid w:val="009B0C1D"/>
    <w:rsid w:val="009B1157"/>
    <w:rsid w:val="009B2088"/>
    <w:rsid w:val="009B50B8"/>
    <w:rsid w:val="009B54EA"/>
    <w:rsid w:val="009B5811"/>
    <w:rsid w:val="009B673C"/>
    <w:rsid w:val="009C03E5"/>
    <w:rsid w:val="009C118A"/>
    <w:rsid w:val="009C2252"/>
    <w:rsid w:val="009C3F46"/>
    <w:rsid w:val="009C4D5B"/>
    <w:rsid w:val="009C71C2"/>
    <w:rsid w:val="009D0C28"/>
    <w:rsid w:val="009D21C0"/>
    <w:rsid w:val="009D5264"/>
    <w:rsid w:val="009E039C"/>
    <w:rsid w:val="009E177D"/>
    <w:rsid w:val="009E207B"/>
    <w:rsid w:val="009E2B5A"/>
    <w:rsid w:val="009E2CDA"/>
    <w:rsid w:val="009E57CF"/>
    <w:rsid w:val="009F059F"/>
    <w:rsid w:val="009F1635"/>
    <w:rsid w:val="009F334C"/>
    <w:rsid w:val="009F3784"/>
    <w:rsid w:val="009F4AFD"/>
    <w:rsid w:val="00A000E6"/>
    <w:rsid w:val="00A02FE7"/>
    <w:rsid w:val="00A038C7"/>
    <w:rsid w:val="00A047DB"/>
    <w:rsid w:val="00A054F8"/>
    <w:rsid w:val="00A0567C"/>
    <w:rsid w:val="00A07461"/>
    <w:rsid w:val="00A07CE5"/>
    <w:rsid w:val="00A1116A"/>
    <w:rsid w:val="00A11287"/>
    <w:rsid w:val="00A119D4"/>
    <w:rsid w:val="00A12CF7"/>
    <w:rsid w:val="00A145A7"/>
    <w:rsid w:val="00A1481B"/>
    <w:rsid w:val="00A14A00"/>
    <w:rsid w:val="00A14E51"/>
    <w:rsid w:val="00A15122"/>
    <w:rsid w:val="00A16E3E"/>
    <w:rsid w:val="00A173C0"/>
    <w:rsid w:val="00A17944"/>
    <w:rsid w:val="00A20023"/>
    <w:rsid w:val="00A20C42"/>
    <w:rsid w:val="00A2171C"/>
    <w:rsid w:val="00A224C8"/>
    <w:rsid w:val="00A234BA"/>
    <w:rsid w:val="00A237B0"/>
    <w:rsid w:val="00A240C0"/>
    <w:rsid w:val="00A30ACE"/>
    <w:rsid w:val="00A31CD8"/>
    <w:rsid w:val="00A333DC"/>
    <w:rsid w:val="00A34D90"/>
    <w:rsid w:val="00A3537F"/>
    <w:rsid w:val="00A35432"/>
    <w:rsid w:val="00A36A1A"/>
    <w:rsid w:val="00A371D5"/>
    <w:rsid w:val="00A37DB5"/>
    <w:rsid w:val="00A37EE7"/>
    <w:rsid w:val="00A40533"/>
    <w:rsid w:val="00A420CA"/>
    <w:rsid w:val="00A463C5"/>
    <w:rsid w:val="00A46A94"/>
    <w:rsid w:val="00A5201B"/>
    <w:rsid w:val="00A5319D"/>
    <w:rsid w:val="00A53728"/>
    <w:rsid w:val="00A53AA3"/>
    <w:rsid w:val="00A56869"/>
    <w:rsid w:val="00A579E0"/>
    <w:rsid w:val="00A63C4F"/>
    <w:rsid w:val="00A64470"/>
    <w:rsid w:val="00A70D6D"/>
    <w:rsid w:val="00A71C69"/>
    <w:rsid w:val="00A73F36"/>
    <w:rsid w:val="00A75393"/>
    <w:rsid w:val="00A76DE7"/>
    <w:rsid w:val="00A76F24"/>
    <w:rsid w:val="00A82C94"/>
    <w:rsid w:val="00A911AE"/>
    <w:rsid w:val="00A921C4"/>
    <w:rsid w:val="00A931F6"/>
    <w:rsid w:val="00A95899"/>
    <w:rsid w:val="00A974A1"/>
    <w:rsid w:val="00AA220E"/>
    <w:rsid w:val="00AA22DD"/>
    <w:rsid w:val="00AA2D4C"/>
    <w:rsid w:val="00AA45AF"/>
    <w:rsid w:val="00AA4ACC"/>
    <w:rsid w:val="00AA4FAC"/>
    <w:rsid w:val="00AA60E6"/>
    <w:rsid w:val="00AA6FC7"/>
    <w:rsid w:val="00AB01C5"/>
    <w:rsid w:val="00AB02FC"/>
    <w:rsid w:val="00AB0DFA"/>
    <w:rsid w:val="00AB1206"/>
    <w:rsid w:val="00AB13F6"/>
    <w:rsid w:val="00AB260B"/>
    <w:rsid w:val="00AB322A"/>
    <w:rsid w:val="00AB3AB7"/>
    <w:rsid w:val="00AB3DFB"/>
    <w:rsid w:val="00AB47D2"/>
    <w:rsid w:val="00AB494F"/>
    <w:rsid w:val="00AB5FC0"/>
    <w:rsid w:val="00AB7C67"/>
    <w:rsid w:val="00AB7FF2"/>
    <w:rsid w:val="00AC05AD"/>
    <w:rsid w:val="00AC0EB2"/>
    <w:rsid w:val="00AC2B18"/>
    <w:rsid w:val="00AC60A1"/>
    <w:rsid w:val="00AC6689"/>
    <w:rsid w:val="00AC69F4"/>
    <w:rsid w:val="00AC766B"/>
    <w:rsid w:val="00AC7734"/>
    <w:rsid w:val="00AC7EA3"/>
    <w:rsid w:val="00AD09A3"/>
    <w:rsid w:val="00AD213B"/>
    <w:rsid w:val="00AD5BCE"/>
    <w:rsid w:val="00AD6C36"/>
    <w:rsid w:val="00AD76D3"/>
    <w:rsid w:val="00AE0DAF"/>
    <w:rsid w:val="00AE0FF9"/>
    <w:rsid w:val="00AE1EF0"/>
    <w:rsid w:val="00AE3F2D"/>
    <w:rsid w:val="00AE4317"/>
    <w:rsid w:val="00AE4F3D"/>
    <w:rsid w:val="00AE56E4"/>
    <w:rsid w:val="00AE58CF"/>
    <w:rsid w:val="00AE74C2"/>
    <w:rsid w:val="00AF0783"/>
    <w:rsid w:val="00AF0FB2"/>
    <w:rsid w:val="00AF2C68"/>
    <w:rsid w:val="00AF420E"/>
    <w:rsid w:val="00AF536A"/>
    <w:rsid w:val="00B003B7"/>
    <w:rsid w:val="00B00837"/>
    <w:rsid w:val="00B01727"/>
    <w:rsid w:val="00B0282B"/>
    <w:rsid w:val="00B04657"/>
    <w:rsid w:val="00B04E0E"/>
    <w:rsid w:val="00B05720"/>
    <w:rsid w:val="00B05A09"/>
    <w:rsid w:val="00B05B20"/>
    <w:rsid w:val="00B064EF"/>
    <w:rsid w:val="00B07939"/>
    <w:rsid w:val="00B10930"/>
    <w:rsid w:val="00B116D5"/>
    <w:rsid w:val="00B12FBE"/>
    <w:rsid w:val="00B130F5"/>
    <w:rsid w:val="00B16402"/>
    <w:rsid w:val="00B17D27"/>
    <w:rsid w:val="00B21D91"/>
    <w:rsid w:val="00B24349"/>
    <w:rsid w:val="00B2570A"/>
    <w:rsid w:val="00B2799D"/>
    <w:rsid w:val="00B30B2C"/>
    <w:rsid w:val="00B31841"/>
    <w:rsid w:val="00B3200C"/>
    <w:rsid w:val="00B36348"/>
    <w:rsid w:val="00B37084"/>
    <w:rsid w:val="00B3755D"/>
    <w:rsid w:val="00B37770"/>
    <w:rsid w:val="00B37A89"/>
    <w:rsid w:val="00B404A6"/>
    <w:rsid w:val="00B437CC"/>
    <w:rsid w:val="00B439E1"/>
    <w:rsid w:val="00B43E41"/>
    <w:rsid w:val="00B43E68"/>
    <w:rsid w:val="00B444BC"/>
    <w:rsid w:val="00B45D21"/>
    <w:rsid w:val="00B4607A"/>
    <w:rsid w:val="00B4705D"/>
    <w:rsid w:val="00B4781A"/>
    <w:rsid w:val="00B52034"/>
    <w:rsid w:val="00B534ED"/>
    <w:rsid w:val="00B53634"/>
    <w:rsid w:val="00B54C1B"/>
    <w:rsid w:val="00B5530F"/>
    <w:rsid w:val="00B60C90"/>
    <w:rsid w:val="00B61E75"/>
    <w:rsid w:val="00B678D7"/>
    <w:rsid w:val="00B712DF"/>
    <w:rsid w:val="00B73250"/>
    <w:rsid w:val="00B73BC9"/>
    <w:rsid w:val="00B82A42"/>
    <w:rsid w:val="00B8415B"/>
    <w:rsid w:val="00B84DC5"/>
    <w:rsid w:val="00B84F38"/>
    <w:rsid w:val="00B85268"/>
    <w:rsid w:val="00B8552E"/>
    <w:rsid w:val="00B85ADB"/>
    <w:rsid w:val="00B94752"/>
    <w:rsid w:val="00B96120"/>
    <w:rsid w:val="00B962A1"/>
    <w:rsid w:val="00B9716E"/>
    <w:rsid w:val="00B976D4"/>
    <w:rsid w:val="00BA0F76"/>
    <w:rsid w:val="00BA14D5"/>
    <w:rsid w:val="00BA38C9"/>
    <w:rsid w:val="00BA44EB"/>
    <w:rsid w:val="00BA4A5C"/>
    <w:rsid w:val="00BA5BB2"/>
    <w:rsid w:val="00BA64D1"/>
    <w:rsid w:val="00BA7F1E"/>
    <w:rsid w:val="00BB0302"/>
    <w:rsid w:val="00BB3074"/>
    <w:rsid w:val="00BB533A"/>
    <w:rsid w:val="00BB6B8E"/>
    <w:rsid w:val="00BB7173"/>
    <w:rsid w:val="00BC05E1"/>
    <w:rsid w:val="00BC0F16"/>
    <w:rsid w:val="00BC3D10"/>
    <w:rsid w:val="00BC7AB0"/>
    <w:rsid w:val="00BD0368"/>
    <w:rsid w:val="00BD1172"/>
    <w:rsid w:val="00BD1365"/>
    <w:rsid w:val="00BD1731"/>
    <w:rsid w:val="00BD1CCD"/>
    <w:rsid w:val="00BD2DD7"/>
    <w:rsid w:val="00BD3585"/>
    <w:rsid w:val="00BD4FE2"/>
    <w:rsid w:val="00BD6589"/>
    <w:rsid w:val="00BD7B57"/>
    <w:rsid w:val="00BE337E"/>
    <w:rsid w:val="00BE4ACC"/>
    <w:rsid w:val="00BE509F"/>
    <w:rsid w:val="00BE5868"/>
    <w:rsid w:val="00BE7BD2"/>
    <w:rsid w:val="00BE7F0C"/>
    <w:rsid w:val="00BF0075"/>
    <w:rsid w:val="00BF0518"/>
    <w:rsid w:val="00BF1F49"/>
    <w:rsid w:val="00BF35C6"/>
    <w:rsid w:val="00BF5C5D"/>
    <w:rsid w:val="00BF7BC7"/>
    <w:rsid w:val="00C00824"/>
    <w:rsid w:val="00C01435"/>
    <w:rsid w:val="00C03571"/>
    <w:rsid w:val="00C04462"/>
    <w:rsid w:val="00C06D0D"/>
    <w:rsid w:val="00C07A18"/>
    <w:rsid w:val="00C1038C"/>
    <w:rsid w:val="00C11100"/>
    <w:rsid w:val="00C11A47"/>
    <w:rsid w:val="00C11D15"/>
    <w:rsid w:val="00C11DE8"/>
    <w:rsid w:val="00C12D27"/>
    <w:rsid w:val="00C133AC"/>
    <w:rsid w:val="00C13E96"/>
    <w:rsid w:val="00C1446C"/>
    <w:rsid w:val="00C14574"/>
    <w:rsid w:val="00C15697"/>
    <w:rsid w:val="00C15B86"/>
    <w:rsid w:val="00C16E9B"/>
    <w:rsid w:val="00C16FB1"/>
    <w:rsid w:val="00C17E3E"/>
    <w:rsid w:val="00C20AEB"/>
    <w:rsid w:val="00C2179A"/>
    <w:rsid w:val="00C24028"/>
    <w:rsid w:val="00C24371"/>
    <w:rsid w:val="00C24DDB"/>
    <w:rsid w:val="00C25E3D"/>
    <w:rsid w:val="00C302AC"/>
    <w:rsid w:val="00C31A17"/>
    <w:rsid w:val="00C329AA"/>
    <w:rsid w:val="00C3306E"/>
    <w:rsid w:val="00C3327F"/>
    <w:rsid w:val="00C3651A"/>
    <w:rsid w:val="00C373A4"/>
    <w:rsid w:val="00C37E44"/>
    <w:rsid w:val="00C40285"/>
    <w:rsid w:val="00C418C8"/>
    <w:rsid w:val="00C4247C"/>
    <w:rsid w:val="00C42603"/>
    <w:rsid w:val="00C42710"/>
    <w:rsid w:val="00C43E97"/>
    <w:rsid w:val="00C448CC"/>
    <w:rsid w:val="00C4760E"/>
    <w:rsid w:val="00C508C4"/>
    <w:rsid w:val="00C51AA7"/>
    <w:rsid w:val="00C56B4B"/>
    <w:rsid w:val="00C56D65"/>
    <w:rsid w:val="00C60C33"/>
    <w:rsid w:val="00C62A93"/>
    <w:rsid w:val="00C64897"/>
    <w:rsid w:val="00C65D3E"/>
    <w:rsid w:val="00C66F89"/>
    <w:rsid w:val="00C6728C"/>
    <w:rsid w:val="00C676EF"/>
    <w:rsid w:val="00C67E35"/>
    <w:rsid w:val="00C74420"/>
    <w:rsid w:val="00C74967"/>
    <w:rsid w:val="00C74E3B"/>
    <w:rsid w:val="00C77DD3"/>
    <w:rsid w:val="00C81AA1"/>
    <w:rsid w:val="00C83977"/>
    <w:rsid w:val="00C851FB"/>
    <w:rsid w:val="00C915FE"/>
    <w:rsid w:val="00C9363E"/>
    <w:rsid w:val="00C95ED3"/>
    <w:rsid w:val="00C965E0"/>
    <w:rsid w:val="00CA02E0"/>
    <w:rsid w:val="00CA1D50"/>
    <w:rsid w:val="00CA3E14"/>
    <w:rsid w:val="00CA4C78"/>
    <w:rsid w:val="00CA5146"/>
    <w:rsid w:val="00CA6DFF"/>
    <w:rsid w:val="00CA6EB3"/>
    <w:rsid w:val="00CA7E95"/>
    <w:rsid w:val="00CB03C5"/>
    <w:rsid w:val="00CB0D0F"/>
    <w:rsid w:val="00CB1C5C"/>
    <w:rsid w:val="00CB1F50"/>
    <w:rsid w:val="00CB3992"/>
    <w:rsid w:val="00CB40AD"/>
    <w:rsid w:val="00CB5188"/>
    <w:rsid w:val="00CB7D39"/>
    <w:rsid w:val="00CC0BE0"/>
    <w:rsid w:val="00CC483B"/>
    <w:rsid w:val="00CD0A31"/>
    <w:rsid w:val="00CD27D5"/>
    <w:rsid w:val="00CD30BC"/>
    <w:rsid w:val="00CD3D96"/>
    <w:rsid w:val="00CD4C98"/>
    <w:rsid w:val="00CD5647"/>
    <w:rsid w:val="00CE0D3C"/>
    <w:rsid w:val="00CE24BB"/>
    <w:rsid w:val="00CE46FA"/>
    <w:rsid w:val="00CE74E7"/>
    <w:rsid w:val="00CF0E37"/>
    <w:rsid w:val="00CF35FF"/>
    <w:rsid w:val="00CF5690"/>
    <w:rsid w:val="00D01A7A"/>
    <w:rsid w:val="00D024F2"/>
    <w:rsid w:val="00D036DB"/>
    <w:rsid w:val="00D0546C"/>
    <w:rsid w:val="00D0559D"/>
    <w:rsid w:val="00D07F46"/>
    <w:rsid w:val="00D1048B"/>
    <w:rsid w:val="00D11C23"/>
    <w:rsid w:val="00D12F2A"/>
    <w:rsid w:val="00D14880"/>
    <w:rsid w:val="00D16365"/>
    <w:rsid w:val="00D1754A"/>
    <w:rsid w:val="00D177D7"/>
    <w:rsid w:val="00D20511"/>
    <w:rsid w:val="00D21863"/>
    <w:rsid w:val="00D21BA1"/>
    <w:rsid w:val="00D24554"/>
    <w:rsid w:val="00D24D67"/>
    <w:rsid w:val="00D26492"/>
    <w:rsid w:val="00D269D7"/>
    <w:rsid w:val="00D27488"/>
    <w:rsid w:val="00D275CD"/>
    <w:rsid w:val="00D30120"/>
    <w:rsid w:val="00D31B19"/>
    <w:rsid w:val="00D33E51"/>
    <w:rsid w:val="00D35FCC"/>
    <w:rsid w:val="00D4176F"/>
    <w:rsid w:val="00D42F48"/>
    <w:rsid w:val="00D43870"/>
    <w:rsid w:val="00D44268"/>
    <w:rsid w:val="00D46F50"/>
    <w:rsid w:val="00D476A3"/>
    <w:rsid w:val="00D47EBF"/>
    <w:rsid w:val="00D50BC4"/>
    <w:rsid w:val="00D522F2"/>
    <w:rsid w:val="00D53BF3"/>
    <w:rsid w:val="00D53DC9"/>
    <w:rsid w:val="00D55F33"/>
    <w:rsid w:val="00D57CB4"/>
    <w:rsid w:val="00D6006E"/>
    <w:rsid w:val="00D604FB"/>
    <w:rsid w:val="00D60F45"/>
    <w:rsid w:val="00D61985"/>
    <w:rsid w:val="00D644A1"/>
    <w:rsid w:val="00D6504C"/>
    <w:rsid w:val="00D66E04"/>
    <w:rsid w:val="00D67D2C"/>
    <w:rsid w:val="00D67EE7"/>
    <w:rsid w:val="00D713B4"/>
    <w:rsid w:val="00D72702"/>
    <w:rsid w:val="00D72AEA"/>
    <w:rsid w:val="00D73419"/>
    <w:rsid w:val="00D7369F"/>
    <w:rsid w:val="00D73C61"/>
    <w:rsid w:val="00D80948"/>
    <w:rsid w:val="00D81CA5"/>
    <w:rsid w:val="00D82CFF"/>
    <w:rsid w:val="00D8513F"/>
    <w:rsid w:val="00D85E17"/>
    <w:rsid w:val="00D873B0"/>
    <w:rsid w:val="00D8791E"/>
    <w:rsid w:val="00D91E6F"/>
    <w:rsid w:val="00D9342A"/>
    <w:rsid w:val="00D9374F"/>
    <w:rsid w:val="00D94A42"/>
    <w:rsid w:val="00D94AFE"/>
    <w:rsid w:val="00DA02BA"/>
    <w:rsid w:val="00DA11CE"/>
    <w:rsid w:val="00DA3227"/>
    <w:rsid w:val="00DA3DE2"/>
    <w:rsid w:val="00DA4D02"/>
    <w:rsid w:val="00DB0629"/>
    <w:rsid w:val="00DB5B57"/>
    <w:rsid w:val="00DB5FA1"/>
    <w:rsid w:val="00DB684E"/>
    <w:rsid w:val="00DB740F"/>
    <w:rsid w:val="00DC0B63"/>
    <w:rsid w:val="00DC1F1A"/>
    <w:rsid w:val="00DC46F9"/>
    <w:rsid w:val="00DC4B59"/>
    <w:rsid w:val="00DC6B3E"/>
    <w:rsid w:val="00DC6FE2"/>
    <w:rsid w:val="00DC72E2"/>
    <w:rsid w:val="00DC7507"/>
    <w:rsid w:val="00DC7624"/>
    <w:rsid w:val="00DD0053"/>
    <w:rsid w:val="00DD0243"/>
    <w:rsid w:val="00DD1F74"/>
    <w:rsid w:val="00DD23EB"/>
    <w:rsid w:val="00DD2B53"/>
    <w:rsid w:val="00DD2F53"/>
    <w:rsid w:val="00DD3214"/>
    <w:rsid w:val="00DD6EE8"/>
    <w:rsid w:val="00DE04F4"/>
    <w:rsid w:val="00DE19FB"/>
    <w:rsid w:val="00DE575B"/>
    <w:rsid w:val="00DE650D"/>
    <w:rsid w:val="00DE73E8"/>
    <w:rsid w:val="00DF0326"/>
    <w:rsid w:val="00DF0D4A"/>
    <w:rsid w:val="00DF0D6C"/>
    <w:rsid w:val="00DF1BD0"/>
    <w:rsid w:val="00DF2506"/>
    <w:rsid w:val="00DF298D"/>
    <w:rsid w:val="00DF494F"/>
    <w:rsid w:val="00DF52E1"/>
    <w:rsid w:val="00DF6931"/>
    <w:rsid w:val="00E00E36"/>
    <w:rsid w:val="00E01F9C"/>
    <w:rsid w:val="00E03F0E"/>
    <w:rsid w:val="00E042BE"/>
    <w:rsid w:val="00E04849"/>
    <w:rsid w:val="00E054F9"/>
    <w:rsid w:val="00E055E8"/>
    <w:rsid w:val="00E05621"/>
    <w:rsid w:val="00E06BB0"/>
    <w:rsid w:val="00E076FF"/>
    <w:rsid w:val="00E079D6"/>
    <w:rsid w:val="00E100EE"/>
    <w:rsid w:val="00E11985"/>
    <w:rsid w:val="00E12AE0"/>
    <w:rsid w:val="00E12E72"/>
    <w:rsid w:val="00E13FAE"/>
    <w:rsid w:val="00E143BB"/>
    <w:rsid w:val="00E145C3"/>
    <w:rsid w:val="00E15C70"/>
    <w:rsid w:val="00E176C3"/>
    <w:rsid w:val="00E20407"/>
    <w:rsid w:val="00E22E8C"/>
    <w:rsid w:val="00E23336"/>
    <w:rsid w:val="00E23C47"/>
    <w:rsid w:val="00E25817"/>
    <w:rsid w:val="00E260D0"/>
    <w:rsid w:val="00E26DAC"/>
    <w:rsid w:val="00E27147"/>
    <w:rsid w:val="00E2773F"/>
    <w:rsid w:val="00E312BE"/>
    <w:rsid w:val="00E323A9"/>
    <w:rsid w:val="00E33893"/>
    <w:rsid w:val="00E339F8"/>
    <w:rsid w:val="00E34665"/>
    <w:rsid w:val="00E34A36"/>
    <w:rsid w:val="00E35349"/>
    <w:rsid w:val="00E3667D"/>
    <w:rsid w:val="00E368BB"/>
    <w:rsid w:val="00E36996"/>
    <w:rsid w:val="00E37E4C"/>
    <w:rsid w:val="00E37FA1"/>
    <w:rsid w:val="00E413E5"/>
    <w:rsid w:val="00E42503"/>
    <w:rsid w:val="00E43716"/>
    <w:rsid w:val="00E4598B"/>
    <w:rsid w:val="00E464F7"/>
    <w:rsid w:val="00E46A61"/>
    <w:rsid w:val="00E471A5"/>
    <w:rsid w:val="00E521F6"/>
    <w:rsid w:val="00E52952"/>
    <w:rsid w:val="00E55A03"/>
    <w:rsid w:val="00E56E18"/>
    <w:rsid w:val="00E56F93"/>
    <w:rsid w:val="00E572BD"/>
    <w:rsid w:val="00E62697"/>
    <w:rsid w:val="00E62AD2"/>
    <w:rsid w:val="00E62C5E"/>
    <w:rsid w:val="00E65605"/>
    <w:rsid w:val="00E65917"/>
    <w:rsid w:val="00E665A4"/>
    <w:rsid w:val="00E703AE"/>
    <w:rsid w:val="00E71AE5"/>
    <w:rsid w:val="00E722F2"/>
    <w:rsid w:val="00E7282A"/>
    <w:rsid w:val="00E73507"/>
    <w:rsid w:val="00E7383D"/>
    <w:rsid w:val="00E74350"/>
    <w:rsid w:val="00E77E27"/>
    <w:rsid w:val="00E8023A"/>
    <w:rsid w:val="00E8028E"/>
    <w:rsid w:val="00E802D4"/>
    <w:rsid w:val="00E806F2"/>
    <w:rsid w:val="00E8080A"/>
    <w:rsid w:val="00E80E69"/>
    <w:rsid w:val="00E812B7"/>
    <w:rsid w:val="00E81618"/>
    <w:rsid w:val="00E81D90"/>
    <w:rsid w:val="00E82709"/>
    <w:rsid w:val="00E84ACA"/>
    <w:rsid w:val="00E86BB5"/>
    <w:rsid w:val="00E94B3B"/>
    <w:rsid w:val="00E952BB"/>
    <w:rsid w:val="00E9566B"/>
    <w:rsid w:val="00E97374"/>
    <w:rsid w:val="00E97A9B"/>
    <w:rsid w:val="00EA1BC5"/>
    <w:rsid w:val="00EA2516"/>
    <w:rsid w:val="00EA2CCD"/>
    <w:rsid w:val="00EA360E"/>
    <w:rsid w:val="00EA3B44"/>
    <w:rsid w:val="00EA5437"/>
    <w:rsid w:val="00EA55BF"/>
    <w:rsid w:val="00EA5ECA"/>
    <w:rsid w:val="00EA5F13"/>
    <w:rsid w:val="00EA6775"/>
    <w:rsid w:val="00EA71D0"/>
    <w:rsid w:val="00EB0809"/>
    <w:rsid w:val="00EB0DC0"/>
    <w:rsid w:val="00EB1B72"/>
    <w:rsid w:val="00EB388F"/>
    <w:rsid w:val="00EB3F84"/>
    <w:rsid w:val="00EB4206"/>
    <w:rsid w:val="00EB7F36"/>
    <w:rsid w:val="00EC316C"/>
    <w:rsid w:val="00EC3699"/>
    <w:rsid w:val="00EC435E"/>
    <w:rsid w:val="00EC61C1"/>
    <w:rsid w:val="00ED0214"/>
    <w:rsid w:val="00ED2963"/>
    <w:rsid w:val="00ED43F4"/>
    <w:rsid w:val="00ED5B6C"/>
    <w:rsid w:val="00EE026E"/>
    <w:rsid w:val="00EE16D3"/>
    <w:rsid w:val="00EE2870"/>
    <w:rsid w:val="00EE3F3A"/>
    <w:rsid w:val="00EE400C"/>
    <w:rsid w:val="00EE5927"/>
    <w:rsid w:val="00EF27BB"/>
    <w:rsid w:val="00EF347D"/>
    <w:rsid w:val="00EF356D"/>
    <w:rsid w:val="00EF3AD1"/>
    <w:rsid w:val="00EF6132"/>
    <w:rsid w:val="00EF701E"/>
    <w:rsid w:val="00F0191F"/>
    <w:rsid w:val="00F022EE"/>
    <w:rsid w:val="00F032E3"/>
    <w:rsid w:val="00F0398A"/>
    <w:rsid w:val="00F0475E"/>
    <w:rsid w:val="00F061CD"/>
    <w:rsid w:val="00F06EE9"/>
    <w:rsid w:val="00F07D56"/>
    <w:rsid w:val="00F10EA6"/>
    <w:rsid w:val="00F11138"/>
    <w:rsid w:val="00F122DF"/>
    <w:rsid w:val="00F13C0C"/>
    <w:rsid w:val="00F158D9"/>
    <w:rsid w:val="00F175D4"/>
    <w:rsid w:val="00F17A44"/>
    <w:rsid w:val="00F20688"/>
    <w:rsid w:val="00F20FD5"/>
    <w:rsid w:val="00F23522"/>
    <w:rsid w:val="00F23AF9"/>
    <w:rsid w:val="00F255B5"/>
    <w:rsid w:val="00F32181"/>
    <w:rsid w:val="00F33A3B"/>
    <w:rsid w:val="00F36732"/>
    <w:rsid w:val="00F370E7"/>
    <w:rsid w:val="00F37A6F"/>
    <w:rsid w:val="00F4271E"/>
    <w:rsid w:val="00F43F16"/>
    <w:rsid w:val="00F44E1D"/>
    <w:rsid w:val="00F45952"/>
    <w:rsid w:val="00F45BAB"/>
    <w:rsid w:val="00F45E45"/>
    <w:rsid w:val="00F45F67"/>
    <w:rsid w:val="00F507B8"/>
    <w:rsid w:val="00F52A84"/>
    <w:rsid w:val="00F5492A"/>
    <w:rsid w:val="00F54C41"/>
    <w:rsid w:val="00F554B4"/>
    <w:rsid w:val="00F5597F"/>
    <w:rsid w:val="00F55F9C"/>
    <w:rsid w:val="00F576B3"/>
    <w:rsid w:val="00F611A9"/>
    <w:rsid w:val="00F6246E"/>
    <w:rsid w:val="00F67741"/>
    <w:rsid w:val="00F7073F"/>
    <w:rsid w:val="00F7269F"/>
    <w:rsid w:val="00F730BC"/>
    <w:rsid w:val="00F762E3"/>
    <w:rsid w:val="00F819C1"/>
    <w:rsid w:val="00F81E4B"/>
    <w:rsid w:val="00F83F7D"/>
    <w:rsid w:val="00F8657F"/>
    <w:rsid w:val="00F8783F"/>
    <w:rsid w:val="00F90358"/>
    <w:rsid w:val="00F912C9"/>
    <w:rsid w:val="00F9211E"/>
    <w:rsid w:val="00F923DF"/>
    <w:rsid w:val="00F9243C"/>
    <w:rsid w:val="00F93709"/>
    <w:rsid w:val="00F94859"/>
    <w:rsid w:val="00FA228D"/>
    <w:rsid w:val="00FA26D1"/>
    <w:rsid w:val="00FA320C"/>
    <w:rsid w:val="00FA5761"/>
    <w:rsid w:val="00FA6129"/>
    <w:rsid w:val="00FA71AF"/>
    <w:rsid w:val="00FA7DE7"/>
    <w:rsid w:val="00FB0058"/>
    <w:rsid w:val="00FB3F2B"/>
    <w:rsid w:val="00FB7258"/>
    <w:rsid w:val="00FC046D"/>
    <w:rsid w:val="00FC27A3"/>
    <w:rsid w:val="00FC2905"/>
    <w:rsid w:val="00FC331D"/>
    <w:rsid w:val="00FC34C3"/>
    <w:rsid w:val="00FC3FFE"/>
    <w:rsid w:val="00FC5FD1"/>
    <w:rsid w:val="00FC63FC"/>
    <w:rsid w:val="00FC7A62"/>
    <w:rsid w:val="00FD119E"/>
    <w:rsid w:val="00FD1CE7"/>
    <w:rsid w:val="00FD59EE"/>
    <w:rsid w:val="00FE0149"/>
    <w:rsid w:val="00FE0F6E"/>
    <w:rsid w:val="00FE3A49"/>
    <w:rsid w:val="00FE3A9E"/>
    <w:rsid w:val="00FE4877"/>
    <w:rsid w:val="00FE5188"/>
    <w:rsid w:val="00FE6389"/>
    <w:rsid w:val="00FE69DA"/>
    <w:rsid w:val="00FE74FC"/>
    <w:rsid w:val="00FE792B"/>
    <w:rsid w:val="00FF0526"/>
    <w:rsid w:val="00FF0CFC"/>
    <w:rsid w:val="00FF24CC"/>
    <w:rsid w:val="00FF3E61"/>
    <w:rsid w:val="00FF47EF"/>
    <w:rsid w:val="00FF4F2B"/>
    <w:rsid w:val="00FF5B09"/>
    <w:rsid w:val="00FF5B50"/>
    <w:rsid w:val="00FF661D"/>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1C868E"/>
  <w15:docId w15:val="{5A9784C6-F886-4DF8-9B69-73F94E6D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Simplified Arabic"/>
      <w:b/>
      <w:bCs/>
      <w:sz w:val="40"/>
      <w:szCs w:val="40"/>
      <w:lang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Simplified Arabic"/>
      <w:b/>
      <w:bCs/>
      <w:sz w:val="24"/>
      <w:szCs w:val="24"/>
      <w:lang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Simplified Arabic"/>
      <w:b/>
      <w:bCs/>
      <w:sz w:val="24"/>
      <w:szCs w:val="24"/>
      <w:lang w:eastAsia="ar-SA"/>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Simplified Arabic"/>
      <w:b/>
      <w:bCs/>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basedOn w:val="DefaultParagraphFont"/>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basedOn w:val="DefaultParagraphFont"/>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basedOn w:val="DefaultParagraphFont"/>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iPriority w:val="99"/>
    <w:unhideWhenUsed/>
    <w:rsid w:val="005E6289"/>
    <w:pPr>
      <w:tabs>
        <w:tab w:val="center" w:pos="4153"/>
        <w:tab w:val="right" w:pos="8306"/>
      </w:tabs>
      <w:snapToGrid w:val="0"/>
    </w:pPr>
    <w:rPr>
      <w:rFonts w:ascii="Times New Roman" w:eastAsia="Times New Roman" w:hAnsi="Times New Roman" w:cs="Traditional Arabic"/>
      <w:sz w:val="20"/>
      <w:szCs w:val="20"/>
    </w:rPr>
  </w:style>
  <w:style w:type="character" w:customStyle="1" w:styleId="HeaderChar">
    <w:name w:val="Header Char"/>
    <w:basedOn w:val="DefaultParagraphFont"/>
    <w:link w:val="Header"/>
    <w:uiPriority w:val="99"/>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Simplified Arabic"/>
      <w:sz w:val="24"/>
      <w:szCs w:val="24"/>
      <w:lang w:eastAsia="ar-SA"/>
    </w:rPr>
  </w:style>
  <w:style w:type="character" w:customStyle="1" w:styleId="BodyTextChar">
    <w:name w:val="Body Text Char"/>
    <w:basedOn w:val="DefaultParagraphFont"/>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basedOn w:val="Normal"/>
    <w:uiPriority w:val="34"/>
    <w:qFormat/>
    <w:rsid w:val="005E6289"/>
    <w:pPr>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E6289"/>
    <w:rPr>
      <w:rFonts w:ascii="Tahoma" w:hAnsi="Tahoma" w:cs="Tahoma"/>
      <w:sz w:val="16"/>
      <w:szCs w:val="16"/>
    </w:rPr>
  </w:style>
  <w:style w:type="character" w:customStyle="1" w:styleId="BalloonTextChar">
    <w:name w:val="Balloon Text Char"/>
    <w:basedOn w:val="DefaultParagraphFont"/>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style>
  <w:style w:type="character" w:customStyle="1" w:styleId="FooterChar">
    <w:name w:val="Footer Char"/>
    <w:basedOn w:val="DefaultParagraphFont"/>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sz w:val="16"/>
      <w:szCs w:val="16"/>
    </w:rPr>
  </w:style>
  <w:style w:type="character" w:customStyle="1" w:styleId="BodyTextIndent3Char">
    <w:name w:val="Body Text Indent 3 Char"/>
    <w:basedOn w:val="DefaultParagraphFont"/>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basedOn w:val="DefaultParagraphFont"/>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E74350"/>
    <w:rPr>
      <w:color w:val="0000FF"/>
      <w:u w:val="single"/>
    </w:rPr>
  </w:style>
  <w:style w:type="paragraph" w:styleId="FootnoteText">
    <w:name w:val="footnote text"/>
    <w:basedOn w:val="Normal"/>
    <w:link w:val="FootnoteTextChar"/>
    <w:uiPriority w:val="99"/>
    <w:semiHidden/>
    <w:unhideWhenUsed/>
    <w:rsid w:val="00F67741"/>
    <w:rPr>
      <w:sz w:val="20"/>
      <w:szCs w:val="20"/>
    </w:rPr>
  </w:style>
  <w:style w:type="character" w:customStyle="1" w:styleId="FootnoteTextChar">
    <w:name w:val="Footnote Text Char"/>
    <w:basedOn w:val="DefaultParagraphFont"/>
    <w:link w:val="FootnoteText"/>
    <w:uiPriority w:val="99"/>
    <w:semiHidden/>
    <w:rsid w:val="00F67741"/>
  </w:style>
  <w:style w:type="character" w:styleId="FootnoteReference">
    <w:name w:val="footnote reference"/>
    <w:basedOn w:val="DefaultParagraphFont"/>
    <w:uiPriority w:val="99"/>
    <w:unhideWhenUsed/>
    <w:rsid w:val="00F67741"/>
    <w:rPr>
      <w:vertAlign w:val="superscript"/>
    </w:rPr>
  </w:style>
  <w:style w:type="character" w:styleId="CommentReference">
    <w:name w:val="annotation reference"/>
    <w:basedOn w:val="DefaultParagraphFont"/>
    <w:uiPriority w:val="99"/>
    <w:semiHidden/>
    <w:unhideWhenUsed/>
    <w:rsid w:val="00B85ADB"/>
    <w:rPr>
      <w:sz w:val="16"/>
      <w:szCs w:val="16"/>
    </w:rPr>
  </w:style>
  <w:style w:type="paragraph" w:styleId="CommentText">
    <w:name w:val="annotation text"/>
    <w:basedOn w:val="Normal"/>
    <w:link w:val="CommentTextChar"/>
    <w:uiPriority w:val="99"/>
    <w:semiHidden/>
    <w:unhideWhenUsed/>
    <w:rsid w:val="00B85ADB"/>
    <w:rPr>
      <w:sz w:val="20"/>
      <w:szCs w:val="20"/>
    </w:rPr>
  </w:style>
  <w:style w:type="character" w:customStyle="1" w:styleId="CommentTextChar">
    <w:name w:val="Comment Text Char"/>
    <w:basedOn w:val="DefaultParagraphFont"/>
    <w:link w:val="CommentText"/>
    <w:uiPriority w:val="99"/>
    <w:semiHidden/>
    <w:rsid w:val="00B85ADB"/>
  </w:style>
  <w:style w:type="paragraph" w:styleId="CommentSubject">
    <w:name w:val="annotation subject"/>
    <w:basedOn w:val="CommentText"/>
    <w:next w:val="CommentText"/>
    <w:link w:val="CommentSubjectChar"/>
    <w:uiPriority w:val="99"/>
    <w:semiHidden/>
    <w:unhideWhenUsed/>
    <w:rsid w:val="00B85ADB"/>
    <w:rPr>
      <w:b/>
      <w:bCs/>
    </w:rPr>
  </w:style>
  <w:style w:type="character" w:customStyle="1" w:styleId="CommentSubjectChar">
    <w:name w:val="Comment Subject Char"/>
    <w:basedOn w:val="CommentTextChar"/>
    <w:link w:val="CommentSubject"/>
    <w:uiPriority w:val="99"/>
    <w:semiHidden/>
    <w:rsid w:val="00B85ADB"/>
    <w:rPr>
      <w:b/>
      <w:bCs/>
    </w:rPr>
  </w:style>
  <w:style w:type="character" w:customStyle="1" w:styleId="shorttext">
    <w:name w:val="short_text"/>
    <w:basedOn w:val="DefaultParagraphFont"/>
    <w:rsid w:val="005C529B"/>
  </w:style>
  <w:style w:type="paragraph" w:styleId="BodyText2">
    <w:name w:val="Body Text 2"/>
    <w:basedOn w:val="Normal"/>
    <w:link w:val="BodyText2Char"/>
    <w:uiPriority w:val="99"/>
    <w:semiHidden/>
    <w:unhideWhenUsed/>
    <w:rsid w:val="00EA55BF"/>
    <w:pPr>
      <w:spacing w:after="120" w:line="480" w:lineRule="auto"/>
    </w:pPr>
  </w:style>
  <w:style w:type="character" w:customStyle="1" w:styleId="BodyText2Char">
    <w:name w:val="Body Text 2 Char"/>
    <w:basedOn w:val="DefaultParagraphFont"/>
    <w:link w:val="BodyText2"/>
    <w:semiHidden/>
    <w:rsid w:val="00EA55BF"/>
    <w:rPr>
      <w:sz w:val="22"/>
      <w:szCs w:val="22"/>
    </w:rPr>
  </w:style>
  <w:style w:type="paragraph" w:styleId="EndnoteText">
    <w:name w:val="endnote text"/>
    <w:basedOn w:val="Normal"/>
    <w:link w:val="EndnoteTextChar"/>
    <w:uiPriority w:val="99"/>
    <w:semiHidden/>
    <w:unhideWhenUsed/>
    <w:rsid w:val="00F20688"/>
    <w:rPr>
      <w:sz w:val="20"/>
      <w:szCs w:val="20"/>
    </w:rPr>
  </w:style>
  <w:style w:type="character" w:customStyle="1" w:styleId="EndnoteTextChar">
    <w:name w:val="Endnote Text Char"/>
    <w:basedOn w:val="DefaultParagraphFont"/>
    <w:link w:val="EndnoteText"/>
    <w:uiPriority w:val="99"/>
    <w:semiHidden/>
    <w:rsid w:val="00F20688"/>
  </w:style>
  <w:style w:type="character" w:styleId="EndnoteReference">
    <w:name w:val="endnote reference"/>
    <w:basedOn w:val="DefaultParagraphFont"/>
    <w:uiPriority w:val="99"/>
    <w:semiHidden/>
    <w:unhideWhenUsed/>
    <w:rsid w:val="00F20688"/>
    <w:rPr>
      <w:vertAlign w:val="superscript"/>
    </w:rPr>
  </w:style>
  <w:style w:type="character" w:customStyle="1" w:styleId="tlid-translation">
    <w:name w:val="tlid-translation"/>
    <w:basedOn w:val="DefaultParagraphFont"/>
    <w:rsid w:val="00F20688"/>
  </w:style>
  <w:style w:type="paragraph" w:styleId="Title">
    <w:name w:val="Title"/>
    <w:basedOn w:val="Normal"/>
    <w:link w:val="TitleChar"/>
    <w:qFormat/>
    <w:rsid w:val="00737F91"/>
    <w:pPr>
      <w:overflowPunct w:val="0"/>
      <w:autoSpaceDE w:val="0"/>
      <w:autoSpaceDN w:val="0"/>
      <w:adjustRightInd w:val="0"/>
      <w:jc w:val="center"/>
      <w:textAlignment w:val="baseline"/>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737F91"/>
    <w:rPr>
      <w:rFonts w:ascii="Times New Roman" w:eastAsia="Times New Roman" w:hAnsi="Times New Roman" w:cs="Times New Roman"/>
      <w:b/>
      <w:bCs/>
      <w:sz w:val="28"/>
      <w:szCs w:val="28"/>
    </w:rPr>
  </w:style>
  <w:style w:type="table" w:styleId="GridTable6Colorful-Accent6">
    <w:name w:val="Grid Table 6 Colorful Accent 6"/>
    <w:basedOn w:val="TableNormal"/>
    <w:uiPriority w:val="51"/>
    <w:rsid w:val="00B363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H">
    <w:name w:val="2H"/>
    <w:rsid w:val="00AC2B18"/>
    <w:rPr>
      <w:b/>
      <w:sz w:val="24"/>
    </w:rPr>
  </w:style>
  <w:style w:type="table" w:styleId="GridTable6Colorful-Accent2">
    <w:name w:val="Grid Table 6 Colorful Accent 2"/>
    <w:basedOn w:val="TableNormal"/>
    <w:uiPriority w:val="51"/>
    <w:rsid w:val="00136E51"/>
    <w:rPr>
      <w:rFonts w:asciiTheme="minorHAnsi" w:eastAsiaTheme="minorHAnsi" w:hAnsiTheme="minorHAnsi" w:cstheme="minorBidi"/>
      <w:color w:val="943634" w:themeColor="accent2" w:themeShade="BF"/>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4837">
      <w:bodyDiv w:val="1"/>
      <w:marLeft w:val="0"/>
      <w:marRight w:val="0"/>
      <w:marTop w:val="0"/>
      <w:marBottom w:val="0"/>
      <w:divBdr>
        <w:top w:val="none" w:sz="0" w:space="0" w:color="auto"/>
        <w:left w:val="none" w:sz="0" w:space="0" w:color="auto"/>
        <w:bottom w:val="none" w:sz="0" w:space="0" w:color="auto"/>
        <w:right w:val="none" w:sz="0" w:space="0" w:color="auto"/>
      </w:divBdr>
    </w:div>
    <w:div w:id="39599706">
      <w:bodyDiv w:val="1"/>
      <w:marLeft w:val="0"/>
      <w:marRight w:val="0"/>
      <w:marTop w:val="0"/>
      <w:marBottom w:val="0"/>
      <w:divBdr>
        <w:top w:val="none" w:sz="0" w:space="0" w:color="auto"/>
        <w:left w:val="none" w:sz="0" w:space="0" w:color="auto"/>
        <w:bottom w:val="none" w:sz="0" w:space="0" w:color="auto"/>
        <w:right w:val="none" w:sz="0" w:space="0" w:color="auto"/>
      </w:divBdr>
      <w:divsChild>
        <w:div w:id="1043215087">
          <w:marLeft w:val="0"/>
          <w:marRight w:val="0"/>
          <w:marTop w:val="0"/>
          <w:marBottom w:val="0"/>
          <w:divBdr>
            <w:top w:val="none" w:sz="0" w:space="0" w:color="auto"/>
            <w:left w:val="none" w:sz="0" w:space="0" w:color="auto"/>
            <w:bottom w:val="none" w:sz="0" w:space="0" w:color="auto"/>
            <w:right w:val="none" w:sz="0" w:space="0" w:color="auto"/>
          </w:divBdr>
          <w:divsChild>
            <w:div w:id="87577200">
              <w:marLeft w:val="0"/>
              <w:marRight w:val="0"/>
              <w:marTop w:val="0"/>
              <w:marBottom w:val="0"/>
              <w:divBdr>
                <w:top w:val="none" w:sz="0" w:space="0" w:color="auto"/>
                <w:left w:val="none" w:sz="0" w:space="0" w:color="auto"/>
                <w:bottom w:val="none" w:sz="0" w:space="0" w:color="auto"/>
                <w:right w:val="none" w:sz="0" w:space="0" w:color="auto"/>
              </w:divBdr>
              <w:divsChild>
                <w:div w:id="1857847015">
                  <w:marLeft w:val="0"/>
                  <w:marRight w:val="0"/>
                  <w:marTop w:val="0"/>
                  <w:marBottom w:val="0"/>
                  <w:divBdr>
                    <w:top w:val="none" w:sz="0" w:space="0" w:color="auto"/>
                    <w:left w:val="none" w:sz="0" w:space="0" w:color="auto"/>
                    <w:bottom w:val="none" w:sz="0" w:space="0" w:color="auto"/>
                    <w:right w:val="none" w:sz="0" w:space="0" w:color="auto"/>
                  </w:divBdr>
                  <w:divsChild>
                    <w:div w:id="118762368">
                      <w:marLeft w:val="0"/>
                      <w:marRight w:val="0"/>
                      <w:marTop w:val="0"/>
                      <w:marBottom w:val="0"/>
                      <w:divBdr>
                        <w:top w:val="none" w:sz="0" w:space="0" w:color="auto"/>
                        <w:left w:val="none" w:sz="0" w:space="0" w:color="auto"/>
                        <w:bottom w:val="none" w:sz="0" w:space="0" w:color="auto"/>
                        <w:right w:val="none" w:sz="0" w:space="0" w:color="auto"/>
                      </w:divBdr>
                      <w:divsChild>
                        <w:div w:id="1098791049">
                          <w:marLeft w:val="0"/>
                          <w:marRight w:val="0"/>
                          <w:marTop w:val="0"/>
                          <w:marBottom w:val="0"/>
                          <w:divBdr>
                            <w:top w:val="none" w:sz="0" w:space="0" w:color="auto"/>
                            <w:left w:val="none" w:sz="0" w:space="0" w:color="auto"/>
                            <w:bottom w:val="none" w:sz="0" w:space="0" w:color="auto"/>
                            <w:right w:val="none" w:sz="0" w:space="0" w:color="auto"/>
                          </w:divBdr>
                          <w:divsChild>
                            <w:div w:id="796337690">
                              <w:marLeft w:val="0"/>
                              <w:marRight w:val="0"/>
                              <w:marTop w:val="0"/>
                              <w:marBottom w:val="0"/>
                              <w:divBdr>
                                <w:top w:val="none" w:sz="0" w:space="0" w:color="auto"/>
                                <w:left w:val="none" w:sz="0" w:space="0" w:color="auto"/>
                                <w:bottom w:val="none" w:sz="0" w:space="0" w:color="auto"/>
                                <w:right w:val="none" w:sz="0" w:space="0" w:color="auto"/>
                              </w:divBdr>
                              <w:divsChild>
                                <w:div w:id="2060471656">
                                  <w:marLeft w:val="0"/>
                                  <w:marRight w:val="0"/>
                                  <w:marTop w:val="0"/>
                                  <w:marBottom w:val="0"/>
                                  <w:divBdr>
                                    <w:top w:val="none" w:sz="0" w:space="0" w:color="auto"/>
                                    <w:left w:val="none" w:sz="0" w:space="0" w:color="auto"/>
                                    <w:bottom w:val="none" w:sz="0" w:space="0" w:color="auto"/>
                                    <w:right w:val="none" w:sz="0" w:space="0" w:color="auto"/>
                                  </w:divBdr>
                                  <w:divsChild>
                                    <w:div w:id="571038900">
                                      <w:marLeft w:val="0"/>
                                      <w:marRight w:val="0"/>
                                      <w:marTop w:val="0"/>
                                      <w:marBottom w:val="0"/>
                                      <w:divBdr>
                                        <w:top w:val="none" w:sz="0" w:space="0" w:color="auto"/>
                                        <w:left w:val="none" w:sz="0" w:space="0" w:color="auto"/>
                                        <w:bottom w:val="none" w:sz="0" w:space="0" w:color="auto"/>
                                        <w:right w:val="none" w:sz="0" w:space="0" w:color="auto"/>
                                      </w:divBdr>
                                      <w:divsChild>
                                        <w:div w:id="1306617344">
                                          <w:marLeft w:val="0"/>
                                          <w:marRight w:val="0"/>
                                          <w:marTop w:val="0"/>
                                          <w:marBottom w:val="317"/>
                                          <w:divBdr>
                                            <w:top w:val="none" w:sz="0" w:space="0" w:color="auto"/>
                                            <w:left w:val="none" w:sz="0" w:space="0" w:color="auto"/>
                                            <w:bottom w:val="none" w:sz="0" w:space="0" w:color="auto"/>
                                            <w:right w:val="none" w:sz="0" w:space="0" w:color="auto"/>
                                          </w:divBdr>
                                          <w:divsChild>
                                            <w:div w:id="3271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96987">
      <w:bodyDiv w:val="1"/>
      <w:marLeft w:val="0"/>
      <w:marRight w:val="0"/>
      <w:marTop w:val="0"/>
      <w:marBottom w:val="0"/>
      <w:divBdr>
        <w:top w:val="none" w:sz="0" w:space="0" w:color="auto"/>
        <w:left w:val="none" w:sz="0" w:space="0" w:color="auto"/>
        <w:bottom w:val="none" w:sz="0" w:space="0" w:color="auto"/>
        <w:right w:val="none" w:sz="0" w:space="0" w:color="auto"/>
      </w:divBdr>
    </w:div>
    <w:div w:id="95709831">
      <w:bodyDiv w:val="1"/>
      <w:marLeft w:val="0"/>
      <w:marRight w:val="0"/>
      <w:marTop w:val="0"/>
      <w:marBottom w:val="0"/>
      <w:divBdr>
        <w:top w:val="none" w:sz="0" w:space="0" w:color="auto"/>
        <w:left w:val="none" w:sz="0" w:space="0" w:color="auto"/>
        <w:bottom w:val="none" w:sz="0" w:space="0" w:color="auto"/>
        <w:right w:val="none" w:sz="0" w:space="0" w:color="auto"/>
      </w:divBdr>
      <w:divsChild>
        <w:div w:id="499124108">
          <w:marLeft w:val="0"/>
          <w:marRight w:val="0"/>
          <w:marTop w:val="0"/>
          <w:marBottom w:val="0"/>
          <w:divBdr>
            <w:top w:val="none" w:sz="0" w:space="0" w:color="auto"/>
            <w:left w:val="none" w:sz="0" w:space="0" w:color="auto"/>
            <w:bottom w:val="none" w:sz="0" w:space="0" w:color="auto"/>
            <w:right w:val="none" w:sz="0" w:space="0" w:color="auto"/>
          </w:divBdr>
          <w:divsChild>
            <w:div w:id="500396261">
              <w:marLeft w:val="0"/>
              <w:marRight w:val="0"/>
              <w:marTop w:val="0"/>
              <w:marBottom w:val="0"/>
              <w:divBdr>
                <w:top w:val="none" w:sz="0" w:space="0" w:color="auto"/>
                <w:left w:val="none" w:sz="0" w:space="0" w:color="auto"/>
                <w:bottom w:val="none" w:sz="0" w:space="0" w:color="auto"/>
                <w:right w:val="none" w:sz="0" w:space="0" w:color="auto"/>
              </w:divBdr>
              <w:divsChild>
                <w:div w:id="1989164284">
                  <w:marLeft w:val="0"/>
                  <w:marRight w:val="0"/>
                  <w:marTop w:val="0"/>
                  <w:marBottom w:val="0"/>
                  <w:divBdr>
                    <w:top w:val="none" w:sz="0" w:space="0" w:color="auto"/>
                    <w:left w:val="none" w:sz="0" w:space="0" w:color="auto"/>
                    <w:bottom w:val="none" w:sz="0" w:space="0" w:color="auto"/>
                    <w:right w:val="none" w:sz="0" w:space="0" w:color="auto"/>
                  </w:divBdr>
                  <w:divsChild>
                    <w:div w:id="1699308340">
                      <w:marLeft w:val="0"/>
                      <w:marRight w:val="0"/>
                      <w:marTop w:val="0"/>
                      <w:marBottom w:val="0"/>
                      <w:divBdr>
                        <w:top w:val="none" w:sz="0" w:space="0" w:color="auto"/>
                        <w:left w:val="none" w:sz="0" w:space="0" w:color="auto"/>
                        <w:bottom w:val="none" w:sz="0" w:space="0" w:color="auto"/>
                        <w:right w:val="none" w:sz="0" w:space="0" w:color="auto"/>
                      </w:divBdr>
                      <w:divsChild>
                        <w:div w:id="2023704447">
                          <w:marLeft w:val="0"/>
                          <w:marRight w:val="0"/>
                          <w:marTop w:val="0"/>
                          <w:marBottom w:val="0"/>
                          <w:divBdr>
                            <w:top w:val="none" w:sz="0" w:space="0" w:color="auto"/>
                            <w:left w:val="none" w:sz="0" w:space="0" w:color="auto"/>
                            <w:bottom w:val="none" w:sz="0" w:space="0" w:color="auto"/>
                            <w:right w:val="none" w:sz="0" w:space="0" w:color="auto"/>
                          </w:divBdr>
                          <w:divsChild>
                            <w:div w:id="1147431513">
                              <w:marLeft w:val="0"/>
                              <w:marRight w:val="0"/>
                              <w:marTop w:val="0"/>
                              <w:marBottom w:val="0"/>
                              <w:divBdr>
                                <w:top w:val="none" w:sz="0" w:space="0" w:color="auto"/>
                                <w:left w:val="none" w:sz="0" w:space="0" w:color="auto"/>
                                <w:bottom w:val="none" w:sz="0" w:space="0" w:color="auto"/>
                                <w:right w:val="none" w:sz="0" w:space="0" w:color="auto"/>
                              </w:divBdr>
                              <w:divsChild>
                                <w:div w:id="1432778859">
                                  <w:marLeft w:val="0"/>
                                  <w:marRight w:val="0"/>
                                  <w:marTop w:val="0"/>
                                  <w:marBottom w:val="0"/>
                                  <w:divBdr>
                                    <w:top w:val="none" w:sz="0" w:space="0" w:color="auto"/>
                                    <w:left w:val="none" w:sz="0" w:space="0" w:color="auto"/>
                                    <w:bottom w:val="none" w:sz="0" w:space="0" w:color="auto"/>
                                    <w:right w:val="none" w:sz="0" w:space="0" w:color="auto"/>
                                  </w:divBdr>
                                  <w:divsChild>
                                    <w:div w:id="450393092">
                                      <w:marLeft w:val="0"/>
                                      <w:marRight w:val="0"/>
                                      <w:marTop w:val="0"/>
                                      <w:marBottom w:val="0"/>
                                      <w:divBdr>
                                        <w:top w:val="none" w:sz="0" w:space="0" w:color="auto"/>
                                        <w:left w:val="none" w:sz="0" w:space="0" w:color="auto"/>
                                        <w:bottom w:val="none" w:sz="0" w:space="0" w:color="auto"/>
                                        <w:right w:val="none" w:sz="0" w:space="0" w:color="auto"/>
                                      </w:divBdr>
                                      <w:divsChild>
                                        <w:div w:id="1094398943">
                                          <w:marLeft w:val="0"/>
                                          <w:marRight w:val="0"/>
                                          <w:marTop w:val="0"/>
                                          <w:marBottom w:val="399"/>
                                          <w:divBdr>
                                            <w:top w:val="none" w:sz="0" w:space="0" w:color="auto"/>
                                            <w:left w:val="none" w:sz="0" w:space="0" w:color="auto"/>
                                            <w:bottom w:val="none" w:sz="0" w:space="0" w:color="auto"/>
                                            <w:right w:val="none" w:sz="0" w:space="0" w:color="auto"/>
                                          </w:divBdr>
                                          <w:divsChild>
                                            <w:div w:id="634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5321">
      <w:bodyDiv w:val="1"/>
      <w:marLeft w:val="0"/>
      <w:marRight w:val="0"/>
      <w:marTop w:val="0"/>
      <w:marBottom w:val="0"/>
      <w:divBdr>
        <w:top w:val="none" w:sz="0" w:space="0" w:color="auto"/>
        <w:left w:val="none" w:sz="0" w:space="0" w:color="auto"/>
        <w:bottom w:val="none" w:sz="0" w:space="0" w:color="auto"/>
        <w:right w:val="none" w:sz="0" w:space="0" w:color="auto"/>
      </w:divBdr>
      <w:divsChild>
        <w:div w:id="170459653">
          <w:marLeft w:val="0"/>
          <w:marRight w:val="0"/>
          <w:marTop w:val="0"/>
          <w:marBottom w:val="0"/>
          <w:divBdr>
            <w:top w:val="none" w:sz="0" w:space="0" w:color="auto"/>
            <w:left w:val="none" w:sz="0" w:space="0" w:color="auto"/>
            <w:bottom w:val="none" w:sz="0" w:space="0" w:color="auto"/>
            <w:right w:val="none" w:sz="0" w:space="0" w:color="auto"/>
          </w:divBdr>
          <w:divsChild>
            <w:div w:id="27726893">
              <w:marLeft w:val="0"/>
              <w:marRight w:val="0"/>
              <w:marTop w:val="0"/>
              <w:marBottom w:val="0"/>
              <w:divBdr>
                <w:top w:val="none" w:sz="0" w:space="0" w:color="auto"/>
                <w:left w:val="none" w:sz="0" w:space="0" w:color="auto"/>
                <w:bottom w:val="none" w:sz="0" w:space="0" w:color="auto"/>
                <w:right w:val="none" w:sz="0" w:space="0" w:color="auto"/>
              </w:divBdr>
              <w:divsChild>
                <w:div w:id="1517966545">
                  <w:marLeft w:val="0"/>
                  <w:marRight w:val="0"/>
                  <w:marTop w:val="0"/>
                  <w:marBottom w:val="0"/>
                  <w:divBdr>
                    <w:top w:val="none" w:sz="0" w:space="0" w:color="auto"/>
                    <w:left w:val="none" w:sz="0" w:space="0" w:color="auto"/>
                    <w:bottom w:val="none" w:sz="0" w:space="0" w:color="auto"/>
                    <w:right w:val="none" w:sz="0" w:space="0" w:color="auto"/>
                  </w:divBdr>
                  <w:divsChild>
                    <w:div w:id="35200511">
                      <w:marLeft w:val="0"/>
                      <w:marRight w:val="0"/>
                      <w:marTop w:val="0"/>
                      <w:marBottom w:val="0"/>
                      <w:divBdr>
                        <w:top w:val="none" w:sz="0" w:space="0" w:color="auto"/>
                        <w:left w:val="none" w:sz="0" w:space="0" w:color="auto"/>
                        <w:bottom w:val="none" w:sz="0" w:space="0" w:color="auto"/>
                        <w:right w:val="none" w:sz="0" w:space="0" w:color="auto"/>
                      </w:divBdr>
                      <w:divsChild>
                        <w:div w:id="1050804484">
                          <w:marLeft w:val="0"/>
                          <w:marRight w:val="0"/>
                          <w:marTop w:val="0"/>
                          <w:marBottom w:val="0"/>
                          <w:divBdr>
                            <w:top w:val="none" w:sz="0" w:space="0" w:color="auto"/>
                            <w:left w:val="none" w:sz="0" w:space="0" w:color="auto"/>
                            <w:bottom w:val="none" w:sz="0" w:space="0" w:color="auto"/>
                            <w:right w:val="none" w:sz="0" w:space="0" w:color="auto"/>
                          </w:divBdr>
                          <w:divsChild>
                            <w:div w:id="616719208">
                              <w:marLeft w:val="0"/>
                              <w:marRight w:val="0"/>
                              <w:marTop w:val="0"/>
                              <w:marBottom w:val="0"/>
                              <w:divBdr>
                                <w:top w:val="none" w:sz="0" w:space="0" w:color="auto"/>
                                <w:left w:val="none" w:sz="0" w:space="0" w:color="auto"/>
                                <w:bottom w:val="none" w:sz="0" w:space="0" w:color="auto"/>
                                <w:right w:val="none" w:sz="0" w:space="0" w:color="auto"/>
                              </w:divBdr>
                              <w:divsChild>
                                <w:div w:id="1998456760">
                                  <w:marLeft w:val="0"/>
                                  <w:marRight w:val="0"/>
                                  <w:marTop w:val="0"/>
                                  <w:marBottom w:val="0"/>
                                  <w:divBdr>
                                    <w:top w:val="none" w:sz="0" w:space="0" w:color="auto"/>
                                    <w:left w:val="none" w:sz="0" w:space="0" w:color="auto"/>
                                    <w:bottom w:val="none" w:sz="0" w:space="0" w:color="auto"/>
                                    <w:right w:val="none" w:sz="0" w:space="0" w:color="auto"/>
                                  </w:divBdr>
                                  <w:divsChild>
                                    <w:div w:id="332077204">
                                      <w:marLeft w:val="0"/>
                                      <w:marRight w:val="0"/>
                                      <w:marTop w:val="0"/>
                                      <w:marBottom w:val="0"/>
                                      <w:divBdr>
                                        <w:top w:val="none" w:sz="0" w:space="0" w:color="auto"/>
                                        <w:left w:val="none" w:sz="0" w:space="0" w:color="auto"/>
                                        <w:bottom w:val="none" w:sz="0" w:space="0" w:color="auto"/>
                                        <w:right w:val="none" w:sz="0" w:space="0" w:color="auto"/>
                                      </w:divBdr>
                                      <w:divsChild>
                                        <w:div w:id="1305961376">
                                          <w:marLeft w:val="0"/>
                                          <w:marRight w:val="0"/>
                                          <w:marTop w:val="0"/>
                                          <w:marBottom w:val="399"/>
                                          <w:divBdr>
                                            <w:top w:val="none" w:sz="0" w:space="0" w:color="auto"/>
                                            <w:left w:val="none" w:sz="0" w:space="0" w:color="auto"/>
                                            <w:bottom w:val="none" w:sz="0" w:space="0" w:color="auto"/>
                                            <w:right w:val="none" w:sz="0" w:space="0" w:color="auto"/>
                                          </w:divBdr>
                                          <w:divsChild>
                                            <w:div w:id="2120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89363081">
      <w:bodyDiv w:val="1"/>
      <w:marLeft w:val="0"/>
      <w:marRight w:val="0"/>
      <w:marTop w:val="0"/>
      <w:marBottom w:val="0"/>
      <w:divBdr>
        <w:top w:val="none" w:sz="0" w:space="0" w:color="auto"/>
        <w:left w:val="none" w:sz="0" w:space="0" w:color="auto"/>
        <w:bottom w:val="none" w:sz="0" w:space="0" w:color="auto"/>
        <w:right w:val="none" w:sz="0" w:space="0" w:color="auto"/>
      </w:divBdr>
    </w:div>
    <w:div w:id="303580043">
      <w:bodyDiv w:val="1"/>
      <w:marLeft w:val="0"/>
      <w:marRight w:val="0"/>
      <w:marTop w:val="0"/>
      <w:marBottom w:val="0"/>
      <w:divBdr>
        <w:top w:val="none" w:sz="0" w:space="0" w:color="auto"/>
        <w:left w:val="none" w:sz="0" w:space="0" w:color="auto"/>
        <w:bottom w:val="none" w:sz="0" w:space="0" w:color="auto"/>
        <w:right w:val="none" w:sz="0" w:space="0" w:color="auto"/>
      </w:divBdr>
      <w:divsChild>
        <w:div w:id="2009673315">
          <w:marLeft w:val="0"/>
          <w:marRight w:val="0"/>
          <w:marTop w:val="0"/>
          <w:marBottom w:val="0"/>
          <w:divBdr>
            <w:top w:val="none" w:sz="0" w:space="0" w:color="auto"/>
            <w:left w:val="none" w:sz="0" w:space="0" w:color="auto"/>
            <w:bottom w:val="none" w:sz="0" w:space="0" w:color="auto"/>
            <w:right w:val="none" w:sz="0" w:space="0" w:color="auto"/>
          </w:divBdr>
          <w:divsChild>
            <w:div w:id="454182303">
              <w:marLeft w:val="0"/>
              <w:marRight w:val="0"/>
              <w:marTop w:val="0"/>
              <w:marBottom w:val="0"/>
              <w:divBdr>
                <w:top w:val="none" w:sz="0" w:space="0" w:color="auto"/>
                <w:left w:val="none" w:sz="0" w:space="0" w:color="auto"/>
                <w:bottom w:val="none" w:sz="0" w:space="0" w:color="auto"/>
                <w:right w:val="none" w:sz="0" w:space="0" w:color="auto"/>
              </w:divBdr>
              <w:divsChild>
                <w:div w:id="1798718910">
                  <w:marLeft w:val="0"/>
                  <w:marRight w:val="0"/>
                  <w:marTop w:val="0"/>
                  <w:marBottom w:val="0"/>
                  <w:divBdr>
                    <w:top w:val="none" w:sz="0" w:space="0" w:color="auto"/>
                    <w:left w:val="none" w:sz="0" w:space="0" w:color="auto"/>
                    <w:bottom w:val="none" w:sz="0" w:space="0" w:color="auto"/>
                    <w:right w:val="none" w:sz="0" w:space="0" w:color="auto"/>
                  </w:divBdr>
                  <w:divsChild>
                    <w:div w:id="1329989909">
                      <w:marLeft w:val="0"/>
                      <w:marRight w:val="0"/>
                      <w:marTop w:val="0"/>
                      <w:marBottom w:val="0"/>
                      <w:divBdr>
                        <w:top w:val="none" w:sz="0" w:space="0" w:color="auto"/>
                        <w:left w:val="none" w:sz="0" w:space="0" w:color="auto"/>
                        <w:bottom w:val="none" w:sz="0" w:space="0" w:color="auto"/>
                        <w:right w:val="none" w:sz="0" w:space="0" w:color="auto"/>
                      </w:divBdr>
                      <w:divsChild>
                        <w:div w:id="359009720">
                          <w:marLeft w:val="0"/>
                          <w:marRight w:val="0"/>
                          <w:marTop w:val="0"/>
                          <w:marBottom w:val="0"/>
                          <w:divBdr>
                            <w:top w:val="none" w:sz="0" w:space="0" w:color="auto"/>
                            <w:left w:val="none" w:sz="0" w:space="0" w:color="auto"/>
                            <w:bottom w:val="none" w:sz="0" w:space="0" w:color="auto"/>
                            <w:right w:val="none" w:sz="0" w:space="0" w:color="auto"/>
                          </w:divBdr>
                          <w:divsChild>
                            <w:div w:id="1386248908">
                              <w:marLeft w:val="0"/>
                              <w:marRight w:val="0"/>
                              <w:marTop w:val="0"/>
                              <w:marBottom w:val="0"/>
                              <w:divBdr>
                                <w:top w:val="none" w:sz="0" w:space="0" w:color="auto"/>
                                <w:left w:val="none" w:sz="0" w:space="0" w:color="auto"/>
                                <w:bottom w:val="none" w:sz="0" w:space="0" w:color="auto"/>
                                <w:right w:val="none" w:sz="0" w:space="0" w:color="auto"/>
                              </w:divBdr>
                              <w:divsChild>
                                <w:div w:id="32580429">
                                  <w:marLeft w:val="0"/>
                                  <w:marRight w:val="0"/>
                                  <w:marTop w:val="0"/>
                                  <w:marBottom w:val="0"/>
                                  <w:divBdr>
                                    <w:top w:val="none" w:sz="0" w:space="0" w:color="auto"/>
                                    <w:left w:val="none" w:sz="0" w:space="0" w:color="auto"/>
                                    <w:bottom w:val="none" w:sz="0" w:space="0" w:color="auto"/>
                                    <w:right w:val="none" w:sz="0" w:space="0" w:color="auto"/>
                                  </w:divBdr>
                                  <w:divsChild>
                                    <w:div w:id="674453670">
                                      <w:marLeft w:val="0"/>
                                      <w:marRight w:val="0"/>
                                      <w:marTop w:val="0"/>
                                      <w:marBottom w:val="0"/>
                                      <w:divBdr>
                                        <w:top w:val="none" w:sz="0" w:space="0" w:color="auto"/>
                                        <w:left w:val="none" w:sz="0" w:space="0" w:color="auto"/>
                                        <w:bottom w:val="none" w:sz="0" w:space="0" w:color="auto"/>
                                        <w:right w:val="none" w:sz="0" w:space="0" w:color="auto"/>
                                      </w:divBdr>
                                      <w:divsChild>
                                        <w:div w:id="2082174281">
                                          <w:marLeft w:val="0"/>
                                          <w:marRight w:val="0"/>
                                          <w:marTop w:val="0"/>
                                          <w:marBottom w:val="399"/>
                                          <w:divBdr>
                                            <w:top w:val="none" w:sz="0" w:space="0" w:color="auto"/>
                                            <w:left w:val="none" w:sz="0" w:space="0" w:color="auto"/>
                                            <w:bottom w:val="none" w:sz="0" w:space="0" w:color="auto"/>
                                            <w:right w:val="none" w:sz="0" w:space="0" w:color="auto"/>
                                          </w:divBdr>
                                          <w:divsChild>
                                            <w:div w:id="21438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1741">
      <w:bodyDiv w:val="1"/>
      <w:marLeft w:val="0"/>
      <w:marRight w:val="0"/>
      <w:marTop w:val="0"/>
      <w:marBottom w:val="0"/>
      <w:divBdr>
        <w:top w:val="none" w:sz="0" w:space="0" w:color="auto"/>
        <w:left w:val="none" w:sz="0" w:space="0" w:color="auto"/>
        <w:bottom w:val="none" w:sz="0" w:space="0" w:color="auto"/>
        <w:right w:val="none" w:sz="0" w:space="0" w:color="auto"/>
      </w:divBdr>
      <w:divsChild>
        <w:div w:id="248929464">
          <w:marLeft w:val="0"/>
          <w:marRight w:val="0"/>
          <w:marTop w:val="0"/>
          <w:marBottom w:val="0"/>
          <w:divBdr>
            <w:top w:val="none" w:sz="0" w:space="0" w:color="auto"/>
            <w:left w:val="none" w:sz="0" w:space="0" w:color="auto"/>
            <w:bottom w:val="none" w:sz="0" w:space="0" w:color="auto"/>
            <w:right w:val="none" w:sz="0" w:space="0" w:color="auto"/>
          </w:divBdr>
          <w:divsChild>
            <w:div w:id="1372458339">
              <w:marLeft w:val="0"/>
              <w:marRight w:val="0"/>
              <w:marTop w:val="0"/>
              <w:marBottom w:val="0"/>
              <w:divBdr>
                <w:top w:val="none" w:sz="0" w:space="0" w:color="auto"/>
                <w:left w:val="none" w:sz="0" w:space="0" w:color="auto"/>
                <w:bottom w:val="none" w:sz="0" w:space="0" w:color="auto"/>
                <w:right w:val="none" w:sz="0" w:space="0" w:color="auto"/>
              </w:divBdr>
              <w:divsChild>
                <w:div w:id="540627155">
                  <w:marLeft w:val="0"/>
                  <w:marRight w:val="0"/>
                  <w:marTop w:val="0"/>
                  <w:marBottom w:val="0"/>
                  <w:divBdr>
                    <w:top w:val="none" w:sz="0" w:space="0" w:color="auto"/>
                    <w:left w:val="none" w:sz="0" w:space="0" w:color="auto"/>
                    <w:bottom w:val="none" w:sz="0" w:space="0" w:color="auto"/>
                    <w:right w:val="none" w:sz="0" w:space="0" w:color="auto"/>
                  </w:divBdr>
                  <w:divsChild>
                    <w:div w:id="1478916365">
                      <w:marLeft w:val="0"/>
                      <w:marRight w:val="0"/>
                      <w:marTop w:val="0"/>
                      <w:marBottom w:val="0"/>
                      <w:divBdr>
                        <w:top w:val="none" w:sz="0" w:space="0" w:color="auto"/>
                        <w:left w:val="none" w:sz="0" w:space="0" w:color="auto"/>
                        <w:bottom w:val="none" w:sz="0" w:space="0" w:color="auto"/>
                        <w:right w:val="none" w:sz="0" w:space="0" w:color="auto"/>
                      </w:divBdr>
                      <w:divsChild>
                        <w:div w:id="47152793">
                          <w:marLeft w:val="0"/>
                          <w:marRight w:val="0"/>
                          <w:marTop w:val="0"/>
                          <w:marBottom w:val="0"/>
                          <w:divBdr>
                            <w:top w:val="none" w:sz="0" w:space="0" w:color="auto"/>
                            <w:left w:val="none" w:sz="0" w:space="0" w:color="auto"/>
                            <w:bottom w:val="none" w:sz="0" w:space="0" w:color="auto"/>
                            <w:right w:val="none" w:sz="0" w:space="0" w:color="auto"/>
                          </w:divBdr>
                          <w:divsChild>
                            <w:div w:id="21443467">
                              <w:marLeft w:val="0"/>
                              <w:marRight w:val="0"/>
                              <w:marTop w:val="0"/>
                              <w:marBottom w:val="0"/>
                              <w:divBdr>
                                <w:top w:val="none" w:sz="0" w:space="0" w:color="auto"/>
                                <w:left w:val="none" w:sz="0" w:space="0" w:color="auto"/>
                                <w:bottom w:val="none" w:sz="0" w:space="0" w:color="auto"/>
                                <w:right w:val="none" w:sz="0" w:space="0" w:color="auto"/>
                              </w:divBdr>
                              <w:divsChild>
                                <w:div w:id="1201630259">
                                  <w:marLeft w:val="0"/>
                                  <w:marRight w:val="0"/>
                                  <w:marTop w:val="0"/>
                                  <w:marBottom w:val="0"/>
                                  <w:divBdr>
                                    <w:top w:val="none" w:sz="0" w:space="0" w:color="auto"/>
                                    <w:left w:val="none" w:sz="0" w:space="0" w:color="auto"/>
                                    <w:bottom w:val="none" w:sz="0" w:space="0" w:color="auto"/>
                                    <w:right w:val="none" w:sz="0" w:space="0" w:color="auto"/>
                                  </w:divBdr>
                                  <w:divsChild>
                                    <w:div w:id="485828719">
                                      <w:marLeft w:val="0"/>
                                      <w:marRight w:val="0"/>
                                      <w:marTop w:val="0"/>
                                      <w:marBottom w:val="0"/>
                                      <w:divBdr>
                                        <w:top w:val="none" w:sz="0" w:space="0" w:color="auto"/>
                                        <w:left w:val="none" w:sz="0" w:space="0" w:color="auto"/>
                                        <w:bottom w:val="none" w:sz="0" w:space="0" w:color="auto"/>
                                        <w:right w:val="none" w:sz="0" w:space="0" w:color="auto"/>
                                      </w:divBdr>
                                      <w:divsChild>
                                        <w:div w:id="1937516751">
                                          <w:marLeft w:val="0"/>
                                          <w:marRight w:val="0"/>
                                          <w:marTop w:val="0"/>
                                          <w:marBottom w:val="399"/>
                                          <w:divBdr>
                                            <w:top w:val="none" w:sz="0" w:space="0" w:color="auto"/>
                                            <w:left w:val="none" w:sz="0" w:space="0" w:color="auto"/>
                                            <w:bottom w:val="none" w:sz="0" w:space="0" w:color="auto"/>
                                            <w:right w:val="none" w:sz="0" w:space="0" w:color="auto"/>
                                          </w:divBdr>
                                          <w:divsChild>
                                            <w:div w:id="2947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87596162">
      <w:bodyDiv w:val="1"/>
      <w:marLeft w:val="0"/>
      <w:marRight w:val="0"/>
      <w:marTop w:val="0"/>
      <w:marBottom w:val="0"/>
      <w:divBdr>
        <w:top w:val="none" w:sz="0" w:space="0" w:color="auto"/>
        <w:left w:val="none" w:sz="0" w:space="0" w:color="auto"/>
        <w:bottom w:val="none" w:sz="0" w:space="0" w:color="auto"/>
        <w:right w:val="none" w:sz="0" w:space="0" w:color="auto"/>
      </w:divBdr>
      <w:divsChild>
        <w:div w:id="942762849">
          <w:marLeft w:val="0"/>
          <w:marRight w:val="0"/>
          <w:marTop w:val="0"/>
          <w:marBottom w:val="0"/>
          <w:divBdr>
            <w:top w:val="none" w:sz="0" w:space="0" w:color="auto"/>
            <w:left w:val="none" w:sz="0" w:space="0" w:color="auto"/>
            <w:bottom w:val="none" w:sz="0" w:space="0" w:color="auto"/>
            <w:right w:val="none" w:sz="0" w:space="0" w:color="auto"/>
          </w:divBdr>
          <w:divsChild>
            <w:div w:id="1124274339">
              <w:marLeft w:val="0"/>
              <w:marRight w:val="0"/>
              <w:marTop w:val="0"/>
              <w:marBottom w:val="0"/>
              <w:divBdr>
                <w:top w:val="none" w:sz="0" w:space="0" w:color="auto"/>
                <w:left w:val="none" w:sz="0" w:space="0" w:color="auto"/>
                <w:bottom w:val="none" w:sz="0" w:space="0" w:color="auto"/>
                <w:right w:val="none" w:sz="0" w:space="0" w:color="auto"/>
              </w:divBdr>
              <w:divsChild>
                <w:div w:id="2039770088">
                  <w:marLeft w:val="0"/>
                  <w:marRight w:val="0"/>
                  <w:marTop w:val="0"/>
                  <w:marBottom w:val="0"/>
                  <w:divBdr>
                    <w:top w:val="none" w:sz="0" w:space="0" w:color="auto"/>
                    <w:left w:val="none" w:sz="0" w:space="0" w:color="auto"/>
                    <w:bottom w:val="none" w:sz="0" w:space="0" w:color="auto"/>
                    <w:right w:val="none" w:sz="0" w:space="0" w:color="auto"/>
                  </w:divBdr>
                  <w:divsChild>
                    <w:div w:id="208416634">
                      <w:marLeft w:val="0"/>
                      <w:marRight w:val="0"/>
                      <w:marTop w:val="0"/>
                      <w:marBottom w:val="0"/>
                      <w:divBdr>
                        <w:top w:val="none" w:sz="0" w:space="0" w:color="auto"/>
                        <w:left w:val="none" w:sz="0" w:space="0" w:color="auto"/>
                        <w:bottom w:val="none" w:sz="0" w:space="0" w:color="auto"/>
                        <w:right w:val="none" w:sz="0" w:space="0" w:color="auto"/>
                      </w:divBdr>
                      <w:divsChild>
                        <w:div w:id="329218784">
                          <w:marLeft w:val="0"/>
                          <w:marRight w:val="0"/>
                          <w:marTop w:val="0"/>
                          <w:marBottom w:val="0"/>
                          <w:divBdr>
                            <w:top w:val="none" w:sz="0" w:space="0" w:color="auto"/>
                            <w:left w:val="none" w:sz="0" w:space="0" w:color="auto"/>
                            <w:bottom w:val="none" w:sz="0" w:space="0" w:color="auto"/>
                            <w:right w:val="none" w:sz="0" w:space="0" w:color="auto"/>
                          </w:divBdr>
                          <w:divsChild>
                            <w:div w:id="521867626">
                              <w:marLeft w:val="0"/>
                              <w:marRight w:val="0"/>
                              <w:marTop w:val="0"/>
                              <w:marBottom w:val="0"/>
                              <w:divBdr>
                                <w:top w:val="none" w:sz="0" w:space="0" w:color="auto"/>
                                <w:left w:val="none" w:sz="0" w:space="0" w:color="auto"/>
                                <w:bottom w:val="none" w:sz="0" w:space="0" w:color="auto"/>
                                <w:right w:val="none" w:sz="0" w:space="0" w:color="auto"/>
                              </w:divBdr>
                              <w:divsChild>
                                <w:div w:id="210075624">
                                  <w:marLeft w:val="0"/>
                                  <w:marRight w:val="0"/>
                                  <w:marTop w:val="0"/>
                                  <w:marBottom w:val="0"/>
                                  <w:divBdr>
                                    <w:top w:val="none" w:sz="0" w:space="0" w:color="auto"/>
                                    <w:left w:val="none" w:sz="0" w:space="0" w:color="auto"/>
                                    <w:bottom w:val="none" w:sz="0" w:space="0" w:color="auto"/>
                                    <w:right w:val="none" w:sz="0" w:space="0" w:color="auto"/>
                                  </w:divBdr>
                                  <w:divsChild>
                                    <w:div w:id="1010062402">
                                      <w:marLeft w:val="0"/>
                                      <w:marRight w:val="0"/>
                                      <w:marTop w:val="0"/>
                                      <w:marBottom w:val="0"/>
                                      <w:divBdr>
                                        <w:top w:val="none" w:sz="0" w:space="0" w:color="auto"/>
                                        <w:left w:val="none" w:sz="0" w:space="0" w:color="auto"/>
                                        <w:bottom w:val="none" w:sz="0" w:space="0" w:color="auto"/>
                                        <w:right w:val="none" w:sz="0" w:space="0" w:color="auto"/>
                                      </w:divBdr>
                                      <w:divsChild>
                                        <w:div w:id="350759347">
                                          <w:marLeft w:val="0"/>
                                          <w:marRight w:val="0"/>
                                          <w:marTop w:val="0"/>
                                          <w:marBottom w:val="399"/>
                                          <w:divBdr>
                                            <w:top w:val="none" w:sz="0" w:space="0" w:color="auto"/>
                                            <w:left w:val="none" w:sz="0" w:space="0" w:color="auto"/>
                                            <w:bottom w:val="none" w:sz="0" w:space="0" w:color="auto"/>
                                            <w:right w:val="none" w:sz="0" w:space="0" w:color="auto"/>
                                          </w:divBdr>
                                          <w:divsChild>
                                            <w:div w:id="20500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39505">
      <w:bodyDiv w:val="1"/>
      <w:marLeft w:val="0"/>
      <w:marRight w:val="0"/>
      <w:marTop w:val="0"/>
      <w:marBottom w:val="0"/>
      <w:divBdr>
        <w:top w:val="none" w:sz="0" w:space="0" w:color="auto"/>
        <w:left w:val="none" w:sz="0" w:space="0" w:color="auto"/>
        <w:bottom w:val="none" w:sz="0" w:space="0" w:color="auto"/>
        <w:right w:val="none" w:sz="0" w:space="0" w:color="auto"/>
      </w:divBdr>
      <w:divsChild>
        <w:div w:id="628434167">
          <w:marLeft w:val="0"/>
          <w:marRight w:val="0"/>
          <w:marTop w:val="0"/>
          <w:marBottom w:val="0"/>
          <w:divBdr>
            <w:top w:val="none" w:sz="0" w:space="0" w:color="auto"/>
            <w:left w:val="none" w:sz="0" w:space="0" w:color="auto"/>
            <w:bottom w:val="none" w:sz="0" w:space="0" w:color="auto"/>
            <w:right w:val="none" w:sz="0" w:space="0" w:color="auto"/>
          </w:divBdr>
          <w:divsChild>
            <w:div w:id="111487637">
              <w:marLeft w:val="0"/>
              <w:marRight w:val="0"/>
              <w:marTop w:val="0"/>
              <w:marBottom w:val="0"/>
              <w:divBdr>
                <w:top w:val="none" w:sz="0" w:space="0" w:color="auto"/>
                <w:left w:val="none" w:sz="0" w:space="0" w:color="auto"/>
                <w:bottom w:val="none" w:sz="0" w:space="0" w:color="auto"/>
                <w:right w:val="none" w:sz="0" w:space="0" w:color="auto"/>
              </w:divBdr>
              <w:divsChild>
                <w:div w:id="1731541376">
                  <w:marLeft w:val="0"/>
                  <w:marRight w:val="0"/>
                  <w:marTop w:val="0"/>
                  <w:marBottom w:val="0"/>
                  <w:divBdr>
                    <w:top w:val="none" w:sz="0" w:space="0" w:color="auto"/>
                    <w:left w:val="none" w:sz="0" w:space="0" w:color="auto"/>
                    <w:bottom w:val="none" w:sz="0" w:space="0" w:color="auto"/>
                    <w:right w:val="none" w:sz="0" w:space="0" w:color="auto"/>
                  </w:divBdr>
                  <w:divsChild>
                    <w:div w:id="351155033">
                      <w:marLeft w:val="0"/>
                      <w:marRight w:val="0"/>
                      <w:marTop w:val="0"/>
                      <w:marBottom w:val="0"/>
                      <w:divBdr>
                        <w:top w:val="none" w:sz="0" w:space="0" w:color="auto"/>
                        <w:left w:val="none" w:sz="0" w:space="0" w:color="auto"/>
                        <w:bottom w:val="none" w:sz="0" w:space="0" w:color="auto"/>
                        <w:right w:val="none" w:sz="0" w:space="0" w:color="auto"/>
                      </w:divBdr>
                      <w:divsChild>
                        <w:div w:id="369766254">
                          <w:marLeft w:val="0"/>
                          <w:marRight w:val="0"/>
                          <w:marTop w:val="0"/>
                          <w:marBottom w:val="0"/>
                          <w:divBdr>
                            <w:top w:val="none" w:sz="0" w:space="0" w:color="auto"/>
                            <w:left w:val="none" w:sz="0" w:space="0" w:color="auto"/>
                            <w:bottom w:val="none" w:sz="0" w:space="0" w:color="auto"/>
                            <w:right w:val="none" w:sz="0" w:space="0" w:color="auto"/>
                          </w:divBdr>
                          <w:divsChild>
                            <w:div w:id="1155756294">
                              <w:marLeft w:val="0"/>
                              <w:marRight w:val="0"/>
                              <w:marTop w:val="0"/>
                              <w:marBottom w:val="0"/>
                              <w:divBdr>
                                <w:top w:val="none" w:sz="0" w:space="0" w:color="auto"/>
                                <w:left w:val="none" w:sz="0" w:space="0" w:color="auto"/>
                                <w:bottom w:val="none" w:sz="0" w:space="0" w:color="auto"/>
                                <w:right w:val="none" w:sz="0" w:space="0" w:color="auto"/>
                              </w:divBdr>
                              <w:divsChild>
                                <w:div w:id="1335186356">
                                  <w:marLeft w:val="0"/>
                                  <w:marRight w:val="0"/>
                                  <w:marTop w:val="0"/>
                                  <w:marBottom w:val="0"/>
                                  <w:divBdr>
                                    <w:top w:val="none" w:sz="0" w:space="0" w:color="auto"/>
                                    <w:left w:val="none" w:sz="0" w:space="0" w:color="auto"/>
                                    <w:bottom w:val="none" w:sz="0" w:space="0" w:color="auto"/>
                                    <w:right w:val="none" w:sz="0" w:space="0" w:color="auto"/>
                                  </w:divBdr>
                                  <w:divsChild>
                                    <w:div w:id="1156527530">
                                      <w:marLeft w:val="0"/>
                                      <w:marRight w:val="0"/>
                                      <w:marTop w:val="0"/>
                                      <w:marBottom w:val="0"/>
                                      <w:divBdr>
                                        <w:top w:val="none" w:sz="0" w:space="0" w:color="auto"/>
                                        <w:left w:val="none" w:sz="0" w:space="0" w:color="auto"/>
                                        <w:bottom w:val="none" w:sz="0" w:space="0" w:color="auto"/>
                                        <w:right w:val="none" w:sz="0" w:space="0" w:color="auto"/>
                                      </w:divBdr>
                                      <w:divsChild>
                                        <w:div w:id="1987931195">
                                          <w:marLeft w:val="0"/>
                                          <w:marRight w:val="0"/>
                                          <w:marTop w:val="0"/>
                                          <w:marBottom w:val="399"/>
                                          <w:divBdr>
                                            <w:top w:val="none" w:sz="0" w:space="0" w:color="auto"/>
                                            <w:left w:val="none" w:sz="0" w:space="0" w:color="auto"/>
                                            <w:bottom w:val="none" w:sz="0" w:space="0" w:color="auto"/>
                                            <w:right w:val="none" w:sz="0" w:space="0" w:color="auto"/>
                                          </w:divBdr>
                                          <w:divsChild>
                                            <w:div w:id="9185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136875">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557400580">
      <w:bodyDiv w:val="1"/>
      <w:marLeft w:val="0"/>
      <w:marRight w:val="0"/>
      <w:marTop w:val="0"/>
      <w:marBottom w:val="0"/>
      <w:divBdr>
        <w:top w:val="none" w:sz="0" w:space="0" w:color="auto"/>
        <w:left w:val="none" w:sz="0" w:space="0" w:color="auto"/>
        <w:bottom w:val="none" w:sz="0" w:space="0" w:color="auto"/>
        <w:right w:val="none" w:sz="0" w:space="0" w:color="auto"/>
      </w:divBdr>
      <w:divsChild>
        <w:div w:id="1436169127">
          <w:marLeft w:val="0"/>
          <w:marRight w:val="0"/>
          <w:marTop w:val="0"/>
          <w:marBottom w:val="0"/>
          <w:divBdr>
            <w:top w:val="none" w:sz="0" w:space="0" w:color="auto"/>
            <w:left w:val="none" w:sz="0" w:space="0" w:color="auto"/>
            <w:bottom w:val="none" w:sz="0" w:space="0" w:color="auto"/>
            <w:right w:val="none" w:sz="0" w:space="0" w:color="auto"/>
          </w:divBdr>
          <w:divsChild>
            <w:div w:id="884215778">
              <w:marLeft w:val="0"/>
              <w:marRight w:val="0"/>
              <w:marTop w:val="0"/>
              <w:marBottom w:val="0"/>
              <w:divBdr>
                <w:top w:val="none" w:sz="0" w:space="0" w:color="auto"/>
                <w:left w:val="none" w:sz="0" w:space="0" w:color="auto"/>
                <w:bottom w:val="none" w:sz="0" w:space="0" w:color="auto"/>
                <w:right w:val="none" w:sz="0" w:space="0" w:color="auto"/>
              </w:divBdr>
              <w:divsChild>
                <w:div w:id="180172852">
                  <w:marLeft w:val="0"/>
                  <w:marRight w:val="0"/>
                  <w:marTop w:val="0"/>
                  <w:marBottom w:val="0"/>
                  <w:divBdr>
                    <w:top w:val="none" w:sz="0" w:space="0" w:color="auto"/>
                    <w:left w:val="none" w:sz="0" w:space="0" w:color="auto"/>
                    <w:bottom w:val="none" w:sz="0" w:space="0" w:color="auto"/>
                    <w:right w:val="none" w:sz="0" w:space="0" w:color="auto"/>
                  </w:divBdr>
                  <w:divsChild>
                    <w:div w:id="806356762">
                      <w:marLeft w:val="0"/>
                      <w:marRight w:val="0"/>
                      <w:marTop w:val="0"/>
                      <w:marBottom w:val="0"/>
                      <w:divBdr>
                        <w:top w:val="none" w:sz="0" w:space="0" w:color="auto"/>
                        <w:left w:val="none" w:sz="0" w:space="0" w:color="auto"/>
                        <w:bottom w:val="none" w:sz="0" w:space="0" w:color="auto"/>
                        <w:right w:val="none" w:sz="0" w:space="0" w:color="auto"/>
                      </w:divBdr>
                      <w:divsChild>
                        <w:div w:id="929657361">
                          <w:marLeft w:val="0"/>
                          <w:marRight w:val="0"/>
                          <w:marTop w:val="0"/>
                          <w:marBottom w:val="0"/>
                          <w:divBdr>
                            <w:top w:val="none" w:sz="0" w:space="0" w:color="auto"/>
                            <w:left w:val="none" w:sz="0" w:space="0" w:color="auto"/>
                            <w:bottom w:val="none" w:sz="0" w:space="0" w:color="auto"/>
                            <w:right w:val="none" w:sz="0" w:space="0" w:color="auto"/>
                          </w:divBdr>
                          <w:divsChild>
                            <w:div w:id="412432129">
                              <w:marLeft w:val="0"/>
                              <w:marRight w:val="0"/>
                              <w:marTop w:val="0"/>
                              <w:marBottom w:val="0"/>
                              <w:divBdr>
                                <w:top w:val="none" w:sz="0" w:space="0" w:color="auto"/>
                                <w:left w:val="none" w:sz="0" w:space="0" w:color="auto"/>
                                <w:bottom w:val="none" w:sz="0" w:space="0" w:color="auto"/>
                                <w:right w:val="none" w:sz="0" w:space="0" w:color="auto"/>
                              </w:divBdr>
                              <w:divsChild>
                                <w:div w:id="1622833668">
                                  <w:marLeft w:val="0"/>
                                  <w:marRight w:val="0"/>
                                  <w:marTop w:val="0"/>
                                  <w:marBottom w:val="0"/>
                                  <w:divBdr>
                                    <w:top w:val="none" w:sz="0" w:space="0" w:color="auto"/>
                                    <w:left w:val="none" w:sz="0" w:space="0" w:color="auto"/>
                                    <w:bottom w:val="none" w:sz="0" w:space="0" w:color="auto"/>
                                    <w:right w:val="none" w:sz="0" w:space="0" w:color="auto"/>
                                  </w:divBdr>
                                  <w:divsChild>
                                    <w:div w:id="712771150">
                                      <w:marLeft w:val="0"/>
                                      <w:marRight w:val="0"/>
                                      <w:marTop w:val="0"/>
                                      <w:marBottom w:val="0"/>
                                      <w:divBdr>
                                        <w:top w:val="none" w:sz="0" w:space="0" w:color="auto"/>
                                        <w:left w:val="none" w:sz="0" w:space="0" w:color="auto"/>
                                        <w:bottom w:val="none" w:sz="0" w:space="0" w:color="auto"/>
                                        <w:right w:val="none" w:sz="0" w:space="0" w:color="auto"/>
                                      </w:divBdr>
                                      <w:divsChild>
                                        <w:div w:id="2120221027">
                                          <w:marLeft w:val="0"/>
                                          <w:marRight w:val="0"/>
                                          <w:marTop w:val="0"/>
                                          <w:marBottom w:val="399"/>
                                          <w:divBdr>
                                            <w:top w:val="none" w:sz="0" w:space="0" w:color="auto"/>
                                            <w:left w:val="none" w:sz="0" w:space="0" w:color="auto"/>
                                            <w:bottom w:val="none" w:sz="0" w:space="0" w:color="auto"/>
                                            <w:right w:val="none" w:sz="0" w:space="0" w:color="auto"/>
                                          </w:divBdr>
                                          <w:divsChild>
                                            <w:div w:id="1297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687269">
      <w:bodyDiv w:val="1"/>
      <w:marLeft w:val="0"/>
      <w:marRight w:val="0"/>
      <w:marTop w:val="0"/>
      <w:marBottom w:val="0"/>
      <w:divBdr>
        <w:top w:val="none" w:sz="0" w:space="0" w:color="auto"/>
        <w:left w:val="none" w:sz="0" w:space="0" w:color="auto"/>
        <w:bottom w:val="none" w:sz="0" w:space="0" w:color="auto"/>
        <w:right w:val="none" w:sz="0" w:space="0" w:color="auto"/>
      </w:divBdr>
    </w:div>
    <w:div w:id="690491207">
      <w:bodyDiv w:val="1"/>
      <w:marLeft w:val="0"/>
      <w:marRight w:val="0"/>
      <w:marTop w:val="0"/>
      <w:marBottom w:val="0"/>
      <w:divBdr>
        <w:top w:val="none" w:sz="0" w:space="0" w:color="auto"/>
        <w:left w:val="none" w:sz="0" w:space="0" w:color="auto"/>
        <w:bottom w:val="none" w:sz="0" w:space="0" w:color="auto"/>
        <w:right w:val="none" w:sz="0" w:space="0" w:color="auto"/>
      </w:divBdr>
    </w:div>
    <w:div w:id="796876095">
      <w:bodyDiv w:val="1"/>
      <w:marLeft w:val="0"/>
      <w:marRight w:val="0"/>
      <w:marTop w:val="0"/>
      <w:marBottom w:val="0"/>
      <w:divBdr>
        <w:top w:val="none" w:sz="0" w:space="0" w:color="auto"/>
        <w:left w:val="none" w:sz="0" w:space="0" w:color="auto"/>
        <w:bottom w:val="none" w:sz="0" w:space="0" w:color="auto"/>
        <w:right w:val="none" w:sz="0" w:space="0" w:color="auto"/>
      </w:divBdr>
    </w:div>
    <w:div w:id="867715569">
      <w:bodyDiv w:val="1"/>
      <w:marLeft w:val="0"/>
      <w:marRight w:val="0"/>
      <w:marTop w:val="0"/>
      <w:marBottom w:val="0"/>
      <w:divBdr>
        <w:top w:val="none" w:sz="0" w:space="0" w:color="auto"/>
        <w:left w:val="none" w:sz="0" w:space="0" w:color="auto"/>
        <w:bottom w:val="none" w:sz="0" w:space="0" w:color="auto"/>
        <w:right w:val="none" w:sz="0" w:space="0" w:color="auto"/>
      </w:divBdr>
    </w:div>
    <w:div w:id="960258093">
      <w:bodyDiv w:val="1"/>
      <w:marLeft w:val="0"/>
      <w:marRight w:val="0"/>
      <w:marTop w:val="0"/>
      <w:marBottom w:val="0"/>
      <w:divBdr>
        <w:top w:val="none" w:sz="0" w:space="0" w:color="auto"/>
        <w:left w:val="none" w:sz="0" w:space="0" w:color="auto"/>
        <w:bottom w:val="none" w:sz="0" w:space="0" w:color="auto"/>
        <w:right w:val="none" w:sz="0" w:space="0" w:color="auto"/>
      </w:divBdr>
      <w:divsChild>
        <w:div w:id="723017783">
          <w:marLeft w:val="0"/>
          <w:marRight w:val="0"/>
          <w:marTop w:val="0"/>
          <w:marBottom w:val="0"/>
          <w:divBdr>
            <w:top w:val="none" w:sz="0" w:space="0" w:color="auto"/>
            <w:left w:val="none" w:sz="0" w:space="0" w:color="auto"/>
            <w:bottom w:val="none" w:sz="0" w:space="0" w:color="auto"/>
            <w:right w:val="none" w:sz="0" w:space="0" w:color="auto"/>
          </w:divBdr>
          <w:divsChild>
            <w:div w:id="54669049">
              <w:marLeft w:val="0"/>
              <w:marRight w:val="0"/>
              <w:marTop w:val="0"/>
              <w:marBottom w:val="0"/>
              <w:divBdr>
                <w:top w:val="none" w:sz="0" w:space="0" w:color="auto"/>
                <w:left w:val="none" w:sz="0" w:space="0" w:color="auto"/>
                <w:bottom w:val="none" w:sz="0" w:space="0" w:color="auto"/>
                <w:right w:val="none" w:sz="0" w:space="0" w:color="auto"/>
              </w:divBdr>
              <w:divsChild>
                <w:div w:id="1249970156">
                  <w:marLeft w:val="0"/>
                  <w:marRight w:val="0"/>
                  <w:marTop w:val="0"/>
                  <w:marBottom w:val="0"/>
                  <w:divBdr>
                    <w:top w:val="none" w:sz="0" w:space="0" w:color="auto"/>
                    <w:left w:val="none" w:sz="0" w:space="0" w:color="auto"/>
                    <w:bottom w:val="none" w:sz="0" w:space="0" w:color="auto"/>
                    <w:right w:val="none" w:sz="0" w:space="0" w:color="auto"/>
                  </w:divBdr>
                  <w:divsChild>
                    <w:div w:id="164712606">
                      <w:marLeft w:val="0"/>
                      <w:marRight w:val="0"/>
                      <w:marTop w:val="0"/>
                      <w:marBottom w:val="0"/>
                      <w:divBdr>
                        <w:top w:val="none" w:sz="0" w:space="0" w:color="auto"/>
                        <w:left w:val="none" w:sz="0" w:space="0" w:color="auto"/>
                        <w:bottom w:val="none" w:sz="0" w:space="0" w:color="auto"/>
                        <w:right w:val="none" w:sz="0" w:space="0" w:color="auto"/>
                      </w:divBdr>
                      <w:divsChild>
                        <w:div w:id="736174790">
                          <w:marLeft w:val="0"/>
                          <w:marRight w:val="0"/>
                          <w:marTop w:val="0"/>
                          <w:marBottom w:val="0"/>
                          <w:divBdr>
                            <w:top w:val="none" w:sz="0" w:space="0" w:color="auto"/>
                            <w:left w:val="none" w:sz="0" w:space="0" w:color="auto"/>
                            <w:bottom w:val="none" w:sz="0" w:space="0" w:color="auto"/>
                            <w:right w:val="none" w:sz="0" w:space="0" w:color="auto"/>
                          </w:divBdr>
                          <w:divsChild>
                            <w:div w:id="1265261575">
                              <w:marLeft w:val="0"/>
                              <w:marRight w:val="0"/>
                              <w:marTop w:val="0"/>
                              <w:marBottom w:val="0"/>
                              <w:divBdr>
                                <w:top w:val="none" w:sz="0" w:space="0" w:color="auto"/>
                                <w:left w:val="none" w:sz="0" w:space="0" w:color="auto"/>
                                <w:bottom w:val="none" w:sz="0" w:space="0" w:color="auto"/>
                                <w:right w:val="none" w:sz="0" w:space="0" w:color="auto"/>
                              </w:divBdr>
                              <w:divsChild>
                                <w:div w:id="1283996701">
                                  <w:marLeft w:val="0"/>
                                  <w:marRight w:val="0"/>
                                  <w:marTop w:val="0"/>
                                  <w:marBottom w:val="0"/>
                                  <w:divBdr>
                                    <w:top w:val="none" w:sz="0" w:space="0" w:color="auto"/>
                                    <w:left w:val="none" w:sz="0" w:space="0" w:color="auto"/>
                                    <w:bottom w:val="none" w:sz="0" w:space="0" w:color="auto"/>
                                    <w:right w:val="none" w:sz="0" w:space="0" w:color="auto"/>
                                  </w:divBdr>
                                  <w:divsChild>
                                    <w:div w:id="489176220">
                                      <w:marLeft w:val="0"/>
                                      <w:marRight w:val="0"/>
                                      <w:marTop w:val="0"/>
                                      <w:marBottom w:val="0"/>
                                      <w:divBdr>
                                        <w:top w:val="none" w:sz="0" w:space="0" w:color="auto"/>
                                        <w:left w:val="none" w:sz="0" w:space="0" w:color="auto"/>
                                        <w:bottom w:val="none" w:sz="0" w:space="0" w:color="auto"/>
                                        <w:right w:val="none" w:sz="0" w:space="0" w:color="auto"/>
                                      </w:divBdr>
                                      <w:divsChild>
                                        <w:div w:id="60949315">
                                          <w:marLeft w:val="0"/>
                                          <w:marRight w:val="0"/>
                                          <w:marTop w:val="0"/>
                                          <w:marBottom w:val="399"/>
                                          <w:divBdr>
                                            <w:top w:val="none" w:sz="0" w:space="0" w:color="auto"/>
                                            <w:left w:val="none" w:sz="0" w:space="0" w:color="auto"/>
                                            <w:bottom w:val="none" w:sz="0" w:space="0" w:color="auto"/>
                                            <w:right w:val="none" w:sz="0" w:space="0" w:color="auto"/>
                                          </w:divBdr>
                                          <w:divsChild>
                                            <w:div w:id="15117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588857">
      <w:bodyDiv w:val="1"/>
      <w:marLeft w:val="0"/>
      <w:marRight w:val="0"/>
      <w:marTop w:val="0"/>
      <w:marBottom w:val="0"/>
      <w:divBdr>
        <w:top w:val="none" w:sz="0" w:space="0" w:color="auto"/>
        <w:left w:val="none" w:sz="0" w:space="0" w:color="auto"/>
        <w:bottom w:val="none" w:sz="0" w:space="0" w:color="auto"/>
        <w:right w:val="none" w:sz="0" w:space="0" w:color="auto"/>
      </w:divBdr>
      <w:divsChild>
        <w:div w:id="1510363240">
          <w:marLeft w:val="0"/>
          <w:marRight w:val="0"/>
          <w:marTop w:val="0"/>
          <w:marBottom w:val="0"/>
          <w:divBdr>
            <w:top w:val="none" w:sz="0" w:space="0" w:color="auto"/>
            <w:left w:val="none" w:sz="0" w:space="0" w:color="auto"/>
            <w:bottom w:val="none" w:sz="0" w:space="0" w:color="auto"/>
            <w:right w:val="none" w:sz="0" w:space="0" w:color="auto"/>
          </w:divBdr>
          <w:divsChild>
            <w:div w:id="1686319110">
              <w:marLeft w:val="0"/>
              <w:marRight w:val="0"/>
              <w:marTop w:val="0"/>
              <w:marBottom w:val="0"/>
              <w:divBdr>
                <w:top w:val="none" w:sz="0" w:space="0" w:color="auto"/>
                <w:left w:val="none" w:sz="0" w:space="0" w:color="auto"/>
                <w:bottom w:val="none" w:sz="0" w:space="0" w:color="auto"/>
                <w:right w:val="none" w:sz="0" w:space="0" w:color="auto"/>
              </w:divBdr>
              <w:divsChild>
                <w:div w:id="1383021965">
                  <w:marLeft w:val="0"/>
                  <w:marRight w:val="0"/>
                  <w:marTop w:val="0"/>
                  <w:marBottom w:val="0"/>
                  <w:divBdr>
                    <w:top w:val="none" w:sz="0" w:space="0" w:color="auto"/>
                    <w:left w:val="none" w:sz="0" w:space="0" w:color="auto"/>
                    <w:bottom w:val="none" w:sz="0" w:space="0" w:color="auto"/>
                    <w:right w:val="none" w:sz="0" w:space="0" w:color="auto"/>
                  </w:divBdr>
                  <w:divsChild>
                    <w:div w:id="212428352">
                      <w:marLeft w:val="0"/>
                      <w:marRight w:val="0"/>
                      <w:marTop w:val="0"/>
                      <w:marBottom w:val="0"/>
                      <w:divBdr>
                        <w:top w:val="none" w:sz="0" w:space="0" w:color="auto"/>
                        <w:left w:val="none" w:sz="0" w:space="0" w:color="auto"/>
                        <w:bottom w:val="none" w:sz="0" w:space="0" w:color="auto"/>
                        <w:right w:val="none" w:sz="0" w:space="0" w:color="auto"/>
                      </w:divBdr>
                      <w:divsChild>
                        <w:div w:id="59640743">
                          <w:marLeft w:val="0"/>
                          <w:marRight w:val="0"/>
                          <w:marTop w:val="0"/>
                          <w:marBottom w:val="0"/>
                          <w:divBdr>
                            <w:top w:val="none" w:sz="0" w:space="0" w:color="auto"/>
                            <w:left w:val="none" w:sz="0" w:space="0" w:color="auto"/>
                            <w:bottom w:val="none" w:sz="0" w:space="0" w:color="auto"/>
                            <w:right w:val="none" w:sz="0" w:space="0" w:color="auto"/>
                          </w:divBdr>
                          <w:divsChild>
                            <w:div w:id="394353587">
                              <w:marLeft w:val="0"/>
                              <w:marRight w:val="0"/>
                              <w:marTop w:val="0"/>
                              <w:marBottom w:val="0"/>
                              <w:divBdr>
                                <w:top w:val="none" w:sz="0" w:space="0" w:color="auto"/>
                                <w:left w:val="none" w:sz="0" w:space="0" w:color="auto"/>
                                <w:bottom w:val="none" w:sz="0" w:space="0" w:color="auto"/>
                                <w:right w:val="none" w:sz="0" w:space="0" w:color="auto"/>
                              </w:divBdr>
                              <w:divsChild>
                                <w:div w:id="1464032767">
                                  <w:marLeft w:val="0"/>
                                  <w:marRight w:val="0"/>
                                  <w:marTop w:val="0"/>
                                  <w:marBottom w:val="0"/>
                                  <w:divBdr>
                                    <w:top w:val="none" w:sz="0" w:space="0" w:color="auto"/>
                                    <w:left w:val="none" w:sz="0" w:space="0" w:color="auto"/>
                                    <w:bottom w:val="none" w:sz="0" w:space="0" w:color="auto"/>
                                    <w:right w:val="none" w:sz="0" w:space="0" w:color="auto"/>
                                  </w:divBdr>
                                  <w:divsChild>
                                    <w:div w:id="573853427">
                                      <w:marLeft w:val="0"/>
                                      <w:marRight w:val="0"/>
                                      <w:marTop w:val="0"/>
                                      <w:marBottom w:val="0"/>
                                      <w:divBdr>
                                        <w:top w:val="none" w:sz="0" w:space="0" w:color="auto"/>
                                        <w:left w:val="none" w:sz="0" w:space="0" w:color="auto"/>
                                        <w:bottom w:val="none" w:sz="0" w:space="0" w:color="auto"/>
                                        <w:right w:val="none" w:sz="0" w:space="0" w:color="auto"/>
                                      </w:divBdr>
                                      <w:divsChild>
                                        <w:div w:id="710688256">
                                          <w:marLeft w:val="0"/>
                                          <w:marRight w:val="0"/>
                                          <w:marTop w:val="0"/>
                                          <w:marBottom w:val="399"/>
                                          <w:divBdr>
                                            <w:top w:val="none" w:sz="0" w:space="0" w:color="auto"/>
                                            <w:left w:val="none" w:sz="0" w:space="0" w:color="auto"/>
                                            <w:bottom w:val="none" w:sz="0" w:space="0" w:color="auto"/>
                                            <w:right w:val="none" w:sz="0" w:space="0" w:color="auto"/>
                                          </w:divBdr>
                                          <w:divsChild>
                                            <w:div w:id="1682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36753034">
      <w:bodyDiv w:val="1"/>
      <w:marLeft w:val="0"/>
      <w:marRight w:val="0"/>
      <w:marTop w:val="0"/>
      <w:marBottom w:val="0"/>
      <w:divBdr>
        <w:top w:val="none" w:sz="0" w:space="0" w:color="auto"/>
        <w:left w:val="none" w:sz="0" w:space="0" w:color="auto"/>
        <w:bottom w:val="none" w:sz="0" w:space="0" w:color="auto"/>
        <w:right w:val="none" w:sz="0" w:space="0" w:color="auto"/>
      </w:divBdr>
      <w:divsChild>
        <w:div w:id="1495028270">
          <w:marLeft w:val="0"/>
          <w:marRight w:val="0"/>
          <w:marTop w:val="0"/>
          <w:marBottom w:val="0"/>
          <w:divBdr>
            <w:top w:val="none" w:sz="0" w:space="0" w:color="auto"/>
            <w:left w:val="none" w:sz="0" w:space="0" w:color="auto"/>
            <w:bottom w:val="none" w:sz="0" w:space="0" w:color="auto"/>
            <w:right w:val="none" w:sz="0" w:space="0" w:color="auto"/>
          </w:divBdr>
          <w:divsChild>
            <w:div w:id="446240365">
              <w:marLeft w:val="0"/>
              <w:marRight w:val="0"/>
              <w:marTop w:val="0"/>
              <w:marBottom w:val="0"/>
              <w:divBdr>
                <w:top w:val="none" w:sz="0" w:space="0" w:color="auto"/>
                <w:left w:val="none" w:sz="0" w:space="0" w:color="auto"/>
                <w:bottom w:val="none" w:sz="0" w:space="0" w:color="auto"/>
                <w:right w:val="none" w:sz="0" w:space="0" w:color="auto"/>
              </w:divBdr>
              <w:divsChild>
                <w:div w:id="45494256">
                  <w:marLeft w:val="0"/>
                  <w:marRight w:val="0"/>
                  <w:marTop w:val="0"/>
                  <w:marBottom w:val="0"/>
                  <w:divBdr>
                    <w:top w:val="none" w:sz="0" w:space="0" w:color="auto"/>
                    <w:left w:val="none" w:sz="0" w:space="0" w:color="auto"/>
                    <w:bottom w:val="none" w:sz="0" w:space="0" w:color="auto"/>
                    <w:right w:val="none" w:sz="0" w:space="0" w:color="auto"/>
                  </w:divBdr>
                  <w:divsChild>
                    <w:div w:id="1502621829">
                      <w:marLeft w:val="0"/>
                      <w:marRight w:val="0"/>
                      <w:marTop w:val="0"/>
                      <w:marBottom w:val="0"/>
                      <w:divBdr>
                        <w:top w:val="none" w:sz="0" w:space="0" w:color="auto"/>
                        <w:left w:val="none" w:sz="0" w:space="0" w:color="auto"/>
                        <w:bottom w:val="none" w:sz="0" w:space="0" w:color="auto"/>
                        <w:right w:val="none" w:sz="0" w:space="0" w:color="auto"/>
                      </w:divBdr>
                      <w:divsChild>
                        <w:div w:id="537473320">
                          <w:marLeft w:val="0"/>
                          <w:marRight w:val="0"/>
                          <w:marTop w:val="0"/>
                          <w:marBottom w:val="0"/>
                          <w:divBdr>
                            <w:top w:val="none" w:sz="0" w:space="0" w:color="auto"/>
                            <w:left w:val="none" w:sz="0" w:space="0" w:color="auto"/>
                            <w:bottom w:val="none" w:sz="0" w:space="0" w:color="auto"/>
                            <w:right w:val="none" w:sz="0" w:space="0" w:color="auto"/>
                          </w:divBdr>
                          <w:divsChild>
                            <w:div w:id="1568540189">
                              <w:marLeft w:val="0"/>
                              <w:marRight w:val="0"/>
                              <w:marTop w:val="0"/>
                              <w:marBottom w:val="0"/>
                              <w:divBdr>
                                <w:top w:val="none" w:sz="0" w:space="0" w:color="auto"/>
                                <w:left w:val="none" w:sz="0" w:space="0" w:color="auto"/>
                                <w:bottom w:val="none" w:sz="0" w:space="0" w:color="auto"/>
                                <w:right w:val="none" w:sz="0" w:space="0" w:color="auto"/>
                              </w:divBdr>
                              <w:divsChild>
                                <w:div w:id="1139153207">
                                  <w:marLeft w:val="0"/>
                                  <w:marRight w:val="0"/>
                                  <w:marTop w:val="0"/>
                                  <w:marBottom w:val="0"/>
                                  <w:divBdr>
                                    <w:top w:val="none" w:sz="0" w:space="0" w:color="auto"/>
                                    <w:left w:val="none" w:sz="0" w:space="0" w:color="auto"/>
                                    <w:bottom w:val="none" w:sz="0" w:space="0" w:color="auto"/>
                                    <w:right w:val="none" w:sz="0" w:space="0" w:color="auto"/>
                                  </w:divBdr>
                                  <w:divsChild>
                                    <w:div w:id="1319842648">
                                      <w:marLeft w:val="0"/>
                                      <w:marRight w:val="0"/>
                                      <w:marTop w:val="0"/>
                                      <w:marBottom w:val="0"/>
                                      <w:divBdr>
                                        <w:top w:val="none" w:sz="0" w:space="0" w:color="auto"/>
                                        <w:left w:val="none" w:sz="0" w:space="0" w:color="auto"/>
                                        <w:bottom w:val="none" w:sz="0" w:space="0" w:color="auto"/>
                                        <w:right w:val="none" w:sz="0" w:space="0" w:color="auto"/>
                                      </w:divBdr>
                                      <w:divsChild>
                                        <w:div w:id="963346213">
                                          <w:marLeft w:val="0"/>
                                          <w:marRight w:val="0"/>
                                          <w:marTop w:val="0"/>
                                          <w:marBottom w:val="399"/>
                                          <w:divBdr>
                                            <w:top w:val="none" w:sz="0" w:space="0" w:color="auto"/>
                                            <w:left w:val="none" w:sz="0" w:space="0" w:color="auto"/>
                                            <w:bottom w:val="none" w:sz="0" w:space="0" w:color="auto"/>
                                            <w:right w:val="none" w:sz="0" w:space="0" w:color="auto"/>
                                          </w:divBdr>
                                          <w:divsChild>
                                            <w:div w:id="21062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829832">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5456824">
      <w:bodyDiv w:val="1"/>
      <w:marLeft w:val="0"/>
      <w:marRight w:val="0"/>
      <w:marTop w:val="0"/>
      <w:marBottom w:val="0"/>
      <w:divBdr>
        <w:top w:val="none" w:sz="0" w:space="0" w:color="auto"/>
        <w:left w:val="none" w:sz="0" w:space="0" w:color="auto"/>
        <w:bottom w:val="none" w:sz="0" w:space="0" w:color="auto"/>
        <w:right w:val="none" w:sz="0" w:space="0" w:color="auto"/>
      </w:divBdr>
      <w:divsChild>
        <w:div w:id="1585217080">
          <w:marLeft w:val="0"/>
          <w:marRight w:val="0"/>
          <w:marTop w:val="0"/>
          <w:marBottom w:val="0"/>
          <w:divBdr>
            <w:top w:val="none" w:sz="0" w:space="0" w:color="auto"/>
            <w:left w:val="none" w:sz="0" w:space="0" w:color="auto"/>
            <w:bottom w:val="none" w:sz="0" w:space="0" w:color="auto"/>
            <w:right w:val="none" w:sz="0" w:space="0" w:color="auto"/>
          </w:divBdr>
          <w:divsChild>
            <w:div w:id="1167549289">
              <w:marLeft w:val="0"/>
              <w:marRight w:val="0"/>
              <w:marTop w:val="0"/>
              <w:marBottom w:val="0"/>
              <w:divBdr>
                <w:top w:val="none" w:sz="0" w:space="0" w:color="auto"/>
                <w:left w:val="none" w:sz="0" w:space="0" w:color="auto"/>
                <w:bottom w:val="none" w:sz="0" w:space="0" w:color="auto"/>
                <w:right w:val="none" w:sz="0" w:space="0" w:color="auto"/>
              </w:divBdr>
              <w:divsChild>
                <w:div w:id="973145097">
                  <w:marLeft w:val="0"/>
                  <w:marRight w:val="0"/>
                  <w:marTop w:val="0"/>
                  <w:marBottom w:val="0"/>
                  <w:divBdr>
                    <w:top w:val="none" w:sz="0" w:space="0" w:color="auto"/>
                    <w:left w:val="none" w:sz="0" w:space="0" w:color="auto"/>
                    <w:bottom w:val="none" w:sz="0" w:space="0" w:color="auto"/>
                    <w:right w:val="none" w:sz="0" w:space="0" w:color="auto"/>
                  </w:divBdr>
                  <w:divsChild>
                    <w:div w:id="747773205">
                      <w:marLeft w:val="0"/>
                      <w:marRight w:val="0"/>
                      <w:marTop w:val="0"/>
                      <w:marBottom w:val="0"/>
                      <w:divBdr>
                        <w:top w:val="none" w:sz="0" w:space="0" w:color="auto"/>
                        <w:left w:val="none" w:sz="0" w:space="0" w:color="auto"/>
                        <w:bottom w:val="none" w:sz="0" w:space="0" w:color="auto"/>
                        <w:right w:val="none" w:sz="0" w:space="0" w:color="auto"/>
                      </w:divBdr>
                      <w:divsChild>
                        <w:div w:id="679044501">
                          <w:marLeft w:val="0"/>
                          <w:marRight w:val="0"/>
                          <w:marTop w:val="0"/>
                          <w:marBottom w:val="0"/>
                          <w:divBdr>
                            <w:top w:val="none" w:sz="0" w:space="0" w:color="auto"/>
                            <w:left w:val="none" w:sz="0" w:space="0" w:color="auto"/>
                            <w:bottom w:val="none" w:sz="0" w:space="0" w:color="auto"/>
                            <w:right w:val="none" w:sz="0" w:space="0" w:color="auto"/>
                          </w:divBdr>
                          <w:divsChild>
                            <w:div w:id="26607657">
                              <w:marLeft w:val="0"/>
                              <w:marRight w:val="0"/>
                              <w:marTop w:val="0"/>
                              <w:marBottom w:val="0"/>
                              <w:divBdr>
                                <w:top w:val="none" w:sz="0" w:space="0" w:color="auto"/>
                                <w:left w:val="none" w:sz="0" w:space="0" w:color="auto"/>
                                <w:bottom w:val="none" w:sz="0" w:space="0" w:color="auto"/>
                                <w:right w:val="none" w:sz="0" w:space="0" w:color="auto"/>
                              </w:divBdr>
                              <w:divsChild>
                                <w:div w:id="1147042931">
                                  <w:marLeft w:val="0"/>
                                  <w:marRight w:val="0"/>
                                  <w:marTop w:val="0"/>
                                  <w:marBottom w:val="0"/>
                                  <w:divBdr>
                                    <w:top w:val="none" w:sz="0" w:space="0" w:color="auto"/>
                                    <w:left w:val="none" w:sz="0" w:space="0" w:color="auto"/>
                                    <w:bottom w:val="none" w:sz="0" w:space="0" w:color="auto"/>
                                    <w:right w:val="none" w:sz="0" w:space="0" w:color="auto"/>
                                  </w:divBdr>
                                  <w:divsChild>
                                    <w:div w:id="553279463">
                                      <w:marLeft w:val="0"/>
                                      <w:marRight w:val="0"/>
                                      <w:marTop w:val="0"/>
                                      <w:marBottom w:val="0"/>
                                      <w:divBdr>
                                        <w:top w:val="none" w:sz="0" w:space="0" w:color="auto"/>
                                        <w:left w:val="none" w:sz="0" w:space="0" w:color="auto"/>
                                        <w:bottom w:val="none" w:sz="0" w:space="0" w:color="auto"/>
                                        <w:right w:val="none" w:sz="0" w:space="0" w:color="auto"/>
                                      </w:divBdr>
                                      <w:divsChild>
                                        <w:div w:id="1254582800">
                                          <w:marLeft w:val="0"/>
                                          <w:marRight w:val="0"/>
                                          <w:marTop w:val="0"/>
                                          <w:marBottom w:val="399"/>
                                          <w:divBdr>
                                            <w:top w:val="none" w:sz="0" w:space="0" w:color="auto"/>
                                            <w:left w:val="none" w:sz="0" w:space="0" w:color="auto"/>
                                            <w:bottom w:val="none" w:sz="0" w:space="0" w:color="auto"/>
                                            <w:right w:val="none" w:sz="0" w:space="0" w:color="auto"/>
                                          </w:divBdr>
                                          <w:divsChild>
                                            <w:div w:id="8922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671469">
      <w:bodyDiv w:val="1"/>
      <w:marLeft w:val="0"/>
      <w:marRight w:val="0"/>
      <w:marTop w:val="0"/>
      <w:marBottom w:val="0"/>
      <w:divBdr>
        <w:top w:val="none" w:sz="0" w:space="0" w:color="auto"/>
        <w:left w:val="none" w:sz="0" w:space="0" w:color="auto"/>
        <w:bottom w:val="none" w:sz="0" w:space="0" w:color="auto"/>
        <w:right w:val="none" w:sz="0" w:space="0" w:color="auto"/>
      </w:divBdr>
      <w:divsChild>
        <w:div w:id="1755589353">
          <w:marLeft w:val="0"/>
          <w:marRight w:val="0"/>
          <w:marTop w:val="0"/>
          <w:marBottom w:val="0"/>
          <w:divBdr>
            <w:top w:val="none" w:sz="0" w:space="0" w:color="auto"/>
            <w:left w:val="none" w:sz="0" w:space="0" w:color="auto"/>
            <w:bottom w:val="none" w:sz="0" w:space="0" w:color="auto"/>
            <w:right w:val="none" w:sz="0" w:space="0" w:color="auto"/>
          </w:divBdr>
          <w:divsChild>
            <w:div w:id="1766028696">
              <w:marLeft w:val="0"/>
              <w:marRight w:val="0"/>
              <w:marTop w:val="0"/>
              <w:marBottom w:val="0"/>
              <w:divBdr>
                <w:top w:val="none" w:sz="0" w:space="0" w:color="auto"/>
                <w:left w:val="none" w:sz="0" w:space="0" w:color="auto"/>
                <w:bottom w:val="none" w:sz="0" w:space="0" w:color="auto"/>
                <w:right w:val="none" w:sz="0" w:space="0" w:color="auto"/>
              </w:divBdr>
              <w:divsChild>
                <w:div w:id="1248658795">
                  <w:marLeft w:val="0"/>
                  <w:marRight w:val="0"/>
                  <w:marTop w:val="0"/>
                  <w:marBottom w:val="0"/>
                  <w:divBdr>
                    <w:top w:val="none" w:sz="0" w:space="0" w:color="auto"/>
                    <w:left w:val="none" w:sz="0" w:space="0" w:color="auto"/>
                    <w:bottom w:val="none" w:sz="0" w:space="0" w:color="auto"/>
                    <w:right w:val="none" w:sz="0" w:space="0" w:color="auto"/>
                  </w:divBdr>
                  <w:divsChild>
                    <w:div w:id="901528288">
                      <w:marLeft w:val="0"/>
                      <w:marRight w:val="0"/>
                      <w:marTop w:val="0"/>
                      <w:marBottom w:val="0"/>
                      <w:divBdr>
                        <w:top w:val="none" w:sz="0" w:space="0" w:color="auto"/>
                        <w:left w:val="none" w:sz="0" w:space="0" w:color="auto"/>
                        <w:bottom w:val="none" w:sz="0" w:space="0" w:color="auto"/>
                        <w:right w:val="none" w:sz="0" w:space="0" w:color="auto"/>
                      </w:divBdr>
                      <w:divsChild>
                        <w:div w:id="1039432494">
                          <w:marLeft w:val="0"/>
                          <w:marRight w:val="0"/>
                          <w:marTop w:val="0"/>
                          <w:marBottom w:val="0"/>
                          <w:divBdr>
                            <w:top w:val="none" w:sz="0" w:space="0" w:color="auto"/>
                            <w:left w:val="none" w:sz="0" w:space="0" w:color="auto"/>
                            <w:bottom w:val="none" w:sz="0" w:space="0" w:color="auto"/>
                            <w:right w:val="none" w:sz="0" w:space="0" w:color="auto"/>
                          </w:divBdr>
                          <w:divsChild>
                            <w:div w:id="321391178">
                              <w:marLeft w:val="0"/>
                              <w:marRight w:val="0"/>
                              <w:marTop w:val="0"/>
                              <w:marBottom w:val="0"/>
                              <w:divBdr>
                                <w:top w:val="none" w:sz="0" w:space="0" w:color="auto"/>
                                <w:left w:val="none" w:sz="0" w:space="0" w:color="auto"/>
                                <w:bottom w:val="none" w:sz="0" w:space="0" w:color="auto"/>
                                <w:right w:val="none" w:sz="0" w:space="0" w:color="auto"/>
                              </w:divBdr>
                              <w:divsChild>
                                <w:div w:id="254440109">
                                  <w:marLeft w:val="0"/>
                                  <w:marRight w:val="0"/>
                                  <w:marTop w:val="0"/>
                                  <w:marBottom w:val="0"/>
                                  <w:divBdr>
                                    <w:top w:val="none" w:sz="0" w:space="0" w:color="auto"/>
                                    <w:left w:val="none" w:sz="0" w:space="0" w:color="auto"/>
                                    <w:bottom w:val="none" w:sz="0" w:space="0" w:color="auto"/>
                                    <w:right w:val="none" w:sz="0" w:space="0" w:color="auto"/>
                                  </w:divBdr>
                                  <w:divsChild>
                                    <w:div w:id="1005136486">
                                      <w:marLeft w:val="0"/>
                                      <w:marRight w:val="0"/>
                                      <w:marTop w:val="0"/>
                                      <w:marBottom w:val="0"/>
                                      <w:divBdr>
                                        <w:top w:val="none" w:sz="0" w:space="0" w:color="auto"/>
                                        <w:left w:val="none" w:sz="0" w:space="0" w:color="auto"/>
                                        <w:bottom w:val="none" w:sz="0" w:space="0" w:color="auto"/>
                                        <w:right w:val="none" w:sz="0" w:space="0" w:color="auto"/>
                                      </w:divBdr>
                                      <w:divsChild>
                                        <w:div w:id="569117842">
                                          <w:marLeft w:val="0"/>
                                          <w:marRight w:val="0"/>
                                          <w:marTop w:val="0"/>
                                          <w:marBottom w:val="399"/>
                                          <w:divBdr>
                                            <w:top w:val="none" w:sz="0" w:space="0" w:color="auto"/>
                                            <w:left w:val="none" w:sz="0" w:space="0" w:color="auto"/>
                                            <w:bottom w:val="none" w:sz="0" w:space="0" w:color="auto"/>
                                            <w:right w:val="none" w:sz="0" w:space="0" w:color="auto"/>
                                          </w:divBdr>
                                          <w:divsChild>
                                            <w:div w:id="739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129379">
      <w:bodyDiv w:val="1"/>
      <w:marLeft w:val="0"/>
      <w:marRight w:val="0"/>
      <w:marTop w:val="0"/>
      <w:marBottom w:val="0"/>
      <w:divBdr>
        <w:top w:val="none" w:sz="0" w:space="0" w:color="auto"/>
        <w:left w:val="none" w:sz="0" w:space="0" w:color="auto"/>
        <w:bottom w:val="none" w:sz="0" w:space="0" w:color="auto"/>
        <w:right w:val="none" w:sz="0" w:space="0" w:color="auto"/>
      </w:divBdr>
      <w:divsChild>
        <w:div w:id="369689185">
          <w:marLeft w:val="0"/>
          <w:marRight w:val="0"/>
          <w:marTop w:val="0"/>
          <w:marBottom w:val="0"/>
          <w:divBdr>
            <w:top w:val="none" w:sz="0" w:space="0" w:color="auto"/>
            <w:left w:val="none" w:sz="0" w:space="0" w:color="auto"/>
            <w:bottom w:val="none" w:sz="0" w:space="0" w:color="auto"/>
            <w:right w:val="none" w:sz="0" w:space="0" w:color="auto"/>
          </w:divBdr>
          <w:divsChild>
            <w:div w:id="1814446806">
              <w:marLeft w:val="259"/>
              <w:marRight w:val="259"/>
              <w:marTop w:val="259"/>
              <w:marBottom w:val="259"/>
              <w:divBdr>
                <w:top w:val="none" w:sz="0" w:space="0" w:color="auto"/>
                <w:left w:val="none" w:sz="0" w:space="0" w:color="auto"/>
                <w:bottom w:val="none" w:sz="0" w:space="0" w:color="auto"/>
                <w:right w:val="none" w:sz="0" w:space="0" w:color="auto"/>
              </w:divBdr>
              <w:divsChild>
                <w:div w:id="197744892">
                  <w:marLeft w:val="0"/>
                  <w:marRight w:val="0"/>
                  <w:marTop w:val="0"/>
                  <w:marBottom w:val="0"/>
                  <w:divBdr>
                    <w:top w:val="none" w:sz="0" w:space="0" w:color="auto"/>
                    <w:left w:val="none" w:sz="0" w:space="0" w:color="auto"/>
                    <w:bottom w:val="none" w:sz="0" w:space="0" w:color="auto"/>
                    <w:right w:val="none" w:sz="0" w:space="0" w:color="auto"/>
                  </w:divBdr>
                  <w:divsChild>
                    <w:div w:id="797382838">
                      <w:marLeft w:val="0"/>
                      <w:marRight w:val="0"/>
                      <w:marTop w:val="0"/>
                      <w:marBottom w:val="0"/>
                      <w:divBdr>
                        <w:top w:val="none" w:sz="0" w:space="0" w:color="auto"/>
                        <w:left w:val="none" w:sz="0" w:space="0" w:color="auto"/>
                        <w:bottom w:val="none" w:sz="0" w:space="0" w:color="auto"/>
                        <w:right w:val="none" w:sz="0" w:space="0" w:color="auto"/>
                      </w:divBdr>
                      <w:divsChild>
                        <w:div w:id="1147748331">
                          <w:marLeft w:val="0"/>
                          <w:marRight w:val="0"/>
                          <w:marTop w:val="0"/>
                          <w:marBottom w:val="0"/>
                          <w:divBdr>
                            <w:top w:val="none" w:sz="0" w:space="0" w:color="auto"/>
                            <w:left w:val="none" w:sz="0" w:space="0" w:color="auto"/>
                            <w:bottom w:val="none" w:sz="0" w:space="0" w:color="auto"/>
                            <w:right w:val="none" w:sz="0" w:space="0" w:color="auto"/>
                          </w:divBdr>
                          <w:divsChild>
                            <w:div w:id="1328436769">
                              <w:marLeft w:val="0"/>
                              <w:marRight w:val="0"/>
                              <w:marTop w:val="0"/>
                              <w:marBottom w:val="0"/>
                              <w:divBdr>
                                <w:top w:val="none" w:sz="0" w:space="0" w:color="auto"/>
                                <w:left w:val="none" w:sz="0" w:space="0" w:color="auto"/>
                                <w:bottom w:val="none" w:sz="0" w:space="0" w:color="auto"/>
                                <w:right w:val="none" w:sz="0" w:space="0" w:color="auto"/>
                              </w:divBdr>
                              <w:divsChild>
                                <w:div w:id="12002900">
                                  <w:marLeft w:val="0"/>
                                  <w:marRight w:val="0"/>
                                  <w:marTop w:val="0"/>
                                  <w:marBottom w:val="0"/>
                                  <w:divBdr>
                                    <w:top w:val="none" w:sz="0" w:space="0" w:color="auto"/>
                                    <w:left w:val="none" w:sz="0" w:space="0" w:color="auto"/>
                                    <w:bottom w:val="none" w:sz="0" w:space="0" w:color="auto"/>
                                    <w:right w:val="none" w:sz="0" w:space="0" w:color="auto"/>
                                  </w:divBdr>
                                  <w:divsChild>
                                    <w:div w:id="451749143">
                                      <w:marLeft w:val="0"/>
                                      <w:marRight w:val="0"/>
                                      <w:marTop w:val="0"/>
                                      <w:marBottom w:val="0"/>
                                      <w:divBdr>
                                        <w:top w:val="none" w:sz="0" w:space="0" w:color="auto"/>
                                        <w:left w:val="none" w:sz="0" w:space="0" w:color="auto"/>
                                        <w:bottom w:val="none" w:sz="0" w:space="0" w:color="auto"/>
                                        <w:right w:val="none" w:sz="0" w:space="0" w:color="auto"/>
                                      </w:divBdr>
                                      <w:divsChild>
                                        <w:div w:id="683290621">
                                          <w:marLeft w:val="0"/>
                                          <w:marRight w:val="0"/>
                                          <w:marTop w:val="0"/>
                                          <w:marBottom w:val="0"/>
                                          <w:divBdr>
                                            <w:top w:val="none" w:sz="0" w:space="0" w:color="auto"/>
                                            <w:left w:val="none" w:sz="0" w:space="0" w:color="auto"/>
                                            <w:bottom w:val="none" w:sz="0" w:space="0" w:color="auto"/>
                                            <w:right w:val="none" w:sz="0" w:space="0" w:color="auto"/>
                                          </w:divBdr>
                                          <w:divsChild>
                                            <w:div w:id="1351033329">
                                              <w:marLeft w:val="0"/>
                                              <w:marRight w:val="0"/>
                                              <w:marTop w:val="0"/>
                                              <w:marBottom w:val="0"/>
                                              <w:divBdr>
                                                <w:top w:val="none" w:sz="0" w:space="0" w:color="auto"/>
                                                <w:left w:val="none" w:sz="0" w:space="0" w:color="auto"/>
                                                <w:bottom w:val="none" w:sz="0" w:space="0" w:color="auto"/>
                                                <w:right w:val="none" w:sz="0" w:space="0" w:color="auto"/>
                                              </w:divBdr>
                                              <w:divsChild>
                                                <w:div w:id="19818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5393">
                                      <w:marLeft w:val="0"/>
                                      <w:marRight w:val="0"/>
                                      <w:marTop w:val="0"/>
                                      <w:marBottom w:val="0"/>
                                      <w:divBdr>
                                        <w:top w:val="none" w:sz="0" w:space="0" w:color="auto"/>
                                        <w:left w:val="none" w:sz="0" w:space="0" w:color="auto"/>
                                        <w:bottom w:val="none" w:sz="0" w:space="0" w:color="auto"/>
                                        <w:right w:val="none" w:sz="0" w:space="0" w:color="auto"/>
                                      </w:divBdr>
                                      <w:divsChild>
                                        <w:div w:id="242110898">
                                          <w:marLeft w:val="0"/>
                                          <w:marRight w:val="0"/>
                                          <w:marTop w:val="0"/>
                                          <w:marBottom w:val="0"/>
                                          <w:divBdr>
                                            <w:top w:val="none" w:sz="0" w:space="0" w:color="auto"/>
                                            <w:left w:val="none" w:sz="0" w:space="0" w:color="auto"/>
                                            <w:bottom w:val="none" w:sz="0" w:space="0" w:color="auto"/>
                                            <w:right w:val="none" w:sz="0" w:space="0" w:color="auto"/>
                                          </w:divBdr>
                                          <w:divsChild>
                                            <w:div w:id="1268198300">
                                              <w:marLeft w:val="0"/>
                                              <w:marRight w:val="0"/>
                                              <w:marTop w:val="0"/>
                                              <w:marBottom w:val="0"/>
                                              <w:divBdr>
                                                <w:top w:val="none" w:sz="0" w:space="0" w:color="auto"/>
                                                <w:left w:val="none" w:sz="0" w:space="0" w:color="auto"/>
                                                <w:bottom w:val="none" w:sz="0" w:space="0" w:color="auto"/>
                                                <w:right w:val="none" w:sz="0" w:space="0" w:color="auto"/>
                                              </w:divBdr>
                                            </w:div>
                                          </w:divsChild>
                                        </w:div>
                                        <w:div w:id="593124071">
                                          <w:marLeft w:val="0"/>
                                          <w:marRight w:val="0"/>
                                          <w:marTop w:val="0"/>
                                          <w:marBottom w:val="0"/>
                                          <w:divBdr>
                                            <w:top w:val="none" w:sz="0" w:space="0" w:color="auto"/>
                                            <w:left w:val="none" w:sz="0" w:space="0" w:color="auto"/>
                                            <w:bottom w:val="none" w:sz="0" w:space="0" w:color="auto"/>
                                            <w:right w:val="none" w:sz="0" w:space="0" w:color="auto"/>
                                          </w:divBdr>
                                          <w:divsChild>
                                            <w:div w:id="567232484">
                                              <w:marLeft w:val="0"/>
                                              <w:marRight w:val="0"/>
                                              <w:marTop w:val="0"/>
                                              <w:marBottom w:val="0"/>
                                              <w:divBdr>
                                                <w:top w:val="none" w:sz="0" w:space="0" w:color="auto"/>
                                                <w:left w:val="none" w:sz="0" w:space="0" w:color="auto"/>
                                                <w:bottom w:val="none" w:sz="0" w:space="0" w:color="auto"/>
                                                <w:right w:val="none" w:sz="0" w:space="0" w:color="auto"/>
                                              </w:divBdr>
                                            </w:div>
                                            <w:div w:id="1045105262">
                                              <w:marLeft w:val="0"/>
                                              <w:marRight w:val="0"/>
                                              <w:marTop w:val="0"/>
                                              <w:marBottom w:val="0"/>
                                              <w:divBdr>
                                                <w:top w:val="none" w:sz="0" w:space="0" w:color="auto"/>
                                                <w:left w:val="none" w:sz="0" w:space="0" w:color="auto"/>
                                                <w:bottom w:val="none" w:sz="0" w:space="0" w:color="auto"/>
                                                <w:right w:val="none" w:sz="0" w:space="0" w:color="auto"/>
                                              </w:divBdr>
                                              <w:divsChild>
                                                <w:div w:id="91823044">
                                                  <w:marLeft w:val="0"/>
                                                  <w:marRight w:val="0"/>
                                                  <w:marTop w:val="0"/>
                                                  <w:marBottom w:val="0"/>
                                                  <w:divBdr>
                                                    <w:top w:val="none" w:sz="0" w:space="0" w:color="auto"/>
                                                    <w:left w:val="none" w:sz="0" w:space="0" w:color="auto"/>
                                                    <w:bottom w:val="none" w:sz="0" w:space="0" w:color="auto"/>
                                                    <w:right w:val="none" w:sz="0" w:space="0" w:color="auto"/>
                                                  </w:divBdr>
                                                </w:div>
                                                <w:div w:id="1727990091">
                                                  <w:marLeft w:val="0"/>
                                                  <w:marRight w:val="0"/>
                                                  <w:marTop w:val="0"/>
                                                  <w:marBottom w:val="0"/>
                                                  <w:divBdr>
                                                    <w:top w:val="none" w:sz="0" w:space="0" w:color="auto"/>
                                                    <w:left w:val="none" w:sz="0" w:space="0" w:color="auto"/>
                                                    <w:bottom w:val="none" w:sz="0" w:space="0" w:color="auto"/>
                                                    <w:right w:val="none" w:sz="0" w:space="0" w:color="auto"/>
                                                  </w:divBdr>
                                                </w:div>
                                              </w:divsChild>
                                            </w:div>
                                            <w:div w:id="1307511998">
                                              <w:marLeft w:val="0"/>
                                              <w:marRight w:val="0"/>
                                              <w:marTop w:val="0"/>
                                              <w:marBottom w:val="0"/>
                                              <w:divBdr>
                                                <w:top w:val="none" w:sz="0" w:space="0" w:color="auto"/>
                                                <w:left w:val="none" w:sz="0" w:space="0" w:color="auto"/>
                                                <w:bottom w:val="none" w:sz="0" w:space="0" w:color="auto"/>
                                                <w:right w:val="none" w:sz="0" w:space="0" w:color="auto"/>
                                              </w:divBdr>
                                              <w:divsChild>
                                                <w:div w:id="752311888">
                                                  <w:marLeft w:val="0"/>
                                                  <w:marRight w:val="0"/>
                                                  <w:marTop w:val="0"/>
                                                  <w:marBottom w:val="0"/>
                                                  <w:divBdr>
                                                    <w:top w:val="none" w:sz="0" w:space="0" w:color="auto"/>
                                                    <w:left w:val="none" w:sz="0" w:space="0" w:color="auto"/>
                                                    <w:bottom w:val="none" w:sz="0" w:space="0" w:color="auto"/>
                                                    <w:right w:val="none" w:sz="0" w:space="0" w:color="auto"/>
                                                  </w:divBdr>
                                                </w:div>
                                              </w:divsChild>
                                            </w:div>
                                            <w:div w:id="13417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2643">
                                  <w:marLeft w:val="0"/>
                                  <w:marRight w:val="0"/>
                                  <w:marTop w:val="0"/>
                                  <w:marBottom w:val="0"/>
                                  <w:divBdr>
                                    <w:top w:val="none" w:sz="0" w:space="0" w:color="auto"/>
                                    <w:left w:val="none" w:sz="0" w:space="0" w:color="auto"/>
                                    <w:bottom w:val="none" w:sz="0" w:space="0" w:color="auto"/>
                                    <w:right w:val="none" w:sz="0" w:space="0" w:color="auto"/>
                                  </w:divBdr>
                                  <w:divsChild>
                                    <w:div w:id="1137186469">
                                      <w:marLeft w:val="0"/>
                                      <w:marRight w:val="0"/>
                                      <w:marTop w:val="0"/>
                                      <w:marBottom w:val="0"/>
                                      <w:divBdr>
                                        <w:top w:val="none" w:sz="0" w:space="0" w:color="auto"/>
                                        <w:left w:val="none" w:sz="0" w:space="0" w:color="auto"/>
                                        <w:bottom w:val="none" w:sz="0" w:space="0" w:color="auto"/>
                                        <w:right w:val="none" w:sz="0" w:space="0" w:color="auto"/>
                                      </w:divBdr>
                                      <w:divsChild>
                                        <w:div w:id="60258224">
                                          <w:marLeft w:val="0"/>
                                          <w:marRight w:val="0"/>
                                          <w:marTop w:val="0"/>
                                          <w:marBottom w:val="0"/>
                                          <w:divBdr>
                                            <w:top w:val="none" w:sz="0" w:space="0" w:color="auto"/>
                                            <w:left w:val="none" w:sz="0" w:space="0" w:color="auto"/>
                                            <w:bottom w:val="none" w:sz="0" w:space="0" w:color="auto"/>
                                            <w:right w:val="none" w:sz="0" w:space="0" w:color="auto"/>
                                          </w:divBdr>
                                          <w:divsChild>
                                            <w:div w:id="1787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019">
                                  <w:marLeft w:val="0"/>
                                  <w:marRight w:val="0"/>
                                  <w:marTop w:val="0"/>
                                  <w:marBottom w:val="0"/>
                                  <w:divBdr>
                                    <w:top w:val="none" w:sz="0" w:space="0" w:color="auto"/>
                                    <w:left w:val="none" w:sz="0" w:space="0" w:color="auto"/>
                                    <w:bottom w:val="none" w:sz="0" w:space="0" w:color="auto"/>
                                    <w:right w:val="none" w:sz="0" w:space="0" w:color="auto"/>
                                  </w:divBdr>
                                  <w:divsChild>
                                    <w:div w:id="950549932">
                                      <w:marLeft w:val="0"/>
                                      <w:marRight w:val="0"/>
                                      <w:marTop w:val="0"/>
                                      <w:marBottom w:val="0"/>
                                      <w:divBdr>
                                        <w:top w:val="none" w:sz="0" w:space="0" w:color="auto"/>
                                        <w:left w:val="none" w:sz="0" w:space="0" w:color="auto"/>
                                        <w:bottom w:val="none" w:sz="0" w:space="0" w:color="auto"/>
                                        <w:right w:val="none" w:sz="0" w:space="0" w:color="auto"/>
                                      </w:divBdr>
                                      <w:divsChild>
                                        <w:div w:id="979577597">
                                          <w:marLeft w:val="0"/>
                                          <w:marRight w:val="0"/>
                                          <w:marTop w:val="0"/>
                                          <w:marBottom w:val="0"/>
                                          <w:divBdr>
                                            <w:top w:val="none" w:sz="0" w:space="0" w:color="auto"/>
                                            <w:left w:val="none" w:sz="0" w:space="0" w:color="auto"/>
                                            <w:bottom w:val="none" w:sz="0" w:space="0" w:color="auto"/>
                                            <w:right w:val="none" w:sz="0" w:space="0" w:color="auto"/>
                                          </w:divBdr>
                                          <w:divsChild>
                                            <w:div w:id="30304752">
                                              <w:marLeft w:val="0"/>
                                              <w:marRight w:val="0"/>
                                              <w:marTop w:val="0"/>
                                              <w:marBottom w:val="0"/>
                                              <w:divBdr>
                                                <w:top w:val="none" w:sz="0" w:space="0" w:color="auto"/>
                                                <w:left w:val="none" w:sz="0" w:space="0" w:color="auto"/>
                                                <w:bottom w:val="none" w:sz="0" w:space="0" w:color="auto"/>
                                                <w:right w:val="none" w:sz="0" w:space="0" w:color="auto"/>
                                              </w:divBdr>
                                              <w:divsChild>
                                                <w:div w:id="653872448">
                                                  <w:marLeft w:val="0"/>
                                                  <w:marRight w:val="0"/>
                                                  <w:marTop w:val="0"/>
                                                  <w:marBottom w:val="65"/>
                                                  <w:divBdr>
                                                    <w:top w:val="none" w:sz="0" w:space="0" w:color="auto"/>
                                                    <w:left w:val="none" w:sz="0" w:space="0" w:color="auto"/>
                                                    <w:bottom w:val="none" w:sz="0" w:space="0" w:color="auto"/>
                                                    <w:right w:val="none" w:sz="0" w:space="0" w:color="auto"/>
                                                  </w:divBdr>
                                                </w:div>
                                                <w:div w:id="816532856">
                                                  <w:marLeft w:val="0"/>
                                                  <w:marRight w:val="0"/>
                                                  <w:marTop w:val="0"/>
                                                  <w:marBottom w:val="0"/>
                                                  <w:divBdr>
                                                    <w:top w:val="none" w:sz="0" w:space="0" w:color="auto"/>
                                                    <w:left w:val="none" w:sz="0" w:space="0" w:color="auto"/>
                                                    <w:bottom w:val="none" w:sz="0" w:space="0" w:color="auto"/>
                                                    <w:right w:val="none" w:sz="0" w:space="0" w:color="auto"/>
                                                  </w:divBdr>
                                                  <w:divsChild>
                                                    <w:div w:id="1642032227">
                                                      <w:marLeft w:val="0"/>
                                                      <w:marRight w:val="0"/>
                                                      <w:marTop w:val="0"/>
                                                      <w:marBottom w:val="0"/>
                                                      <w:divBdr>
                                                        <w:top w:val="single" w:sz="4" w:space="0" w:color="BDC7D8"/>
                                                        <w:left w:val="single" w:sz="2" w:space="0" w:color="BDC7D8"/>
                                                        <w:bottom w:val="single" w:sz="4" w:space="0" w:color="BDC7D8"/>
                                                        <w:right w:val="single" w:sz="2" w:space="0" w:color="BDC7D8"/>
                                                      </w:divBdr>
                                                      <w:divsChild>
                                                        <w:div w:id="1301305242">
                                                          <w:marLeft w:val="0"/>
                                                          <w:marRight w:val="0"/>
                                                          <w:marTop w:val="0"/>
                                                          <w:marBottom w:val="0"/>
                                                          <w:divBdr>
                                                            <w:top w:val="none" w:sz="0" w:space="0" w:color="auto"/>
                                                            <w:left w:val="none" w:sz="0" w:space="0" w:color="auto"/>
                                                            <w:bottom w:val="none" w:sz="0" w:space="0" w:color="auto"/>
                                                            <w:right w:val="none" w:sz="0" w:space="0" w:color="auto"/>
                                                          </w:divBdr>
                                                          <w:divsChild>
                                                            <w:div w:id="1950314806">
                                                              <w:marLeft w:val="0"/>
                                                              <w:marRight w:val="0"/>
                                                              <w:marTop w:val="0"/>
                                                              <w:marBottom w:val="0"/>
                                                              <w:divBdr>
                                                                <w:top w:val="none" w:sz="0" w:space="0" w:color="auto"/>
                                                                <w:left w:val="none" w:sz="0" w:space="0" w:color="auto"/>
                                                                <w:bottom w:val="none" w:sz="0" w:space="0" w:color="auto"/>
                                                                <w:right w:val="none" w:sz="0" w:space="0" w:color="auto"/>
                                                              </w:divBdr>
                                                              <w:divsChild>
                                                                <w:div w:id="1841890417">
                                                                  <w:marLeft w:val="0"/>
                                                                  <w:marRight w:val="0"/>
                                                                  <w:marTop w:val="0"/>
                                                                  <w:marBottom w:val="0"/>
                                                                  <w:divBdr>
                                                                    <w:top w:val="none" w:sz="0" w:space="0" w:color="auto"/>
                                                                    <w:left w:val="none" w:sz="0" w:space="0" w:color="auto"/>
                                                                    <w:bottom w:val="none" w:sz="0" w:space="0" w:color="auto"/>
                                                                    <w:right w:val="none" w:sz="0" w:space="0" w:color="auto"/>
                                                                  </w:divBdr>
                                                                  <w:divsChild>
                                                                    <w:div w:id="8979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932536">
                              <w:marLeft w:val="0"/>
                              <w:marRight w:val="0"/>
                              <w:marTop w:val="0"/>
                              <w:marBottom w:val="0"/>
                              <w:divBdr>
                                <w:top w:val="none" w:sz="0" w:space="0" w:color="auto"/>
                                <w:left w:val="none" w:sz="0" w:space="0" w:color="auto"/>
                                <w:bottom w:val="none" w:sz="0" w:space="0" w:color="auto"/>
                                <w:right w:val="none" w:sz="0" w:space="0" w:color="auto"/>
                              </w:divBdr>
                              <w:divsChild>
                                <w:div w:id="1628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6494">
                          <w:marLeft w:val="0"/>
                          <w:marRight w:val="0"/>
                          <w:marTop w:val="0"/>
                          <w:marBottom w:val="0"/>
                          <w:divBdr>
                            <w:top w:val="none" w:sz="0" w:space="0" w:color="auto"/>
                            <w:left w:val="none" w:sz="0" w:space="0" w:color="auto"/>
                            <w:bottom w:val="none" w:sz="0" w:space="0" w:color="auto"/>
                            <w:right w:val="none" w:sz="0" w:space="0" w:color="auto"/>
                          </w:divBdr>
                          <w:divsChild>
                            <w:div w:id="129175962">
                              <w:marLeft w:val="0"/>
                              <w:marRight w:val="0"/>
                              <w:marTop w:val="0"/>
                              <w:marBottom w:val="0"/>
                              <w:divBdr>
                                <w:top w:val="none" w:sz="0" w:space="0" w:color="auto"/>
                                <w:left w:val="none" w:sz="0" w:space="0" w:color="auto"/>
                                <w:bottom w:val="none" w:sz="0" w:space="0" w:color="auto"/>
                                <w:right w:val="none" w:sz="0" w:space="0" w:color="auto"/>
                              </w:divBdr>
                              <w:divsChild>
                                <w:div w:id="11105268">
                                  <w:marLeft w:val="0"/>
                                  <w:marRight w:val="0"/>
                                  <w:marTop w:val="0"/>
                                  <w:marBottom w:val="0"/>
                                  <w:divBdr>
                                    <w:top w:val="none" w:sz="0" w:space="0" w:color="auto"/>
                                    <w:left w:val="none" w:sz="0" w:space="0" w:color="auto"/>
                                    <w:bottom w:val="none" w:sz="0" w:space="0" w:color="auto"/>
                                    <w:right w:val="none" w:sz="0" w:space="0" w:color="auto"/>
                                  </w:divBdr>
                                  <w:divsChild>
                                    <w:div w:id="2009211016">
                                      <w:marLeft w:val="0"/>
                                      <w:marRight w:val="0"/>
                                      <w:marTop w:val="0"/>
                                      <w:marBottom w:val="0"/>
                                      <w:divBdr>
                                        <w:top w:val="none" w:sz="0" w:space="0" w:color="auto"/>
                                        <w:left w:val="none" w:sz="0" w:space="0" w:color="auto"/>
                                        <w:bottom w:val="none" w:sz="0" w:space="0" w:color="auto"/>
                                        <w:right w:val="none" w:sz="0" w:space="0" w:color="auto"/>
                                      </w:divBdr>
                                      <w:divsChild>
                                        <w:div w:id="1812552046">
                                          <w:marLeft w:val="0"/>
                                          <w:marRight w:val="-221"/>
                                          <w:marTop w:val="0"/>
                                          <w:marBottom w:val="0"/>
                                          <w:divBdr>
                                            <w:top w:val="none" w:sz="0" w:space="0" w:color="auto"/>
                                            <w:left w:val="none" w:sz="0" w:space="0" w:color="auto"/>
                                            <w:bottom w:val="none" w:sz="0" w:space="0" w:color="auto"/>
                                            <w:right w:val="none" w:sz="0" w:space="0" w:color="auto"/>
                                          </w:divBdr>
                                          <w:divsChild>
                                            <w:div w:id="951279525">
                                              <w:marLeft w:val="0"/>
                                              <w:marRight w:val="0"/>
                                              <w:marTop w:val="0"/>
                                              <w:marBottom w:val="0"/>
                                              <w:divBdr>
                                                <w:top w:val="none" w:sz="0" w:space="0" w:color="auto"/>
                                                <w:left w:val="none" w:sz="0" w:space="0" w:color="auto"/>
                                                <w:bottom w:val="none" w:sz="0" w:space="0" w:color="auto"/>
                                                <w:right w:val="none" w:sz="0" w:space="0" w:color="auto"/>
                                              </w:divBdr>
                                              <w:divsChild>
                                                <w:div w:id="882252016">
                                                  <w:marLeft w:val="0"/>
                                                  <w:marRight w:val="0"/>
                                                  <w:marTop w:val="0"/>
                                                  <w:marBottom w:val="0"/>
                                                  <w:divBdr>
                                                    <w:top w:val="none" w:sz="0" w:space="0" w:color="auto"/>
                                                    <w:left w:val="none" w:sz="0" w:space="0" w:color="auto"/>
                                                    <w:bottom w:val="none" w:sz="0" w:space="0" w:color="auto"/>
                                                    <w:right w:val="none" w:sz="0" w:space="0" w:color="auto"/>
                                                  </w:divBdr>
                                                  <w:divsChild>
                                                    <w:div w:id="15739915">
                                                      <w:marLeft w:val="0"/>
                                                      <w:marRight w:val="0"/>
                                                      <w:marTop w:val="0"/>
                                                      <w:marBottom w:val="0"/>
                                                      <w:divBdr>
                                                        <w:top w:val="none" w:sz="0" w:space="0" w:color="auto"/>
                                                        <w:left w:val="none" w:sz="0" w:space="0" w:color="auto"/>
                                                        <w:bottom w:val="none" w:sz="0" w:space="0" w:color="auto"/>
                                                        <w:right w:val="none" w:sz="0" w:space="0" w:color="auto"/>
                                                      </w:divBdr>
                                                      <w:divsChild>
                                                        <w:div w:id="758529605">
                                                          <w:marLeft w:val="0"/>
                                                          <w:marRight w:val="0"/>
                                                          <w:marTop w:val="0"/>
                                                          <w:marBottom w:val="0"/>
                                                          <w:divBdr>
                                                            <w:top w:val="none" w:sz="0" w:space="0" w:color="auto"/>
                                                            <w:left w:val="none" w:sz="0" w:space="0" w:color="auto"/>
                                                            <w:bottom w:val="none" w:sz="0" w:space="0" w:color="auto"/>
                                                            <w:right w:val="none" w:sz="0" w:space="0" w:color="auto"/>
                                                          </w:divBdr>
                                                          <w:divsChild>
                                                            <w:div w:id="478767556">
                                                              <w:marLeft w:val="0"/>
                                                              <w:marRight w:val="0"/>
                                                              <w:marTop w:val="0"/>
                                                              <w:marBottom w:val="0"/>
                                                              <w:divBdr>
                                                                <w:top w:val="none" w:sz="0" w:space="0" w:color="auto"/>
                                                                <w:left w:val="none" w:sz="0" w:space="0" w:color="auto"/>
                                                                <w:bottom w:val="none" w:sz="0" w:space="0" w:color="auto"/>
                                                                <w:right w:val="none" w:sz="0" w:space="0" w:color="auto"/>
                                                              </w:divBdr>
                                                              <w:divsChild>
                                                                <w:div w:id="13251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1052">
                                                      <w:marLeft w:val="130"/>
                                                      <w:marRight w:val="0"/>
                                                      <w:marTop w:val="0"/>
                                                      <w:marBottom w:val="0"/>
                                                      <w:divBdr>
                                                        <w:top w:val="none" w:sz="0" w:space="0" w:color="auto"/>
                                                        <w:left w:val="none" w:sz="0" w:space="0" w:color="auto"/>
                                                        <w:bottom w:val="none" w:sz="0" w:space="0" w:color="auto"/>
                                                        <w:right w:val="none" w:sz="0" w:space="0" w:color="auto"/>
                                                      </w:divBdr>
                                                      <w:divsChild>
                                                        <w:div w:id="899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829464">
      <w:bodyDiv w:val="1"/>
      <w:marLeft w:val="0"/>
      <w:marRight w:val="0"/>
      <w:marTop w:val="0"/>
      <w:marBottom w:val="0"/>
      <w:divBdr>
        <w:top w:val="none" w:sz="0" w:space="0" w:color="auto"/>
        <w:left w:val="none" w:sz="0" w:space="0" w:color="auto"/>
        <w:bottom w:val="none" w:sz="0" w:space="0" w:color="auto"/>
        <w:right w:val="none" w:sz="0" w:space="0" w:color="auto"/>
      </w:divBdr>
      <w:divsChild>
        <w:div w:id="322392609">
          <w:marLeft w:val="0"/>
          <w:marRight w:val="0"/>
          <w:marTop w:val="0"/>
          <w:marBottom w:val="0"/>
          <w:divBdr>
            <w:top w:val="none" w:sz="0" w:space="0" w:color="auto"/>
            <w:left w:val="none" w:sz="0" w:space="0" w:color="auto"/>
            <w:bottom w:val="none" w:sz="0" w:space="0" w:color="auto"/>
            <w:right w:val="none" w:sz="0" w:space="0" w:color="auto"/>
          </w:divBdr>
          <w:divsChild>
            <w:div w:id="756291182">
              <w:marLeft w:val="0"/>
              <w:marRight w:val="0"/>
              <w:marTop w:val="0"/>
              <w:marBottom w:val="0"/>
              <w:divBdr>
                <w:top w:val="none" w:sz="0" w:space="0" w:color="auto"/>
                <w:left w:val="none" w:sz="0" w:space="0" w:color="auto"/>
                <w:bottom w:val="none" w:sz="0" w:space="0" w:color="auto"/>
                <w:right w:val="none" w:sz="0" w:space="0" w:color="auto"/>
              </w:divBdr>
              <w:divsChild>
                <w:div w:id="1234664521">
                  <w:marLeft w:val="0"/>
                  <w:marRight w:val="0"/>
                  <w:marTop w:val="0"/>
                  <w:marBottom w:val="0"/>
                  <w:divBdr>
                    <w:top w:val="none" w:sz="0" w:space="0" w:color="auto"/>
                    <w:left w:val="none" w:sz="0" w:space="0" w:color="auto"/>
                    <w:bottom w:val="none" w:sz="0" w:space="0" w:color="auto"/>
                    <w:right w:val="none" w:sz="0" w:space="0" w:color="auto"/>
                  </w:divBdr>
                  <w:divsChild>
                    <w:div w:id="1974553901">
                      <w:marLeft w:val="0"/>
                      <w:marRight w:val="0"/>
                      <w:marTop w:val="0"/>
                      <w:marBottom w:val="0"/>
                      <w:divBdr>
                        <w:top w:val="none" w:sz="0" w:space="0" w:color="auto"/>
                        <w:left w:val="none" w:sz="0" w:space="0" w:color="auto"/>
                        <w:bottom w:val="none" w:sz="0" w:space="0" w:color="auto"/>
                        <w:right w:val="none" w:sz="0" w:space="0" w:color="auto"/>
                      </w:divBdr>
                      <w:divsChild>
                        <w:div w:id="561141505">
                          <w:marLeft w:val="0"/>
                          <w:marRight w:val="0"/>
                          <w:marTop w:val="0"/>
                          <w:marBottom w:val="0"/>
                          <w:divBdr>
                            <w:top w:val="none" w:sz="0" w:space="0" w:color="auto"/>
                            <w:left w:val="none" w:sz="0" w:space="0" w:color="auto"/>
                            <w:bottom w:val="none" w:sz="0" w:space="0" w:color="auto"/>
                            <w:right w:val="none" w:sz="0" w:space="0" w:color="auto"/>
                          </w:divBdr>
                          <w:divsChild>
                            <w:div w:id="639574299">
                              <w:marLeft w:val="0"/>
                              <w:marRight w:val="0"/>
                              <w:marTop w:val="0"/>
                              <w:marBottom w:val="0"/>
                              <w:divBdr>
                                <w:top w:val="none" w:sz="0" w:space="0" w:color="auto"/>
                                <w:left w:val="none" w:sz="0" w:space="0" w:color="auto"/>
                                <w:bottom w:val="none" w:sz="0" w:space="0" w:color="auto"/>
                                <w:right w:val="none" w:sz="0" w:space="0" w:color="auto"/>
                              </w:divBdr>
                              <w:divsChild>
                                <w:div w:id="1896162891">
                                  <w:marLeft w:val="0"/>
                                  <w:marRight w:val="0"/>
                                  <w:marTop w:val="0"/>
                                  <w:marBottom w:val="0"/>
                                  <w:divBdr>
                                    <w:top w:val="none" w:sz="0" w:space="0" w:color="auto"/>
                                    <w:left w:val="none" w:sz="0" w:space="0" w:color="auto"/>
                                    <w:bottom w:val="none" w:sz="0" w:space="0" w:color="auto"/>
                                    <w:right w:val="none" w:sz="0" w:space="0" w:color="auto"/>
                                  </w:divBdr>
                                  <w:divsChild>
                                    <w:div w:id="1232304203">
                                      <w:marLeft w:val="0"/>
                                      <w:marRight w:val="0"/>
                                      <w:marTop w:val="0"/>
                                      <w:marBottom w:val="0"/>
                                      <w:divBdr>
                                        <w:top w:val="none" w:sz="0" w:space="0" w:color="auto"/>
                                        <w:left w:val="none" w:sz="0" w:space="0" w:color="auto"/>
                                        <w:bottom w:val="none" w:sz="0" w:space="0" w:color="auto"/>
                                        <w:right w:val="none" w:sz="0" w:space="0" w:color="auto"/>
                                      </w:divBdr>
                                      <w:divsChild>
                                        <w:div w:id="536235979">
                                          <w:marLeft w:val="0"/>
                                          <w:marRight w:val="0"/>
                                          <w:marTop w:val="0"/>
                                          <w:marBottom w:val="399"/>
                                          <w:divBdr>
                                            <w:top w:val="none" w:sz="0" w:space="0" w:color="auto"/>
                                            <w:left w:val="none" w:sz="0" w:space="0" w:color="auto"/>
                                            <w:bottom w:val="none" w:sz="0" w:space="0" w:color="auto"/>
                                            <w:right w:val="none" w:sz="0" w:space="0" w:color="auto"/>
                                          </w:divBdr>
                                          <w:divsChild>
                                            <w:div w:id="21439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870777">
      <w:bodyDiv w:val="1"/>
      <w:marLeft w:val="0"/>
      <w:marRight w:val="0"/>
      <w:marTop w:val="0"/>
      <w:marBottom w:val="0"/>
      <w:divBdr>
        <w:top w:val="none" w:sz="0" w:space="0" w:color="auto"/>
        <w:left w:val="none" w:sz="0" w:space="0" w:color="auto"/>
        <w:bottom w:val="none" w:sz="0" w:space="0" w:color="auto"/>
        <w:right w:val="none" w:sz="0" w:space="0" w:color="auto"/>
      </w:divBdr>
      <w:divsChild>
        <w:div w:id="926426227">
          <w:marLeft w:val="0"/>
          <w:marRight w:val="0"/>
          <w:marTop w:val="0"/>
          <w:marBottom w:val="0"/>
          <w:divBdr>
            <w:top w:val="none" w:sz="0" w:space="0" w:color="auto"/>
            <w:left w:val="none" w:sz="0" w:space="0" w:color="auto"/>
            <w:bottom w:val="none" w:sz="0" w:space="0" w:color="auto"/>
            <w:right w:val="none" w:sz="0" w:space="0" w:color="auto"/>
          </w:divBdr>
          <w:divsChild>
            <w:div w:id="1397241457">
              <w:marLeft w:val="0"/>
              <w:marRight w:val="0"/>
              <w:marTop w:val="0"/>
              <w:marBottom w:val="0"/>
              <w:divBdr>
                <w:top w:val="none" w:sz="0" w:space="0" w:color="auto"/>
                <w:left w:val="none" w:sz="0" w:space="0" w:color="auto"/>
                <w:bottom w:val="none" w:sz="0" w:space="0" w:color="auto"/>
                <w:right w:val="none" w:sz="0" w:space="0" w:color="auto"/>
              </w:divBdr>
              <w:divsChild>
                <w:div w:id="503326274">
                  <w:marLeft w:val="0"/>
                  <w:marRight w:val="0"/>
                  <w:marTop w:val="0"/>
                  <w:marBottom w:val="0"/>
                  <w:divBdr>
                    <w:top w:val="none" w:sz="0" w:space="0" w:color="auto"/>
                    <w:left w:val="none" w:sz="0" w:space="0" w:color="auto"/>
                    <w:bottom w:val="none" w:sz="0" w:space="0" w:color="auto"/>
                    <w:right w:val="none" w:sz="0" w:space="0" w:color="auto"/>
                  </w:divBdr>
                  <w:divsChild>
                    <w:div w:id="646785561">
                      <w:marLeft w:val="0"/>
                      <w:marRight w:val="0"/>
                      <w:marTop w:val="0"/>
                      <w:marBottom w:val="0"/>
                      <w:divBdr>
                        <w:top w:val="none" w:sz="0" w:space="0" w:color="auto"/>
                        <w:left w:val="none" w:sz="0" w:space="0" w:color="auto"/>
                        <w:bottom w:val="none" w:sz="0" w:space="0" w:color="auto"/>
                        <w:right w:val="none" w:sz="0" w:space="0" w:color="auto"/>
                      </w:divBdr>
                      <w:divsChild>
                        <w:div w:id="1921790924">
                          <w:marLeft w:val="0"/>
                          <w:marRight w:val="0"/>
                          <w:marTop w:val="0"/>
                          <w:marBottom w:val="0"/>
                          <w:divBdr>
                            <w:top w:val="none" w:sz="0" w:space="0" w:color="auto"/>
                            <w:left w:val="none" w:sz="0" w:space="0" w:color="auto"/>
                            <w:bottom w:val="none" w:sz="0" w:space="0" w:color="auto"/>
                            <w:right w:val="none" w:sz="0" w:space="0" w:color="auto"/>
                          </w:divBdr>
                          <w:divsChild>
                            <w:div w:id="593709501">
                              <w:marLeft w:val="0"/>
                              <w:marRight w:val="0"/>
                              <w:marTop w:val="0"/>
                              <w:marBottom w:val="0"/>
                              <w:divBdr>
                                <w:top w:val="none" w:sz="0" w:space="0" w:color="auto"/>
                                <w:left w:val="none" w:sz="0" w:space="0" w:color="auto"/>
                                <w:bottom w:val="none" w:sz="0" w:space="0" w:color="auto"/>
                                <w:right w:val="none" w:sz="0" w:space="0" w:color="auto"/>
                              </w:divBdr>
                              <w:divsChild>
                                <w:div w:id="1455640766">
                                  <w:marLeft w:val="0"/>
                                  <w:marRight w:val="0"/>
                                  <w:marTop w:val="0"/>
                                  <w:marBottom w:val="0"/>
                                  <w:divBdr>
                                    <w:top w:val="none" w:sz="0" w:space="0" w:color="auto"/>
                                    <w:left w:val="none" w:sz="0" w:space="0" w:color="auto"/>
                                    <w:bottom w:val="none" w:sz="0" w:space="0" w:color="auto"/>
                                    <w:right w:val="none" w:sz="0" w:space="0" w:color="auto"/>
                                  </w:divBdr>
                                  <w:divsChild>
                                    <w:div w:id="1686860200">
                                      <w:marLeft w:val="0"/>
                                      <w:marRight w:val="0"/>
                                      <w:marTop w:val="0"/>
                                      <w:marBottom w:val="0"/>
                                      <w:divBdr>
                                        <w:top w:val="none" w:sz="0" w:space="0" w:color="auto"/>
                                        <w:left w:val="none" w:sz="0" w:space="0" w:color="auto"/>
                                        <w:bottom w:val="none" w:sz="0" w:space="0" w:color="auto"/>
                                        <w:right w:val="none" w:sz="0" w:space="0" w:color="auto"/>
                                      </w:divBdr>
                                      <w:divsChild>
                                        <w:div w:id="1518738400">
                                          <w:marLeft w:val="0"/>
                                          <w:marRight w:val="0"/>
                                          <w:marTop w:val="0"/>
                                          <w:marBottom w:val="399"/>
                                          <w:divBdr>
                                            <w:top w:val="none" w:sz="0" w:space="0" w:color="auto"/>
                                            <w:left w:val="none" w:sz="0" w:space="0" w:color="auto"/>
                                            <w:bottom w:val="none" w:sz="0" w:space="0" w:color="auto"/>
                                            <w:right w:val="none" w:sz="0" w:space="0" w:color="auto"/>
                                          </w:divBdr>
                                          <w:divsChild>
                                            <w:div w:id="5024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574358">
      <w:bodyDiv w:val="1"/>
      <w:marLeft w:val="0"/>
      <w:marRight w:val="0"/>
      <w:marTop w:val="0"/>
      <w:marBottom w:val="0"/>
      <w:divBdr>
        <w:top w:val="none" w:sz="0" w:space="0" w:color="auto"/>
        <w:left w:val="none" w:sz="0" w:space="0" w:color="auto"/>
        <w:bottom w:val="none" w:sz="0" w:space="0" w:color="auto"/>
        <w:right w:val="none" w:sz="0" w:space="0" w:color="auto"/>
      </w:divBdr>
      <w:divsChild>
        <w:div w:id="692805071">
          <w:marLeft w:val="0"/>
          <w:marRight w:val="0"/>
          <w:marTop w:val="0"/>
          <w:marBottom w:val="0"/>
          <w:divBdr>
            <w:top w:val="none" w:sz="0" w:space="0" w:color="auto"/>
            <w:left w:val="none" w:sz="0" w:space="0" w:color="auto"/>
            <w:bottom w:val="none" w:sz="0" w:space="0" w:color="auto"/>
            <w:right w:val="none" w:sz="0" w:space="0" w:color="auto"/>
          </w:divBdr>
          <w:divsChild>
            <w:div w:id="1437023107">
              <w:marLeft w:val="0"/>
              <w:marRight w:val="0"/>
              <w:marTop w:val="0"/>
              <w:marBottom w:val="0"/>
              <w:divBdr>
                <w:top w:val="none" w:sz="0" w:space="0" w:color="auto"/>
                <w:left w:val="none" w:sz="0" w:space="0" w:color="auto"/>
                <w:bottom w:val="none" w:sz="0" w:space="0" w:color="auto"/>
                <w:right w:val="none" w:sz="0" w:space="0" w:color="auto"/>
              </w:divBdr>
              <w:divsChild>
                <w:div w:id="10544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139">
          <w:marLeft w:val="0"/>
          <w:marRight w:val="0"/>
          <w:marTop w:val="100"/>
          <w:marBottom w:val="0"/>
          <w:divBdr>
            <w:top w:val="none" w:sz="0" w:space="0" w:color="auto"/>
            <w:left w:val="none" w:sz="0" w:space="0" w:color="auto"/>
            <w:bottom w:val="none" w:sz="0" w:space="0" w:color="auto"/>
            <w:right w:val="none" w:sz="0" w:space="0" w:color="auto"/>
          </w:divBdr>
          <w:divsChild>
            <w:div w:id="1199200432">
              <w:marLeft w:val="0"/>
              <w:marRight w:val="0"/>
              <w:marTop w:val="60"/>
              <w:marBottom w:val="0"/>
              <w:divBdr>
                <w:top w:val="none" w:sz="0" w:space="0" w:color="auto"/>
                <w:left w:val="none" w:sz="0" w:space="0" w:color="auto"/>
                <w:bottom w:val="none" w:sz="0" w:space="0" w:color="auto"/>
                <w:right w:val="none" w:sz="0" w:space="0" w:color="auto"/>
              </w:divBdr>
            </w:div>
          </w:divsChild>
        </w:div>
        <w:div w:id="2005694391">
          <w:marLeft w:val="0"/>
          <w:marRight w:val="0"/>
          <w:marTop w:val="0"/>
          <w:marBottom w:val="0"/>
          <w:divBdr>
            <w:top w:val="none" w:sz="0" w:space="0" w:color="auto"/>
            <w:left w:val="none" w:sz="0" w:space="0" w:color="auto"/>
            <w:bottom w:val="none" w:sz="0" w:space="0" w:color="auto"/>
            <w:right w:val="none" w:sz="0" w:space="0" w:color="auto"/>
          </w:divBdr>
          <w:divsChild>
            <w:div w:id="1769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04036453">
      <w:bodyDiv w:val="1"/>
      <w:marLeft w:val="0"/>
      <w:marRight w:val="0"/>
      <w:marTop w:val="0"/>
      <w:marBottom w:val="0"/>
      <w:divBdr>
        <w:top w:val="none" w:sz="0" w:space="0" w:color="auto"/>
        <w:left w:val="none" w:sz="0" w:space="0" w:color="auto"/>
        <w:bottom w:val="none" w:sz="0" w:space="0" w:color="auto"/>
        <w:right w:val="none" w:sz="0" w:space="0" w:color="auto"/>
      </w:divBdr>
      <w:divsChild>
        <w:div w:id="1702363496">
          <w:marLeft w:val="0"/>
          <w:marRight w:val="0"/>
          <w:marTop w:val="0"/>
          <w:marBottom w:val="0"/>
          <w:divBdr>
            <w:top w:val="none" w:sz="0" w:space="0" w:color="auto"/>
            <w:left w:val="none" w:sz="0" w:space="0" w:color="auto"/>
            <w:bottom w:val="none" w:sz="0" w:space="0" w:color="auto"/>
            <w:right w:val="none" w:sz="0" w:space="0" w:color="auto"/>
          </w:divBdr>
          <w:divsChild>
            <w:div w:id="1480153207">
              <w:marLeft w:val="0"/>
              <w:marRight w:val="0"/>
              <w:marTop w:val="0"/>
              <w:marBottom w:val="0"/>
              <w:divBdr>
                <w:top w:val="none" w:sz="0" w:space="0" w:color="auto"/>
                <w:left w:val="none" w:sz="0" w:space="0" w:color="auto"/>
                <w:bottom w:val="none" w:sz="0" w:space="0" w:color="auto"/>
                <w:right w:val="none" w:sz="0" w:space="0" w:color="auto"/>
              </w:divBdr>
              <w:divsChild>
                <w:div w:id="1318656334">
                  <w:marLeft w:val="0"/>
                  <w:marRight w:val="0"/>
                  <w:marTop w:val="0"/>
                  <w:marBottom w:val="0"/>
                  <w:divBdr>
                    <w:top w:val="none" w:sz="0" w:space="0" w:color="auto"/>
                    <w:left w:val="none" w:sz="0" w:space="0" w:color="auto"/>
                    <w:bottom w:val="none" w:sz="0" w:space="0" w:color="auto"/>
                    <w:right w:val="none" w:sz="0" w:space="0" w:color="auto"/>
                  </w:divBdr>
                  <w:divsChild>
                    <w:div w:id="1249998381">
                      <w:marLeft w:val="0"/>
                      <w:marRight w:val="0"/>
                      <w:marTop w:val="0"/>
                      <w:marBottom w:val="0"/>
                      <w:divBdr>
                        <w:top w:val="none" w:sz="0" w:space="0" w:color="auto"/>
                        <w:left w:val="none" w:sz="0" w:space="0" w:color="auto"/>
                        <w:bottom w:val="none" w:sz="0" w:space="0" w:color="auto"/>
                        <w:right w:val="none" w:sz="0" w:space="0" w:color="auto"/>
                      </w:divBdr>
                      <w:divsChild>
                        <w:div w:id="1274895922">
                          <w:marLeft w:val="0"/>
                          <w:marRight w:val="0"/>
                          <w:marTop w:val="0"/>
                          <w:marBottom w:val="0"/>
                          <w:divBdr>
                            <w:top w:val="none" w:sz="0" w:space="0" w:color="auto"/>
                            <w:left w:val="none" w:sz="0" w:space="0" w:color="auto"/>
                            <w:bottom w:val="none" w:sz="0" w:space="0" w:color="auto"/>
                            <w:right w:val="none" w:sz="0" w:space="0" w:color="auto"/>
                          </w:divBdr>
                          <w:divsChild>
                            <w:div w:id="1284924018">
                              <w:marLeft w:val="0"/>
                              <w:marRight w:val="0"/>
                              <w:marTop w:val="0"/>
                              <w:marBottom w:val="0"/>
                              <w:divBdr>
                                <w:top w:val="none" w:sz="0" w:space="0" w:color="auto"/>
                                <w:left w:val="none" w:sz="0" w:space="0" w:color="auto"/>
                                <w:bottom w:val="none" w:sz="0" w:space="0" w:color="auto"/>
                                <w:right w:val="none" w:sz="0" w:space="0" w:color="auto"/>
                              </w:divBdr>
                              <w:divsChild>
                                <w:div w:id="646782386">
                                  <w:marLeft w:val="0"/>
                                  <w:marRight w:val="0"/>
                                  <w:marTop w:val="0"/>
                                  <w:marBottom w:val="0"/>
                                  <w:divBdr>
                                    <w:top w:val="none" w:sz="0" w:space="0" w:color="auto"/>
                                    <w:left w:val="none" w:sz="0" w:space="0" w:color="auto"/>
                                    <w:bottom w:val="none" w:sz="0" w:space="0" w:color="auto"/>
                                    <w:right w:val="none" w:sz="0" w:space="0" w:color="auto"/>
                                  </w:divBdr>
                                  <w:divsChild>
                                    <w:div w:id="194270308">
                                      <w:marLeft w:val="0"/>
                                      <w:marRight w:val="0"/>
                                      <w:marTop w:val="0"/>
                                      <w:marBottom w:val="0"/>
                                      <w:divBdr>
                                        <w:top w:val="none" w:sz="0" w:space="0" w:color="auto"/>
                                        <w:left w:val="none" w:sz="0" w:space="0" w:color="auto"/>
                                        <w:bottom w:val="none" w:sz="0" w:space="0" w:color="auto"/>
                                        <w:right w:val="none" w:sz="0" w:space="0" w:color="auto"/>
                                      </w:divBdr>
                                      <w:divsChild>
                                        <w:div w:id="1872956831">
                                          <w:marLeft w:val="0"/>
                                          <w:marRight w:val="0"/>
                                          <w:marTop w:val="0"/>
                                          <w:marBottom w:val="399"/>
                                          <w:divBdr>
                                            <w:top w:val="none" w:sz="0" w:space="0" w:color="auto"/>
                                            <w:left w:val="none" w:sz="0" w:space="0" w:color="auto"/>
                                            <w:bottom w:val="none" w:sz="0" w:space="0" w:color="auto"/>
                                            <w:right w:val="none" w:sz="0" w:space="0" w:color="auto"/>
                                          </w:divBdr>
                                          <w:divsChild>
                                            <w:div w:id="13837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015289">
      <w:bodyDiv w:val="1"/>
      <w:marLeft w:val="0"/>
      <w:marRight w:val="0"/>
      <w:marTop w:val="0"/>
      <w:marBottom w:val="0"/>
      <w:divBdr>
        <w:top w:val="none" w:sz="0" w:space="0" w:color="auto"/>
        <w:left w:val="none" w:sz="0" w:space="0" w:color="auto"/>
        <w:bottom w:val="none" w:sz="0" w:space="0" w:color="auto"/>
        <w:right w:val="none" w:sz="0" w:space="0" w:color="auto"/>
      </w:divBdr>
      <w:divsChild>
        <w:div w:id="529756518">
          <w:marLeft w:val="0"/>
          <w:marRight w:val="0"/>
          <w:marTop w:val="0"/>
          <w:marBottom w:val="0"/>
          <w:divBdr>
            <w:top w:val="none" w:sz="0" w:space="0" w:color="auto"/>
            <w:left w:val="none" w:sz="0" w:space="0" w:color="auto"/>
            <w:bottom w:val="none" w:sz="0" w:space="0" w:color="auto"/>
            <w:right w:val="none" w:sz="0" w:space="0" w:color="auto"/>
          </w:divBdr>
          <w:divsChild>
            <w:div w:id="701898928">
              <w:marLeft w:val="0"/>
              <w:marRight w:val="0"/>
              <w:marTop w:val="0"/>
              <w:marBottom w:val="0"/>
              <w:divBdr>
                <w:top w:val="none" w:sz="0" w:space="0" w:color="auto"/>
                <w:left w:val="none" w:sz="0" w:space="0" w:color="auto"/>
                <w:bottom w:val="none" w:sz="0" w:space="0" w:color="auto"/>
                <w:right w:val="none" w:sz="0" w:space="0" w:color="auto"/>
              </w:divBdr>
              <w:divsChild>
                <w:div w:id="2077820542">
                  <w:marLeft w:val="0"/>
                  <w:marRight w:val="0"/>
                  <w:marTop w:val="0"/>
                  <w:marBottom w:val="0"/>
                  <w:divBdr>
                    <w:top w:val="none" w:sz="0" w:space="0" w:color="auto"/>
                    <w:left w:val="none" w:sz="0" w:space="0" w:color="auto"/>
                    <w:bottom w:val="none" w:sz="0" w:space="0" w:color="auto"/>
                    <w:right w:val="none" w:sz="0" w:space="0" w:color="auto"/>
                  </w:divBdr>
                  <w:divsChild>
                    <w:div w:id="169495504">
                      <w:marLeft w:val="0"/>
                      <w:marRight w:val="0"/>
                      <w:marTop w:val="0"/>
                      <w:marBottom w:val="0"/>
                      <w:divBdr>
                        <w:top w:val="none" w:sz="0" w:space="0" w:color="auto"/>
                        <w:left w:val="none" w:sz="0" w:space="0" w:color="auto"/>
                        <w:bottom w:val="none" w:sz="0" w:space="0" w:color="auto"/>
                        <w:right w:val="none" w:sz="0" w:space="0" w:color="auto"/>
                      </w:divBdr>
                      <w:divsChild>
                        <w:div w:id="1670057938">
                          <w:marLeft w:val="0"/>
                          <w:marRight w:val="0"/>
                          <w:marTop w:val="0"/>
                          <w:marBottom w:val="0"/>
                          <w:divBdr>
                            <w:top w:val="none" w:sz="0" w:space="0" w:color="auto"/>
                            <w:left w:val="none" w:sz="0" w:space="0" w:color="auto"/>
                            <w:bottom w:val="none" w:sz="0" w:space="0" w:color="auto"/>
                            <w:right w:val="none" w:sz="0" w:space="0" w:color="auto"/>
                          </w:divBdr>
                          <w:divsChild>
                            <w:div w:id="593518608">
                              <w:marLeft w:val="0"/>
                              <w:marRight w:val="0"/>
                              <w:marTop w:val="0"/>
                              <w:marBottom w:val="0"/>
                              <w:divBdr>
                                <w:top w:val="none" w:sz="0" w:space="0" w:color="auto"/>
                                <w:left w:val="none" w:sz="0" w:space="0" w:color="auto"/>
                                <w:bottom w:val="none" w:sz="0" w:space="0" w:color="auto"/>
                                <w:right w:val="none" w:sz="0" w:space="0" w:color="auto"/>
                              </w:divBdr>
                              <w:divsChild>
                                <w:div w:id="497385462">
                                  <w:marLeft w:val="0"/>
                                  <w:marRight w:val="0"/>
                                  <w:marTop w:val="0"/>
                                  <w:marBottom w:val="0"/>
                                  <w:divBdr>
                                    <w:top w:val="none" w:sz="0" w:space="0" w:color="auto"/>
                                    <w:left w:val="none" w:sz="0" w:space="0" w:color="auto"/>
                                    <w:bottom w:val="none" w:sz="0" w:space="0" w:color="auto"/>
                                    <w:right w:val="none" w:sz="0" w:space="0" w:color="auto"/>
                                  </w:divBdr>
                                  <w:divsChild>
                                    <w:div w:id="560334252">
                                      <w:marLeft w:val="0"/>
                                      <w:marRight w:val="52"/>
                                      <w:marTop w:val="0"/>
                                      <w:marBottom w:val="0"/>
                                      <w:divBdr>
                                        <w:top w:val="none" w:sz="0" w:space="0" w:color="auto"/>
                                        <w:left w:val="none" w:sz="0" w:space="0" w:color="auto"/>
                                        <w:bottom w:val="none" w:sz="0" w:space="0" w:color="auto"/>
                                        <w:right w:val="none" w:sz="0" w:space="0" w:color="auto"/>
                                      </w:divBdr>
                                      <w:divsChild>
                                        <w:div w:id="351615374">
                                          <w:marLeft w:val="0"/>
                                          <w:marRight w:val="0"/>
                                          <w:marTop w:val="0"/>
                                          <w:marBottom w:val="0"/>
                                          <w:divBdr>
                                            <w:top w:val="none" w:sz="0" w:space="0" w:color="auto"/>
                                            <w:left w:val="none" w:sz="0" w:space="0" w:color="auto"/>
                                            <w:bottom w:val="none" w:sz="0" w:space="0" w:color="auto"/>
                                            <w:right w:val="none" w:sz="0" w:space="0" w:color="auto"/>
                                          </w:divBdr>
                                          <w:divsChild>
                                            <w:div w:id="2075812291">
                                              <w:marLeft w:val="0"/>
                                              <w:marRight w:val="0"/>
                                              <w:marTop w:val="0"/>
                                              <w:marBottom w:val="104"/>
                                              <w:divBdr>
                                                <w:top w:val="single" w:sz="4" w:space="0" w:color="F5F5F5"/>
                                                <w:left w:val="single" w:sz="4" w:space="0" w:color="F5F5F5"/>
                                                <w:bottom w:val="single" w:sz="4" w:space="0" w:color="F5F5F5"/>
                                                <w:right w:val="single" w:sz="4" w:space="0" w:color="F5F5F5"/>
                                              </w:divBdr>
                                              <w:divsChild>
                                                <w:div w:id="1856728021">
                                                  <w:marLeft w:val="0"/>
                                                  <w:marRight w:val="0"/>
                                                  <w:marTop w:val="0"/>
                                                  <w:marBottom w:val="0"/>
                                                  <w:divBdr>
                                                    <w:top w:val="none" w:sz="0" w:space="0" w:color="auto"/>
                                                    <w:left w:val="none" w:sz="0" w:space="0" w:color="auto"/>
                                                    <w:bottom w:val="none" w:sz="0" w:space="0" w:color="auto"/>
                                                    <w:right w:val="none" w:sz="0" w:space="0" w:color="auto"/>
                                                  </w:divBdr>
                                                  <w:divsChild>
                                                    <w:div w:id="4099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69556">
                                  <w:marLeft w:val="0"/>
                                  <w:marRight w:val="0"/>
                                  <w:marTop w:val="0"/>
                                  <w:marBottom w:val="0"/>
                                  <w:divBdr>
                                    <w:top w:val="none" w:sz="0" w:space="0" w:color="auto"/>
                                    <w:left w:val="none" w:sz="0" w:space="0" w:color="auto"/>
                                    <w:bottom w:val="none" w:sz="0" w:space="0" w:color="auto"/>
                                    <w:right w:val="none" w:sz="0" w:space="0" w:color="auto"/>
                                  </w:divBdr>
                                  <w:divsChild>
                                    <w:div w:id="823620539">
                                      <w:marLeft w:val="52"/>
                                      <w:marRight w:val="0"/>
                                      <w:marTop w:val="0"/>
                                      <w:marBottom w:val="0"/>
                                      <w:divBdr>
                                        <w:top w:val="single" w:sz="4" w:space="0" w:color="D9D9D9"/>
                                        <w:left w:val="single" w:sz="4" w:space="0" w:color="D9D9D9"/>
                                        <w:bottom w:val="single" w:sz="4" w:space="0" w:color="D9D9D9"/>
                                        <w:right w:val="single" w:sz="4" w:space="0" w:color="D9D9D9"/>
                                      </w:divBdr>
                                      <w:divsChild>
                                        <w:div w:id="1937781778">
                                          <w:marLeft w:val="0"/>
                                          <w:marRight w:val="0"/>
                                          <w:marTop w:val="0"/>
                                          <w:marBottom w:val="0"/>
                                          <w:divBdr>
                                            <w:top w:val="none" w:sz="0" w:space="0" w:color="auto"/>
                                            <w:left w:val="none" w:sz="0" w:space="0" w:color="auto"/>
                                            <w:bottom w:val="none" w:sz="0" w:space="0" w:color="auto"/>
                                            <w:right w:val="none" w:sz="0" w:space="0" w:color="auto"/>
                                          </w:divBdr>
                                          <w:divsChild>
                                            <w:div w:id="15158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365">
                                      <w:marLeft w:val="52"/>
                                      <w:marRight w:val="0"/>
                                      <w:marTop w:val="0"/>
                                      <w:marBottom w:val="0"/>
                                      <w:divBdr>
                                        <w:top w:val="none" w:sz="0" w:space="0" w:color="auto"/>
                                        <w:left w:val="none" w:sz="0" w:space="0" w:color="auto"/>
                                        <w:bottom w:val="none" w:sz="0" w:space="0" w:color="auto"/>
                                        <w:right w:val="none" w:sz="0" w:space="0" w:color="auto"/>
                                      </w:divBdr>
                                      <w:divsChild>
                                        <w:div w:id="51779773">
                                          <w:marLeft w:val="0"/>
                                          <w:marRight w:val="0"/>
                                          <w:marTop w:val="0"/>
                                          <w:marBottom w:val="0"/>
                                          <w:divBdr>
                                            <w:top w:val="single" w:sz="4" w:space="12" w:color="999999"/>
                                            <w:left w:val="single" w:sz="4" w:space="12" w:color="999999"/>
                                            <w:bottom w:val="single" w:sz="4" w:space="12" w:color="999999"/>
                                            <w:right w:val="single" w:sz="4" w:space="12" w:color="999999"/>
                                          </w:divBdr>
                                          <w:divsChild>
                                            <w:div w:id="129984416">
                                              <w:marLeft w:val="0"/>
                                              <w:marRight w:val="0"/>
                                              <w:marTop w:val="0"/>
                                              <w:marBottom w:val="0"/>
                                              <w:divBdr>
                                                <w:top w:val="none" w:sz="0" w:space="0" w:color="auto"/>
                                                <w:left w:val="none" w:sz="0" w:space="0" w:color="auto"/>
                                                <w:bottom w:val="none" w:sz="0" w:space="0" w:color="auto"/>
                                                <w:right w:val="none" w:sz="0" w:space="0" w:color="auto"/>
                                              </w:divBdr>
                                            </w:div>
                                          </w:divsChild>
                                        </w:div>
                                        <w:div w:id="500968166">
                                          <w:marLeft w:val="0"/>
                                          <w:marRight w:val="0"/>
                                          <w:marTop w:val="156"/>
                                          <w:marBottom w:val="208"/>
                                          <w:divBdr>
                                            <w:top w:val="none" w:sz="0" w:space="0" w:color="auto"/>
                                            <w:left w:val="none" w:sz="0" w:space="0" w:color="auto"/>
                                            <w:bottom w:val="none" w:sz="0" w:space="0" w:color="auto"/>
                                            <w:right w:val="none" w:sz="0" w:space="0" w:color="auto"/>
                                          </w:divBdr>
                                        </w:div>
                                        <w:div w:id="882248428">
                                          <w:marLeft w:val="0"/>
                                          <w:marRight w:val="0"/>
                                          <w:marTop w:val="0"/>
                                          <w:marBottom w:val="0"/>
                                          <w:divBdr>
                                            <w:top w:val="none" w:sz="0" w:space="0" w:color="auto"/>
                                            <w:left w:val="none" w:sz="0" w:space="0" w:color="auto"/>
                                            <w:bottom w:val="none" w:sz="0" w:space="0" w:color="auto"/>
                                            <w:right w:val="none" w:sz="0" w:space="0" w:color="auto"/>
                                          </w:divBdr>
                                        </w:div>
                                        <w:div w:id="1737706216">
                                          <w:marLeft w:val="0"/>
                                          <w:marRight w:val="0"/>
                                          <w:marTop w:val="0"/>
                                          <w:marBottom w:val="104"/>
                                          <w:divBdr>
                                            <w:top w:val="none" w:sz="0" w:space="0" w:color="auto"/>
                                            <w:left w:val="none" w:sz="0" w:space="0" w:color="auto"/>
                                            <w:bottom w:val="none" w:sz="0" w:space="0" w:color="auto"/>
                                            <w:right w:val="none" w:sz="0" w:space="0" w:color="auto"/>
                                          </w:divBdr>
                                          <w:divsChild>
                                            <w:div w:id="413939472">
                                              <w:marLeft w:val="0"/>
                                              <w:marRight w:val="0"/>
                                              <w:marTop w:val="0"/>
                                              <w:marBottom w:val="0"/>
                                              <w:divBdr>
                                                <w:top w:val="none" w:sz="0" w:space="0" w:color="auto"/>
                                                <w:left w:val="none" w:sz="0" w:space="0" w:color="auto"/>
                                                <w:bottom w:val="none" w:sz="0" w:space="0" w:color="auto"/>
                                                <w:right w:val="none" w:sz="0" w:space="0" w:color="auto"/>
                                              </w:divBdr>
                                            </w:div>
                                            <w:div w:id="920715844">
                                              <w:marLeft w:val="0"/>
                                              <w:marRight w:val="0"/>
                                              <w:marTop w:val="0"/>
                                              <w:marBottom w:val="0"/>
                                              <w:divBdr>
                                                <w:top w:val="none" w:sz="0" w:space="0" w:color="auto"/>
                                                <w:left w:val="none" w:sz="0" w:space="0" w:color="auto"/>
                                                <w:bottom w:val="none" w:sz="0" w:space="0" w:color="auto"/>
                                                <w:right w:val="none" w:sz="0" w:space="0" w:color="auto"/>
                                              </w:divBdr>
                                            </w:div>
                                            <w:div w:id="14060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537192">
      <w:bodyDiv w:val="1"/>
      <w:marLeft w:val="0"/>
      <w:marRight w:val="0"/>
      <w:marTop w:val="0"/>
      <w:marBottom w:val="0"/>
      <w:divBdr>
        <w:top w:val="none" w:sz="0" w:space="0" w:color="auto"/>
        <w:left w:val="none" w:sz="0" w:space="0" w:color="auto"/>
        <w:bottom w:val="none" w:sz="0" w:space="0" w:color="auto"/>
        <w:right w:val="none" w:sz="0" w:space="0" w:color="auto"/>
      </w:divBdr>
      <w:divsChild>
        <w:div w:id="1904173750">
          <w:marLeft w:val="0"/>
          <w:marRight w:val="0"/>
          <w:marTop w:val="0"/>
          <w:marBottom w:val="0"/>
          <w:divBdr>
            <w:top w:val="none" w:sz="0" w:space="0" w:color="auto"/>
            <w:left w:val="none" w:sz="0" w:space="0" w:color="auto"/>
            <w:bottom w:val="none" w:sz="0" w:space="0" w:color="auto"/>
            <w:right w:val="none" w:sz="0" w:space="0" w:color="auto"/>
          </w:divBdr>
          <w:divsChild>
            <w:div w:id="2059237054">
              <w:marLeft w:val="0"/>
              <w:marRight w:val="0"/>
              <w:marTop w:val="0"/>
              <w:marBottom w:val="0"/>
              <w:divBdr>
                <w:top w:val="none" w:sz="0" w:space="0" w:color="auto"/>
                <w:left w:val="none" w:sz="0" w:space="0" w:color="auto"/>
                <w:bottom w:val="none" w:sz="0" w:space="0" w:color="auto"/>
                <w:right w:val="none" w:sz="0" w:space="0" w:color="auto"/>
              </w:divBdr>
              <w:divsChild>
                <w:div w:id="318077093">
                  <w:marLeft w:val="0"/>
                  <w:marRight w:val="0"/>
                  <w:marTop w:val="0"/>
                  <w:marBottom w:val="0"/>
                  <w:divBdr>
                    <w:top w:val="none" w:sz="0" w:space="0" w:color="auto"/>
                    <w:left w:val="none" w:sz="0" w:space="0" w:color="auto"/>
                    <w:bottom w:val="none" w:sz="0" w:space="0" w:color="auto"/>
                    <w:right w:val="none" w:sz="0" w:space="0" w:color="auto"/>
                  </w:divBdr>
                  <w:divsChild>
                    <w:div w:id="366561853">
                      <w:marLeft w:val="0"/>
                      <w:marRight w:val="0"/>
                      <w:marTop w:val="0"/>
                      <w:marBottom w:val="0"/>
                      <w:divBdr>
                        <w:top w:val="none" w:sz="0" w:space="0" w:color="auto"/>
                        <w:left w:val="none" w:sz="0" w:space="0" w:color="auto"/>
                        <w:bottom w:val="none" w:sz="0" w:space="0" w:color="auto"/>
                        <w:right w:val="none" w:sz="0" w:space="0" w:color="auto"/>
                      </w:divBdr>
                      <w:divsChild>
                        <w:div w:id="1659918399">
                          <w:marLeft w:val="0"/>
                          <w:marRight w:val="0"/>
                          <w:marTop w:val="0"/>
                          <w:marBottom w:val="0"/>
                          <w:divBdr>
                            <w:top w:val="none" w:sz="0" w:space="0" w:color="auto"/>
                            <w:left w:val="none" w:sz="0" w:space="0" w:color="auto"/>
                            <w:bottom w:val="none" w:sz="0" w:space="0" w:color="auto"/>
                            <w:right w:val="none" w:sz="0" w:space="0" w:color="auto"/>
                          </w:divBdr>
                          <w:divsChild>
                            <w:div w:id="1590389883">
                              <w:marLeft w:val="0"/>
                              <w:marRight w:val="0"/>
                              <w:marTop w:val="0"/>
                              <w:marBottom w:val="0"/>
                              <w:divBdr>
                                <w:top w:val="none" w:sz="0" w:space="0" w:color="auto"/>
                                <w:left w:val="none" w:sz="0" w:space="0" w:color="auto"/>
                                <w:bottom w:val="none" w:sz="0" w:space="0" w:color="auto"/>
                                <w:right w:val="none" w:sz="0" w:space="0" w:color="auto"/>
                              </w:divBdr>
                              <w:divsChild>
                                <w:div w:id="1260482343">
                                  <w:marLeft w:val="0"/>
                                  <w:marRight w:val="0"/>
                                  <w:marTop w:val="0"/>
                                  <w:marBottom w:val="0"/>
                                  <w:divBdr>
                                    <w:top w:val="none" w:sz="0" w:space="0" w:color="auto"/>
                                    <w:left w:val="none" w:sz="0" w:space="0" w:color="auto"/>
                                    <w:bottom w:val="none" w:sz="0" w:space="0" w:color="auto"/>
                                    <w:right w:val="none" w:sz="0" w:space="0" w:color="auto"/>
                                  </w:divBdr>
                                  <w:divsChild>
                                    <w:div w:id="1536770748">
                                      <w:marLeft w:val="0"/>
                                      <w:marRight w:val="0"/>
                                      <w:marTop w:val="0"/>
                                      <w:marBottom w:val="0"/>
                                      <w:divBdr>
                                        <w:top w:val="none" w:sz="0" w:space="0" w:color="auto"/>
                                        <w:left w:val="none" w:sz="0" w:space="0" w:color="auto"/>
                                        <w:bottom w:val="none" w:sz="0" w:space="0" w:color="auto"/>
                                        <w:right w:val="none" w:sz="0" w:space="0" w:color="auto"/>
                                      </w:divBdr>
                                      <w:divsChild>
                                        <w:div w:id="2046710152">
                                          <w:marLeft w:val="0"/>
                                          <w:marRight w:val="0"/>
                                          <w:marTop w:val="0"/>
                                          <w:marBottom w:val="399"/>
                                          <w:divBdr>
                                            <w:top w:val="none" w:sz="0" w:space="0" w:color="auto"/>
                                            <w:left w:val="none" w:sz="0" w:space="0" w:color="auto"/>
                                            <w:bottom w:val="none" w:sz="0" w:space="0" w:color="auto"/>
                                            <w:right w:val="none" w:sz="0" w:space="0" w:color="auto"/>
                                          </w:divBdr>
                                          <w:divsChild>
                                            <w:div w:id="8354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 w:id="2143620397">
      <w:bodyDiv w:val="1"/>
      <w:marLeft w:val="0"/>
      <w:marRight w:val="0"/>
      <w:marTop w:val="0"/>
      <w:marBottom w:val="0"/>
      <w:divBdr>
        <w:top w:val="none" w:sz="0" w:space="0" w:color="auto"/>
        <w:left w:val="none" w:sz="0" w:space="0" w:color="auto"/>
        <w:bottom w:val="none" w:sz="0" w:space="0" w:color="auto"/>
        <w:right w:val="none" w:sz="0" w:space="0" w:color="auto"/>
      </w:divBdr>
      <w:divsChild>
        <w:div w:id="2070221341">
          <w:marLeft w:val="0"/>
          <w:marRight w:val="0"/>
          <w:marTop w:val="0"/>
          <w:marBottom w:val="0"/>
          <w:divBdr>
            <w:top w:val="none" w:sz="0" w:space="0" w:color="auto"/>
            <w:left w:val="none" w:sz="0" w:space="0" w:color="auto"/>
            <w:bottom w:val="none" w:sz="0" w:space="0" w:color="auto"/>
            <w:right w:val="none" w:sz="0" w:space="0" w:color="auto"/>
          </w:divBdr>
          <w:divsChild>
            <w:div w:id="1027412976">
              <w:marLeft w:val="0"/>
              <w:marRight w:val="0"/>
              <w:marTop w:val="0"/>
              <w:marBottom w:val="0"/>
              <w:divBdr>
                <w:top w:val="none" w:sz="0" w:space="0" w:color="auto"/>
                <w:left w:val="none" w:sz="0" w:space="0" w:color="auto"/>
                <w:bottom w:val="none" w:sz="0" w:space="0" w:color="auto"/>
                <w:right w:val="none" w:sz="0" w:space="0" w:color="auto"/>
              </w:divBdr>
              <w:divsChild>
                <w:div w:id="700058449">
                  <w:marLeft w:val="0"/>
                  <w:marRight w:val="0"/>
                  <w:marTop w:val="0"/>
                  <w:marBottom w:val="0"/>
                  <w:divBdr>
                    <w:top w:val="none" w:sz="0" w:space="0" w:color="auto"/>
                    <w:left w:val="none" w:sz="0" w:space="0" w:color="auto"/>
                    <w:bottom w:val="none" w:sz="0" w:space="0" w:color="auto"/>
                    <w:right w:val="none" w:sz="0" w:space="0" w:color="auto"/>
                  </w:divBdr>
                  <w:divsChild>
                    <w:div w:id="1281914329">
                      <w:marLeft w:val="0"/>
                      <w:marRight w:val="0"/>
                      <w:marTop w:val="0"/>
                      <w:marBottom w:val="0"/>
                      <w:divBdr>
                        <w:top w:val="none" w:sz="0" w:space="0" w:color="auto"/>
                        <w:left w:val="none" w:sz="0" w:space="0" w:color="auto"/>
                        <w:bottom w:val="none" w:sz="0" w:space="0" w:color="auto"/>
                        <w:right w:val="none" w:sz="0" w:space="0" w:color="auto"/>
                      </w:divBdr>
                      <w:divsChild>
                        <w:div w:id="1303995951">
                          <w:marLeft w:val="0"/>
                          <w:marRight w:val="0"/>
                          <w:marTop w:val="0"/>
                          <w:marBottom w:val="0"/>
                          <w:divBdr>
                            <w:top w:val="none" w:sz="0" w:space="0" w:color="auto"/>
                            <w:left w:val="none" w:sz="0" w:space="0" w:color="auto"/>
                            <w:bottom w:val="none" w:sz="0" w:space="0" w:color="auto"/>
                            <w:right w:val="none" w:sz="0" w:space="0" w:color="auto"/>
                          </w:divBdr>
                          <w:divsChild>
                            <w:div w:id="1788499075">
                              <w:marLeft w:val="0"/>
                              <w:marRight w:val="0"/>
                              <w:marTop w:val="0"/>
                              <w:marBottom w:val="0"/>
                              <w:divBdr>
                                <w:top w:val="none" w:sz="0" w:space="0" w:color="auto"/>
                                <w:left w:val="none" w:sz="0" w:space="0" w:color="auto"/>
                                <w:bottom w:val="none" w:sz="0" w:space="0" w:color="auto"/>
                                <w:right w:val="none" w:sz="0" w:space="0" w:color="auto"/>
                              </w:divBdr>
                              <w:divsChild>
                                <w:div w:id="1533155099">
                                  <w:marLeft w:val="0"/>
                                  <w:marRight w:val="0"/>
                                  <w:marTop w:val="0"/>
                                  <w:marBottom w:val="0"/>
                                  <w:divBdr>
                                    <w:top w:val="none" w:sz="0" w:space="0" w:color="auto"/>
                                    <w:left w:val="none" w:sz="0" w:space="0" w:color="auto"/>
                                    <w:bottom w:val="none" w:sz="0" w:space="0" w:color="auto"/>
                                    <w:right w:val="none" w:sz="0" w:space="0" w:color="auto"/>
                                  </w:divBdr>
                                  <w:divsChild>
                                    <w:div w:id="2105880018">
                                      <w:marLeft w:val="0"/>
                                      <w:marRight w:val="0"/>
                                      <w:marTop w:val="0"/>
                                      <w:marBottom w:val="0"/>
                                      <w:divBdr>
                                        <w:top w:val="none" w:sz="0" w:space="0" w:color="auto"/>
                                        <w:left w:val="none" w:sz="0" w:space="0" w:color="auto"/>
                                        <w:bottom w:val="none" w:sz="0" w:space="0" w:color="auto"/>
                                        <w:right w:val="none" w:sz="0" w:space="0" w:color="auto"/>
                                      </w:divBdr>
                                      <w:divsChild>
                                        <w:div w:id="1200825860">
                                          <w:marLeft w:val="0"/>
                                          <w:marRight w:val="0"/>
                                          <w:marTop w:val="0"/>
                                          <w:marBottom w:val="399"/>
                                          <w:divBdr>
                                            <w:top w:val="none" w:sz="0" w:space="0" w:color="auto"/>
                                            <w:left w:val="none" w:sz="0" w:space="0" w:color="auto"/>
                                            <w:bottom w:val="none" w:sz="0" w:space="0" w:color="auto"/>
                                            <w:right w:val="none" w:sz="0" w:space="0" w:color="auto"/>
                                          </w:divBdr>
                                          <w:divsChild>
                                            <w:div w:id="1093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cid:image007.jpg@01D6F954.031D01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bs.gov.p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84165058837845"/>
          <c:y val="7.7192982456140355E-2"/>
          <c:w val="0.80159322799881805"/>
          <c:h val="0.64582125231615062"/>
        </c:manualLayout>
      </c:layout>
      <c:barChart>
        <c:barDir val="col"/>
        <c:grouping val="clustered"/>
        <c:varyColors val="0"/>
        <c:ser>
          <c:idx val="0"/>
          <c:order val="0"/>
          <c:tx>
            <c:strRef>
              <c:f>Sheet1!$B$1</c:f>
              <c:strCache>
                <c:ptCount val="1"/>
                <c:pt idx="0">
                  <c:v>West Bank</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Ministry of Interior</c:v>
                </c:pt>
                <c:pt idx="1">
                  <c:v> Police  </c:v>
                </c:pt>
                <c:pt idx="2">
                  <c:v>Sharia Courts</c:v>
                </c:pt>
                <c:pt idx="3">
                  <c:v>Regular Courts </c:v>
                </c:pt>
                <c:pt idx="4">
                  <c:v>Tribal Justice </c:v>
                </c:pt>
                <c:pt idx="5">
                  <c:v>Public Prosecution</c:v>
                </c:pt>
              </c:strCache>
            </c:strRef>
          </c:cat>
          <c:val>
            <c:numRef>
              <c:f>Sheet1!$B$2:$B$7</c:f>
              <c:numCache>
                <c:formatCode>####</c:formatCode>
                <c:ptCount val="6"/>
                <c:pt idx="0">
                  <c:v>7.6768844846848721</c:v>
                </c:pt>
                <c:pt idx="1">
                  <c:v>4.6642468828375856</c:v>
                </c:pt>
                <c:pt idx="2">
                  <c:v>4.1320396977045561</c:v>
                </c:pt>
                <c:pt idx="3">
                  <c:v>3.8600917697726898</c:v>
                </c:pt>
                <c:pt idx="4">
                  <c:v>1.3633045501284862</c:v>
                </c:pt>
                <c:pt idx="5">
                  <c:v>1.2382804152659381</c:v>
                </c:pt>
              </c:numCache>
            </c:numRef>
          </c:val>
          <c:extLst>
            <c:ext xmlns:c16="http://schemas.microsoft.com/office/drawing/2014/chart" uri="{C3380CC4-5D6E-409C-BE32-E72D297353CC}">
              <c16:uniqueId val="{00000000-189B-4F53-9B82-EB57F5CF1C54}"/>
            </c:ext>
          </c:extLst>
        </c:ser>
        <c:dLbls>
          <c:dLblPos val="outEnd"/>
          <c:showLegendKey val="0"/>
          <c:showVal val="1"/>
          <c:showCatName val="0"/>
          <c:showSerName val="0"/>
          <c:showPercent val="0"/>
          <c:showBubbleSize val="0"/>
        </c:dLbls>
        <c:gapWidth val="219"/>
        <c:overlap val="-27"/>
        <c:axId val="393318960"/>
        <c:axId val="393319288"/>
      </c:barChart>
      <c:catAx>
        <c:axId val="393318960"/>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Palestinian security and justice institutions </a:t>
                </a:r>
              </a:p>
            </c:rich>
          </c:tx>
          <c:layout>
            <c:manualLayout>
              <c:xMode val="edge"/>
              <c:yMode val="edge"/>
              <c:x val="0.16772333690846783"/>
              <c:y val="0.90125025912546441"/>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crossAx val="393319288"/>
        <c:crosses val="autoZero"/>
        <c:auto val="1"/>
        <c:lblAlgn val="ctr"/>
        <c:lblOffset val="100"/>
        <c:noMultiLvlLbl val="0"/>
      </c:catAx>
      <c:valAx>
        <c:axId val="393319288"/>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Prcentage </a:t>
                </a:r>
              </a:p>
            </c:rich>
          </c:tx>
          <c:layout>
            <c:manualLayout>
              <c:xMode val="edge"/>
              <c:yMode val="edge"/>
              <c:x val="1.2985586104062577E-2"/>
              <c:y val="0.24488358894715201"/>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crossAx val="393318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0424282982449"/>
          <c:y val="0.14194464158977999"/>
          <c:w val="0.811233020135677"/>
          <c:h val="0.65993781546537456"/>
        </c:manualLayout>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Sheet1!$F$2:$F$6</c:f>
              <c:strCache>
                <c:ptCount val="5"/>
                <c:pt idx="0">
                  <c:v>Sharia Courts</c:v>
                </c:pt>
                <c:pt idx="1">
                  <c:v> Tribal Justice</c:v>
                </c:pt>
                <c:pt idx="2">
                  <c:v>* Public prosecution </c:v>
                </c:pt>
                <c:pt idx="3">
                  <c:v>Police</c:v>
                </c:pt>
                <c:pt idx="4">
                  <c:v>Regular Courts</c:v>
                </c:pt>
              </c:strCache>
            </c:strRef>
          </c:cat>
          <c:val>
            <c:numRef>
              <c:f>Sheet1!$G$2:$G$6</c:f>
              <c:numCache>
                <c:formatCode>####</c:formatCode>
                <c:ptCount val="5"/>
                <c:pt idx="0">
                  <c:v>71.723907573130532</c:v>
                </c:pt>
                <c:pt idx="1">
                  <c:v>62.849296766145685</c:v>
                </c:pt>
                <c:pt idx="2">
                  <c:v>60.320365687989806</c:v>
                </c:pt>
                <c:pt idx="3">
                  <c:v>54.117656539636769</c:v>
                </c:pt>
                <c:pt idx="4">
                  <c:v>51.394819786408192</c:v>
                </c:pt>
              </c:numCache>
            </c:numRef>
          </c:val>
          <c:extLst>
            <c:ext xmlns:c16="http://schemas.microsoft.com/office/drawing/2014/chart" uri="{C3380CC4-5D6E-409C-BE32-E72D297353CC}">
              <c16:uniqueId val="{00000000-9C1A-47A2-B398-B03D60AD01E1}"/>
            </c:ext>
          </c:extLst>
        </c:ser>
        <c:dLbls>
          <c:showLegendKey val="0"/>
          <c:showVal val="0"/>
          <c:showCatName val="0"/>
          <c:showSerName val="0"/>
          <c:showPercent val="0"/>
          <c:showBubbleSize val="0"/>
        </c:dLbls>
        <c:gapWidth val="219"/>
        <c:overlap val="-27"/>
        <c:axId val="409779016"/>
        <c:axId val="409779344"/>
      </c:barChart>
      <c:catAx>
        <c:axId val="409779016"/>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Palestinian Justice Institution</a:t>
                </a:r>
              </a:p>
            </c:rich>
          </c:tx>
          <c:layout>
            <c:manualLayout>
              <c:xMode val="edge"/>
              <c:yMode val="edge"/>
              <c:x val="0.33592994158800749"/>
              <c:y val="0.91822437579917893"/>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crossAx val="409779344"/>
        <c:crosses val="autoZero"/>
        <c:auto val="1"/>
        <c:lblAlgn val="ctr"/>
        <c:lblOffset val="100"/>
        <c:noMultiLvlLbl val="0"/>
      </c:catAx>
      <c:valAx>
        <c:axId val="409779344"/>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Percentage</a:t>
                </a:r>
                <a:r>
                  <a:rPr lang="ar-SA" b="1"/>
                  <a:t> </a:t>
                </a:r>
                <a:endParaRPr lang="en-US" b="1"/>
              </a:p>
            </c:rich>
          </c:tx>
          <c:layout>
            <c:manualLayout>
              <c:xMode val="edge"/>
              <c:yMode val="edge"/>
              <c:x val="0"/>
              <c:y val="0.3757593377750858"/>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crossAx val="409779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ar-S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0424282982449"/>
          <c:y val="0.14194464158977999"/>
          <c:w val="0.811233020135677"/>
          <c:h val="0.63258738811494719"/>
        </c:manualLayout>
      </c:layout>
      <c:barChart>
        <c:barDir val="col"/>
        <c:grouping val="clustered"/>
        <c:varyColors val="0"/>
        <c:ser>
          <c:idx val="0"/>
          <c:order val="0"/>
          <c:tx>
            <c:strRef>
              <c:f>Sheet1!$A$2</c:f>
              <c:strCache>
                <c:ptCount val="1"/>
                <c:pt idx="0">
                  <c:v>people's lack of trust</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Regular Judges</c:v>
                </c:pt>
                <c:pt idx="1">
                  <c:v>Prosecution Members</c:v>
                </c:pt>
                <c:pt idx="2">
                  <c:v>Sharia Judges</c:v>
                </c:pt>
              </c:strCache>
            </c:strRef>
          </c:cat>
          <c:val>
            <c:numRef>
              <c:f>Sheet1!$B$2:$D$2</c:f>
              <c:numCache>
                <c:formatCode>\ \ 0</c:formatCode>
                <c:ptCount val="3"/>
                <c:pt idx="0">
                  <c:v>55.769230769230845</c:v>
                </c:pt>
                <c:pt idx="1">
                  <c:v>32</c:v>
                </c:pt>
                <c:pt idx="2">
                  <c:v>26.7</c:v>
                </c:pt>
              </c:numCache>
            </c:numRef>
          </c:val>
          <c:extLst>
            <c:ext xmlns:c16="http://schemas.microsoft.com/office/drawing/2014/chart" uri="{C3380CC4-5D6E-409C-BE32-E72D297353CC}">
              <c16:uniqueId val="{00000000-5759-4094-AFCD-8D053386E809}"/>
            </c:ext>
          </c:extLst>
        </c:ser>
        <c:ser>
          <c:idx val="1"/>
          <c:order val="1"/>
          <c:tx>
            <c:strRef>
              <c:f>Sheet1!$A$3</c:f>
              <c:strCache>
                <c:ptCount val="1"/>
                <c:pt idx="0">
                  <c:v>lack of independency </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Regular Judges</c:v>
                </c:pt>
                <c:pt idx="1">
                  <c:v>Prosecution Members</c:v>
                </c:pt>
                <c:pt idx="2">
                  <c:v>Sharia Judges</c:v>
                </c:pt>
              </c:strCache>
            </c:strRef>
          </c:cat>
          <c:val>
            <c:numRef>
              <c:f>Sheet1!$B$3:$D$3</c:f>
              <c:numCache>
                <c:formatCode>\ \ 0</c:formatCode>
                <c:ptCount val="3"/>
                <c:pt idx="0">
                  <c:v>30.128205128205224</c:v>
                </c:pt>
                <c:pt idx="1">
                  <c:v>25.8</c:v>
                </c:pt>
                <c:pt idx="2">
                  <c:v>8.9</c:v>
                </c:pt>
              </c:numCache>
            </c:numRef>
          </c:val>
          <c:extLst>
            <c:ext xmlns:c16="http://schemas.microsoft.com/office/drawing/2014/chart" uri="{C3380CC4-5D6E-409C-BE32-E72D297353CC}">
              <c16:uniqueId val="{00000001-5759-4094-AFCD-8D053386E809}"/>
            </c:ext>
          </c:extLst>
        </c:ser>
        <c:ser>
          <c:idx val="2"/>
          <c:order val="2"/>
          <c:tx>
            <c:strRef>
              <c:f>Sheet1!$A$4</c:f>
              <c:strCache>
                <c:ptCount val="1"/>
                <c:pt idx="0">
                  <c:v>spread of corruption</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Regular Judges</c:v>
                </c:pt>
                <c:pt idx="1">
                  <c:v>Prosecution Members</c:v>
                </c:pt>
                <c:pt idx="2">
                  <c:v>Sharia Judges</c:v>
                </c:pt>
              </c:strCache>
            </c:strRef>
          </c:cat>
          <c:val>
            <c:numRef>
              <c:f>Sheet1!$B$4:$D$4</c:f>
              <c:numCache>
                <c:formatCode>\ \ 0</c:formatCode>
                <c:ptCount val="3"/>
                <c:pt idx="0">
                  <c:v>12.179487179487214</c:v>
                </c:pt>
                <c:pt idx="1">
                  <c:v>7.8</c:v>
                </c:pt>
                <c:pt idx="2">
                  <c:v>4.4000000000000004</c:v>
                </c:pt>
              </c:numCache>
            </c:numRef>
          </c:val>
          <c:extLst>
            <c:ext xmlns:c16="http://schemas.microsoft.com/office/drawing/2014/chart" uri="{C3380CC4-5D6E-409C-BE32-E72D297353CC}">
              <c16:uniqueId val="{00000002-5759-4094-AFCD-8D053386E809}"/>
            </c:ext>
          </c:extLst>
        </c:ser>
        <c:dLbls>
          <c:showLegendKey val="0"/>
          <c:showVal val="0"/>
          <c:showCatName val="0"/>
          <c:showSerName val="0"/>
          <c:showPercent val="0"/>
          <c:showBubbleSize val="0"/>
        </c:dLbls>
        <c:gapWidth val="219"/>
        <c:overlap val="-27"/>
        <c:axId val="409779016"/>
        <c:axId val="409779344"/>
      </c:barChart>
      <c:catAx>
        <c:axId val="409779016"/>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Judges/Prosecution Members</a:t>
                </a:r>
              </a:p>
            </c:rich>
          </c:tx>
          <c:layout>
            <c:manualLayout>
              <c:xMode val="edge"/>
              <c:yMode val="edge"/>
              <c:x val="0.29023654428391793"/>
              <c:y val="0.91822437579917893"/>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crossAx val="409779344"/>
        <c:crosses val="autoZero"/>
        <c:auto val="1"/>
        <c:lblAlgn val="ctr"/>
        <c:lblOffset val="100"/>
        <c:noMultiLvlLbl val="0"/>
      </c:catAx>
      <c:valAx>
        <c:axId val="409779344"/>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Precentage</a:t>
                </a:r>
                <a:r>
                  <a:rPr lang="ar-SA" b="1"/>
                  <a:t> </a:t>
                </a:r>
                <a:endParaRPr lang="en-US" b="1"/>
              </a:p>
            </c:rich>
          </c:tx>
          <c:layout>
            <c:manualLayout>
              <c:xMode val="edge"/>
              <c:yMode val="edge"/>
              <c:x val="0"/>
              <c:y val="0.4031097651255131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0" sourceLinked="0"/>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crossAx val="409779016"/>
        <c:crosses val="autoZero"/>
        <c:crossBetween val="between"/>
      </c:valAx>
      <c:spPr>
        <a:noFill/>
        <a:ln>
          <a:noFill/>
        </a:ln>
        <a:effectLst/>
      </c:spPr>
    </c:plotArea>
    <c:legend>
      <c:legendPos val="r"/>
      <c:layout>
        <c:manualLayout>
          <c:xMode val="edge"/>
          <c:yMode val="edge"/>
          <c:x val="0.5945326231068272"/>
          <c:y val="5.3417322834645675E-2"/>
          <c:w val="0.38379287578771637"/>
          <c:h val="0.2115180106796995"/>
        </c:manualLayout>
      </c:layout>
      <c:overlay val="0"/>
      <c:spPr>
        <a:noFill/>
        <a:ln w="6350">
          <a:solidFill>
            <a:schemeClr val="tx1"/>
          </a:solid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6CE9B-1F97-41D8-A9FB-C256DB07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4934</CharactersWithSpaces>
  <SharedDoc>false</SharedDoc>
  <HLinks>
    <vt:vector size="6" baseType="variant">
      <vt:variant>
        <vt:i4>1114227</vt:i4>
      </vt:variant>
      <vt:variant>
        <vt:i4>9</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dc:description/>
  <cp:lastModifiedBy>Lara Amro</cp:lastModifiedBy>
  <cp:revision>6</cp:revision>
  <cp:lastPrinted>2021-03-31T10:00:00Z</cp:lastPrinted>
  <dcterms:created xsi:type="dcterms:W3CDTF">2021-11-18T10:54:00Z</dcterms:created>
  <dcterms:modified xsi:type="dcterms:W3CDTF">2021-12-02T07:54:00Z</dcterms:modified>
</cp:coreProperties>
</file>