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4C7" w:rsidRPr="005264C7" w:rsidRDefault="005264C7" w:rsidP="00456921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5264C7">
        <w:rPr>
          <w:rFonts w:cs="Simplified Arabic"/>
          <w:b/>
          <w:bCs/>
          <w:sz w:val="32"/>
          <w:szCs w:val="32"/>
        </w:rPr>
        <w:t>Palestinian Central Bureau of Statistics</w:t>
      </w:r>
      <w:r w:rsidRPr="005264C7">
        <w:rPr>
          <w:rFonts w:ascii="Times New Roman" w:hAnsi="Times New Roman" w:cs="Times New Roman"/>
          <w:b/>
          <w:bCs/>
          <w:sz w:val="32"/>
          <w:szCs w:val="32"/>
        </w:rPr>
        <w:t xml:space="preserve"> (PCBS)</w:t>
      </w:r>
    </w:p>
    <w:p w:rsidR="005264C7" w:rsidRPr="005264C7" w:rsidRDefault="005264C7" w:rsidP="005264C7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461D7" w:rsidRPr="005264C7" w:rsidRDefault="001461D7" w:rsidP="005264C7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64C7">
        <w:rPr>
          <w:rFonts w:ascii="Times New Roman" w:hAnsi="Times New Roman" w:cs="Times New Roman"/>
          <w:b/>
          <w:bCs/>
          <w:sz w:val="32"/>
          <w:szCs w:val="32"/>
        </w:rPr>
        <w:t>Palestinian Children's Day 2018</w:t>
      </w:r>
    </w:p>
    <w:p w:rsidR="005264C7" w:rsidRPr="00EA4111" w:rsidRDefault="005264C7" w:rsidP="005264C7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61D7" w:rsidRPr="005264C7" w:rsidRDefault="001461D7" w:rsidP="001461D7">
      <w:pPr>
        <w:bidi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64C7">
        <w:rPr>
          <w:rFonts w:ascii="Times New Roman" w:hAnsi="Times New Roman" w:cs="Times New Roman"/>
          <w:b/>
          <w:bCs/>
          <w:sz w:val="28"/>
          <w:szCs w:val="28"/>
        </w:rPr>
        <w:t>The Palestinian Central Bureau of Statistics (PCBS) issued a press release on the occasion of the Palestinian Children's Day, on Thursday 05/04/2018</w:t>
      </w:r>
    </w:p>
    <w:p w:rsidR="00E054F9" w:rsidRDefault="00E054F9" w:rsidP="00C06D0D">
      <w:pPr>
        <w:tabs>
          <w:tab w:val="left" w:pos="9071"/>
        </w:tabs>
        <w:bidi w:val="0"/>
        <w:ind w:right="-71"/>
        <w:jc w:val="both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:rsidR="001461D7" w:rsidRPr="00F60713" w:rsidRDefault="001461D7" w:rsidP="001461D7">
      <w:pPr>
        <w:tabs>
          <w:tab w:val="left" w:pos="9071"/>
        </w:tabs>
        <w:bidi w:val="0"/>
        <w:ind w:right="-71"/>
        <w:jc w:val="both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:rsidR="001461D7" w:rsidRPr="00EA4111" w:rsidRDefault="001461D7" w:rsidP="001461D7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OLE_LINK2"/>
      <w:r w:rsidRPr="00EA4111">
        <w:rPr>
          <w:rFonts w:ascii="Times New Roman" w:hAnsi="Times New Roman" w:cs="Times New Roman"/>
          <w:b/>
          <w:bCs/>
          <w:sz w:val="24"/>
          <w:szCs w:val="24"/>
        </w:rPr>
        <w:t xml:space="preserve">About half of the population </w:t>
      </w:r>
      <w:r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EA4111">
        <w:rPr>
          <w:rFonts w:ascii="Times New Roman" w:hAnsi="Times New Roman" w:cs="Times New Roman"/>
          <w:b/>
          <w:bCs/>
          <w:sz w:val="24"/>
          <w:szCs w:val="24"/>
        </w:rPr>
        <w:t xml:space="preserve"> children</w:t>
      </w:r>
    </w:p>
    <w:p w:rsidR="001461D7" w:rsidRDefault="001461D7" w:rsidP="0091789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047CF">
        <w:rPr>
          <w:rFonts w:ascii="Times New Roman" w:hAnsi="Times New Roman" w:cs="Times New Roman"/>
          <w:sz w:val="24"/>
          <w:szCs w:val="24"/>
        </w:rPr>
        <w:t xml:space="preserve">The number of children under the age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1047C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7CF">
        <w:rPr>
          <w:rFonts w:ascii="Times New Roman" w:hAnsi="Times New Roman" w:cs="Times New Roman"/>
          <w:sz w:val="24"/>
          <w:szCs w:val="24"/>
        </w:rPr>
        <w:t>is 2,115,370 children in the Stat</w:t>
      </w:r>
      <w:r>
        <w:rPr>
          <w:rFonts w:ascii="Times New Roman" w:hAnsi="Times New Roman" w:cs="Times New Roman"/>
          <w:sz w:val="24"/>
          <w:szCs w:val="24"/>
        </w:rPr>
        <w:t xml:space="preserve">e of Palestine </w:t>
      </w:r>
      <w:r w:rsidRPr="00B02B56">
        <w:rPr>
          <w:rFonts w:ascii="Times New Roman" w:hAnsi="Times New Roman" w:cs="Times New Roman"/>
          <w:sz w:val="24"/>
          <w:szCs w:val="24"/>
        </w:rPr>
        <w:t xml:space="preserve">according to the </w:t>
      </w:r>
      <w:r w:rsidR="00F945FC" w:rsidRPr="00B02B56">
        <w:rPr>
          <w:rFonts w:ascii="Times New Roman" w:hAnsi="Times New Roman" w:cs="Times New Roman"/>
          <w:sz w:val="24"/>
          <w:szCs w:val="24"/>
        </w:rPr>
        <w:t xml:space="preserve">final results of </w:t>
      </w:r>
      <w:r w:rsidRPr="00B02B56">
        <w:rPr>
          <w:rFonts w:ascii="Times New Roman" w:hAnsi="Times New Roman" w:cs="Times New Roman"/>
          <w:sz w:val="24"/>
          <w:szCs w:val="24"/>
        </w:rPr>
        <w:t>Population,</w:t>
      </w:r>
      <w:r w:rsidRPr="00104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1047CF">
        <w:rPr>
          <w:rFonts w:ascii="Times New Roman" w:hAnsi="Times New Roman" w:cs="Times New Roman"/>
          <w:sz w:val="24"/>
          <w:szCs w:val="24"/>
        </w:rPr>
        <w:t xml:space="preserve">ousing and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047CF">
        <w:rPr>
          <w:rFonts w:ascii="Times New Roman" w:hAnsi="Times New Roman" w:cs="Times New Roman"/>
          <w:sz w:val="24"/>
          <w:szCs w:val="24"/>
        </w:rPr>
        <w:t>stablishments</w:t>
      </w:r>
      <w:r>
        <w:rPr>
          <w:rFonts w:ascii="Times New Roman" w:hAnsi="Times New Roman" w:cs="Times New Roman"/>
          <w:sz w:val="24"/>
          <w:szCs w:val="24"/>
        </w:rPr>
        <w:t xml:space="preserve"> Census</w:t>
      </w:r>
      <w:r w:rsidRPr="001047CF">
        <w:rPr>
          <w:rFonts w:ascii="Times New Roman" w:hAnsi="Times New Roman" w:cs="Times New Roman"/>
          <w:sz w:val="24"/>
          <w:szCs w:val="24"/>
        </w:rPr>
        <w:t xml:space="preserve"> 2017, of</w:t>
      </w:r>
      <w:r w:rsidR="00917890">
        <w:rPr>
          <w:rFonts w:ascii="Times New Roman" w:hAnsi="Times New Roman" w:cs="Times New Roman"/>
          <w:sz w:val="24"/>
          <w:szCs w:val="24"/>
        </w:rPr>
        <w:t xml:space="preserve">  </w:t>
      </w:r>
      <w:r w:rsidRPr="001047CF">
        <w:rPr>
          <w:rFonts w:ascii="Times New Roman" w:hAnsi="Times New Roman" w:cs="Times New Roman"/>
          <w:sz w:val="24"/>
          <w:szCs w:val="24"/>
        </w:rPr>
        <w:t xml:space="preserve">which 1,083,720 males and 1,031,650 females. The percentage of children in Palestine is 45.3% of the population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047CF">
        <w:rPr>
          <w:rFonts w:ascii="Times New Roman" w:hAnsi="Times New Roman" w:cs="Times New Roman"/>
          <w:sz w:val="24"/>
          <w:szCs w:val="24"/>
        </w:rPr>
        <w:t>43.4% in the West Bank and 48.0% in Gaza Strip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47CF">
        <w:rPr>
          <w:rFonts w:ascii="Times New Roman" w:hAnsi="Times New Roman" w:cs="Times New Roman"/>
          <w:sz w:val="24"/>
          <w:szCs w:val="24"/>
        </w:rPr>
        <w:t>.</w:t>
      </w:r>
    </w:p>
    <w:p w:rsidR="001461D7" w:rsidRPr="0054193C" w:rsidRDefault="001461D7" w:rsidP="001461D7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</w:p>
    <w:p w:rsidR="0054193C" w:rsidRDefault="001461D7" w:rsidP="00767AB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852AB7">
        <w:rPr>
          <w:rFonts w:ascii="Times New Roman" w:hAnsi="Times New Roman" w:cs="Times New Roman"/>
          <w:b/>
          <w:bCs/>
        </w:rPr>
        <w:t xml:space="preserve">Number of </w:t>
      </w:r>
      <w:r w:rsidR="00767AB9">
        <w:rPr>
          <w:rFonts w:ascii="Times New Roman" w:hAnsi="Times New Roman" w:cs="Times New Roman"/>
          <w:b/>
          <w:bCs/>
        </w:rPr>
        <w:t>c</w:t>
      </w:r>
      <w:r w:rsidRPr="00852AB7">
        <w:rPr>
          <w:rFonts w:ascii="Times New Roman" w:hAnsi="Times New Roman" w:cs="Times New Roman"/>
          <w:b/>
          <w:bCs/>
        </w:rPr>
        <w:t xml:space="preserve">hildren by </w:t>
      </w:r>
      <w:r w:rsidR="00767AB9">
        <w:rPr>
          <w:rFonts w:ascii="Times New Roman" w:hAnsi="Times New Roman" w:cs="Times New Roman"/>
          <w:b/>
          <w:bCs/>
        </w:rPr>
        <w:t>a</w:t>
      </w:r>
      <w:r w:rsidRPr="00852AB7">
        <w:rPr>
          <w:rFonts w:ascii="Times New Roman" w:hAnsi="Times New Roman" w:cs="Times New Roman"/>
          <w:b/>
          <w:bCs/>
        </w:rPr>
        <w:t>ge</w:t>
      </w:r>
      <w:r w:rsidR="00767AB9">
        <w:rPr>
          <w:rFonts w:ascii="Times New Roman" w:hAnsi="Times New Roman" w:cs="Times New Roman"/>
          <w:b/>
          <w:bCs/>
        </w:rPr>
        <w:t xml:space="preserve"> group</w:t>
      </w:r>
      <w:r w:rsidRPr="00852AB7">
        <w:rPr>
          <w:rFonts w:ascii="Times New Roman" w:hAnsi="Times New Roman" w:cs="Times New Roman"/>
          <w:b/>
          <w:bCs/>
        </w:rPr>
        <w:t xml:space="preserve">, </w:t>
      </w:r>
      <w:r w:rsidR="00767AB9">
        <w:rPr>
          <w:rFonts w:ascii="Times New Roman" w:hAnsi="Times New Roman" w:cs="Times New Roman"/>
          <w:b/>
          <w:bCs/>
        </w:rPr>
        <w:t>r</w:t>
      </w:r>
      <w:r w:rsidRPr="00852AB7">
        <w:rPr>
          <w:rFonts w:ascii="Times New Roman" w:hAnsi="Times New Roman" w:cs="Times New Roman"/>
          <w:b/>
          <w:bCs/>
        </w:rPr>
        <w:t>egion and</w:t>
      </w:r>
    </w:p>
    <w:p w:rsidR="001461D7" w:rsidRPr="00852AB7" w:rsidRDefault="001461D7" w:rsidP="0054193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852AB7">
        <w:rPr>
          <w:rFonts w:ascii="Times New Roman" w:hAnsi="Times New Roman" w:cs="Times New Roman"/>
          <w:b/>
          <w:bCs/>
        </w:rPr>
        <w:t xml:space="preserve"> </w:t>
      </w:r>
      <w:r w:rsidR="00767AB9">
        <w:rPr>
          <w:rFonts w:ascii="Times New Roman" w:hAnsi="Times New Roman" w:cs="Times New Roman"/>
          <w:b/>
          <w:bCs/>
        </w:rPr>
        <w:t>s</w:t>
      </w:r>
      <w:r w:rsidRPr="00852AB7">
        <w:rPr>
          <w:rFonts w:ascii="Times New Roman" w:hAnsi="Times New Roman" w:cs="Times New Roman"/>
          <w:b/>
          <w:bCs/>
        </w:rPr>
        <w:t>ex, 2017</w:t>
      </w:r>
    </w:p>
    <w:tbl>
      <w:tblPr>
        <w:tblW w:w="4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801"/>
        <w:gridCol w:w="846"/>
        <w:gridCol w:w="801"/>
        <w:gridCol w:w="1175"/>
      </w:tblGrid>
      <w:tr w:rsidR="001461D7" w:rsidRPr="001047CF" w:rsidTr="005264C7">
        <w:trPr>
          <w:trHeight w:val="231"/>
          <w:jc w:val="center"/>
        </w:trPr>
        <w:tc>
          <w:tcPr>
            <w:tcW w:w="926" w:type="dxa"/>
            <w:vMerge w:val="restart"/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526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Age Group</w:t>
            </w:r>
          </w:p>
        </w:tc>
        <w:tc>
          <w:tcPr>
            <w:tcW w:w="1647" w:type="dxa"/>
            <w:gridSpan w:val="2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West Bank</w:t>
            </w:r>
          </w:p>
        </w:tc>
        <w:tc>
          <w:tcPr>
            <w:tcW w:w="1976" w:type="dxa"/>
            <w:gridSpan w:val="2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526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Gaza Strip</w:t>
            </w:r>
          </w:p>
        </w:tc>
      </w:tr>
      <w:tr w:rsidR="001461D7" w:rsidRPr="001047CF" w:rsidTr="005264C7">
        <w:trPr>
          <w:trHeight w:val="307"/>
          <w:jc w:val="center"/>
        </w:trPr>
        <w:tc>
          <w:tcPr>
            <w:tcW w:w="926" w:type="dxa"/>
            <w:vMerge/>
            <w:tcBorders>
              <w:bottom w:val="single" w:sz="4" w:space="0" w:color="auto"/>
            </w:tcBorders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Males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Females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Males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Females</w:t>
            </w:r>
          </w:p>
        </w:tc>
      </w:tr>
      <w:tr w:rsidR="001461D7" w:rsidRPr="001047CF" w:rsidTr="005264C7">
        <w:trPr>
          <w:trHeight w:val="34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61D7" w:rsidRPr="005264C7" w:rsidRDefault="00B12943" w:rsidP="005264C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rtl/>
                <w:lang w:eastAsia="it-IT"/>
              </w:rPr>
            </w:pPr>
            <w:r w:rsidRPr="005264C7">
              <w:rPr>
                <w:rFonts w:ascii="Times New Roman" w:eastAsia="Arial" w:hAnsi="Times New Roman" w:cs="Times New Roman" w:hint="cs"/>
                <w:color w:val="000000"/>
                <w:sz w:val="18"/>
                <w:szCs w:val="18"/>
                <w:rtl/>
                <w:lang w:eastAsia="it-IT"/>
              </w:rPr>
              <w:t>4-</w:t>
            </w:r>
            <w:r w:rsidRPr="005264C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264C7">
              <w:rPr>
                <w:rFonts w:ascii="Times New Roman" w:eastAsia="Arial" w:hAnsi="Times New Roman" w:cs="Times New Roman" w:hint="cs"/>
                <w:color w:val="000000"/>
                <w:sz w:val="18"/>
                <w:szCs w:val="18"/>
                <w:rtl/>
                <w:lang w:eastAsia="it-IT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191,601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180,931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143,660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136,842</w:t>
            </w:r>
          </w:p>
        </w:tc>
      </w:tr>
      <w:tr w:rsidR="001461D7" w:rsidRPr="001047CF" w:rsidTr="005264C7">
        <w:trPr>
          <w:trHeight w:val="344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61D7" w:rsidRPr="005264C7" w:rsidRDefault="00B12943" w:rsidP="005264C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5264C7">
              <w:rPr>
                <w:rFonts w:ascii="Times New Roman" w:eastAsia="Arial" w:hAnsi="Times New Roman" w:cs="Times New Roman" w:hint="cs"/>
                <w:color w:val="000000"/>
                <w:sz w:val="18"/>
                <w:szCs w:val="18"/>
                <w:rtl/>
                <w:lang w:eastAsia="it-IT"/>
              </w:rPr>
              <w:t>9- 5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176,184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168,033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140,237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133,695</w:t>
            </w:r>
          </w:p>
        </w:tc>
      </w:tr>
      <w:tr w:rsidR="001461D7" w:rsidRPr="001047CF" w:rsidTr="005264C7">
        <w:trPr>
          <w:trHeight w:val="344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61D7" w:rsidRPr="005264C7" w:rsidRDefault="00B12943" w:rsidP="005264C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5264C7">
              <w:rPr>
                <w:rFonts w:ascii="Times New Roman" w:eastAsia="Arial" w:hAnsi="Times New Roman" w:cs="Times New Roman" w:hint="cs"/>
                <w:color w:val="000000"/>
                <w:sz w:val="18"/>
                <w:szCs w:val="18"/>
                <w:rtl/>
                <w:lang w:eastAsia="it-IT"/>
              </w:rPr>
              <w:t>14- 10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161,809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5264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154,907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116,905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111,429</w:t>
            </w:r>
          </w:p>
        </w:tc>
      </w:tr>
      <w:tr w:rsidR="001461D7" w:rsidRPr="001047CF" w:rsidTr="005264C7">
        <w:trPr>
          <w:trHeight w:val="307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D7" w:rsidRPr="005264C7" w:rsidRDefault="00B12943" w:rsidP="005264C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5264C7">
              <w:rPr>
                <w:rFonts w:ascii="Times New Roman" w:eastAsia="Arial" w:hAnsi="Times New Roman" w:cs="Times New Roman" w:hint="cs"/>
                <w:color w:val="000000"/>
                <w:sz w:val="18"/>
                <w:szCs w:val="18"/>
                <w:rtl/>
                <w:lang w:eastAsia="it-IT"/>
              </w:rPr>
              <w:t xml:space="preserve">17- 15  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93,150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88,732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60,174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57,081</w:t>
            </w:r>
          </w:p>
        </w:tc>
      </w:tr>
      <w:tr w:rsidR="001461D7" w:rsidRPr="001047CF" w:rsidTr="005264C7">
        <w:trPr>
          <w:trHeight w:val="27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D7" w:rsidRPr="005264C7" w:rsidRDefault="001461D7" w:rsidP="005264C7">
            <w:pPr>
              <w:bidi w:val="0"/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264C7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Total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622,744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592,603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460,976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1D7" w:rsidRPr="005264C7" w:rsidRDefault="001461D7" w:rsidP="005264C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6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439,047</w:t>
            </w:r>
          </w:p>
        </w:tc>
      </w:tr>
    </w:tbl>
    <w:p w:rsidR="001461D7" w:rsidRPr="0054193C" w:rsidRDefault="001461D7" w:rsidP="001461D7">
      <w:pPr>
        <w:bidi w:val="0"/>
        <w:rPr>
          <w:rFonts w:ascii="Times New Roman" w:hAnsi="Times New Roman" w:cs="Times New Roman"/>
          <w:sz w:val="36"/>
          <w:szCs w:val="36"/>
        </w:rPr>
      </w:pPr>
    </w:p>
    <w:p w:rsidR="001461D7" w:rsidRDefault="00B12943" w:rsidP="0054193C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AB9">
        <w:rPr>
          <w:rFonts w:ascii="Times New Roman" w:hAnsi="Times New Roman" w:cs="Times New Roman"/>
          <w:b/>
          <w:bCs/>
          <w:sz w:val="24"/>
          <w:szCs w:val="24"/>
        </w:rPr>
        <w:t xml:space="preserve">About </w:t>
      </w:r>
      <w:r w:rsidR="00F50284" w:rsidRPr="00767AB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67AB9" w:rsidRPr="00767AB9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1461D7" w:rsidRPr="00767AB9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 w:rsidR="00064191" w:rsidRPr="00767A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61D7" w:rsidRPr="00767AB9">
        <w:rPr>
          <w:rFonts w:ascii="Times New Roman" w:hAnsi="Times New Roman" w:cs="Times New Roman"/>
          <w:b/>
          <w:bCs/>
          <w:sz w:val="24"/>
          <w:szCs w:val="24"/>
        </w:rPr>
        <w:t xml:space="preserve"> the females</w:t>
      </w:r>
      <w:r w:rsidR="00767AB9" w:rsidRPr="00767AB9">
        <w:rPr>
          <w:rFonts w:ascii="Times New Roman" w:hAnsi="Times New Roman" w:cs="Times New Roman"/>
          <w:b/>
          <w:bCs/>
          <w:sz w:val="24"/>
          <w:szCs w:val="24"/>
        </w:rPr>
        <w:t xml:space="preserve"> in age</w:t>
      </w:r>
      <w:r w:rsidR="00767AB9" w:rsidRPr="00767AB9">
        <w:rPr>
          <w:rFonts w:ascii="Times New Roman" w:hAnsi="Times New Roman" w:cs="Times New Roman"/>
          <w:b/>
          <w:bCs/>
        </w:rPr>
        <w:t xml:space="preserve"> </w:t>
      </w:r>
      <w:r w:rsidR="00767AB9" w:rsidRPr="0054193C">
        <w:rPr>
          <w:rFonts w:ascii="Times New Roman" w:hAnsi="Times New Roman" w:cs="Times New Roman"/>
          <w:b/>
          <w:bCs/>
          <w:sz w:val="24"/>
          <w:szCs w:val="24"/>
        </w:rPr>
        <w:t>group</w:t>
      </w:r>
      <w:r w:rsidR="00767AB9" w:rsidRPr="00767AB9">
        <w:rPr>
          <w:rFonts w:ascii="Times New Roman" w:hAnsi="Times New Roman" w:cs="Times New Roman"/>
          <w:b/>
          <w:bCs/>
          <w:sz w:val="24"/>
          <w:szCs w:val="24"/>
        </w:rPr>
        <w:t xml:space="preserve"> 20-24 </w:t>
      </w:r>
      <w:r w:rsidR="0043252B" w:rsidRPr="0043252B">
        <w:rPr>
          <w:rFonts w:ascii="Times New Roman" w:hAnsi="Times New Roman" w:cs="Times New Roman"/>
          <w:b/>
          <w:bCs/>
          <w:sz w:val="24"/>
          <w:szCs w:val="24"/>
        </w:rPr>
        <w:t>years</w:t>
      </w:r>
      <w:r w:rsidR="0043252B" w:rsidRPr="00767A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61D7" w:rsidRPr="00767AB9">
        <w:rPr>
          <w:rFonts w:ascii="Times New Roman" w:hAnsi="Times New Roman" w:cs="Times New Roman"/>
          <w:b/>
          <w:bCs/>
          <w:sz w:val="24"/>
          <w:szCs w:val="24"/>
        </w:rPr>
        <w:t>are married in childhood</w:t>
      </w:r>
    </w:p>
    <w:p w:rsidR="00064191" w:rsidRPr="00B02B56" w:rsidRDefault="00064191" w:rsidP="00B129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02B56">
        <w:rPr>
          <w:rFonts w:ascii="Times New Roman" w:hAnsi="Times New Roman" w:cs="Times New Roman"/>
          <w:sz w:val="24"/>
          <w:szCs w:val="24"/>
        </w:rPr>
        <w:t xml:space="preserve">According to the Population, Housing and Establishments Census </w:t>
      </w:r>
      <w:r w:rsidR="00AE119E" w:rsidRPr="00B02B56">
        <w:rPr>
          <w:rFonts w:ascii="Times New Roman" w:hAnsi="Times New Roman" w:cs="Times New Roman"/>
          <w:sz w:val="24"/>
          <w:szCs w:val="24"/>
        </w:rPr>
        <w:t xml:space="preserve"> </w:t>
      </w:r>
      <w:r w:rsidRPr="00B02B56">
        <w:rPr>
          <w:rFonts w:ascii="Times New Roman" w:hAnsi="Times New Roman" w:cs="Times New Roman"/>
          <w:sz w:val="24"/>
          <w:szCs w:val="24"/>
        </w:rPr>
        <w:t xml:space="preserve">2017, 10.8% of  women aged 20-24 were married  </w:t>
      </w:r>
      <w:r w:rsidR="00B12943">
        <w:rPr>
          <w:rFonts w:ascii="Times New Roman" w:hAnsi="Times New Roman" w:cs="Times New Roman"/>
          <w:sz w:val="24"/>
          <w:szCs w:val="24"/>
        </w:rPr>
        <w:t>under</w:t>
      </w:r>
      <w:r w:rsidRPr="00B02B56">
        <w:rPr>
          <w:rFonts w:ascii="Times New Roman" w:hAnsi="Times New Roman" w:cs="Times New Roman"/>
          <w:sz w:val="24"/>
          <w:szCs w:val="24"/>
        </w:rPr>
        <w:t xml:space="preserve"> the age of 18 years (8.5% in the West Bank and 13.8% in the Gaza Strip).</w:t>
      </w:r>
    </w:p>
    <w:p w:rsidR="00F50284" w:rsidRDefault="00F50284" w:rsidP="00F50284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D95" w:rsidRPr="00B02B56" w:rsidRDefault="00202D95" w:rsidP="00202D95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61D7" w:rsidRDefault="001461D7" w:rsidP="001461D7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D0C">
        <w:rPr>
          <w:rFonts w:ascii="Times New Roman" w:hAnsi="Times New Roman" w:cs="Times New Roman"/>
          <w:b/>
          <w:bCs/>
          <w:sz w:val="24"/>
          <w:szCs w:val="24"/>
        </w:rPr>
        <w:t>More than one-fourth of the population are school students</w:t>
      </w:r>
    </w:p>
    <w:p w:rsidR="001461D7" w:rsidRDefault="001461D7" w:rsidP="00B1294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047CF">
        <w:rPr>
          <w:rFonts w:ascii="Times New Roman" w:hAnsi="Times New Roman" w:cs="Times New Roman"/>
          <w:sz w:val="24"/>
          <w:szCs w:val="24"/>
        </w:rPr>
        <w:t xml:space="preserve">The </w:t>
      </w:r>
      <w:r w:rsidR="00767AB9">
        <w:rPr>
          <w:rFonts w:ascii="Times New Roman" w:hAnsi="Times New Roman" w:cs="Times New Roman"/>
          <w:sz w:val="24"/>
          <w:szCs w:val="24"/>
        </w:rPr>
        <w:t xml:space="preserve">primary </w:t>
      </w:r>
      <w:r w:rsidRPr="001047CF">
        <w:rPr>
          <w:rFonts w:ascii="Times New Roman" w:hAnsi="Times New Roman" w:cs="Times New Roman"/>
          <w:sz w:val="24"/>
          <w:szCs w:val="24"/>
        </w:rPr>
        <w:t xml:space="preserve">data for the </w:t>
      </w:r>
      <w:r>
        <w:rPr>
          <w:rFonts w:ascii="Times New Roman" w:hAnsi="Times New Roman" w:cs="Times New Roman"/>
          <w:sz w:val="24"/>
          <w:szCs w:val="24"/>
        </w:rPr>
        <w:t>scholastic</w:t>
      </w:r>
      <w:r w:rsidRPr="001047CF">
        <w:rPr>
          <w:rFonts w:ascii="Times New Roman" w:hAnsi="Times New Roman" w:cs="Times New Roman"/>
          <w:sz w:val="24"/>
          <w:szCs w:val="24"/>
        </w:rPr>
        <w:t xml:space="preserve"> year 2017/2018 showed that the number of school students in Palestine reached </w:t>
      </w:r>
      <w:r>
        <w:rPr>
          <w:rFonts w:ascii="Times New Roman" w:hAnsi="Times New Roman" w:cs="Times New Roman"/>
          <w:sz w:val="24"/>
          <w:szCs w:val="24"/>
        </w:rPr>
        <w:t xml:space="preserve">about </w:t>
      </w:r>
      <w:r w:rsidRPr="001047CF">
        <w:rPr>
          <w:rFonts w:ascii="Times New Roman" w:hAnsi="Times New Roman" w:cs="Times New Roman"/>
          <w:sz w:val="24"/>
          <w:szCs w:val="24"/>
        </w:rPr>
        <w:t xml:space="preserve">1.254 million students, of </w:t>
      </w:r>
      <w:r>
        <w:rPr>
          <w:rFonts w:ascii="Times New Roman" w:hAnsi="Times New Roman" w:cs="Times New Roman"/>
          <w:sz w:val="24"/>
          <w:szCs w:val="24"/>
        </w:rPr>
        <w:t>which</w:t>
      </w:r>
      <w:r w:rsidRPr="001047CF">
        <w:rPr>
          <w:rFonts w:ascii="Times New Roman" w:hAnsi="Times New Roman" w:cs="Times New Roman"/>
          <w:sz w:val="24"/>
          <w:szCs w:val="24"/>
        </w:rPr>
        <w:t xml:space="preserve"> 1.1</w:t>
      </w:r>
      <w:r w:rsidR="0054193C">
        <w:rPr>
          <w:rFonts w:ascii="Times New Roman" w:hAnsi="Times New Roman" w:cs="Times New Roman"/>
          <w:sz w:val="24"/>
          <w:szCs w:val="24"/>
        </w:rPr>
        <w:t>07 million were students in the</w:t>
      </w:r>
      <w:r w:rsidR="00B12943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asic</w:t>
      </w:r>
      <w:r w:rsidRPr="001047CF">
        <w:rPr>
          <w:rFonts w:ascii="Times New Roman" w:hAnsi="Times New Roman" w:cs="Times New Roman"/>
          <w:sz w:val="24"/>
          <w:szCs w:val="24"/>
        </w:rPr>
        <w:t xml:space="preserve"> stage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047CF">
        <w:rPr>
          <w:rFonts w:ascii="Times New Roman" w:hAnsi="Times New Roman" w:cs="Times New Roman"/>
          <w:sz w:val="24"/>
          <w:szCs w:val="24"/>
        </w:rPr>
        <w:t>50.4% males versus 49.6% females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47CF">
        <w:rPr>
          <w:rFonts w:ascii="Times New Roman" w:hAnsi="Times New Roman" w:cs="Times New Roman"/>
          <w:sz w:val="24"/>
          <w:szCs w:val="24"/>
        </w:rPr>
        <w:t>, 147 thousand</w:t>
      </w:r>
      <w:r>
        <w:rPr>
          <w:rFonts w:ascii="Times New Roman" w:hAnsi="Times New Roman" w:cs="Times New Roman"/>
          <w:sz w:val="24"/>
          <w:szCs w:val="24"/>
        </w:rPr>
        <w:t xml:space="preserve"> students in the</w:t>
      </w:r>
      <w:r w:rsidRPr="001047CF">
        <w:rPr>
          <w:rFonts w:ascii="Times New Roman" w:hAnsi="Times New Roman" w:cs="Times New Roman"/>
          <w:sz w:val="24"/>
          <w:szCs w:val="24"/>
        </w:rPr>
        <w:t xml:space="preserve"> </w:t>
      </w:r>
      <w:r w:rsidR="00B12943">
        <w:rPr>
          <w:rFonts w:ascii="Times New Roman" w:hAnsi="Times New Roman" w:cs="Times New Roman"/>
          <w:sz w:val="24"/>
          <w:szCs w:val="24"/>
        </w:rPr>
        <w:t>s</w:t>
      </w:r>
      <w:r w:rsidRPr="001047CF">
        <w:rPr>
          <w:rFonts w:ascii="Times New Roman" w:hAnsi="Times New Roman" w:cs="Times New Roman"/>
          <w:sz w:val="24"/>
          <w:szCs w:val="24"/>
        </w:rPr>
        <w:t xml:space="preserve">econdary </w:t>
      </w:r>
      <w:r>
        <w:rPr>
          <w:rFonts w:ascii="Times New Roman" w:hAnsi="Times New Roman" w:cs="Times New Roman"/>
          <w:sz w:val="24"/>
          <w:szCs w:val="24"/>
        </w:rPr>
        <w:t>stage</w:t>
      </w:r>
      <w:r w:rsidRPr="00104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047CF">
        <w:rPr>
          <w:rFonts w:ascii="Times New Roman" w:hAnsi="Times New Roman" w:cs="Times New Roman"/>
          <w:sz w:val="24"/>
          <w:szCs w:val="24"/>
        </w:rPr>
        <w:t xml:space="preserve">43.7% males </w:t>
      </w:r>
      <w:r>
        <w:rPr>
          <w:rFonts w:ascii="Times New Roman" w:hAnsi="Times New Roman" w:cs="Times New Roman"/>
          <w:sz w:val="24"/>
          <w:szCs w:val="24"/>
        </w:rPr>
        <w:t>and 56.3%</w:t>
      </w:r>
      <w:r w:rsidRPr="001047CF">
        <w:rPr>
          <w:rFonts w:ascii="Times New Roman" w:hAnsi="Times New Roman" w:cs="Times New Roman"/>
          <w:sz w:val="24"/>
          <w:szCs w:val="24"/>
        </w:rPr>
        <w:t xml:space="preserve"> females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47CF">
        <w:rPr>
          <w:rFonts w:ascii="Times New Roman" w:hAnsi="Times New Roman" w:cs="Times New Roman"/>
          <w:sz w:val="24"/>
          <w:szCs w:val="24"/>
        </w:rPr>
        <w:t>.</w:t>
      </w:r>
    </w:p>
    <w:p w:rsidR="0054193C" w:rsidRDefault="0054193C" w:rsidP="001461D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461D7" w:rsidRPr="001047CF" w:rsidRDefault="001461D7" w:rsidP="0054193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047CF">
        <w:rPr>
          <w:rFonts w:ascii="Times New Roman" w:hAnsi="Times New Roman" w:cs="Times New Roman"/>
          <w:sz w:val="24"/>
          <w:szCs w:val="24"/>
        </w:rPr>
        <w:t xml:space="preserve">While the number of children enrolled in kindergartens in the </w:t>
      </w:r>
      <w:r>
        <w:rPr>
          <w:rFonts w:ascii="Times New Roman" w:hAnsi="Times New Roman" w:cs="Times New Roman"/>
          <w:sz w:val="24"/>
          <w:szCs w:val="24"/>
        </w:rPr>
        <w:t>scholastic</w:t>
      </w:r>
      <w:r w:rsidRPr="001047CF">
        <w:rPr>
          <w:rFonts w:ascii="Times New Roman" w:hAnsi="Times New Roman" w:cs="Times New Roman"/>
          <w:sz w:val="24"/>
          <w:szCs w:val="24"/>
        </w:rPr>
        <w:t xml:space="preserve"> year 2016/2017 in Palestine </w:t>
      </w:r>
      <w:r>
        <w:rPr>
          <w:rFonts w:ascii="Times New Roman" w:hAnsi="Times New Roman" w:cs="Times New Roman"/>
          <w:sz w:val="24"/>
          <w:szCs w:val="24"/>
        </w:rPr>
        <w:t xml:space="preserve">reached </w:t>
      </w:r>
      <w:r w:rsidRPr="001047CF">
        <w:rPr>
          <w:rFonts w:ascii="Times New Roman" w:hAnsi="Times New Roman" w:cs="Times New Roman"/>
          <w:sz w:val="24"/>
          <w:szCs w:val="24"/>
        </w:rPr>
        <w:t xml:space="preserve">about 146.8 thousand children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047CF">
        <w:rPr>
          <w:rFonts w:ascii="Times New Roman" w:hAnsi="Times New Roman" w:cs="Times New Roman"/>
          <w:sz w:val="24"/>
          <w:szCs w:val="24"/>
        </w:rPr>
        <w:t xml:space="preserve">51.1% males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1047CF">
        <w:rPr>
          <w:rFonts w:ascii="Times New Roman" w:hAnsi="Times New Roman" w:cs="Times New Roman"/>
          <w:sz w:val="24"/>
          <w:szCs w:val="24"/>
        </w:rPr>
        <w:t xml:space="preserve"> 48.9% females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47CF">
        <w:rPr>
          <w:rFonts w:ascii="Times New Roman" w:hAnsi="Times New Roman" w:cs="Times New Roman"/>
          <w:sz w:val="24"/>
          <w:szCs w:val="24"/>
        </w:rPr>
        <w:t>.</w:t>
      </w:r>
    </w:p>
    <w:p w:rsidR="000D21AD" w:rsidRPr="0054193C" w:rsidRDefault="000D21AD" w:rsidP="00087514">
      <w:pPr>
        <w:pStyle w:val="BodyText"/>
        <w:widowControl w:val="0"/>
        <w:jc w:val="both"/>
        <w:rPr>
          <w:rFonts w:cs="Times New Roman"/>
          <w:color w:val="000000"/>
          <w:sz w:val="18"/>
          <w:szCs w:val="18"/>
          <w:rtl/>
        </w:rPr>
      </w:pPr>
    </w:p>
    <w:bookmarkEnd w:id="1"/>
    <w:p w:rsidR="001461D7" w:rsidRPr="00C63A9B" w:rsidRDefault="001461D7" w:rsidP="001461D7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A9B">
        <w:rPr>
          <w:rFonts w:ascii="Times New Roman" w:hAnsi="Times New Roman" w:cs="Times New Roman"/>
          <w:b/>
          <w:bCs/>
          <w:sz w:val="24"/>
          <w:szCs w:val="24"/>
        </w:rPr>
        <w:t>Drop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63A9B">
        <w:rPr>
          <w:rFonts w:ascii="Times New Roman" w:hAnsi="Times New Roman" w:cs="Times New Roman"/>
          <w:b/>
          <w:bCs/>
          <w:sz w:val="24"/>
          <w:szCs w:val="24"/>
        </w:rPr>
        <w:t>out rates among males are higher than females</w:t>
      </w:r>
    </w:p>
    <w:p w:rsidR="001461D7" w:rsidRDefault="001461D7" w:rsidP="00B1294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047CF">
        <w:rPr>
          <w:rFonts w:ascii="Times New Roman" w:hAnsi="Times New Roman" w:cs="Times New Roman"/>
          <w:sz w:val="24"/>
          <w:szCs w:val="24"/>
        </w:rPr>
        <w:t>In the 2015</w:t>
      </w:r>
      <w:r w:rsidR="00852AB7">
        <w:rPr>
          <w:rFonts w:ascii="Times New Roman" w:hAnsi="Times New Roman" w:cs="Times New Roman"/>
          <w:sz w:val="24"/>
          <w:szCs w:val="24"/>
        </w:rPr>
        <w:t>/</w:t>
      </w:r>
      <w:r w:rsidRPr="001047CF">
        <w:rPr>
          <w:rFonts w:ascii="Times New Roman" w:hAnsi="Times New Roman" w:cs="Times New Roman"/>
          <w:sz w:val="24"/>
          <w:szCs w:val="24"/>
        </w:rPr>
        <w:t>2016 schol</w:t>
      </w:r>
      <w:r>
        <w:rPr>
          <w:rFonts w:ascii="Times New Roman" w:hAnsi="Times New Roman" w:cs="Times New Roman"/>
          <w:sz w:val="24"/>
          <w:szCs w:val="24"/>
        </w:rPr>
        <w:t>astic</w:t>
      </w:r>
      <w:r w:rsidRPr="001047CF">
        <w:rPr>
          <w:rFonts w:ascii="Times New Roman" w:hAnsi="Times New Roman" w:cs="Times New Roman"/>
          <w:sz w:val="24"/>
          <w:szCs w:val="24"/>
        </w:rPr>
        <w:t xml:space="preserve"> year, drop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047CF">
        <w:rPr>
          <w:rFonts w:ascii="Times New Roman" w:hAnsi="Times New Roman" w:cs="Times New Roman"/>
          <w:sz w:val="24"/>
          <w:szCs w:val="24"/>
        </w:rPr>
        <w:t xml:space="preserve">out rate was 1.2% among males </w:t>
      </w:r>
      <w:r>
        <w:rPr>
          <w:rFonts w:ascii="Times New Roman" w:hAnsi="Times New Roman" w:cs="Times New Roman"/>
          <w:sz w:val="24"/>
          <w:szCs w:val="24"/>
        </w:rPr>
        <w:t>compared to</w:t>
      </w:r>
      <w:r w:rsidRPr="001047CF">
        <w:rPr>
          <w:rFonts w:ascii="Times New Roman" w:hAnsi="Times New Roman" w:cs="Times New Roman"/>
          <w:sz w:val="24"/>
          <w:szCs w:val="24"/>
        </w:rPr>
        <w:t xml:space="preserve"> 0.7% among females. At the </w:t>
      </w:r>
      <w:r w:rsidR="00B12943">
        <w:rPr>
          <w:rFonts w:ascii="Times New Roman" w:hAnsi="Times New Roman" w:cs="Times New Roman"/>
          <w:sz w:val="24"/>
          <w:szCs w:val="24"/>
        </w:rPr>
        <w:t>s</w:t>
      </w:r>
      <w:r w:rsidRPr="001047CF">
        <w:rPr>
          <w:rFonts w:ascii="Times New Roman" w:hAnsi="Times New Roman" w:cs="Times New Roman"/>
          <w:sz w:val="24"/>
          <w:szCs w:val="24"/>
        </w:rPr>
        <w:t xml:space="preserve">econdary </w:t>
      </w:r>
      <w:r>
        <w:rPr>
          <w:rFonts w:ascii="Times New Roman" w:hAnsi="Times New Roman" w:cs="Times New Roman"/>
          <w:sz w:val="24"/>
          <w:szCs w:val="24"/>
        </w:rPr>
        <w:t>stage</w:t>
      </w:r>
      <w:r w:rsidRPr="001047CF">
        <w:rPr>
          <w:rFonts w:ascii="Times New Roman" w:hAnsi="Times New Roman" w:cs="Times New Roman"/>
          <w:sz w:val="24"/>
          <w:szCs w:val="24"/>
        </w:rPr>
        <w:t>, this percentage was 1.3% among males and 1.1% among females.</w:t>
      </w:r>
    </w:p>
    <w:p w:rsidR="001461D7" w:rsidRPr="0054193C" w:rsidRDefault="001461D7" w:rsidP="001461D7">
      <w:pPr>
        <w:bidi w:val="0"/>
        <w:jc w:val="both"/>
        <w:rPr>
          <w:rFonts w:ascii="Times New Roman" w:hAnsi="Times New Roman" w:cs="Times New Roman"/>
          <w:sz w:val="16"/>
          <w:szCs w:val="16"/>
        </w:rPr>
      </w:pPr>
    </w:p>
    <w:p w:rsidR="00F762E3" w:rsidRPr="00504550" w:rsidRDefault="00F762E3" w:rsidP="00BD4FE2">
      <w:pPr>
        <w:pStyle w:val="Heading3"/>
        <w:jc w:val="lowKashida"/>
        <w:rPr>
          <w:rFonts w:eastAsia="Calibri" w:cs="Times New Roman"/>
          <w:color w:val="000000"/>
          <w:sz w:val="8"/>
          <w:szCs w:val="8"/>
          <w:rtl/>
          <w:lang w:eastAsia="en-US"/>
        </w:rPr>
      </w:pPr>
    </w:p>
    <w:p w:rsidR="001461D7" w:rsidRPr="008D5CBC" w:rsidRDefault="001461D7" w:rsidP="001461D7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CBC">
        <w:rPr>
          <w:rFonts w:ascii="Times New Roman" w:hAnsi="Times New Roman" w:cs="Times New Roman"/>
          <w:b/>
          <w:bCs/>
          <w:sz w:val="24"/>
          <w:szCs w:val="24"/>
        </w:rPr>
        <w:t>Male children</w:t>
      </w:r>
      <w:r w:rsidR="00B12943">
        <w:rPr>
          <w:rFonts w:ascii="Times New Roman" w:hAnsi="Times New Roman" w:cs="Times New Roman"/>
          <w:b/>
          <w:bCs/>
          <w:sz w:val="24"/>
          <w:szCs w:val="24"/>
        </w:rPr>
        <w:t xml:space="preserve"> who</w:t>
      </w:r>
      <w:r w:rsidRPr="008D5CBC">
        <w:rPr>
          <w:rFonts w:ascii="Times New Roman" w:hAnsi="Times New Roman" w:cs="Times New Roman"/>
          <w:b/>
          <w:bCs/>
          <w:sz w:val="24"/>
          <w:szCs w:val="24"/>
        </w:rPr>
        <w:t xml:space="preserve"> engaged in </w:t>
      </w:r>
      <w:r>
        <w:rPr>
          <w:rFonts w:ascii="Times New Roman" w:hAnsi="Times New Roman" w:cs="Times New Roman"/>
          <w:b/>
          <w:bCs/>
          <w:sz w:val="24"/>
          <w:szCs w:val="24"/>
        </w:rPr>
        <w:t>Labor</w:t>
      </w:r>
      <w:r w:rsidRPr="008D5CBC">
        <w:rPr>
          <w:rFonts w:ascii="Times New Roman" w:hAnsi="Times New Roman" w:cs="Times New Roman"/>
          <w:b/>
          <w:bCs/>
          <w:sz w:val="24"/>
          <w:szCs w:val="24"/>
        </w:rPr>
        <w:t xml:space="preserve"> are higher than females</w:t>
      </w:r>
    </w:p>
    <w:p w:rsidR="001461D7" w:rsidRDefault="001461D7" w:rsidP="001461D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047CF">
        <w:rPr>
          <w:rFonts w:ascii="Times New Roman" w:hAnsi="Times New Roman" w:cs="Times New Roman"/>
          <w:sz w:val="24"/>
          <w:szCs w:val="24"/>
        </w:rPr>
        <w:t xml:space="preserve">About 3.4% of the total number of children </w:t>
      </w:r>
      <w:r>
        <w:rPr>
          <w:rFonts w:ascii="Times New Roman" w:hAnsi="Times New Roman" w:cs="Times New Roman"/>
          <w:sz w:val="24"/>
          <w:szCs w:val="24"/>
        </w:rPr>
        <w:t xml:space="preserve">(paid/unpaid) </w:t>
      </w:r>
      <w:r w:rsidRPr="001047CF">
        <w:rPr>
          <w:rFonts w:ascii="Times New Roman" w:hAnsi="Times New Roman" w:cs="Times New Roman"/>
          <w:sz w:val="24"/>
          <w:szCs w:val="24"/>
        </w:rPr>
        <w:t>in the age group (10-17 years) in 2017 was 4.6% in the West Bank and 1.7% in Gaza Strip (6.6%</w:t>
      </w:r>
      <w:r>
        <w:rPr>
          <w:rFonts w:ascii="Times New Roman" w:hAnsi="Times New Roman" w:cs="Times New Roman"/>
          <w:sz w:val="24"/>
          <w:szCs w:val="24"/>
        </w:rPr>
        <w:t xml:space="preserve"> males</w:t>
      </w:r>
      <w:r w:rsidRPr="001047CF">
        <w:rPr>
          <w:rFonts w:ascii="Times New Roman" w:hAnsi="Times New Roman" w:cs="Times New Roman"/>
          <w:sz w:val="24"/>
          <w:szCs w:val="24"/>
        </w:rPr>
        <w:t xml:space="preserve"> 0.1% </w:t>
      </w:r>
      <w:r>
        <w:rPr>
          <w:rFonts w:ascii="Times New Roman" w:hAnsi="Times New Roman" w:cs="Times New Roman"/>
          <w:sz w:val="24"/>
          <w:szCs w:val="24"/>
        </w:rPr>
        <w:t>females</w:t>
      </w:r>
      <w:r w:rsidRPr="001047CF">
        <w:rPr>
          <w:rFonts w:ascii="Times New Roman" w:hAnsi="Times New Roman" w:cs="Times New Roman"/>
          <w:sz w:val="24"/>
          <w:szCs w:val="24"/>
        </w:rPr>
        <w:t>).</w:t>
      </w:r>
    </w:p>
    <w:p w:rsidR="008E7192" w:rsidRPr="001047CF" w:rsidRDefault="008E7192" w:rsidP="008E7192">
      <w:pPr>
        <w:bidi w:val="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1461D7" w:rsidRPr="001047CF" w:rsidRDefault="001461D7" w:rsidP="001461D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047CF">
        <w:rPr>
          <w:rFonts w:ascii="Times New Roman" w:hAnsi="Times New Roman" w:cs="Times New Roman"/>
          <w:sz w:val="24"/>
          <w:szCs w:val="24"/>
        </w:rPr>
        <w:t xml:space="preserve">The percentage of children enrolled in schools and </w:t>
      </w:r>
      <w:r>
        <w:rPr>
          <w:rFonts w:ascii="Times New Roman" w:hAnsi="Times New Roman" w:cs="Times New Roman"/>
          <w:sz w:val="24"/>
          <w:szCs w:val="24"/>
        </w:rPr>
        <w:t>engaged in labor reached</w:t>
      </w:r>
      <w:r w:rsidRPr="001047CF">
        <w:rPr>
          <w:rFonts w:ascii="Times New Roman" w:hAnsi="Times New Roman" w:cs="Times New Roman"/>
          <w:sz w:val="24"/>
          <w:szCs w:val="24"/>
        </w:rPr>
        <w:t xml:space="preserve"> 1.2%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047CF">
        <w:rPr>
          <w:rFonts w:ascii="Times New Roman" w:hAnsi="Times New Roman" w:cs="Times New Roman"/>
          <w:sz w:val="24"/>
          <w:szCs w:val="24"/>
        </w:rPr>
        <w:t xml:space="preserve">1.6% in the West Bank and </w:t>
      </w:r>
      <w:r w:rsidR="008E7192">
        <w:rPr>
          <w:rFonts w:ascii="Times New Roman" w:hAnsi="Times New Roman" w:cs="Times New Roman"/>
          <w:sz w:val="24"/>
          <w:szCs w:val="24"/>
        </w:rPr>
        <w:t xml:space="preserve"> </w:t>
      </w:r>
      <w:r w:rsidRPr="001047CF">
        <w:rPr>
          <w:rFonts w:ascii="Times New Roman" w:hAnsi="Times New Roman" w:cs="Times New Roman"/>
          <w:sz w:val="24"/>
          <w:szCs w:val="24"/>
        </w:rPr>
        <w:t>0.7% in Gaza Strip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47CF">
        <w:rPr>
          <w:rFonts w:ascii="Times New Roman" w:hAnsi="Times New Roman" w:cs="Times New Roman"/>
          <w:sz w:val="24"/>
          <w:szCs w:val="24"/>
        </w:rPr>
        <w:t>. On gender level, it was 2.4% for males and 0.1% for females in 2017.</w:t>
      </w:r>
    </w:p>
    <w:p w:rsidR="005D3E57" w:rsidRPr="0054193C" w:rsidRDefault="005D3E57" w:rsidP="005D3E57">
      <w:pPr>
        <w:pStyle w:val="Heading3"/>
        <w:jc w:val="center"/>
        <w:rPr>
          <w:rFonts w:cs="Times New Roman"/>
          <w:color w:val="000000"/>
          <w:sz w:val="22"/>
          <w:szCs w:val="22"/>
          <w:rtl/>
        </w:rPr>
      </w:pPr>
    </w:p>
    <w:p w:rsidR="001461D7" w:rsidRPr="00BD0C1A" w:rsidRDefault="001461D7" w:rsidP="00486165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C1A">
        <w:rPr>
          <w:rFonts w:ascii="Times New Roman" w:hAnsi="Times New Roman" w:cs="Times New Roman"/>
          <w:b/>
          <w:bCs/>
          <w:sz w:val="24"/>
          <w:szCs w:val="24"/>
        </w:rPr>
        <w:t>Congenital (genetic) causes are the most common cause of disability</w:t>
      </w:r>
      <w:r w:rsidR="0054193C">
        <w:rPr>
          <w:rFonts w:ascii="Times New Roman" w:hAnsi="Times New Roman" w:cs="Times New Roman"/>
          <w:b/>
          <w:bCs/>
          <w:sz w:val="24"/>
          <w:szCs w:val="24"/>
        </w:rPr>
        <w:t xml:space="preserve"> between children</w:t>
      </w:r>
    </w:p>
    <w:p w:rsidR="001461D7" w:rsidRPr="00BD0C1A" w:rsidRDefault="001461D7" w:rsidP="00B1294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D0C1A">
        <w:rPr>
          <w:rFonts w:ascii="Times New Roman" w:hAnsi="Times New Roman" w:cs="Times New Roman"/>
          <w:sz w:val="24"/>
          <w:szCs w:val="24"/>
        </w:rPr>
        <w:t>According to the Population, Housing and Establishments Census 2017, 0.9% of the children have at least one form of disability (0.7% in the West Bank and 1.2% in Gaza Strip), 1.1% of male children compared to 0.8% for females.</w:t>
      </w:r>
    </w:p>
    <w:p w:rsidR="00486165" w:rsidRPr="00486165" w:rsidRDefault="00486165" w:rsidP="00486165">
      <w:pPr>
        <w:pStyle w:val="BodyText"/>
        <w:jc w:val="both"/>
        <w:rPr>
          <w:rFonts w:ascii="Simplified Arabic" w:hAnsi="Simplified Arabic"/>
          <w:color w:val="FF0000"/>
          <w:sz w:val="16"/>
          <w:szCs w:val="16"/>
          <w:highlight w:val="yellow"/>
          <w:rtl/>
        </w:rPr>
      </w:pPr>
    </w:p>
    <w:p w:rsidR="001461D7" w:rsidRPr="00B02B56" w:rsidRDefault="001461D7" w:rsidP="00CF0CD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02B56">
        <w:rPr>
          <w:rFonts w:ascii="Times New Roman" w:hAnsi="Times New Roman" w:cs="Times New Roman"/>
          <w:sz w:val="24"/>
          <w:szCs w:val="24"/>
        </w:rPr>
        <w:t>As for the main cause of disability</w:t>
      </w:r>
      <w:r w:rsidR="00CF0CD5" w:rsidRPr="00CF0CD5">
        <w:rPr>
          <w:rFonts w:ascii="Times New Roman" w:hAnsi="Times New Roman" w:cs="Times New Roman"/>
          <w:sz w:val="24"/>
          <w:szCs w:val="24"/>
        </w:rPr>
        <w:t xml:space="preserve"> </w:t>
      </w:r>
      <w:r w:rsidR="00CF0CD5" w:rsidRPr="00B02B56">
        <w:rPr>
          <w:rFonts w:ascii="Times New Roman" w:hAnsi="Times New Roman" w:cs="Times New Roman"/>
          <w:sz w:val="24"/>
          <w:szCs w:val="24"/>
        </w:rPr>
        <w:t>among children</w:t>
      </w:r>
      <w:r w:rsidRPr="00B02B56">
        <w:rPr>
          <w:rFonts w:ascii="Times New Roman" w:hAnsi="Times New Roman" w:cs="Times New Roman"/>
          <w:sz w:val="24"/>
          <w:szCs w:val="24"/>
        </w:rPr>
        <w:t>, congenital (genetic) cause ranked first by 45.5% (43.5% males and 48.3% females), followed by causes related to pregnancy and childbirth</w:t>
      </w:r>
      <w:r w:rsidR="00486165" w:rsidRPr="00B02B56">
        <w:rPr>
          <w:rFonts w:ascii="Times New Roman" w:hAnsi="Times New Roman" w:cs="Times New Roman"/>
          <w:sz w:val="24"/>
          <w:szCs w:val="24"/>
        </w:rPr>
        <w:t xml:space="preserve"> 23.3%</w:t>
      </w:r>
      <w:r w:rsidRPr="00B02B56">
        <w:rPr>
          <w:rFonts w:ascii="Times New Roman" w:hAnsi="Times New Roman" w:cs="Times New Roman"/>
          <w:sz w:val="24"/>
          <w:szCs w:val="24"/>
        </w:rPr>
        <w:t xml:space="preserve"> (22.8% males and </w:t>
      </w:r>
      <w:r w:rsidR="00970441" w:rsidRPr="00B02B56">
        <w:rPr>
          <w:rFonts w:ascii="Times New Roman" w:hAnsi="Times New Roman" w:cs="Times New Roman"/>
          <w:sz w:val="24"/>
          <w:szCs w:val="24"/>
        </w:rPr>
        <w:t>24</w:t>
      </w:r>
      <w:r w:rsidRPr="00B02B56">
        <w:rPr>
          <w:rFonts w:ascii="Times New Roman" w:hAnsi="Times New Roman" w:cs="Times New Roman"/>
          <w:sz w:val="24"/>
          <w:szCs w:val="24"/>
        </w:rPr>
        <w:t xml:space="preserve">.1% females), </w:t>
      </w:r>
      <w:r w:rsidR="00B12943">
        <w:rPr>
          <w:rFonts w:ascii="Times New Roman" w:hAnsi="Times New Roman" w:cs="Times New Roman"/>
          <w:sz w:val="24"/>
          <w:szCs w:val="24"/>
        </w:rPr>
        <w:t>then</w:t>
      </w:r>
      <w:r w:rsidRPr="00B02B56">
        <w:rPr>
          <w:rFonts w:ascii="Times New Roman" w:hAnsi="Times New Roman" w:cs="Times New Roman"/>
          <w:sz w:val="24"/>
          <w:szCs w:val="24"/>
        </w:rPr>
        <w:t xml:space="preserve"> 21.1% for Pathological causes (22.2% males and 19.6% females).</w:t>
      </w:r>
    </w:p>
    <w:p w:rsidR="0054193C" w:rsidRDefault="0054193C" w:rsidP="0054193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461D7" w:rsidRPr="00B02B56" w:rsidRDefault="001461D7" w:rsidP="0054193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02B56">
        <w:rPr>
          <w:rFonts w:ascii="Times New Roman" w:hAnsi="Times New Roman" w:cs="Times New Roman"/>
          <w:sz w:val="24"/>
          <w:szCs w:val="24"/>
        </w:rPr>
        <w:t>25.3% of the children suffer from communication disability</w:t>
      </w:r>
      <w:r w:rsidR="00486165" w:rsidRPr="00B02B56">
        <w:rPr>
          <w:rFonts w:ascii="Times New Roman" w:hAnsi="Times New Roman" w:cs="Times New Roman"/>
          <w:sz w:val="24"/>
          <w:szCs w:val="24"/>
        </w:rPr>
        <w:t xml:space="preserve"> </w:t>
      </w:r>
      <w:r w:rsidRPr="00B02B56">
        <w:rPr>
          <w:rFonts w:ascii="Times New Roman" w:hAnsi="Times New Roman" w:cs="Times New Roman"/>
          <w:sz w:val="24"/>
          <w:szCs w:val="24"/>
        </w:rPr>
        <w:t>followed by mobility disability and use of hands 25.</w:t>
      </w:r>
      <w:r w:rsidR="006D37EC" w:rsidRPr="00B02B56">
        <w:rPr>
          <w:rFonts w:ascii="Times New Roman" w:hAnsi="Times New Roman" w:cs="Times New Roman"/>
          <w:sz w:val="24"/>
          <w:szCs w:val="24"/>
        </w:rPr>
        <w:t>1</w:t>
      </w:r>
      <w:r w:rsidRPr="00B02B56">
        <w:rPr>
          <w:rFonts w:ascii="Times New Roman" w:hAnsi="Times New Roman" w:cs="Times New Roman"/>
          <w:sz w:val="24"/>
          <w:szCs w:val="24"/>
        </w:rPr>
        <w:t>%</w:t>
      </w:r>
      <w:r w:rsidR="006D37EC" w:rsidRPr="00B02B56">
        <w:rPr>
          <w:rFonts w:ascii="Times New Roman" w:hAnsi="Times New Roman" w:cs="Times New Roman"/>
          <w:sz w:val="24"/>
          <w:szCs w:val="24"/>
        </w:rPr>
        <w:t>,</w:t>
      </w:r>
      <w:r w:rsidR="00486165" w:rsidRPr="00B02B56">
        <w:rPr>
          <w:rFonts w:ascii="Times New Roman" w:hAnsi="Times New Roman" w:cs="Times New Roman"/>
          <w:sz w:val="24"/>
          <w:szCs w:val="24"/>
        </w:rPr>
        <w:t xml:space="preserve"> </w:t>
      </w:r>
      <w:r w:rsidR="00B12943">
        <w:rPr>
          <w:rFonts w:ascii="Times New Roman" w:hAnsi="Times New Roman" w:cs="Times New Roman"/>
          <w:sz w:val="24"/>
          <w:szCs w:val="24"/>
        </w:rPr>
        <w:t>then</w:t>
      </w:r>
      <w:r w:rsidR="00486165" w:rsidRPr="00B02B56">
        <w:rPr>
          <w:rFonts w:ascii="Times New Roman" w:hAnsi="Times New Roman" w:cs="Times New Roman"/>
          <w:sz w:val="24"/>
          <w:szCs w:val="24"/>
        </w:rPr>
        <w:t xml:space="preserve"> remembering and Concentration 19.7% </w:t>
      </w:r>
      <w:r w:rsidRPr="00B02B56">
        <w:rPr>
          <w:rFonts w:ascii="Times New Roman" w:hAnsi="Times New Roman" w:cs="Times New Roman"/>
          <w:sz w:val="24"/>
          <w:szCs w:val="24"/>
        </w:rPr>
        <w:t>and the lowest percentage goes for hearing disability by 13.2%  for the year 2017.</w:t>
      </w:r>
    </w:p>
    <w:p w:rsidR="0054193C" w:rsidRDefault="0054193C" w:rsidP="00655D4B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193C" w:rsidRDefault="0054193C" w:rsidP="0054193C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61D7" w:rsidRPr="00076E04" w:rsidRDefault="00B12943" w:rsidP="0054193C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Detain</w:t>
      </w:r>
      <w:r w:rsidR="00655D4B">
        <w:rPr>
          <w:rFonts w:ascii="Times New Roman" w:hAnsi="Times New Roman" w:cs="Times New Roman"/>
          <w:b/>
          <w:bCs/>
          <w:sz w:val="24"/>
          <w:szCs w:val="24"/>
        </w:rPr>
        <w:t xml:space="preserve">ees </w:t>
      </w:r>
      <w:r w:rsidR="001461D7" w:rsidRPr="00076E04">
        <w:rPr>
          <w:rFonts w:ascii="Times New Roman" w:hAnsi="Times New Roman" w:cs="Times New Roman"/>
          <w:b/>
          <w:bCs/>
          <w:sz w:val="24"/>
          <w:szCs w:val="24"/>
        </w:rPr>
        <w:t>Children in Israeli prisons</w:t>
      </w:r>
    </w:p>
    <w:p w:rsidR="001461D7" w:rsidRPr="001047CF" w:rsidRDefault="001461D7" w:rsidP="001461D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047CF">
        <w:rPr>
          <w:rFonts w:ascii="Times New Roman" w:hAnsi="Times New Roman" w:cs="Times New Roman"/>
          <w:sz w:val="24"/>
          <w:szCs w:val="24"/>
        </w:rPr>
        <w:t>According to the data released by the</w:t>
      </w:r>
      <w:r>
        <w:rPr>
          <w:rFonts w:ascii="Times New Roman" w:hAnsi="Times New Roman" w:cs="Times New Roman"/>
          <w:sz w:val="24"/>
          <w:szCs w:val="24"/>
        </w:rPr>
        <w:t xml:space="preserve"> Commission of</w:t>
      </w:r>
      <w:r w:rsidRPr="001047CF">
        <w:rPr>
          <w:rFonts w:ascii="Times New Roman" w:hAnsi="Times New Roman" w:cs="Times New Roman"/>
          <w:sz w:val="24"/>
          <w:szCs w:val="24"/>
        </w:rPr>
        <w:t xml:space="preserve"> Detainees</w:t>
      </w:r>
      <w:r>
        <w:rPr>
          <w:rFonts w:ascii="Times New Roman" w:hAnsi="Times New Roman" w:cs="Times New Roman"/>
          <w:sz w:val="24"/>
          <w:szCs w:val="24"/>
        </w:rPr>
        <w:t xml:space="preserve"> and Ex-Detainees Affairs</w:t>
      </w:r>
      <w:r w:rsidRPr="001047CF">
        <w:rPr>
          <w:rFonts w:ascii="Times New Roman" w:hAnsi="Times New Roman" w:cs="Times New Roman"/>
          <w:sz w:val="24"/>
          <w:szCs w:val="24"/>
        </w:rPr>
        <w:t xml:space="preserve">, 6,742 </w:t>
      </w:r>
      <w:r w:rsidR="00970441">
        <w:rPr>
          <w:rFonts w:ascii="Times New Roman" w:hAnsi="Times New Roman" w:cs="Times New Roman"/>
          <w:sz w:val="24"/>
          <w:szCs w:val="24"/>
        </w:rPr>
        <w:t xml:space="preserve"> </w:t>
      </w:r>
      <w:r w:rsidRPr="001047CF">
        <w:rPr>
          <w:rFonts w:ascii="Times New Roman" w:hAnsi="Times New Roman" w:cs="Times New Roman"/>
          <w:sz w:val="24"/>
          <w:szCs w:val="24"/>
        </w:rPr>
        <w:t xml:space="preserve">Palestinians were arrested by the Israeli occupation in the West Bank and Gaza Strip in 2017, </w:t>
      </w:r>
      <w:r>
        <w:rPr>
          <w:rFonts w:ascii="Times New Roman" w:hAnsi="Times New Roman" w:cs="Times New Roman"/>
          <w:sz w:val="24"/>
          <w:szCs w:val="24"/>
        </w:rPr>
        <w:t>among of which</w:t>
      </w:r>
      <w:r w:rsidRPr="001047CF">
        <w:rPr>
          <w:rFonts w:ascii="Times New Roman" w:hAnsi="Times New Roman" w:cs="Times New Roman"/>
          <w:sz w:val="24"/>
          <w:szCs w:val="24"/>
        </w:rPr>
        <w:t xml:space="preserve"> 1,467 children (under </w:t>
      </w:r>
      <w:r>
        <w:rPr>
          <w:rFonts w:ascii="Times New Roman" w:hAnsi="Times New Roman" w:cs="Times New Roman"/>
          <w:sz w:val="24"/>
          <w:szCs w:val="24"/>
        </w:rPr>
        <w:t xml:space="preserve">the age </w:t>
      </w:r>
      <w:r w:rsidRPr="001047CF">
        <w:rPr>
          <w:rFonts w:ascii="Times New Roman" w:hAnsi="Times New Roman" w:cs="Times New Roman"/>
          <w:sz w:val="24"/>
          <w:szCs w:val="24"/>
        </w:rPr>
        <w:t>18), constituting</w:t>
      </w:r>
      <w:r>
        <w:rPr>
          <w:rFonts w:ascii="Times New Roman" w:hAnsi="Times New Roman" w:cs="Times New Roman"/>
          <w:sz w:val="24"/>
          <w:szCs w:val="24"/>
        </w:rPr>
        <w:t xml:space="preserve"> about</w:t>
      </w:r>
      <w:r w:rsidRPr="001047CF">
        <w:rPr>
          <w:rFonts w:ascii="Times New Roman" w:hAnsi="Times New Roman" w:cs="Times New Roman"/>
          <w:sz w:val="24"/>
          <w:szCs w:val="24"/>
        </w:rPr>
        <w:t xml:space="preserve"> 21.8% of the total number of detainees.</w:t>
      </w:r>
      <w:r w:rsidR="00970441">
        <w:rPr>
          <w:rFonts w:ascii="Times New Roman" w:hAnsi="Times New Roman" w:cs="Times New Roman"/>
          <w:sz w:val="24"/>
          <w:szCs w:val="24"/>
        </w:rPr>
        <w:t xml:space="preserve"> </w:t>
      </w:r>
      <w:r w:rsidRPr="00104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About</w:t>
      </w:r>
      <w:r w:rsidRPr="001047CF">
        <w:rPr>
          <w:rFonts w:ascii="Times New Roman" w:hAnsi="Times New Roman" w:cs="Times New Roman"/>
          <w:sz w:val="24"/>
          <w:szCs w:val="24"/>
        </w:rPr>
        <w:t xml:space="preserve"> 350 of them are still in detention deprived of their childhood, including continuing their studies, as well as being subjected to abuse during detention.</w:t>
      </w:r>
    </w:p>
    <w:p w:rsidR="001461D7" w:rsidRPr="001047CF" w:rsidRDefault="001461D7" w:rsidP="001461D7">
      <w:pPr>
        <w:bidi w:val="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1461D7" w:rsidRPr="009C539F" w:rsidRDefault="001461D7" w:rsidP="001461D7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39F">
        <w:rPr>
          <w:rFonts w:ascii="Times New Roman" w:hAnsi="Times New Roman" w:cs="Times New Roman"/>
          <w:b/>
          <w:bCs/>
          <w:sz w:val="24"/>
          <w:szCs w:val="24"/>
        </w:rPr>
        <w:t> Martyr children</w:t>
      </w:r>
    </w:p>
    <w:p w:rsidR="001461D7" w:rsidRPr="001047CF" w:rsidRDefault="001461D7" w:rsidP="00CF0CD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047CF">
        <w:rPr>
          <w:rFonts w:ascii="Times New Roman" w:hAnsi="Times New Roman" w:cs="Times New Roman"/>
          <w:sz w:val="24"/>
          <w:szCs w:val="24"/>
        </w:rPr>
        <w:t xml:space="preserve">According to the records of the </w:t>
      </w:r>
      <w:r>
        <w:rPr>
          <w:rFonts w:ascii="Times New Roman" w:hAnsi="Times New Roman" w:cs="Times New Roman"/>
          <w:sz w:val="24"/>
          <w:szCs w:val="24"/>
        </w:rPr>
        <w:t xml:space="preserve">Defense for Children International Palestine </w:t>
      </w:r>
      <w:r w:rsidRPr="009C539F">
        <w:rPr>
          <w:rFonts w:ascii="Times New Roman" w:hAnsi="Times New Roman" w:cs="Times New Roman"/>
          <w:sz w:val="24"/>
          <w:szCs w:val="24"/>
        </w:rPr>
        <w:t>(DCIP)</w:t>
      </w:r>
      <w:r w:rsidRPr="001047CF">
        <w:rPr>
          <w:rFonts w:ascii="Times New Roman" w:hAnsi="Times New Roman" w:cs="Times New Roman"/>
          <w:sz w:val="24"/>
          <w:szCs w:val="24"/>
        </w:rPr>
        <w:t xml:space="preserve">, 15 children were </w:t>
      </w:r>
      <w:r w:rsidR="00CF0CD5">
        <w:rPr>
          <w:rFonts w:ascii="Times New Roman" w:hAnsi="Times New Roman" w:cs="Times New Roman"/>
          <w:sz w:val="24"/>
          <w:szCs w:val="24"/>
        </w:rPr>
        <w:t>martyred</w:t>
      </w:r>
      <w:r w:rsidRPr="001047CF">
        <w:rPr>
          <w:rFonts w:ascii="Times New Roman" w:hAnsi="Times New Roman" w:cs="Times New Roman"/>
          <w:sz w:val="24"/>
          <w:szCs w:val="24"/>
        </w:rPr>
        <w:t xml:space="preserve"> in 2017, including</w:t>
      </w:r>
      <w:r w:rsidR="006711D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04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047CF">
        <w:rPr>
          <w:rFonts w:ascii="Times New Roman" w:hAnsi="Times New Roman" w:cs="Times New Roman"/>
          <w:sz w:val="24"/>
          <w:szCs w:val="24"/>
        </w:rPr>
        <w:t xml:space="preserve"> child </w:t>
      </w:r>
      <w:r>
        <w:rPr>
          <w:rFonts w:ascii="Times New Roman" w:hAnsi="Times New Roman" w:cs="Times New Roman"/>
          <w:sz w:val="24"/>
          <w:szCs w:val="24"/>
        </w:rPr>
        <w:t>in the age group</w:t>
      </w:r>
      <w:r w:rsidRPr="00104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047CF">
        <w:rPr>
          <w:rFonts w:ascii="Times New Roman" w:hAnsi="Times New Roman" w:cs="Times New Roman"/>
          <w:sz w:val="24"/>
          <w:szCs w:val="24"/>
        </w:rPr>
        <w:t>9-12</w:t>
      </w:r>
      <w:r>
        <w:rPr>
          <w:rFonts w:ascii="Times New Roman" w:hAnsi="Times New Roman" w:cs="Times New Roman"/>
          <w:sz w:val="24"/>
          <w:szCs w:val="24"/>
        </w:rPr>
        <w:t xml:space="preserve"> years)</w:t>
      </w:r>
      <w:r w:rsidRPr="001047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047CF">
        <w:rPr>
          <w:rFonts w:ascii="Times New Roman" w:hAnsi="Times New Roman" w:cs="Times New Roman"/>
          <w:sz w:val="24"/>
          <w:szCs w:val="24"/>
        </w:rPr>
        <w:t xml:space="preserve"> children </w:t>
      </w:r>
      <w:r>
        <w:rPr>
          <w:rFonts w:ascii="Times New Roman" w:hAnsi="Times New Roman" w:cs="Times New Roman"/>
          <w:sz w:val="24"/>
          <w:szCs w:val="24"/>
        </w:rPr>
        <w:t>in the age group</w:t>
      </w:r>
      <w:r w:rsidR="005264C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04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047CF">
        <w:rPr>
          <w:rFonts w:ascii="Times New Roman" w:hAnsi="Times New Roman" w:cs="Times New Roman"/>
          <w:sz w:val="24"/>
          <w:szCs w:val="24"/>
        </w:rPr>
        <w:t>13-15</w:t>
      </w:r>
      <w:r>
        <w:rPr>
          <w:rFonts w:ascii="Times New Roman" w:hAnsi="Times New Roman" w:cs="Times New Roman"/>
          <w:sz w:val="24"/>
          <w:szCs w:val="24"/>
        </w:rPr>
        <w:t xml:space="preserve"> years),</w:t>
      </w:r>
      <w:r w:rsidRPr="001047CF">
        <w:rPr>
          <w:rFonts w:ascii="Times New Roman" w:hAnsi="Times New Roman" w:cs="Times New Roman"/>
          <w:sz w:val="24"/>
          <w:szCs w:val="24"/>
        </w:rPr>
        <w:t xml:space="preserve"> and 11 children in the age group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047CF">
        <w:rPr>
          <w:rFonts w:ascii="Times New Roman" w:hAnsi="Times New Roman" w:cs="Times New Roman"/>
          <w:sz w:val="24"/>
          <w:szCs w:val="24"/>
        </w:rPr>
        <w:t>16-17 years)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0441">
        <w:rPr>
          <w:rFonts w:ascii="Times New Roman" w:hAnsi="Times New Roman" w:cs="Times New Roman"/>
          <w:sz w:val="24"/>
          <w:szCs w:val="24"/>
        </w:rPr>
        <w:t xml:space="preserve"> </w:t>
      </w:r>
      <w:r w:rsidRPr="001047CF">
        <w:rPr>
          <w:rFonts w:ascii="Times New Roman" w:hAnsi="Times New Roman" w:cs="Times New Roman"/>
          <w:sz w:val="24"/>
          <w:szCs w:val="24"/>
        </w:rPr>
        <w:t xml:space="preserve"> </w:t>
      </w:r>
      <w:r w:rsidRPr="009C539F">
        <w:rPr>
          <w:rFonts w:ascii="Times New Roman" w:hAnsi="Times New Roman" w:cs="Times New Roman"/>
          <w:sz w:val="24"/>
          <w:szCs w:val="24"/>
        </w:rPr>
        <w:t>DCIP</w:t>
      </w:r>
      <w:r>
        <w:rPr>
          <w:rFonts w:ascii="Times New Roman" w:hAnsi="Times New Roman" w:cs="Times New Roman"/>
          <w:sz w:val="24"/>
          <w:szCs w:val="24"/>
        </w:rPr>
        <w:t>'s</w:t>
      </w:r>
      <w:r w:rsidRPr="00104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records also showed that 6</w:t>
      </w:r>
      <w:r w:rsidRPr="001047CF">
        <w:rPr>
          <w:rFonts w:ascii="Times New Roman" w:hAnsi="Times New Roman" w:cs="Times New Roman"/>
          <w:sz w:val="24"/>
          <w:szCs w:val="24"/>
        </w:rPr>
        <w:t xml:space="preserve"> children w</w:t>
      </w:r>
      <w:r>
        <w:rPr>
          <w:rFonts w:ascii="Times New Roman" w:hAnsi="Times New Roman" w:cs="Times New Roman"/>
          <w:sz w:val="24"/>
          <w:szCs w:val="24"/>
        </w:rPr>
        <w:t>ere</w:t>
      </w:r>
      <w:r w:rsidR="00202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CD5">
        <w:rPr>
          <w:rFonts w:ascii="Times New Roman" w:hAnsi="Times New Roman" w:cs="Times New Roman"/>
          <w:sz w:val="24"/>
          <w:szCs w:val="24"/>
        </w:rPr>
        <w:t>martyred</w:t>
      </w:r>
      <w:r w:rsidR="00655D4B">
        <w:rPr>
          <w:rFonts w:ascii="Times New Roman" w:hAnsi="Times New Roman" w:cs="Times New Roman"/>
          <w:sz w:val="24"/>
          <w:szCs w:val="24"/>
        </w:rPr>
        <w:t xml:space="preserve"> </w:t>
      </w:r>
      <w:r w:rsidR="00202D95">
        <w:rPr>
          <w:rFonts w:ascii="Times New Roman" w:hAnsi="Times New Roman" w:cs="Times New Roman"/>
          <w:sz w:val="24"/>
          <w:szCs w:val="24"/>
        </w:rPr>
        <w:t xml:space="preserve"> </w:t>
      </w:r>
      <w:r w:rsidR="00655D4B">
        <w:rPr>
          <w:rFonts w:ascii="Times New Roman" w:hAnsi="Times New Roman" w:cs="Times New Roman"/>
          <w:sz w:val="24"/>
          <w:szCs w:val="24"/>
        </w:rPr>
        <w:t xml:space="preserve">by </w:t>
      </w:r>
      <w:r w:rsidR="00025744">
        <w:rPr>
          <w:rFonts w:ascii="Times New Roman" w:hAnsi="Times New Roman" w:cs="Times New Roman"/>
          <w:sz w:val="24"/>
          <w:szCs w:val="24"/>
        </w:rPr>
        <w:t>Israelis</w:t>
      </w:r>
      <w:r>
        <w:rPr>
          <w:rFonts w:ascii="Times New Roman" w:hAnsi="Times New Roman" w:cs="Times New Roman"/>
          <w:sz w:val="24"/>
          <w:szCs w:val="24"/>
        </w:rPr>
        <w:t xml:space="preserve"> during </w:t>
      </w:r>
      <w:r w:rsidRPr="001047CF">
        <w:rPr>
          <w:rFonts w:ascii="Times New Roman" w:hAnsi="Times New Roman" w:cs="Times New Roman"/>
          <w:sz w:val="24"/>
          <w:szCs w:val="24"/>
        </w:rPr>
        <w:t>January and February of 2018.</w:t>
      </w:r>
    </w:p>
    <w:p w:rsidR="001461D7" w:rsidRPr="001047CF" w:rsidRDefault="001461D7" w:rsidP="001461D7">
      <w:p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1047CF">
        <w:rPr>
          <w:rFonts w:ascii="Times New Roman" w:hAnsi="Times New Roman" w:cs="Times New Roman"/>
          <w:sz w:val="24"/>
          <w:szCs w:val="24"/>
        </w:rPr>
        <w:t> </w:t>
      </w:r>
    </w:p>
    <w:p w:rsidR="00236764" w:rsidRPr="001461D7" w:rsidRDefault="00236764" w:rsidP="00236764">
      <w:pPr>
        <w:widowControl w:val="0"/>
        <w:rPr>
          <w:rFonts w:ascii="Times New Roman" w:hAnsi="Times New Roman" w:cs="Times New Roman"/>
          <w:b/>
          <w:bCs/>
          <w:color w:val="000000"/>
          <w:sz w:val="21"/>
          <w:szCs w:val="21"/>
          <w:rtl/>
        </w:rPr>
      </w:pPr>
    </w:p>
    <w:p w:rsidR="003663F9" w:rsidRPr="00504550" w:rsidRDefault="003663F9" w:rsidP="003663F9">
      <w:pPr>
        <w:bidi w:val="0"/>
        <w:ind w:left="70" w:right="14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3C7C88" w:rsidRPr="00504550" w:rsidRDefault="003C7C88" w:rsidP="00E34A36">
      <w:pPr>
        <w:ind w:right="142"/>
        <w:rPr>
          <w:rFonts w:ascii="Times New Roman" w:hAnsi="Times New Roman" w:cs="Times New Roman"/>
          <w:b/>
          <w:bCs/>
          <w:color w:val="000000"/>
          <w:sz w:val="21"/>
          <w:szCs w:val="21"/>
          <w:rtl/>
        </w:rPr>
      </w:pPr>
    </w:p>
    <w:p w:rsidR="00E34A36" w:rsidRPr="00504550" w:rsidRDefault="00E34A36" w:rsidP="00E34A36">
      <w:pPr>
        <w:ind w:right="142"/>
        <w:rPr>
          <w:rFonts w:ascii="Times New Roman" w:hAnsi="Times New Roman" w:cs="Times New Roman"/>
          <w:b/>
          <w:bCs/>
          <w:color w:val="000000"/>
          <w:sz w:val="21"/>
          <w:szCs w:val="21"/>
          <w:rtl/>
        </w:rPr>
        <w:sectPr w:rsidR="00E34A36" w:rsidRPr="00504550" w:rsidSect="005264C7">
          <w:footerReference w:type="default" r:id="rId8"/>
          <w:type w:val="continuous"/>
          <w:pgSz w:w="11906" w:h="16838" w:code="9"/>
          <w:pgMar w:top="1418" w:right="851" w:bottom="851" w:left="851" w:header="709" w:footer="709" w:gutter="0"/>
          <w:cols w:space="706"/>
          <w:rtlGutter/>
          <w:docGrid w:linePitch="360"/>
        </w:sectPr>
      </w:pPr>
    </w:p>
    <w:p w:rsidR="005E6289" w:rsidRPr="00E34A36" w:rsidRDefault="005E6289" w:rsidP="00F762E3">
      <w:pPr>
        <w:ind w:right="142"/>
        <w:jc w:val="both"/>
        <w:rPr>
          <w:rFonts w:ascii="Times New Roman" w:hAnsi="Times New Roman" w:cs="Times New Roman"/>
          <w:sz w:val="21"/>
          <w:szCs w:val="21"/>
          <w:rtl/>
        </w:rPr>
      </w:pPr>
    </w:p>
    <w:sectPr w:rsidR="005E6289" w:rsidRPr="00E34A36" w:rsidSect="006374BB">
      <w:type w:val="continuous"/>
      <w:pgSz w:w="11906" w:h="16838" w:code="9"/>
      <w:pgMar w:top="170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4AB" w:rsidRDefault="009774AB" w:rsidP="00FE5188">
      <w:r>
        <w:separator/>
      </w:r>
    </w:p>
  </w:endnote>
  <w:endnote w:type="continuationSeparator" w:id="0">
    <w:p w:rsidR="009774AB" w:rsidRDefault="009774AB" w:rsidP="00FE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CD5" w:rsidRDefault="008336F5" w:rsidP="00FE518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53AE">
      <w:rPr>
        <w:noProof/>
        <w:rtl/>
      </w:rPr>
      <w:t>2</w:t>
    </w:r>
    <w:r>
      <w:fldChar w:fldCharType="end"/>
    </w:r>
  </w:p>
  <w:p w:rsidR="00CF0CD5" w:rsidRDefault="00CF0C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4AB" w:rsidRDefault="009774AB" w:rsidP="00FE5188">
      <w:r>
        <w:separator/>
      </w:r>
    </w:p>
  </w:footnote>
  <w:footnote w:type="continuationSeparator" w:id="0">
    <w:p w:rsidR="009774AB" w:rsidRDefault="009774AB" w:rsidP="00FE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919FB"/>
    <w:multiLevelType w:val="hybridMultilevel"/>
    <w:tmpl w:val="D49C1C3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9A4A08"/>
    <w:multiLevelType w:val="hybridMultilevel"/>
    <w:tmpl w:val="72E09EC4"/>
    <w:lvl w:ilvl="0" w:tplc="EF227290">
      <w:start w:val="12"/>
      <w:numFmt w:val="bullet"/>
      <w:lvlText w:val="-"/>
      <w:lvlJc w:val="left"/>
      <w:pPr>
        <w:ind w:left="444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89"/>
    <w:rsid w:val="000053AE"/>
    <w:rsid w:val="00005E3B"/>
    <w:rsid w:val="0001032B"/>
    <w:rsid w:val="0001058B"/>
    <w:rsid w:val="00014E38"/>
    <w:rsid w:val="000152C2"/>
    <w:rsid w:val="00016054"/>
    <w:rsid w:val="0001614F"/>
    <w:rsid w:val="000171EF"/>
    <w:rsid w:val="00023617"/>
    <w:rsid w:val="00025744"/>
    <w:rsid w:val="00033376"/>
    <w:rsid w:val="000409AD"/>
    <w:rsid w:val="000410C8"/>
    <w:rsid w:val="000523FA"/>
    <w:rsid w:val="00054147"/>
    <w:rsid w:val="0005461B"/>
    <w:rsid w:val="000546DE"/>
    <w:rsid w:val="0005579F"/>
    <w:rsid w:val="0005613F"/>
    <w:rsid w:val="00061718"/>
    <w:rsid w:val="00063ACF"/>
    <w:rsid w:val="00064191"/>
    <w:rsid w:val="000644B9"/>
    <w:rsid w:val="000667A6"/>
    <w:rsid w:val="0007013C"/>
    <w:rsid w:val="00070272"/>
    <w:rsid w:val="0007082F"/>
    <w:rsid w:val="00073C25"/>
    <w:rsid w:val="00075C9C"/>
    <w:rsid w:val="00081045"/>
    <w:rsid w:val="00085068"/>
    <w:rsid w:val="000853C1"/>
    <w:rsid w:val="00086632"/>
    <w:rsid w:val="00086A34"/>
    <w:rsid w:val="00087514"/>
    <w:rsid w:val="00094E10"/>
    <w:rsid w:val="00095AC5"/>
    <w:rsid w:val="000A02C0"/>
    <w:rsid w:val="000A53F0"/>
    <w:rsid w:val="000B18D8"/>
    <w:rsid w:val="000B35C9"/>
    <w:rsid w:val="000B3E4A"/>
    <w:rsid w:val="000B4149"/>
    <w:rsid w:val="000B4C59"/>
    <w:rsid w:val="000B66D7"/>
    <w:rsid w:val="000B7A5F"/>
    <w:rsid w:val="000B7FCE"/>
    <w:rsid w:val="000C4688"/>
    <w:rsid w:val="000C4C36"/>
    <w:rsid w:val="000C4C71"/>
    <w:rsid w:val="000C7EFF"/>
    <w:rsid w:val="000D21AD"/>
    <w:rsid w:val="000D2ABD"/>
    <w:rsid w:val="000D65FF"/>
    <w:rsid w:val="000D6AA9"/>
    <w:rsid w:val="000E0F32"/>
    <w:rsid w:val="000E2010"/>
    <w:rsid w:val="000E2FA3"/>
    <w:rsid w:val="000F4585"/>
    <w:rsid w:val="000F5AC9"/>
    <w:rsid w:val="000F7D50"/>
    <w:rsid w:val="00101FFC"/>
    <w:rsid w:val="0010556D"/>
    <w:rsid w:val="0010764B"/>
    <w:rsid w:val="001168BB"/>
    <w:rsid w:val="00116F66"/>
    <w:rsid w:val="001231AD"/>
    <w:rsid w:val="001238FE"/>
    <w:rsid w:val="00126663"/>
    <w:rsid w:val="00131246"/>
    <w:rsid w:val="00133079"/>
    <w:rsid w:val="00134DC7"/>
    <w:rsid w:val="00137193"/>
    <w:rsid w:val="00137F54"/>
    <w:rsid w:val="00140016"/>
    <w:rsid w:val="00143C5B"/>
    <w:rsid w:val="00145699"/>
    <w:rsid w:val="00145BED"/>
    <w:rsid w:val="001461D7"/>
    <w:rsid w:val="0014651A"/>
    <w:rsid w:val="00146F76"/>
    <w:rsid w:val="00146FB1"/>
    <w:rsid w:val="00150F69"/>
    <w:rsid w:val="00151BB5"/>
    <w:rsid w:val="00154F27"/>
    <w:rsid w:val="0015587A"/>
    <w:rsid w:val="00156951"/>
    <w:rsid w:val="001579ED"/>
    <w:rsid w:val="00161960"/>
    <w:rsid w:val="001646F3"/>
    <w:rsid w:val="00165DA6"/>
    <w:rsid w:val="00170063"/>
    <w:rsid w:val="001745CD"/>
    <w:rsid w:val="00175D85"/>
    <w:rsid w:val="00183830"/>
    <w:rsid w:val="0018474B"/>
    <w:rsid w:val="001A0963"/>
    <w:rsid w:val="001A4D51"/>
    <w:rsid w:val="001B3812"/>
    <w:rsid w:val="001B61C2"/>
    <w:rsid w:val="001B66C6"/>
    <w:rsid w:val="001C05C9"/>
    <w:rsid w:val="001C147D"/>
    <w:rsid w:val="001C215E"/>
    <w:rsid w:val="001C2F95"/>
    <w:rsid w:val="001C40F3"/>
    <w:rsid w:val="001C730A"/>
    <w:rsid w:val="001C7BA0"/>
    <w:rsid w:val="001D41A3"/>
    <w:rsid w:val="001D5CB1"/>
    <w:rsid w:val="001E0C71"/>
    <w:rsid w:val="001E62B3"/>
    <w:rsid w:val="001E6A78"/>
    <w:rsid w:val="001F289C"/>
    <w:rsid w:val="001F2F78"/>
    <w:rsid w:val="001F41D2"/>
    <w:rsid w:val="002002DA"/>
    <w:rsid w:val="00201DED"/>
    <w:rsid w:val="00202D95"/>
    <w:rsid w:val="00203821"/>
    <w:rsid w:val="0020467C"/>
    <w:rsid w:val="00206234"/>
    <w:rsid w:val="00207CD9"/>
    <w:rsid w:val="00214021"/>
    <w:rsid w:val="00214CBA"/>
    <w:rsid w:val="00217C7C"/>
    <w:rsid w:val="00224B61"/>
    <w:rsid w:val="002252AE"/>
    <w:rsid w:val="00231B3A"/>
    <w:rsid w:val="00232F91"/>
    <w:rsid w:val="00233D1D"/>
    <w:rsid w:val="00236764"/>
    <w:rsid w:val="00244193"/>
    <w:rsid w:val="002530C2"/>
    <w:rsid w:val="0025797E"/>
    <w:rsid w:val="002605BA"/>
    <w:rsid w:val="002608B6"/>
    <w:rsid w:val="002624A1"/>
    <w:rsid w:val="002709C2"/>
    <w:rsid w:val="002712CC"/>
    <w:rsid w:val="00275B7F"/>
    <w:rsid w:val="00280693"/>
    <w:rsid w:val="00280F43"/>
    <w:rsid w:val="00282E2A"/>
    <w:rsid w:val="0028725C"/>
    <w:rsid w:val="00295FD2"/>
    <w:rsid w:val="0029775C"/>
    <w:rsid w:val="00297D9C"/>
    <w:rsid w:val="002A2440"/>
    <w:rsid w:val="002A6C66"/>
    <w:rsid w:val="002A750C"/>
    <w:rsid w:val="002B172B"/>
    <w:rsid w:val="002B7A61"/>
    <w:rsid w:val="002C4ADE"/>
    <w:rsid w:val="002C59E6"/>
    <w:rsid w:val="002C7CC1"/>
    <w:rsid w:val="002D0A13"/>
    <w:rsid w:val="002D1B72"/>
    <w:rsid w:val="002D3D68"/>
    <w:rsid w:val="002E0B35"/>
    <w:rsid w:val="002E3318"/>
    <w:rsid w:val="002E5C1C"/>
    <w:rsid w:val="002E6805"/>
    <w:rsid w:val="002F45AE"/>
    <w:rsid w:val="002F45C2"/>
    <w:rsid w:val="002F5A94"/>
    <w:rsid w:val="002F67EA"/>
    <w:rsid w:val="002F7954"/>
    <w:rsid w:val="00300875"/>
    <w:rsid w:val="0030255F"/>
    <w:rsid w:val="00304E4D"/>
    <w:rsid w:val="00305A8D"/>
    <w:rsid w:val="00306961"/>
    <w:rsid w:val="00314D1C"/>
    <w:rsid w:val="0031556E"/>
    <w:rsid w:val="003235A9"/>
    <w:rsid w:val="00330D26"/>
    <w:rsid w:val="003312D4"/>
    <w:rsid w:val="003329E9"/>
    <w:rsid w:val="0033588A"/>
    <w:rsid w:val="00337C4E"/>
    <w:rsid w:val="003407B4"/>
    <w:rsid w:val="003436D8"/>
    <w:rsid w:val="00344732"/>
    <w:rsid w:val="00345A5D"/>
    <w:rsid w:val="00347317"/>
    <w:rsid w:val="0035458E"/>
    <w:rsid w:val="00356374"/>
    <w:rsid w:val="0035762F"/>
    <w:rsid w:val="00357906"/>
    <w:rsid w:val="003604CA"/>
    <w:rsid w:val="00361ED6"/>
    <w:rsid w:val="003628F7"/>
    <w:rsid w:val="003663F9"/>
    <w:rsid w:val="0036658F"/>
    <w:rsid w:val="00370DBC"/>
    <w:rsid w:val="00373C3C"/>
    <w:rsid w:val="00380E97"/>
    <w:rsid w:val="00387DE6"/>
    <w:rsid w:val="00390BBB"/>
    <w:rsid w:val="00390EDD"/>
    <w:rsid w:val="003A0DF3"/>
    <w:rsid w:val="003A212F"/>
    <w:rsid w:val="003A40EC"/>
    <w:rsid w:val="003B24C3"/>
    <w:rsid w:val="003B6539"/>
    <w:rsid w:val="003C0ACB"/>
    <w:rsid w:val="003C0C2C"/>
    <w:rsid w:val="003C1B2E"/>
    <w:rsid w:val="003C4E76"/>
    <w:rsid w:val="003C7C88"/>
    <w:rsid w:val="003C7D60"/>
    <w:rsid w:val="003D3485"/>
    <w:rsid w:val="003D4536"/>
    <w:rsid w:val="003D4D8F"/>
    <w:rsid w:val="003E022F"/>
    <w:rsid w:val="003E172C"/>
    <w:rsid w:val="003E22D0"/>
    <w:rsid w:val="003F057D"/>
    <w:rsid w:val="003F173C"/>
    <w:rsid w:val="003F428B"/>
    <w:rsid w:val="00402D7E"/>
    <w:rsid w:val="00405A9F"/>
    <w:rsid w:val="00406C5D"/>
    <w:rsid w:val="0040796D"/>
    <w:rsid w:val="004079F7"/>
    <w:rsid w:val="00407E16"/>
    <w:rsid w:val="00410687"/>
    <w:rsid w:val="00413A78"/>
    <w:rsid w:val="004150FD"/>
    <w:rsid w:val="004161A9"/>
    <w:rsid w:val="00416A89"/>
    <w:rsid w:val="0041760A"/>
    <w:rsid w:val="0043252B"/>
    <w:rsid w:val="00434514"/>
    <w:rsid w:val="00434F83"/>
    <w:rsid w:val="00436062"/>
    <w:rsid w:val="00440775"/>
    <w:rsid w:val="00442966"/>
    <w:rsid w:val="00447499"/>
    <w:rsid w:val="004514A3"/>
    <w:rsid w:val="004554A9"/>
    <w:rsid w:val="00456921"/>
    <w:rsid w:val="00457530"/>
    <w:rsid w:val="0046013F"/>
    <w:rsid w:val="00461969"/>
    <w:rsid w:val="00462F04"/>
    <w:rsid w:val="00463F56"/>
    <w:rsid w:val="00472443"/>
    <w:rsid w:val="004770FF"/>
    <w:rsid w:val="0048441C"/>
    <w:rsid w:val="00484628"/>
    <w:rsid w:val="00486165"/>
    <w:rsid w:val="004939C6"/>
    <w:rsid w:val="00496A92"/>
    <w:rsid w:val="0049720F"/>
    <w:rsid w:val="004A294B"/>
    <w:rsid w:val="004A2EB2"/>
    <w:rsid w:val="004B29E2"/>
    <w:rsid w:val="004B74A9"/>
    <w:rsid w:val="004B74ED"/>
    <w:rsid w:val="004C0555"/>
    <w:rsid w:val="004C344D"/>
    <w:rsid w:val="004C7014"/>
    <w:rsid w:val="004C7B45"/>
    <w:rsid w:val="004D1288"/>
    <w:rsid w:val="004D14DD"/>
    <w:rsid w:val="004E2AE8"/>
    <w:rsid w:val="004E32FD"/>
    <w:rsid w:val="004E4D97"/>
    <w:rsid w:val="004E7035"/>
    <w:rsid w:val="004F49E9"/>
    <w:rsid w:val="00500A38"/>
    <w:rsid w:val="00504550"/>
    <w:rsid w:val="00504756"/>
    <w:rsid w:val="005070EA"/>
    <w:rsid w:val="00510461"/>
    <w:rsid w:val="00511038"/>
    <w:rsid w:val="00511355"/>
    <w:rsid w:val="00513BC0"/>
    <w:rsid w:val="0051452A"/>
    <w:rsid w:val="00514D71"/>
    <w:rsid w:val="00522473"/>
    <w:rsid w:val="00522605"/>
    <w:rsid w:val="00522749"/>
    <w:rsid w:val="00523840"/>
    <w:rsid w:val="00525369"/>
    <w:rsid w:val="005264C7"/>
    <w:rsid w:val="00526658"/>
    <w:rsid w:val="00530515"/>
    <w:rsid w:val="00533096"/>
    <w:rsid w:val="005375F1"/>
    <w:rsid w:val="0054193C"/>
    <w:rsid w:val="005437CF"/>
    <w:rsid w:val="00544ED9"/>
    <w:rsid w:val="00545784"/>
    <w:rsid w:val="005468EF"/>
    <w:rsid w:val="00552215"/>
    <w:rsid w:val="00554B36"/>
    <w:rsid w:val="005648D6"/>
    <w:rsid w:val="00571BF3"/>
    <w:rsid w:val="005739F3"/>
    <w:rsid w:val="0057514E"/>
    <w:rsid w:val="005821B0"/>
    <w:rsid w:val="0058259F"/>
    <w:rsid w:val="00584765"/>
    <w:rsid w:val="0059063A"/>
    <w:rsid w:val="00595C0D"/>
    <w:rsid w:val="005A257B"/>
    <w:rsid w:val="005A33FA"/>
    <w:rsid w:val="005A3D90"/>
    <w:rsid w:val="005B1029"/>
    <w:rsid w:val="005B1C2C"/>
    <w:rsid w:val="005B3E99"/>
    <w:rsid w:val="005B56E5"/>
    <w:rsid w:val="005B6872"/>
    <w:rsid w:val="005B6FD1"/>
    <w:rsid w:val="005C09E3"/>
    <w:rsid w:val="005C3515"/>
    <w:rsid w:val="005C4A81"/>
    <w:rsid w:val="005C529B"/>
    <w:rsid w:val="005D3E57"/>
    <w:rsid w:val="005D6CAE"/>
    <w:rsid w:val="005D6F95"/>
    <w:rsid w:val="005E042A"/>
    <w:rsid w:val="005E2B9A"/>
    <w:rsid w:val="005E3AFD"/>
    <w:rsid w:val="005E5B2F"/>
    <w:rsid w:val="005E6289"/>
    <w:rsid w:val="005F533E"/>
    <w:rsid w:val="005F5963"/>
    <w:rsid w:val="00605F58"/>
    <w:rsid w:val="006123D3"/>
    <w:rsid w:val="0061488B"/>
    <w:rsid w:val="00615ECD"/>
    <w:rsid w:val="00622153"/>
    <w:rsid w:val="00626A65"/>
    <w:rsid w:val="006304D0"/>
    <w:rsid w:val="00633DAE"/>
    <w:rsid w:val="00634598"/>
    <w:rsid w:val="00636D9F"/>
    <w:rsid w:val="006374BB"/>
    <w:rsid w:val="00640CE8"/>
    <w:rsid w:val="00641B92"/>
    <w:rsid w:val="00643C51"/>
    <w:rsid w:val="00645C9B"/>
    <w:rsid w:val="00647D82"/>
    <w:rsid w:val="00651B0B"/>
    <w:rsid w:val="00652D77"/>
    <w:rsid w:val="00653625"/>
    <w:rsid w:val="00653FEF"/>
    <w:rsid w:val="00654079"/>
    <w:rsid w:val="0065456A"/>
    <w:rsid w:val="00655D4B"/>
    <w:rsid w:val="00661767"/>
    <w:rsid w:val="006631E1"/>
    <w:rsid w:val="006636E8"/>
    <w:rsid w:val="00663B44"/>
    <w:rsid w:val="0066746C"/>
    <w:rsid w:val="006711D9"/>
    <w:rsid w:val="00672DBA"/>
    <w:rsid w:val="00673679"/>
    <w:rsid w:val="00675504"/>
    <w:rsid w:val="00675A7B"/>
    <w:rsid w:val="00677CBD"/>
    <w:rsid w:val="00680C2B"/>
    <w:rsid w:val="00690253"/>
    <w:rsid w:val="00690727"/>
    <w:rsid w:val="00690987"/>
    <w:rsid w:val="00691D48"/>
    <w:rsid w:val="00697338"/>
    <w:rsid w:val="00697E4A"/>
    <w:rsid w:val="006A1A17"/>
    <w:rsid w:val="006A2D25"/>
    <w:rsid w:val="006A5928"/>
    <w:rsid w:val="006A5DA6"/>
    <w:rsid w:val="006A77C1"/>
    <w:rsid w:val="006B0F0E"/>
    <w:rsid w:val="006B42A7"/>
    <w:rsid w:val="006B62F7"/>
    <w:rsid w:val="006C3972"/>
    <w:rsid w:val="006C3BA3"/>
    <w:rsid w:val="006C4E6A"/>
    <w:rsid w:val="006C786C"/>
    <w:rsid w:val="006D2B30"/>
    <w:rsid w:val="006D37EC"/>
    <w:rsid w:val="006D574B"/>
    <w:rsid w:val="006F4A43"/>
    <w:rsid w:val="00704CF9"/>
    <w:rsid w:val="00707164"/>
    <w:rsid w:val="007103E8"/>
    <w:rsid w:val="00714EC4"/>
    <w:rsid w:val="00721AFC"/>
    <w:rsid w:val="00722381"/>
    <w:rsid w:val="00722406"/>
    <w:rsid w:val="007255DD"/>
    <w:rsid w:val="00732945"/>
    <w:rsid w:val="0073301E"/>
    <w:rsid w:val="00736233"/>
    <w:rsid w:val="0073623C"/>
    <w:rsid w:val="00736D8D"/>
    <w:rsid w:val="0074258A"/>
    <w:rsid w:val="00744265"/>
    <w:rsid w:val="007444C4"/>
    <w:rsid w:val="00744F42"/>
    <w:rsid w:val="0074645D"/>
    <w:rsid w:val="0074683E"/>
    <w:rsid w:val="00747BB4"/>
    <w:rsid w:val="00752BB0"/>
    <w:rsid w:val="007564B3"/>
    <w:rsid w:val="00760514"/>
    <w:rsid w:val="00760790"/>
    <w:rsid w:val="00760BDA"/>
    <w:rsid w:val="00766D98"/>
    <w:rsid w:val="00767AB9"/>
    <w:rsid w:val="0077380E"/>
    <w:rsid w:val="00774599"/>
    <w:rsid w:val="00774D45"/>
    <w:rsid w:val="00775F54"/>
    <w:rsid w:val="007854BB"/>
    <w:rsid w:val="0079269A"/>
    <w:rsid w:val="00795642"/>
    <w:rsid w:val="007A00CE"/>
    <w:rsid w:val="007A05A3"/>
    <w:rsid w:val="007A219A"/>
    <w:rsid w:val="007A539F"/>
    <w:rsid w:val="007A6F75"/>
    <w:rsid w:val="007B146C"/>
    <w:rsid w:val="007B1BCC"/>
    <w:rsid w:val="007C60BF"/>
    <w:rsid w:val="007C6264"/>
    <w:rsid w:val="007D540D"/>
    <w:rsid w:val="007D659E"/>
    <w:rsid w:val="007E1ABD"/>
    <w:rsid w:val="007E3516"/>
    <w:rsid w:val="007E7B70"/>
    <w:rsid w:val="007F33DC"/>
    <w:rsid w:val="00802FBC"/>
    <w:rsid w:val="00803B4C"/>
    <w:rsid w:val="00807E67"/>
    <w:rsid w:val="00811490"/>
    <w:rsid w:val="00812A12"/>
    <w:rsid w:val="00812C93"/>
    <w:rsid w:val="008134D5"/>
    <w:rsid w:val="0081530C"/>
    <w:rsid w:val="008156A3"/>
    <w:rsid w:val="00822BBF"/>
    <w:rsid w:val="008336F5"/>
    <w:rsid w:val="0083610A"/>
    <w:rsid w:val="008401CE"/>
    <w:rsid w:val="00841F9E"/>
    <w:rsid w:val="00844003"/>
    <w:rsid w:val="008466E1"/>
    <w:rsid w:val="008466FA"/>
    <w:rsid w:val="00846D65"/>
    <w:rsid w:val="008522AF"/>
    <w:rsid w:val="00852AB7"/>
    <w:rsid w:val="00853B56"/>
    <w:rsid w:val="008555A9"/>
    <w:rsid w:val="00856AAE"/>
    <w:rsid w:val="00864AA0"/>
    <w:rsid w:val="008668CD"/>
    <w:rsid w:val="00866905"/>
    <w:rsid w:val="008669FE"/>
    <w:rsid w:val="00866D3D"/>
    <w:rsid w:val="00867105"/>
    <w:rsid w:val="00870C7B"/>
    <w:rsid w:val="0087319B"/>
    <w:rsid w:val="008735D8"/>
    <w:rsid w:val="00874406"/>
    <w:rsid w:val="00874A04"/>
    <w:rsid w:val="00890FB5"/>
    <w:rsid w:val="00893A8B"/>
    <w:rsid w:val="0089507D"/>
    <w:rsid w:val="00895496"/>
    <w:rsid w:val="008A2355"/>
    <w:rsid w:val="008A3651"/>
    <w:rsid w:val="008A5C71"/>
    <w:rsid w:val="008A646D"/>
    <w:rsid w:val="008A650D"/>
    <w:rsid w:val="008A6EF7"/>
    <w:rsid w:val="008E35F6"/>
    <w:rsid w:val="008E37F5"/>
    <w:rsid w:val="008E4EC1"/>
    <w:rsid w:val="008E5253"/>
    <w:rsid w:val="008E6DE8"/>
    <w:rsid w:val="008E7192"/>
    <w:rsid w:val="008F2474"/>
    <w:rsid w:val="008F64C1"/>
    <w:rsid w:val="008F7CA0"/>
    <w:rsid w:val="00902AF0"/>
    <w:rsid w:val="0090313B"/>
    <w:rsid w:val="00905019"/>
    <w:rsid w:val="00905C22"/>
    <w:rsid w:val="00907AE3"/>
    <w:rsid w:val="009109BE"/>
    <w:rsid w:val="0091191A"/>
    <w:rsid w:val="00917400"/>
    <w:rsid w:val="00917890"/>
    <w:rsid w:val="00917B41"/>
    <w:rsid w:val="00921946"/>
    <w:rsid w:val="0092383A"/>
    <w:rsid w:val="009328AF"/>
    <w:rsid w:val="009360D6"/>
    <w:rsid w:val="009362BB"/>
    <w:rsid w:val="00937D4C"/>
    <w:rsid w:val="0094130B"/>
    <w:rsid w:val="00941B9D"/>
    <w:rsid w:val="00941E31"/>
    <w:rsid w:val="00945DDA"/>
    <w:rsid w:val="00946FB9"/>
    <w:rsid w:val="00951E15"/>
    <w:rsid w:val="00966AEC"/>
    <w:rsid w:val="00966FC8"/>
    <w:rsid w:val="00967A48"/>
    <w:rsid w:val="00970441"/>
    <w:rsid w:val="00970C34"/>
    <w:rsid w:val="00971FF5"/>
    <w:rsid w:val="009750B7"/>
    <w:rsid w:val="00976ADA"/>
    <w:rsid w:val="009774AB"/>
    <w:rsid w:val="00982075"/>
    <w:rsid w:val="009905B9"/>
    <w:rsid w:val="0099252B"/>
    <w:rsid w:val="00993EEA"/>
    <w:rsid w:val="0099553F"/>
    <w:rsid w:val="0099593D"/>
    <w:rsid w:val="0099710C"/>
    <w:rsid w:val="009A3AA5"/>
    <w:rsid w:val="009A55B1"/>
    <w:rsid w:val="009A64E9"/>
    <w:rsid w:val="009B1157"/>
    <w:rsid w:val="009B2088"/>
    <w:rsid w:val="009B54EA"/>
    <w:rsid w:val="009B5811"/>
    <w:rsid w:val="009B673C"/>
    <w:rsid w:val="009C3F46"/>
    <w:rsid w:val="009C4D5B"/>
    <w:rsid w:val="009D0C28"/>
    <w:rsid w:val="009D21C0"/>
    <w:rsid w:val="009E0989"/>
    <w:rsid w:val="009E207B"/>
    <w:rsid w:val="009E4FE8"/>
    <w:rsid w:val="009E57CF"/>
    <w:rsid w:val="009F059F"/>
    <w:rsid w:val="009F1635"/>
    <w:rsid w:val="00A000E6"/>
    <w:rsid w:val="00A038C7"/>
    <w:rsid w:val="00A047DB"/>
    <w:rsid w:val="00A0567C"/>
    <w:rsid w:val="00A07461"/>
    <w:rsid w:val="00A119D4"/>
    <w:rsid w:val="00A12CF7"/>
    <w:rsid w:val="00A1481B"/>
    <w:rsid w:val="00A16E3E"/>
    <w:rsid w:val="00A173C0"/>
    <w:rsid w:val="00A17A35"/>
    <w:rsid w:val="00A20C42"/>
    <w:rsid w:val="00A224C8"/>
    <w:rsid w:val="00A234BA"/>
    <w:rsid w:val="00A3537F"/>
    <w:rsid w:val="00A463C5"/>
    <w:rsid w:val="00A5201B"/>
    <w:rsid w:val="00A56869"/>
    <w:rsid w:val="00A70D6D"/>
    <w:rsid w:val="00A921C4"/>
    <w:rsid w:val="00A931F6"/>
    <w:rsid w:val="00A95899"/>
    <w:rsid w:val="00AA2D4C"/>
    <w:rsid w:val="00AA4FAC"/>
    <w:rsid w:val="00AA6FC7"/>
    <w:rsid w:val="00AB01C5"/>
    <w:rsid w:val="00AB02FC"/>
    <w:rsid w:val="00AB0DFA"/>
    <w:rsid w:val="00AB1206"/>
    <w:rsid w:val="00AB13F6"/>
    <w:rsid w:val="00AB322A"/>
    <w:rsid w:val="00AB3AB7"/>
    <w:rsid w:val="00AB7C67"/>
    <w:rsid w:val="00AC0EB2"/>
    <w:rsid w:val="00AC69F4"/>
    <w:rsid w:val="00AD5BCE"/>
    <w:rsid w:val="00AE119E"/>
    <w:rsid w:val="00AE1EF0"/>
    <w:rsid w:val="00AE4F3D"/>
    <w:rsid w:val="00AE58CF"/>
    <w:rsid w:val="00AE74C2"/>
    <w:rsid w:val="00AF0783"/>
    <w:rsid w:val="00AF420E"/>
    <w:rsid w:val="00AF536A"/>
    <w:rsid w:val="00B00837"/>
    <w:rsid w:val="00B01727"/>
    <w:rsid w:val="00B0282B"/>
    <w:rsid w:val="00B02B56"/>
    <w:rsid w:val="00B07939"/>
    <w:rsid w:val="00B10930"/>
    <w:rsid w:val="00B12943"/>
    <w:rsid w:val="00B12FBE"/>
    <w:rsid w:val="00B15DF1"/>
    <w:rsid w:val="00B16402"/>
    <w:rsid w:val="00B21D91"/>
    <w:rsid w:val="00B24349"/>
    <w:rsid w:val="00B2570A"/>
    <w:rsid w:val="00B2799D"/>
    <w:rsid w:val="00B30B2C"/>
    <w:rsid w:val="00B3200C"/>
    <w:rsid w:val="00B3755D"/>
    <w:rsid w:val="00B37A89"/>
    <w:rsid w:val="00B437CC"/>
    <w:rsid w:val="00B439E1"/>
    <w:rsid w:val="00B53634"/>
    <w:rsid w:val="00B5530F"/>
    <w:rsid w:val="00B61E75"/>
    <w:rsid w:val="00B678D7"/>
    <w:rsid w:val="00B82A42"/>
    <w:rsid w:val="00B8415B"/>
    <w:rsid w:val="00B84DC5"/>
    <w:rsid w:val="00B85268"/>
    <w:rsid w:val="00B85ADB"/>
    <w:rsid w:val="00B92C18"/>
    <w:rsid w:val="00B96120"/>
    <w:rsid w:val="00B962A1"/>
    <w:rsid w:val="00B9716E"/>
    <w:rsid w:val="00BA0F76"/>
    <w:rsid w:val="00BA44EB"/>
    <w:rsid w:val="00BA4A5C"/>
    <w:rsid w:val="00BA5BB2"/>
    <w:rsid w:val="00BA64D1"/>
    <w:rsid w:val="00BB3074"/>
    <w:rsid w:val="00BB533A"/>
    <w:rsid w:val="00BC05E1"/>
    <w:rsid w:val="00BC3D10"/>
    <w:rsid w:val="00BC7AB0"/>
    <w:rsid w:val="00BD0368"/>
    <w:rsid w:val="00BD0C1A"/>
    <w:rsid w:val="00BD1365"/>
    <w:rsid w:val="00BD1CCD"/>
    <w:rsid w:val="00BD3585"/>
    <w:rsid w:val="00BD4FE2"/>
    <w:rsid w:val="00BD7B57"/>
    <w:rsid w:val="00BE337E"/>
    <w:rsid w:val="00BE5868"/>
    <w:rsid w:val="00BF0075"/>
    <w:rsid w:val="00BF1F49"/>
    <w:rsid w:val="00BF5C5D"/>
    <w:rsid w:val="00C04462"/>
    <w:rsid w:val="00C06D0D"/>
    <w:rsid w:val="00C1038C"/>
    <w:rsid w:val="00C11100"/>
    <w:rsid w:val="00C11DE8"/>
    <w:rsid w:val="00C12D27"/>
    <w:rsid w:val="00C133AC"/>
    <w:rsid w:val="00C1446C"/>
    <w:rsid w:val="00C14D9C"/>
    <w:rsid w:val="00C15B86"/>
    <w:rsid w:val="00C17E3E"/>
    <w:rsid w:val="00C24028"/>
    <w:rsid w:val="00C24371"/>
    <w:rsid w:val="00C25E3D"/>
    <w:rsid w:val="00C302AC"/>
    <w:rsid w:val="00C329AA"/>
    <w:rsid w:val="00C3327F"/>
    <w:rsid w:val="00C418C8"/>
    <w:rsid w:val="00C448CC"/>
    <w:rsid w:val="00C4760E"/>
    <w:rsid w:val="00C62A93"/>
    <w:rsid w:val="00C64897"/>
    <w:rsid w:val="00C676EF"/>
    <w:rsid w:val="00C74420"/>
    <w:rsid w:val="00C851FB"/>
    <w:rsid w:val="00C915FE"/>
    <w:rsid w:val="00C965E0"/>
    <w:rsid w:val="00CA02E0"/>
    <w:rsid w:val="00CA3E14"/>
    <w:rsid w:val="00CA4C78"/>
    <w:rsid w:val="00CA5146"/>
    <w:rsid w:val="00CA6DFF"/>
    <w:rsid w:val="00CB3992"/>
    <w:rsid w:val="00CB40AD"/>
    <w:rsid w:val="00CB5188"/>
    <w:rsid w:val="00CB7D39"/>
    <w:rsid w:val="00CC0538"/>
    <w:rsid w:val="00CC483B"/>
    <w:rsid w:val="00CD27D5"/>
    <w:rsid w:val="00CD3D96"/>
    <w:rsid w:val="00CD4C98"/>
    <w:rsid w:val="00CE24BB"/>
    <w:rsid w:val="00CF0CD5"/>
    <w:rsid w:val="00CF35FF"/>
    <w:rsid w:val="00D01A7A"/>
    <w:rsid w:val="00D0546C"/>
    <w:rsid w:val="00D0559D"/>
    <w:rsid w:val="00D07F46"/>
    <w:rsid w:val="00D11C23"/>
    <w:rsid w:val="00D12F2A"/>
    <w:rsid w:val="00D14880"/>
    <w:rsid w:val="00D1754A"/>
    <w:rsid w:val="00D20511"/>
    <w:rsid w:val="00D21863"/>
    <w:rsid w:val="00D21BA1"/>
    <w:rsid w:val="00D24554"/>
    <w:rsid w:val="00D24D67"/>
    <w:rsid w:val="00D26492"/>
    <w:rsid w:val="00D30120"/>
    <w:rsid w:val="00D31B19"/>
    <w:rsid w:val="00D35FCC"/>
    <w:rsid w:val="00D42F48"/>
    <w:rsid w:val="00D43870"/>
    <w:rsid w:val="00D476A3"/>
    <w:rsid w:val="00D50BC4"/>
    <w:rsid w:val="00D53BF3"/>
    <w:rsid w:val="00D6006E"/>
    <w:rsid w:val="00D60F45"/>
    <w:rsid w:val="00D61985"/>
    <w:rsid w:val="00D644A1"/>
    <w:rsid w:val="00D6504C"/>
    <w:rsid w:val="00D72702"/>
    <w:rsid w:val="00D72AEA"/>
    <w:rsid w:val="00D73419"/>
    <w:rsid w:val="00D7369F"/>
    <w:rsid w:val="00D80948"/>
    <w:rsid w:val="00D81CA5"/>
    <w:rsid w:val="00D82CFF"/>
    <w:rsid w:val="00D8513F"/>
    <w:rsid w:val="00D85E17"/>
    <w:rsid w:val="00D873B0"/>
    <w:rsid w:val="00D8791E"/>
    <w:rsid w:val="00D87F0E"/>
    <w:rsid w:val="00D91E6F"/>
    <w:rsid w:val="00D9342A"/>
    <w:rsid w:val="00D94A42"/>
    <w:rsid w:val="00D975B2"/>
    <w:rsid w:val="00DA02BA"/>
    <w:rsid w:val="00DA11CE"/>
    <w:rsid w:val="00DA3DE2"/>
    <w:rsid w:val="00DB0629"/>
    <w:rsid w:val="00DB7FA5"/>
    <w:rsid w:val="00DC0235"/>
    <w:rsid w:val="00DC0B63"/>
    <w:rsid w:val="00DC4B59"/>
    <w:rsid w:val="00DC6FE2"/>
    <w:rsid w:val="00DC72E2"/>
    <w:rsid w:val="00DC7507"/>
    <w:rsid w:val="00DD0053"/>
    <w:rsid w:val="00DD0243"/>
    <w:rsid w:val="00DD23EB"/>
    <w:rsid w:val="00DD2F53"/>
    <w:rsid w:val="00DE04F4"/>
    <w:rsid w:val="00DE251B"/>
    <w:rsid w:val="00DE575B"/>
    <w:rsid w:val="00DE650D"/>
    <w:rsid w:val="00DF0D4A"/>
    <w:rsid w:val="00DF52E1"/>
    <w:rsid w:val="00E00E36"/>
    <w:rsid w:val="00E01F9C"/>
    <w:rsid w:val="00E03F0E"/>
    <w:rsid w:val="00E04849"/>
    <w:rsid w:val="00E054F9"/>
    <w:rsid w:val="00E055E8"/>
    <w:rsid w:val="00E05621"/>
    <w:rsid w:val="00E100EE"/>
    <w:rsid w:val="00E12AE0"/>
    <w:rsid w:val="00E145C3"/>
    <w:rsid w:val="00E15123"/>
    <w:rsid w:val="00E15C70"/>
    <w:rsid w:val="00E20407"/>
    <w:rsid w:val="00E23336"/>
    <w:rsid w:val="00E25817"/>
    <w:rsid w:val="00E260D0"/>
    <w:rsid w:val="00E26DAC"/>
    <w:rsid w:val="00E27147"/>
    <w:rsid w:val="00E30E05"/>
    <w:rsid w:val="00E323A9"/>
    <w:rsid w:val="00E339F8"/>
    <w:rsid w:val="00E34A36"/>
    <w:rsid w:val="00E3667D"/>
    <w:rsid w:val="00E368BB"/>
    <w:rsid w:val="00E37E4C"/>
    <w:rsid w:val="00E37FA1"/>
    <w:rsid w:val="00E413E5"/>
    <w:rsid w:val="00E42503"/>
    <w:rsid w:val="00E471A5"/>
    <w:rsid w:val="00E521F6"/>
    <w:rsid w:val="00E52952"/>
    <w:rsid w:val="00E55A03"/>
    <w:rsid w:val="00E56F93"/>
    <w:rsid w:val="00E65605"/>
    <w:rsid w:val="00E665A4"/>
    <w:rsid w:val="00E674DF"/>
    <w:rsid w:val="00E703AE"/>
    <w:rsid w:val="00E71AE5"/>
    <w:rsid w:val="00E7383D"/>
    <w:rsid w:val="00E74350"/>
    <w:rsid w:val="00E77E27"/>
    <w:rsid w:val="00E8028E"/>
    <w:rsid w:val="00E802D4"/>
    <w:rsid w:val="00E8080A"/>
    <w:rsid w:val="00E81618"/>
    <w:rsid w:val="00E84ACA"/>
    <w:rsid w:val="00E9566B"/>
    <w:rsid w:val="00EA2516"/>
    <w:rsid w:val="00EA2A9F"/>
    <w:rsid w:val="00EA3B44"/>
    <w:rsid w:val="00EA5437"/>
    <w:rsid w:val="00EA55BF"/>
    <w:rsid w:val="00EA5ECA"/>
    <w:rsid w:val="00EA5F13"/>
    <w:rsid w:val="00EA6775"/>
    <w:rsid w:val="00EA71D0"/>
    <w:rsid w:val="00EB0809"/>
    <w:rsid w:val="00EB1B72"/>
    <w:rsid w:val="00EB4206"/>
    <w:rsid w:val="00EC316C"/>
    <w:rsid w:val="00ED0214"/>
    <w:rsid w:val="00ED2963"/>
    <w:rsid w:val="00ED43F4"/>
    <w:rsid w:val="00EE026E"/>
    <w:rsid w:val="00EE16D3"/>
    <w:rsid w:val="00EE3F3A"/>
    <w:rsid w:val="00EE400C"/>
    <w:rsid w:val="00EE571D"/>
    <w:rsid w:val="00EE5927"/>
    <w:rsid w:val="00EF347D"/>
    <w:rsid w:val="00EF6132"/>
    <w:rsid w:val="00EF701E"/>
    <w:rsid w:val="00F022EE"/>
    <w:rsid w:val="00F061CD"/>
    <w:rsid w:val="00F07D56"/>
    <w:rsid w:val="00F122DF"/>
    <w:rsid w:val="00F13C0C"/>
    <w:rsid w:val="00F175D4"/>
    <w:rsid w:val="00F20FD5"/>
    <w:rsid w:val="00F23AF9"/>
    <w:rsid w:val="00F255B5"/>
    <w:rsid w:val="00F2761E"/>
    <w:rsid w:val="00F32181"/>
    <w:rsid w:val="00F4271E"/>
    <w:rsid w:val="00F44E1D"/>
    <w:rsid w:val="00F45BAB"/>
    <w:rsid w:val="00F45E45"/>
    <w:rsid w:val="00F50284"/>
    <w:rsid w:val="00F52A84"/>
    <w:rsid w:val="00F554B4"/>
    <w:rsid w:val="00F55F9C"/>
    <w:rsid w:val="00F576B3"/>
    <w:rsid w:val="00F60713"/>
    <w:rsid w:val="00F611A9"/>
    <w:rsid w:val="00F6246E"/>
    <w:rsid w:val="00F67741"/>
    <w:rsid w:val="00F7073F"/>
    <w:rsid w:val="00F7269F"/>
    <w:rsid w:val="00F762E3"/>
    <w:rsid w:val="00F76A01"/>
    <w:rsid w:val="00F819C1"/>
    <w:rsid w:val="00F83F7D"/>
    <w:rsid w:val="00F8783F"/>
    <w:rsid w:val="00F90358"/>
    <w:rsid w:val="00F912C9"/>
    <w:rsid w:val="00F9211E"/>
    <w:rsid w:val="00F93709"/>
    <w:rsid w:val="00F945FC"/>
    <w:rsid w:val="00F94859"/>
    <w:rsid w:val="00FA320C"/>
    <w:rsid w:val="00FA71AF"/>
    <w:rsid w:val="00FA7DE7"/>
    <w:rsid w:val="00FB0058"/>
    <w:rsid w:val="00FB7258"/>
    <w:rsid w:val="00FC2905"/>
    <w:rsid w:val="00FC34C3"/>
    <w:rsid w:val="00FC63FC"/>
    <w:rsid w:val="00FC7A62"/>
    <w:rsid w:val="00FD119E"/>
    <w:rsid w:val="00FE3A9E"/>
    <w:rsid w:val="00FE4877"/>
    <w:rsid w:val="00FE5188"/>
    <w:rsid w:val="00FE6389"/>
    <w:rsid w:val="00FE74FC"/>
    <w:rsid w:val="00FF0CFC"/>
    <w:rsid w:val="00FF3E61"/>
    <w:rsid w:val="00FF47EF"/>
    <w:rsid w:val="00FF4F2B"/>
    <w:rsid w:val="00FF5B50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;"/>
  <w15:chartTrackingRefBased/>
  <w15:docId w15:val="{74892BBF-85EE-48E2-B494-C83D70E0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basedOn w:val="DefaultParagraphFont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Simplified Arabic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5D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basedOn w:val="DefaultParagraphFont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DefaultParagraphFont"/>
    <w:semiHidden/>
    <w:unhideWhenUsed/>
    <w:rsid w:val="00E7435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7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741"/>
  </w:style>
  <w:style w:type="character" w:styleId="FootnoteReference">
    <w:name w:val="footnote reference"/>
    <w:basedOn w:val="DefaultParagraphFont"/>
    <w:uiPriority w:val="99"/>
    <w:semiHidden/>
    <w:unhideWhenUsed/>
    <w:rsid w:val="00F6774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85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DB"/>
    <w:rPr>
      <w:b/>
      <w:bCs/>
    </w:rPr>
  </w:style>
  <w:style w:type="character" w:customStyle="1" w:styleId="shorttext">
    <w:name w:val="short_text"/>
    <w:basedOn w:val="DefaultParagraphFont"/>
    <w:rsid w:val="005C529B"/>
  </w:style>
  <w:style w:type="paragraph" w:styleId="BodyText2">
    <w:name w:val="Body Text 2"/>
    <w:basedOn w:val="Normal"/>
    <w:link w:val="BodyText2Char"/>
    <w:uiPriority w:val="99"/>
    <w:semiHidden/>
    <w:unhideWhenUsed/>
    <w:rsid w:val="00EA55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A55BF"/>
    <w:rPr>
      <w:sz w:val="22"/>
      <w:szCs w:val="22"/>
    </w:rPr>
  </w:style>
  <w:style w:type="paragraph" w:styleId="Title">
    <w:name w:val="Title"/>
    <w:basedOn w:val="Normal"/>
    <w:link w:val="TitleChar"/>
    <w:qFormat/>
    <w:rsid w:val="00F50284"/>
    <w:pPr>
      <w:jc w:val="center"/>
    </w:pPr>
    <w:rPr>
      <w:rFonts w:ascii="Times New Roman" w:eastAsia="Times New Roman" w:hAnsi="Times New Roman" w:cs="Simplified Arabic"/>
      <w:b/>
      <w:bCs/>
      <w:noProof/>
      <w:sz w:val="32"/>
      <w:szCs w:val="28"/>
    </w:rPr>
  </w:style>
  <w:style w:type="character" w:customStyle="1" w:styleId="TitleChar">
    <w:name w:val="Title Char"/>
    <w:basedOn w:val="DefaultParagraphFont"/>
    <w:link w:val="Title"/>
    <w:rsid w:val="00F50284"/>
    <w:rPr>
      <w:rFonts w:ascii="Times New Roman" w:eastAsia="Times New Roman" w:hAnsi="Times New Roman" w:cs="Simplified Arabic"/>
      <w:b/>
      <w:bCs/>
      <w:noProof/>
      <w:sz w:val="3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4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419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6806">
              <w:marLeft w:val="259"/>
              <w:marRight w:val="259"/>
              <w:marTop w:val="259"/>
              <w:marBottom w:val="2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9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3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0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823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1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19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12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23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10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99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751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73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21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379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4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57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87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53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3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BDC7D8"/>
                                                        <w:left w:val="single" w:sz="2" w:space="0" w:color="BDC7D8"/>
                                                        <w:bottom w:val="single" w:sz="4" w:space="0" w:color="BDC7D8"/>
                                                        <w:right w:val="single" w:sz="2" w:space="0" w:color="BDC7D8"/>
                                                      </w:divBdr>
                                                      <w:divsChild>
                                                        <w:div w:id="13013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31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890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93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793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04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1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046">
                                          <w:marLeft w:val="0"/>
                                          <w:marRight w:val="-22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25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76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16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3981052">
                                                      <w:marLeft w:val="1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666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334252">
                                      <w:marLeft w:val="0"/>
                                      <w:marRight w:val="5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1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104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5672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93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4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20539">
                                      <w:marLeft w:val="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9D9D9"/>
                                        <w:left w:val="single" w:sz="4" w:space="0" w:color="D9D9D9"/>
                                        <w:bottom w:val="single" w:sz="4" w:space="0" w:color="D9D9D9"/>
                                        <w:right w:val="single" w:sz="4" w:space="0" w:color="D9D9D9"/>
                                      </w:divBdr>
                                      <w:divsChild>
                                        <w:div w:id="193778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0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720365">
                                      <w:marLeft w:val="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12998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968166">
                                          <w:marLeft w:val="0"/>
                                          <w:marRight w:val="0"/>
                                          <w:marTop w:val="156"/>
                                          <w:marBottom w:val="20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24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706216">
                                          <w:marLeft w:val="0"/>
                                          <w:marRight w:val="0"/>
                                          <w:marTop w:val="0"/>
                                          <w:marBottom w:val="10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71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03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3CBC6-3412-4D09-970D-5FD86722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loays</dc:creator>
  <cp:keywords/>
  <cp:lastModifiedBy>Mohammad Sahmoud</cp:lastModifiedBy>
  <cp:revision>2</cp:revision>
  <cp:lastPrinted>2018-04-05T06:31:00Z</cp:lastPrinted>
  <dcterms:created xsi:type="dcterms:W3CDTF">2018-08-29T05:39:00Z</dcterms:created>
  <dcterms:modified xsi:type="dcterms:W3CDTF">2018-08-29T05:39:00Z</dcterms:modified>
</cp:coreProperties>
</file>