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0A" w:rsidRDefault="00E14F0A" w:rsidP="00E14F0A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E14F0A" w:rsidRDefault="00E14F0A" w:rsidP="00E14F0A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26F06" w:rsidRPr="00547DFF" w:rsidRDefault="00926F06" w:rsidP="00E14F0A">
      <w:pPr>
        <w:bidi/>
        <w:jc w:val="center"/>
        <w:rPr>
          <w:rFonts w:cs="Simplified Arabic"/>
          <w:sz w:val="16"/>
          <w:szCs w:val="16"/>
        </w:rPr>
      </w:pPr>
    </w:p>
    <w:p w:rsidR="00547DFF" w:rsidRDefault="002803F5" w:rsidP="00547DFF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A </w:t>
      </w:r>
      <w:r w:rsidR="00081AA9" w:rsidRPr="00547DFF">
        <w:rPr>
          <w:rFonts w:asciiTheme="majorBidi" w:hAnsiTheme="majorBidi" w:cstheme="majorBidi"/>
          <w:i w:val="0"/>
          <w:iCs/>
          <w:sz w:val="28"/>
          <w:szCs w:val="28"/>
        </w:rPr>
        <w:t>De</w:t>
      </w:r>
      <w:r w:rsidR="00971E0B"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crease of imports </w:t>
      </w:r>
      <w:r w:rsidR="00635FE3"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and </w:t>
      </w:r>
      <w:r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an </w:t>
      </w:r>
      <w:r w:rsidR="00635FE3"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increase </w:t>
      </w:r>
      <w:r w:rsidR="00971E0B" w:rsidRPr="00547DFF">
        <w:rPr>
          <w:rFonts w:asciiTheme="majorBidi" w:hAnsiTheme="majorBidi" w:cstheme="majorBidi"/>
          <w:i w:val="0"/>
          <w:iCs/>
          <w:sz w:val="28"/>
          <w:szCs w:val="28"/>
        </w:rPr>
        <w:t>in</w:t>
      </w:r>
      <w:r w:rsidR="00327CE0"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 net current transfers during the </w:t>
      </w:r>
      <w:r w:rsidR="00635FE3" w:rsidRPr="00547DFF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="00327CE0"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</w:t>
      </w:r>
      <w:r w:rsidR="00EE25B4" w:rsidRPr="00547DFF">
        <w:rPr>
          <w:rFonts w:asciiTheme="majorBidi" w:hAnsiTheme="majorBidi" w:cstheme="majorBidi"/>
          <w:i w:val="0"/>
          <w:iCs/>
          <w:sz w:val="28"/>
          <w:szCs w:val="28"/>
        </w:rPr>
        <w:t>2025</w:t>
      </w:r>
      <w:r w:rsidR="00635FE3"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, led to </w:t>
      </w:r>
      <w:r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a </w:t>
      </w:r>
      <w:r w:rsidR="00635FE3" w:rsidRPr="00547DFF">
        <w:rPr>
          <w:rFonts w:asciiTheme="majorBidi" w:hAnsiTheme="majorBidi" w:cstheme="majorBidi"/>
          <w:i w:val="0"/>
          <w:iCs/>
          <w:sz w:val="28"/>
          <w:szCs w:val="28"/>
        </w:rPr>
        <w:t>de</w:t>
      </w:r>
      <w:r w:rsidR="00327CE0"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crease in the current account deficit, </w:t>
      </w:r>
    </w:p>
    <w:p w:rsidR="00327CE0" w:rsidRDefault="00327CE0" w:rsidP="00547DFF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547DFF">
        <w:rPr>
          <w:rFonts w:asciiTheme="majorBidi" w:hAnsiTheme="majorBidi" w:cstheme="majorBidi"/>
          <w:i w:val="0"/>
          <w:iCs/>
          <w:sz w:val="28"/>
          <w:szCs w:val="28"/>
        </w:rPr>
        <w:t>reac</w:t>
      </w:r>
      <w:bookmarkStart w:id="0" w:name="_GoBack"/>
      <w:bookmarkEnd w:id="0"/>
      <w:r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hing USD </w:t>
      </w:r>
      <w:r w:rsidR="002803F5" w:rsidRPr="00547DFF">
        <w:rPr>
          <w:rFonts w:asciiTheme="majorBidi" w:hAnsiTheme="majorBidi" w:cstheme="majorBidi"/>
          <w:i w:val="0"/>
          <w:iCs/>
          <w:sz w:val="28"/>
          <w:szCs w:val="28"/>
        </w:rPr>
        <w:t>665</w:t>
      </w:r>
      <w:r w:rsidRPr="00547DFF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proofErr w:type="gramStart"/>
      <w:r w:rsidRPr="00547DFF">
        <w:rPr>
          <w:rFonts w:asciiTheme="majorBidi" w:hAnsiTheme="majorBidi" w:cstheme="majorBidi"/>
          <w:i w:val="0"/>
          <w:iCs/>
          <w:sz w:val="28"/>
          <w:szCs w:val="28"/>
        </w:rPr>
        <w:t>million</w:t>
      </w:r>
      <w:proofErr w:type="gramEnd"/>
      <w:r w:rsidR="00635FE3" w:rsidRPr="00547DFF">
        <w:rPr>
          <w:rFonts w:asciiTheme="majorBidi" w:hAnsiTheme="majorBidi" w:cstheme="majorBidi"/>
          <w:i w:val="0"/>
          <w:iCs/>
          <w:sz w:val="28"/>
          <w:szCs w:val="28"/>
        </w:rPr>
        <w:t>.</w:t>
      </w:r>
    </w:p>
    <w:p w:rsidR="00547DFF" w:rsidRPr="00547DFF" w:rsidRDefault="00547DFF" w:rsidP="00547DFF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BB2DD0" w:rsidRPr="00547DFF" w:rsidRDefault="00D8421E" w:rsidP="00E14F0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47DFF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547DFF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547DFF">
        <w:rPr>
          <w:rFonts w:asciiTheme="majorBidi" w:hAnsiTheme="majorBidi" w:cstheme="majorBidi"/>
          <w:sz w:val="26"/>
          <w:szCs w:val="26"/>
        </w:rPr>
        <w:t xml:space="preserve">) for the </w:t>
      </w:r>
      <w:r w:rsidR="00635FE3" w:rsidRPr="00547DFF">
        <w:rPr>
          <w:rFonts w:asciiTheme="majorBidi" w:hAnsiTheme="majorBidi" w:cstheme="majorBidi"/>
          <w:sz w:val="26"/>
          <w:szCs w:val="26"/>
        </w:rPr>
        <w:t>second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Pr="00547DFF">
        <w:rPr>
          <w:rFonts w:asciiTheme="majorBidi" w:hAnsiTheme="majorBidi" w:cstheme="majorBidi"/>
          <w:sz w:val="26"/>
          <w:szCs w:val="26"/>
        </w:rPr>
        <w:t xml:space="preserve">quarter of </w:t>
      </w:r>
      <w:r w:rsidR="00EE25B4" w:rsidRPr="00547DFF">
        <w:rPr>
          <w:rFonts w:asciiTheme="majorBidi" w:hAnsiTheme="majorBidi" w:cstheme="majorBidi"/>
          <w:sz w:val="26"/>
          <w:szCs w:val="26"/>
        </w:rPr>
        <w:t>2025</w:t>
      </w:r>
      <w:r w:rsidRPr="00547DFF">
        <w:rPr>
          <w:rFonts w:asciiTheme="majorBidi" w:hAnsiTheme="majorBidi" w:cstheme="majorBidi"/>
          <w:sz w:val="26"/>
          <w:szCs w:val="26"/>
        </w:rPr>
        <w:t xml:space="preserve"> under the joint issuance cycle. It </w:t>
      </w:r>
      <w:proofErr w:type="gramStart"/>
      <w:r w:rsidRPr="00547DFF">
        <w:rPr>
          <w:rFonts w:asciiTheme="majorBidi" w:hAnsiTheme="majorBidi" w:cstheme="majorBidi"/>
          <w:sz w:val="26"/>
          <w:szCs w:val="26"/>
        </w:rPr>
        <w:t>should be noted</w:t>
      </w:r>
      <w:proofErr w:type="gramEnd"/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547DFF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547DFF">
        <w:rPr>
          <w:rFonts w:asciiTheme="majorBidi" w:hAnsiTheme="majorBidi" w:cstheme="majorBidi"/>
          <w:sz w:val="26"/>
          <w:szCs w:val="26"/>
        </w:rPr>
        <w:t>those</w:t>
      </w:r>
      <w:r w:rsidR="007E6926" w:rsidRPr="00547DFF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547DFF">
        <w:rPr>
          <w:rFonts w:asciiTheme="majorBidi" w:hAnsiTheme="majorBidi" w:cstheme="majorBidi"/>
          <w:sz w:val="26"/>
          <w:szCs w:val="26"/>
        </w:rPr>
        <w:t>s</w:t>
      </w:r>
      <w:r w:rsidR="007E6926" w:rsidRPr="00547DFF">
        <w:rPr>
          <w:rFonts w:asciiTheme="majorBidi" w:hAnsiTheme="majorBidi" w:cstheme="majorBidi"/>
          <w:sz w:val="26"/>
          <w:szCs w:val="26"/>
        </w:rPr>
        <w:t xml:space="preserve"> of </w:t>
      </w:r>
      <w:r w:rsidR="002136CF" w:rsidRPr="00547DFF">
        <w:rPr>
          <w:rFonts w:asciiTheme="majorBidi" w:hAnsiTheme="majorBidi" w:cstheme="majorBidi"/>
          <w:sz w:val="26"/>
          <w:szCs w:val="26"/>
        </w:rPr>
        <w:t>Jerusalem</w:t>
      </w:r>
      <w:r w:rsidR="002136CF" w:rsidRPr="00547DFF">
        <w:rPr>
          <w:rFonts w:asciiTheme="majorBidi" w:hAnsiTheme="majorBidi" w:cstheme="majorBidi" w:hint="cs"/>
          <w:sz w:val="26"/>
          <w:szCs w:val="26"/>
          <w:rtl/>
        </w:rPr>
        <w:t xml:space="preserve">, </w:t>
      </w:r>
      <w:r w:rsidR="002136CF" w:rsidRPr="00547DFF">
        <w:rPr>
          <w:rFonts w:asciiTheme="majorBidi" w:hAnsiTheme="majorBidi" w:cstheme="majorBidi" w:hint="cs"/>
          <w:sz w:val="26"/>
          <w:szCs w:val="26"/>
        </w:rPr>
        <w:t>whic</w:t>
      </w:r>
      <w:r w:rsidR="002136CF" w:rsidRPr="00547DFF">
        <w:rPr>
          <w:rFonts w:asciiTheme="majorBidi" w:hAnsiTheme="majorBidi" w:cstheme="majorBidi"/>
          <w:sz w:val="26"/>
          <w:szCs w:val="26"/>
        </w:rPr>
        <w:t>h</w:t>
      </w:r>
      <w:r w:rsidR="007E6926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547DFF">
        <w:rPr>
          <w:rFonts w:asciiTheme="majorBidi" w:hAnsiTheme="majorBidi" w:cstheme="majorBidi"/>
          <w:sz w:val="26"/>
          <w:szCs w:val="26"/>
        </w:rPr>
        <w:t>were</w:t>
      </w:r>
      <w:r w:rsidR="007E6926" w:rsidRPr="00547DFF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547DFF">
        <w:rPr>
          <w:rFonts w:asciiTheme="majorBidi" w:hAnsiTheme="majorBidi" w:cstheme="majorBidi"/>
          <w:sz w:val="26"/>
          <w:szCs w:val="26"/>
        </w:rPr>
        <w:t>i</w:t>
      </w:r>
      <w:r w:rsidR="007E6926" w:rsidRPr="00547DFF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547DFF" w:rsidRDefault="00FB74EB" w:rsidP="00E14F0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C12404" w:rsidRPr="00547DFF" w:rsidRDefault="002A2AEE" w:rsidP="00E14F0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Preliminary data for the balance of payments in the </w:t>
      </w:r>
      <w:r w:rsidR="00635FE3" w:rsidRPr="00547DFF">
        <w:rPr>
          <w:rFonts w:asciiTheme="majorBidi" w:hAnsiTheme="majorBidi" w:cstheme="majorBidi"/>
          <w:sz w:val="26"/>
          <w:szCs w:val="26"/>
        </w:rPr>
        <w:t>second</w:t>
      </w:r>
      <w:r w:rsidR="003F61FB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EE25B4" w:rsidRPr="00547DFF">
        <w:rPr>
          <w:rFonts w:asciiTheme="majorBidi" w:hAnsiTheme="majorBidi" w:cstheme="majorBidi"/>
          <w:sz w:val="26"/>
          <w:szCs w:val="26"/>
          <w:lang w:val="en-GB"/>
        </w:rPr>
        <w:t>2025</w:t>
      </w:r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 indicate a continued deficit in the current account (goods, services, income, and current transfers), amounting to </w:t>
      </w:r>
      <w:r w:rsidRPr="00547DFF">
        <w:rPr>
          <w:rFonts w:asciiTheme="majorBidi" w:hAnsiTheme="majorBidi" w:cstheme="majorBidi"/>
          <w:sz w:val="26"/>
          <w:szCs w:val="26"/>
        </w:rPr>
        <w:t xml:space="preserve">USD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665</w:t>
      </w:r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12404" w:rsidRPr="00547DFF">
        <w:rPr>
          <w:rFonts w:asciiTheme="majorBidi" w:hAnsiTheme="majorBidi" w:cstheme="majorBidi"/>
          <w:sz w:val="26"/>
          <w:szCs w:val="26"/>
        </w:rPr>
        <w:t>million</w:t>
      </w:r>
      <w:r w:rsidR="00A30BC6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351A88" w:rsidRPr="00547DFF">
        <w:rPr>
          <w:rFonts w:asciiTheme="majorBidi" w:hAnsiTheme="majorBidi" w:cstheme="majorBidi"/>
          <w:sz w:val="26"/>
          <w:szCs w:val="26"/>
        </w:rPr>
        <w:t xml:space="preserve">with a </w:t>
      </w:r>
      <w:r w:rsidR="00635FE3" w:rsidRPr="00547DFF">
        <w:rPr>
          <w:rFonts w:asciiTheme="majorBidi" w:hAnsiTheme="majorBidi" w:cstheme="majorBidi"/>
          <w:sz w:val="26"/>
          <w:szCs w:val="26"/>
        </w:rPr>
        <w:t>decrease</w:t>
      </w:r>
      <w:r w:rsidR="00011671" w:rsidRPr="00547DFF">
        <w:rPr>
          <w:rFonts w:asciiTheme="majorBidi" w:hAnsiTheme="majorBidi" w:cstheme="majorBidi"/>
          <w:sz w:val="26"/>
          <w:szCs w:val="26"/>
        </w:rPr>
        <w:t xml:space="preserve"> of </w:t>
      </w:r>
      <w:r w:rsidR="00635FE3" w:rsidRPr="00547DFF">
        <w:rPr>
          <w:rFonts w:asciiTheme="majorBidi" w:hAnsiTheme="majorBidi" w:cstheme="majorBidi"/>
          <w:sz w:val="26"/>
          <w:szCs w:val="26"/>
        </w:rPr>
        <w:t>31</w:t>
      </w:r>
      <w:r w:rsidR="00011671" w:rsidRPr="00547DFF">
        <w:rPr>
          <w:rFonts w:asciiTheme="majorBidi" w:hAnsiTheme="majorBidi" w:cstheme="majorBidi"/>
          <w:sz w:val="26"/>
          <w:szCs w:val="26"/>
        </w:rPr>
        <w:t xml:space="preserve">% compared to the </w:t>
      </w:r>
      <w:r w:rsidR="008E0CD1" w:rsidRPr="00547DFF">
        <w:rPr>
          <w:rFonts w:asciiTheme="majorBidi" w:hAnsiTheme="majorBidi" w:cstheme="majorBidi"/>
          <w:sz w:val="26"/>
          <w:szCs w:val="26"/>
        </w:rPr>
        <w:t>previous quarter</w:t>
      </w:r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BC6B2B" w:rsidRPr="00547DFF">
        <w:rPr>
          <w:rFonts w:asciiTheme="majorBidi" w:hAnsiTheme="majorBidi" w:cstheme="majorBidi"/>
          <w:sz w:val="26"/>
          <w:szCs w:val="26"/>
        </w:rPr>
        <w:t>The trade balance deficit for goods reached USD 1,</w:t>
      </w:r>
      <w:r w:rsidR="00635FE3" w:rsidRPr="00547DFF">
        <w:rPr>
          <w:rFonts w:asciiTheme="majorBidi" w:hAnsiTheme="majorBidi" w:cstheme="majorBidi"/>
          <w:sz w:val="26"/>
          <w:szCs w:val="26"/>
        </w:rPr>
        <w:t>075</w:t>
      </w:r>
      <w:r w:rsidR="00BC6B2B" w:rsidRPr="00547DFF">
        <w:rPr>
          <w:rFonts w:asciiTheme="majorBidi" w:hAnsiTheme="majorBidi" w:cstheme="majorBidi"/>
          <w:sz w:val="26"/>
          <w:szCs w:val="26"/>
        </w:rPr>
        <w:t xml:space="preserve"> million, in addition to a services balance deficit of USD </w:t>
      </w:r>
      <w:r w:rsidR="00635FE3" w:rsidRPr="00547DFF">
        <w:rPr>
          <w:rFonts w:asciiTheme="majorBidi" w:hAnsiTheme="majorBidi" w:cstheme="majorBidi"/>
          <w:sz w:val="26"/>
          <w:szCs w:val="26"/>
        </w:rPr>
        <w:t>210</w:t>
      </w:r>
      <w:r w:rsidR="00BC6B2B" w:rsidRPr="00547DFF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BC6B2B" w:rsidRPr="00547DFF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BC6B2B" w:rsidRPr="00547DFF">
        <w:rPr>
          <w:rFonts w:asciiTheme="majorBidi" w:hAnsiTheme="majorBidi" w:cstheme="majorBidi"/>
          <w:sz w:val="26"/>
          <w:szCs w:val="26"/>
        </w:rPr>
        <w:t>.</w:t>
      </w:r>
    </w:p>
    <w:p w:rsidR="00C12404" w:rsidRPr="00547DFF" w:rsidRDefault="00C12404" w:rsidP="00E14F0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12F7" w:rsidRPr="00547DFF" w:rsidRDefault="00EE4371" w:rsidP="00E14F0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The data indicates </w:t>
      </w:r>
      <w:r w:rsidR="00351A88" w:rsidRPr="00547DFF">
        <w:rPr>
          <w:rFonts w:asciiTheme="majorBidi" w:hAnsiTheme="majorBidi" w:cstheme="majorBidi"/>
          <w:sz w:val="26"/>
          <w:szCs w:val="26"/>
          <w:lang w:val="en-GB"/>
        </w:rPr>
        <w:t xml:space="preserve">a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de</w:t>
      </w:r>
      <w:r w:rsidRPr="00547DFF">
        <w:rPr>
          <w:rFonts w:asciiTheme="majorBidi" w:hAnsiTheme="majorBidi" w:cstheme="majorBidi"/>
          <w:sz w:val="26"/>
          <w:szCs w:val="26"/>
          <w:lang w:val="en-GB"/>
        </w:rPr>
        <w:t>crease in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the net income account during the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second</w:t>
      </w:r>
      <w:r w:rsidR="003F61FB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EE25B4" w:rsidRPr="00547DFF">
        <w:rPr>
          <w:rFonts w:asciiTheme="majorBidi" w:hAnsiTheme="majorBidi" w:cstheme="majorBidi"/>
          <w:sz w:val="26"/>
          <w:szCs w:val="26"/>
          <w:lang w:val="en-GB"/>
        </w:rPr>
        <w:t>2025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23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Pr="00547DFF">
        <w:rPr>
          <w:rFonts w:asciiTheme="majorBidi" w:hAnsiTheme="majorBidi" w:cstheme="majorBidi"/>
          <w:sz w:val="26"/>
          <w:szCs w:val="26"/>
          <w:lang w:val="en-GB"/>
        </w:rPr>
        <w:t>previous quarter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, reaching USD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195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proofErr w:type="gramStart"/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>million</w:t>
      </w:r>
      <w:proofErr w:type="gramEnd"/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 xml:space="preserve">Whereas, compensation for </w:t>
      </w:r>
      <w:r w:rsidR="00A34F5B" w:rsidRPr="00547DFF">
        <w:rPr>
          <w:rFonts w:asciiTheme="majorBidi" w:hAnsiTheme="majorBidi" w:cstheme="majorBidi"/>
          <w:sz w:val="26"/>
          <w:szCs w:val="26"/>
        </w:rPr>
        <w:t xml:space="preserve">Palestinian </w:t>
      </w:r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>workers</w:t>
      </w:r>
      <w:r w:rsidR="00972E19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in Israel</w:t>
      </w:r>
      <w:r w:rsidR="00635FE3" w:rsidRPr="00547DFF">
        <w:rPr>
          <w:rFonts w:asciiTheme="majorBidi" w:hAnsiTheme="majorBidi" w:cstheme="majorBidi"/>
          <w:sz w:val="26"/>
          <w:szCs w:val="26"/>
        </w:rPr>
        <w:t xml:space="preserve"> de</w:t>
      </w:r>
      <w:r w:rsidR="00972E19" w:rsidRPr="00547DFF">
        <w:rPr>
          <w:rFonts w:asciiTheme="majorBidi" w:hAnsiTheme="majorBidi" w:cstheme="majorBidi"/>
          <w:sz w:val="26"/>
          <w:szCs w:val="26"/>
        </w:rPr>
        <w:t>creased</w:t>
      </w:r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31</w:t>
      </w:r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972E19" w:rsidRPr="00547DFF">
        <w:rPr>
          <w:rFonts w:asciiTheme="majorBidi" w:hAnsiTheme="majorBidi" w:cstheme="majorBidi"/>
          <w:sz w:val="26"/>
          <w:szCs w:val="26"/>
          <w:lang w:val="en-GB"/>
        </w:rPr>
        <w:t xml:space="preserve">previous </w:t>
      </w:r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 xml:space="preserve">quarter reached </w:t>
      </w:r>
      <w:r w:rsidR="00A34F5B" w:rsidRPr="00547DFF">
        <w:rPr>
          <w:rFonts w:asciiTheme="majorBidi" w:hAnsiTheme="majorBidi" w:cstheme="majorBidi"/>
          <w:sz w:val="26"/>
          <w:szCs w:val="26"/>
        </w:rPr>
        <w:t xml:space="preserve">USD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127</w:t>
      </w:r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proofErr w:type="gramStart"/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>million</w:t>
      </w:r>
      <w:proofErr w:type="gramEnd"/>
      <w:r w:rsidR="00A34F5B" w:rsidRPr="00547DFF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>Meanwhile, foreign investment income</w:t>
      </w:r>
      <w:r w:rsidR="00972E19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635FE3" w:rsidRPr="00547DFF">
        <w:rPr>
          <w:rFonts w:asciiTheme="majorBidi" w:hAnsiTheme="majorBidi" w:cstheme="majorBidi"/>
          <w:sz w:val="26"/>
          <w:szCs w:val="26"/>
        </w:rPr>
        <w:t>increase</w:t>
      </w:r>
      <w:r w:rsidR="00351A88" w:rsidRPr="00547DFF">
        <w:rPr>
          <w:rFonts w:asciiTheme="majorBidi" w:hAnsiTheme="majorBidi" w:cstheme="majorBidi"/>
          <w:sz w:val="26"/>
          <w:szCs w:val="26"/>
        </w:rPr>
        <w:t>d</w:t>
      </w:r>
      <w:r w:rsidR="00972E19" w:rsidRPr="00547DFF">
        <w:rPr>
          <w:rFonts w:asciiTheme="majorBidi" w:hAnsiTheme="majorBidi" w:cstheme="majorBidi"/>
          <w:sz w:val="26"/>
          <w:szCs w:val="26"/>
        </w:rPr>
        <w:t xml:space="preserve"> by </w:t>
      </w:r>
      <w:r w:rsidR="00635FE3" w:rsidRPr="00547DFF">
        <w:rPr>
          <w:rFonts w:asciiTheme="majorBidi" w:hAnsiTheme="majorBidi" w:cstheme="majorBidi"/>
          <w:sz w:val="26"/>
          <w:szCs w:val="26"/>
        </w:rPr>
        <w:t>2</w:t>
      </w:r>
      <w:r w:rsidR="00972E19" w:rsidRPr="00547DFF">
        <w:rPr>
          <w:rFonts w:asciiTheme="majorBidi" w:hAnsiTheme="majorBidi" w:cstheme="majorBidi"/>
          <w:sz w:val="26"/>
          <w:szCs w:val="26"/>
        </w:rPr>
        <w:t>%</w:t>
      </w:r>
      <w:r w:rsidR="00635FE3" w:rsidRPr="00547DFF">
        <w:rPr>
          <w:rFonts w:asciiTheme="majorBidi" w:hAnsiTheme="majorBidi" w:cstheme="majorBidi"/>
          <w:sz w:val="26"/>
          <w:szCs w:val="26"/>
        </w:rPr>
        <w:t xml:space="preserve">,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reaching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USD </w:t>
      </w:r>
      <w:r w:rsidR="00635FE3" w:rsidRPr="00547DFF">
        <w:rPr>
          <w:rFonts w:asciiTheme="majorBidi" w:hAnsiTheme="majorBidi" w:cstheme="majorBidi"/>
          <w:sz w:val="26"/>
          <w:szCs w:val="26"/>
          <w:lang w:val="en-GB"/>
        </w:rPr>
        <w:t>93</w:t>
      </w:r>
      <w:r w:rsidR="002A2AEE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million, primarily resulting from interest earned on Palestinian deposits in foreign banks.</w:t>
      </w:r>
    </w:p>
    <w:p w:rsidR="00635FE3" w:rsidRPr="00547DFF" w:rsidRDefault="00635FE3" w:rsidP="00E14F0A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  <w:rtl/>
        </w:rPr>
      </w:pPr>
    </w:p>
    <w:p w:rsidR="00107AC2" w:rsidRPr="00547DFF" w:rsidRDefault="00351A88" w:rsidP="00E14F0A">
      <w:pPr>
        <w:pStyle w:val="BodyText"/>
        <w:bidi w:val="0"/>
        <w:jc w:val="both"/>
        <w:rPr>
          <w:rFonts w:asciiTheme="majorBidi" w:hAnsiTheme="majorBidi" w:cstheme="majorBidi"/>
          <w:sz w:val="28"/>
        </w:rPr>
      </w:pPr>
      <w:r w:rsidRPr="00547DFF">
        <w:rPr>
          <w:rFonts w:asciiTheme="majorBidi" w:hAnsiTheme="majorBidi" w:cstheme="majorBidi"/>
          <w:b/>
          <w:iCs/>
          <w:sz w:val="28"/>
        </w:rPr>
        <w:t>An</w:t>
      </w:r>
      <w:r w:rsidR="00635FE3" w:rsidRPr="00547DFF">
        <w:rPr>
          <w:rFonts w:asciiTheme="majorBidi" w:hAnsiTheme="majorBidi" w:cstheme="majorBidi"/>
          <w:b/>
          <w:iCs/>
          <w:sz w:val="28"/>
        </w:rPr>
        <w:t xml:space="preserve"> increase</w:t>
      </w:r>
      <w:r w:rsidR="00107AC2" w:rsidRPr="00547DFF">
        <w:rPr>
          <w:rFonts w:asciiTheme="majorBidi" w:hAnsiTheme="majorBidi" w:cstheme="majorBidi"/>
          <w:b/>
          <w:iCs/>
          <w:sz w:val="28"/>
        </w:rPr>
        <w:t xml:space="preserve"> of </w:t>
      </w:r>
      <w:r w:rsidR="00635FE3" w:rsidRPr="00547DFF">
        <w:rPr>
          <w:rFonts w:asciiTheme="majorBidi" w:hAnsiTheme="majorBidi" w:cstheme="majorBidi"/>
          <w:b/>
          <w:iCs/>
          <w:sz w:val="28"/>
        </w:rPr>
        <w:t>10</w:t>
      </w:r>
      <w:r w:rsidR="00107AC2" w:rsidRPr="00547DFF">
        <w:rPr>
          <w:rFonts w:asciiTheme="majorBidi" w:hAnsiTheme="majorBidi" w:cstheme="majorBidi"/>
          <w:b/>
          <w:iCs/>
          <w:sz w:val="28"/>
        </w:rPr>
        <w:t xml:space="preserve">% </w:t>
      </w:r>
      <w:proofErr w:type="gramStart"/>
      <w:r w:rsidR="00107AC2" w:rsidRPr="00547DFF">
        <w:rPr>
          <w:rFonts w:asciiTheme="majorBidi" w:hAnsiTheme="majorBidi" w:cstheme="majorBidi"/>
          <w:b/>
          <w:iCs/>
          <w:sz w:val="28"/>
        </w:rPr>
        <w:t>was recorded</w:t>
      </w:r>
      <w:proofErr w:type="gramEnd"/>
      <w:r w:rsidR="00107AC2" w:rsidRPr="00547DFF">
        <w:rPr>
          <w:rFonts w:asciiTheme="majorBidi" w:hAnsiTheme="majorBidi" w:cstheme="majorBidi"/>
          <w:b/>
          <w:iCs/>
          <w:sz w:val="28"/>
        </w:rPr>
        <w:t xml:space="preserve"> in the net current transfers from abroad during the </w:t>
      </w:r>
      <w:r w:rsidR="00635FE3" w:rsidRPr="00547DFF">
        <w:rPr>
          <w:rFonts w:asciiTheme="majorBidi" w:hAnsiTheme="majorBidi" w:cstheme="majorBidi"/>
          <w:b/>
          <w:iCs/>
          <w:sz w:val="28"/>
        </w:rPr>
        <w:t>second</w:t>
      </w:r>
      <w:r w:rsidR="003F61FB" w:rsidRPr="00547DFF">
        <w:rPr>
          <w:rFonts w:asciiTheme="majorBidi" w:hAnsiTheme="majorBidi" w:cstheme="majorBidi"/>
          <w:b/>
          <w:iCs/>
          <w:sz w:val="28"/>
        </w:rPr>
        <w:t xml:space="preserve"> </w:t>
      </w:r>
      <w:r w:rsidR="00107AC2" w:rsidRPr="00547DFF">
        <w:rPr>
          <w:rFonts w:asciiTheme="majorBidi" w:hAnsiTheme="majorBidi" w:cstheme="majorBidi"/>
          <w:b/>
          <w:iCs/>
          <w:sz w:val="28"/>
        </w:rPr>
        <w:t xml:space="preserve">quarter of </w:t>
      </w:r>
      <w:r w:rsidR="00EE25B4" w:rsidRPr="00547DFF">
        <w:rPr>
          <w:rFonts w:asciiTheme="majorBidi" w:hAnsiTheme="majorBidi" w:cstheme="majorBidi"/>
          <w:b/>
          <w:iCs/>
          <w:sz w:val="28"/>
        </w:rPr>
        <w:t>2025</w:t>
      </w:r>
      <w:r w:rsidR="00107AC2" w:rsidRPr="00547DFF">
        <w:rPr>
          <w:rFonts w:asciiTheme="majorBidi" w:hAnsiTheme="majorBidi" w:cstheme="majorBidi"/>
          <w:b/>
          <w:iCs/>
          <w:sz w:val="28"/>
        </w:rPr>
        <w:t xml:space="preserve"> compared to the </w:t>
      </w:r>
      <w:r w:rsidR="00FE0BCA" w:rsidRPr="00547DFF">
        <w:rPr>
          <w:rFonts w:asciiTheme="majorBidi" w:hAnsiTheme="majorBidi" w:cstheme="majorBidi"/>
          <w:b/>
          <w:iCs/>
          <w:sz w:val="28"/>
        </w:rPr>
        <w:t>previous</w:t>
      </w:r>
      <w:r w:rsidR="00651988" w:rsidRPr="00547DFF">
        <w:rPr>
          <w:rFonts w:asciiTheme="majorBidi" w:hAnsiTheme="majorBidi" w:cstheme="majorBidi"/>
          <w:b/>
          <w:iCs/>
          <w:sz w:val="28"/>
        </w:rPr>
        <w:t xml:space="preserve"> </w:t>
      </w:r>
      <w:r w:rsidR="00107AC2" w:rsidRPr="00547DFF">
        <w:rPr>
          <w:rFonts w:asciiTheme="majorBidi" w:hAnsiTheme="majorBidi" w:cstheme="majorBidi"/>
          <w:b/>
          <w:iCs/>
          <w:sz w:val="28"/>
        </w:rPr>
        <w:t>quarter.</w:t>
      </w:r>
    </w:p>
    <w:p w:rsidR="00651988" w:rsidRPr="00547DFF" w:rsidRDefault="00651988" w:rsidP="00E14F0A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40AB8" w:rsidRPr="00547DFF" w:rsidRDefault="00351A88" w:rsidP="00E14F0A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47DFF">
        <w:rPr>
          <w:rFonts w:asciiTheme="majorBidi" w:hAnsiTheme="majorBidi" w:cstheme="majorBidi"/>
          <w:sz w:val="26"/>
          <w:szCs w:val="26"/>
        </w:rPr>
        <w:t>The data indicates</w:t>
      </w:r>
      <w:r w:rsidR="00107AC2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Pr="00547DFF">
        <w:rPr>
          <w:rFonts w:asciiTheme="majorBidi" w:hAnsiTheme="majorBidi" w:cstheme="majorBidi"/>
          <w:sz w:val="26"/>
          <w:szCs w:val="26"/>
        </w:rPr>
        <w:t xml:space="preserve">an </w:t>
      </w:r>
      <w:r w:rsidR="00635FE3" w:rsidRPr="00547DFF">
        <w:rPr>
          <w:rFonts w:asciiTheme="majorBidi" w:hAnsiTheme="majorBidi" w:cstheme="majorBidi"/>
          <w:sz w:val="26"/>
          <w:szCs w:val="26"/>
        </w:rPr>
        <w:t>increase</w:t>
      </w:r>
      <w:r w:rsidRPr="00547DFF">
        <w:rPr>
          <w:rFonts w:asciiTheme="majorBidi" w:hAnsiTheme="majorBidi" w:cstheme="majorBidi"/>
          <w:sz w:val="26"/>
          <w:szCs w:val="26"/>
        </w:rPr>
        <w:t xml:space="preserve"> of 10%</w:t>
      </w:r>
      <w:r w:rsidR="00107AC2" w:rsidRPr="00547DFF">
        <w:rPr>
          <w:rFonts w:asciiTheme="majorBidi" w:hAnsiTheme="majorBidi" w:cstheme="majorBidi"/>
          <w:sz w:val="26"/>
          <w:szCs w:val="26"/>
        </w:rPr>
        <w:t xml:space="preserve"> in the net current transfers, reaching USD </w:t>
      </w:r>
      <w:r w:rsidR="004F1727" w:rsidRPr="00547DFF">
        <w:rPr>
          <w:rFonts w:asciiTheme="majorBidi" w:hAnsiTheme="majorBidi" w:cstheme="majorBidi" w:hint="cs"/>
          <w:sz w:val="26"/>
          <w:szCs w:val="26"/>
          <w:rtl/>
        </w:rPr>
        <w:t>425</w:t>
      </w:r>
      <w:r w:rsidR="00107AC2" w:rsidRPr="00547DFF">
        <w:rPr>
          <w:rFonts w:asciiTheme="majorBidi" w:hAnsiTheme="majorBidi" w:cstheme="majorBidi"/>
          <w:sz w:val="26"/>
          <w:szCs w:val="26"/>
        </w:rPr>
        <w:t xml:space="preserve"> million</w:t>
      </w:r>
      <w:r w:rsidR="00651988" w:rsidRPr="00547DFF">
        <w:rPr>
          <w:rFonts w:asciiTheme="majorBidi" w:hAnsiTheme="majorBidi" w:cstheme="majorBidi"/>
          <w:sz w:val="26"/>
          <w:szCs w:val="26"/>
        </w:rPr>
        <w:t xml:space="preserve"> compared </w:t>
      </w:r>
      <w:r w:rsidR="00C71D5A" w:rsidRPr="00547DFF">
        <w:rPr>
          <w:rFonts w:asciiTheme="majorBidi" w:hAnsiTheme="majorBidi" w:cstheme="majorBidi"/>
          <w:sz w:val="26"/>
          <w:szCs w:val="26"/>
        </w:rPr>
        <w:t>to the previous</w:t>
      </w:r>
      <w:r w:rsidR="00651988" w:rsidRPr="00547DFF">
        <w:rPr>
          <w:rFonts w:asciiTheme="majorBidi" w:hAnsiTheme="majorBidi" w:cstheme="majorBidi"/>
          <w:sz w:val="26"/>
          <w:szCs w:val="26"/>
        </w:rPr>
        <w:t xml:space="preserve"> quarter</w:t>
      </w:r>
      <w:r w:rsidR="00107AC2" w:rsidRPr="00547DFF">
        <w:rPr>
          <w:rFonts w:asciiTheme="majorBidi" w:hAnsiTheme="majorBidi" w:cstheme="majorBidi"/>
          <w:sz w:val="26"/>
          <w:szCs w:val="26"/>
        </w:rPr>
        <w:t xml:space="preserve">. </w:t>
      </w:r>
      <w:r w:rsidRPr="00547DFF">
        <w:rPr>
          <w:rFonts w:asciiTheme="majorBidi" w:hAnsiTheme="majorBidi" w:cstheme="majorBidi"/>
          <w:sz w:val="26"/>
          <w:szCs w:val="26"/>
        </w:rPr>
        <w:t>Where the value of</w:t>
      </w:r>
      <w:r w:rsidR="002669FD" w:rsidRPr="00547DFF">
        <w:rPr>
          <w:rFonts w:asciiTheme="majorBidi" w:hAnsiTheme="majorBidi" w:cstheme="majorBidi"/>
          <w:sz w:val="26"/>
          <w:szCs w:val="26"/>
        </w:rPr>
        <w:t xml:space="preserve"> current transfers from abroad to</w:t>
      </w:r>
      <w:r w:rsidR="00C71D5A" w:rsidRPr="00547DFF">
        <w:rPr>
          <w:rFonts w:asciiTheme="majorBidi" w:hAnsiTheme="majorBidi" w:cstheme="majorBidi"/>
          <w:sz w:val="26"/>
          <w:szCs w:val="26"/>
        </w:rPr>
        <w:t xml:space="preserve"> government sector </w:t>
      </w:r>
      <w:r w:rsidRPr="00547DFF">
        <w:rPr>
          <w:rFonts w:asciiTheme="majorBidi" w:hAnsiTheme="majorBidi" w:cstheme="majorBidi"/>
          <w:sz w:val="26"/>
          <w:szCs w:val="26"/>
          <w:lang w:val="en-GB"/>
        </w:rPr>
        <w:t xml:space="preserve">reaching USD 284 </w:t>
      </w:r>
      <w:proofErr w:type="gramStart"/>
      <w:r w:rsidRPr="00547DFF">
        <w:rPr>
          <w:rFonts w:asciiTheme="majorBidi" w:hAnsiTheme="majorBidi" w:cstheme="majorBidi"/>
          <w:sz w:val="26"/>
          <w:szCs w:val="26"/>
          <w:lang w:val="en-GB"/>
        </w:rPr>
        <w:t>million</w:t>
      </w:r>
      <w:proofErr w:type="gramEnd"/>
      <w:r w:rsidR="008C5669" w:rsidRPr="00547DFF">
        <w:rPr>
          <w:rFonts w:asciiTheme="majorBidi" w:hAnsiTheme="majorBidi" w:cstheme="majorBidi"/>
          <w:sz w:val="26"/>
          <w:szCs w:val="26"/>
        </w:rPr>
        <w:t xml:space="preserve">, </w:t>
      </w:r>
      <w:r w:rsidRPr="00547DFF">
        <w:rPr>
          <w:rFonts w:asciiTheme="majorBidi" w:hAnsiTheme="majorBidi" w:cstheme="majorBidi"/>
          <w:sz w:val="26"/>
          <w:szCs w:val="26"/>
        </w:rPr>
        <w:t xml:space="preserve">while it </w:t>
      </w:r>
      <w:r w:rsidR="00C71D5A" w:rsidRPr="00547DFF">
        <w:rPr>
          <w:rFonts w:asciiTheme="majorBidi" w:hAnsiTheme="majorBidi" w:cstheme="majorBidi"/>
          <w:sz w:val="26"/>
          <w:szCs w:val="26"/>
        </w:rPr>
        <w:t>increased to</w:t>
      </w:r>
      <w:r w:rsidR="002669FD" w:rsidRPr="00547DFF">
        <w:rPr>
          <w:rFonts w:asciiTheme="majorBidi" w:hAnsiTheme="majorBidi" w:cstheme="majorBidi"/>
          <w:sz w:val="26"/>
          <w:szCs w:val="26"/>
        </w:rPr>
        <w:t xml:space="preserve"> other sectors (non-governmental) by </w:t>
      </w:r>
      <w:r w:rsidRPr="00547DFF">
        <w:rPr>
          <w:rFonts w:asciiTheme="majorBidi" w:hAnsiTheme="majorBidi" w:cstheme="majorBidi"/>
          <w:sz w:val="26"/>
          <w:szCs w:val="26"/>
        </w:rPr>
        <w:t>53</w:t>
      </w:r>
      <w:r w:rsidR="002669FD" w:rsidRPr="00547DFF">
        <w:rPr>
          <w:rFonts w:asciiTheme="majorBidi" w:hAnsiTheme="majorBidi" w:cstheme="majorBidi"/>
          <w:sz w:val="26"/>
          <w:szCs w:val="26"/>
        </w:rPr>
        <w:t>%</w:t>
      </w:r>
      <w:r w:rsidR="00211E86" w:rsidRPr="00547DFF">
        <w:rPr>
          <w:rFonts w:asciiTheme="majorBidi" w:hAnsiTheme="majorBidi" w:cstheme="majorBidi"/>
          <w:sz w:val="26"/>
          <w:szCs w:val="26"/>
          <w:lang w:val="en-GB"/>
        </w:rPr>
        <w:t xml:space="preserve"> compared to the previous quarter</w:t>
      </w:r>
      <w:r w:rsidR="00107AC2" w:rsidRPr="00547DFF">
        <w:rPr>
          <w:rFonts w:asciiTheme="majorBidi" w:hAnsiTheme="majorBidi" w:cstheme="majorBidi"/>
          <w:sz w:val="26"/>
          <w:szCs w:val="26"/>
        </w:rPr>
        <w:t xml:space="preserve">. It </w:t>
      </w:r>
      <w:proofErr w:type="gramStart"/>
      <w:r w:rsidR="00107AC2" w:rsidRPr="00547DFF">
        <w:rPr>
          <w:rFonts w:asciiTheme="majorBidi" w:hAnsiTheme="majorBidi" w:cstheme="majorBidi"/>
          <w:sz w:val="26"/>
          <w:szCs w:val="26"/>
        </w:rPr>
        <w:t>is noted</w:t>
      </w:r>
      <w:proofErr w:type="gramEnd"/>
      <w:r w:rsidR="00107AC2" w:rsidRPr="00547DFF">
        <w:rPr>
          <w:rFonts w:asciiTheme="majorBidi" w:hAnsiTheme="majorBidi" w:cstheme="majorBidi"/>
          <w:sz w:val="26"/>
          <w:szCs w:val="26"/>
        </w:rPr>
        <w:t xml:space="preserve"> that current transfers to the government sector accounted for only </w:t>
      </w:r>
      <w:r w:rsidR="00635FE3" w:rsidRPr="00547DFF">
        <w:rPr>
          <w:rFonts w:asciiTheme="majorBidi" w:hAnsiTheme="majorBidi" w:cstheme="majorBidi"/>
          <w:sz w:val="26"/>
          <w:szCs w:val="26"/>
        </w:rPr>
        <w:t>59</w:t>
      </w:r>
      <w:r w:rsidR="00107AC2" w:rsidRPr="00547DFF">
        <w:rPr>
          <w:rFonts w:asciiTheme="majorBidi" w:hAnsiTheme="majorBidi" w:cstheme="majorBidi"/>
          <w:sz w:val="26"/>
          <w:szCs w:val="26"/>
        </w:rPr>
        <w:t xml:space="preserve">% of the total current transfers from abroad, while transfers to other sectors constituted </w:t>
      </w:r>
      <w:r w:rsidR="00635FE3" w:rsidRPr="00547DFF">
        <w:rPr>
          <w:rFonts w:asciiTheme="majorBidi" w:hAnsiTheme="majorBidi" w:cstheme="majorBidi"/>
          <w:sz w:val="26"/>
          <w:szCs w:val="26"/>
        </w:rPr>
        <w:t>41</w:t>
      </w:r>
      <w:r w:rsidR="00107AC2" w:rsidRPr="00547DFF">
        <w:rPr>
          <w:rFonts w:asciiTheme="majorBidi" w:hAnsiTheme="majorBidi" w:cstheme="majorBidi"/>
          <w:sz w:val="26"/>
          <w:szCs w:val="26"/>
        </w:rPr>
        <w:t xml:space="preserve">%. It is worth mentioning that donor transfers </w:t>
      </w:r>
      <w:proofErr w:type="gramStart"/>
      <w:r w:rsidR="00107AC2" w:rsidRPr="00547DFF">
        <w:rPr>
          <w:rFonts w:asciiTheme="majorBidi" w:hAnsiTheme="majorBidi" w:cstheme="majorBidi"/>
          <w:sz w:val="26"/>
          <w:szCs w:val="26"/>
        </w:rPr>
        <w:t>represented</w:t>
      </w:r>
      <w:proofErr w:type="gramEnd"/>
      <w:r w:rsidR="00107AC2" w:rsidRPr="00547DFF">
        <w:rPr>
          <w:rFonts w:asciiTheme="majorBidi" w:hAnsiTheme="majorBidi" w:cstheme="majorBidi"/>
          <w:sz w:val="26"/>
          <w:szCs w:val="26"/>
        </w:rPr>
        <w:t xml:space="preserve"> about </w:t>
      </w:r>
      <w:r w:rsidR="00635FE3" w:rsidRPr="00547DFF">
        <w:rPr>
          <w:rFonts w:asciiTheme="majorBidi" w:hAnsiTheme="majorBidi" w:cstheme="majorBidi"/>
          <w:sz w:val="26"/>
          <w:szCs w:val="26"/>
        </w:rPr>
        <w:t>67</w:t>
      </w:r>
      <w:r w:rsidR="00107AC2" w:rsidRPr="00547DFF">
        <w:rPr>
          <w:rFonts w:asciiTheme="majorBidi" w:hAnsiTheme="majorBidi" w:cstheme="majorBidi"/>
          <w:sz w:val="26"/>
          <w:szCs w:val="26"/>
        </w:rPr>
        <w:t>% of the total current transfers from abroad.</w:t>
      </w:r>
    </w:p>
    <w:p w:rsidR="00107AC2" w:rsidRPr="00547DFF" w:rsidRDefault="00107AC2" w:rsidP="00E14F0A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986174" w:rsidRPr="00547DFF" w:rsidRDefault="00E007BE" w:rsidP="00E14F0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47DFF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547DFF">
        <w:rPr>
          <w:rFonts w:asciiTheme="majorBidi" w:hAnsiTheme="majorBidi" w:cstheme="majorBidi"/>
          <w:sz w:val="26"/>
          <w:szCs w:val="26"/>
        </w:rPr>
        <w:t>preliminary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Pr="00547DFF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547DFF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547DFF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547DFF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547DFF">
        <w:rPr>
          <w:rFonts w:asciiTheme="majorBidi" w:hAnsiTheme="majorBidi" w:cstheme="majorBidi"/>
          <w:sz w:val="26"/>
          <w:szCs w:val="26"/>
        </w:rPr>
        <w:t>ed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547DFF">
        <w:rPr>
          <w:rFonts w:asciiTheme="majorBidi" w:hAnsiTheme="majorBidi" w:cstheme="majorBidi"/>
          <w:sz w:val="26"/>
          <w:szCs w:val="26"/>
        </w:rPr>
        <w:t xml:space="preserve">to USD </w:t>
      </w:r>
      <w:r w:rsidR="00F401B4" w:rsidRPr="00547DFF">
        <w:rPr>
          <w:rFonts w:asciiTheme="majorBidi" w:hAnsiTheme="majorBidi" w:cstheme="majorBidi"/>
          <w:sz w:val="26"/>
          <w:szCs w:val="26"/>
        </w:rPr>
        <w:t>4</w:t>
      </w:r>
      <w:r w:rsidR="00024CA3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547DFF">
        <w:rPr>
          <w:rFonts w:asciiTheme="majorBidi" w:hAnsiTheme="majorBidi" w:cstheme="majorBidi"/>
          <w:sz w:val="26"/>
          <w:szCs w:val="26"/>
        </w:rPr>
        <w:t>million</w:t>
      </w:r>
      <w:r w:rsidR="0017537B" w:rsidRPr="00547DFF">
        <w:rPr>
          <w:rFonts w:asciiTheme="majorBidi" w:hAnsiTheme="majorBidi" w:cstheme="majorBidi"/>
          <w:sz w:val="26"/>
          <w:szCs w:val="26"/>
        </w:rPr>
        <w:t>,</w:t>
      </w:r>
      <w:r w:rsidR="00024CA3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547DFF">
        <w:rPr>
          <w:rFonts w:asciiTheme="majorBidi" w:hAnsiTheme="majorBidi" w:cstheme="majorBidi"/>
          <w:sz w:val="26"/>
          <w:szCs w:val="26"/>
        </w:rPr>
        <w:t xml:space="preserve">mainly caused by the </w:t>
      </w:r>
      <w:r w:rsidR="00F401B4" w:rsidRPr="00547DFF">
        <w:rPr>
          <w:rFonts w:asciiTheme="majorBidi" w:hAnsiTheme="majorBidi" w:cstheme="majorBidi"/>
          <w:sz w:val="26"/>
          <w:szCs w:val="26"/>
        </w:rPr>
        <w:t>deficit</w:t>
      </w:r>
      <w:r w:rsidR="00BB40CB" w:rsidRPr="00547DFF">
        <w:rPr>
          <w:rFonts w:asciiTheme="majorBidi" w:hAnsiTheme="majorBidi" w:cstheme="majorBidi"/>
          <w:sz w:val="26"/>
          <w:szCs w:val="26"/>
        </w:rPr>
        <w:t xml:space="preserve"> in </w:t>
      </w:r>
      <w:r w:rsidR="00787D7C" w:rsidRPr="00547DFF">
        <w:rPr>
          <w:rFonts w:asciiTheme="majorBidi" w:hAnsiTheme="majorBidi" w:cstheme="majorBidi"/>
          <w:sz w:val="26"/>
          <w:szCs w:val="26"/>
        </w:rPr>
        <w:t xml:space="preserve">the </w:t>
      </w:r>
      <w:r w:rsidR="00065466" w:rsidRPr="00547DFF">
        <w:rPr>
          <w:rFonts w:asciiTheme="majorBidi" w:hAnsiTheme="majorBidi" w:cstheme="majorBidi"/>
          <w:sz w:val="26"/>
          <w:szCs w:val="26"/>
        </w:rPr>
        <w:t>Financial</w:t>
      </w:r>
      <w:r w:rsidR="00BF4821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272569" w:rsidRPr="00547DFF">
        <w:rPr>
          <w:rFonts w:asciiTheme="majorBidi" w:hAnsiTheme="majorBidi" w:cstheme="majorBidi"/>
          <w:sz w:val="26"/>
          <w:szCs w:val="26"/>
        </w:rPr>
        <w:t>Account, which</w:t>
      </w:r>
      <w:r w:rsidR="00F17FD5" w:rsidRPr="00547DFF">
        <w:rPr>
          <w:rFonts w:asciiTheme="majorBidi" w:hAnsiTheme="majorBidi" w:cstheme="majorBidi"/>
          <w:sz w:val="26"/>
          <w:szCs w:val="26"/>
        </w:rPr>
        <w:t xml:space="preserve"> amounted to USD </w:t>
      </w:r>
      <w:r w:rsidR="00F401B4" w:rsidRPr="00547DFF">
        <w:rPr>
          <w:rFonts w:asciiTheme="majorBidi" w:hAnsiTheme="majorBidi" w:cstheme="majorBidi"/>
          <w:sz w:val="26"/>
          <w:szCs w:val="26"/>
        </w:rPr>
        <w:t>-76</w:t>
      </w:r>
      <w:r w:rsidR="00F17FD5" w:rsidRPr="00547DFF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547DFF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547DFF">
        <w:rPr>
          <w:rFonts w:asciiTheme="majorBidi" w:hAnsiTheme="majorBidi" w:cstheme="majorBidi"/>
          <w:sz w:val="26"/>
          <w:szCs w:val="26"/>
        </w:rPr>
        <w:t xml:space="preserve">There </w:t>
      </w:r>
      <w:r w:rsidRPr="00547DFF">
        <w:rPr>
          <w:rFonts w:asciiTheme="majorBidi" w:hAnsiTheme="majorBidi" w:cstheme="majorBidi"/>
          <w:sz w:val="26"/>
          <w:szCs w:val="26"/>
        </w:rPr>
        <w:t xml:space="preserve">was </w:t>
      </w:r>
      <w:r w:rsidR="00F401B4" w:rsidRPr="00547DFF">
        <w:rPr>
          <w:rFonts w:asciiTheme="majorBidi" w:hAnsiTheme="majorBidi" w:cstheme="majorBidi"/>
          <w:sz w:val="26"/>
          <w:szCs w:val="26"/>
        </w:rPr>
        <w:t xml:space="preserve">a </w:t>
      </w:r>
      <w:r w:rsidR="00792967" w:rsidRPr="00547DFF">
        <w:rPr>
          <w:rFonts w:asciiTheme="majorBidi" w:hAnsiTheme="majorBidi" w:cstheme="majorBidi"/>
          <w:sz w:val="26"/>
          <w:szCs w:val="26"/>
        </w:rPr>
        <w:t xml:space="preserve">decrease </w:t>
      </w:r>
      <w:r w:rsidR="00F401B4" w:rsidRPr="00547DFF">
        <w:rPr>
          <w:rFonts w:asciiTheme="majorBidi" w:hAnsiTheme="majorBidi" w:cstheme="majorBidi"/>
          <w:sz w:val="26"/>
          <w:szCs w:val="26"/>
        </w:rPr>
        <w:t>in</w:t>
      </w:r>
      <w:r w:rsidR="00013A84" w:rsidRPr="00547DFF">
        <w:rPr>
          <w:rFonts w:asciiTheme="majorBidi" w:hAnsiTheme="majorBidi" w:cstheme="majorBidi"/>
          <w:sz w:val="26"/>
          <w:szCs w:val="26"/>
        </w:rPr>
        <w:t xml:space="preserve"> the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547DFF">
        <w:rPr>
          <w:rFonts w:asciiTheme="majorBidi" w:hAnsiTheme="majorBidi" w:cstheme="majorBidi"/>
          <w:sz w:val="26"/>
          <w:szCs w:val="26"/>
        </w:rPr>
        <w:t>r</w:t>
      </w:r>
      <w:r w:rsidR="001862D7" w:rsidRPr="00547DFF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547DFF">
        <w:rPr>
          <w:rFonts w:asciiTheme="majorBidi" w:hAnsiTheme="majorBidi" w:cstheme="majorBidi"/>
          <w:sz w:val="26"/>
          <w:szCs w:val="26"/>
        </w:rPr>
        <w:t>a</w:t>
      </w:r>
      <w:r w:rsidR="001862D7" w:rsidRPr="00547DFF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547DFF">
        <w:rPr>
          <w:rFonts w:asciiTheme="majorBidi" w:hAnsiTheme="majorBidi" w:cstheme="majorBidi"/>
          <w:sz w:val="26"/>
          <w:szCs w:val="26"/>
        </w:rPr>
        <w:t>at PMA</w:t>
      </w:r>
      <w:r w:rsidR="006239FE" w:rsidRPr="00547DFF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547DFF">
        <w:rPr>
          <w:rFonts w:asciiTheme="majorBidi" w:hAnsiTheme="majorBidi" w:cstheme="majorBidi"/>
          <w:sz w:val="26"/>
          <w:szCs w:val="26"/>
        </w:rPr>
        <w:t>ed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547DFF">
        <w:rPr>
          <w:rFonts w:asciiTheme="majorBidi" w:hAnsiTheme="majorBidi" w:cstheme="majorBidi"/>
          <w:sz w:val="26"/>
          <w:szCs w:val="26"/>
        </w:rPr>
        <w:t>to USD</w:t>
      </w:r>
      <w:r w:rsidR="00024CA3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F401B4" w:rsidRPr="00547DFF">
        <w:rPr>
          <w:rFonts w:asciiTheme="majorBidi" w:hAnsiTheme="majorBidi" w:cstheme="majorBidi"/>
          <w:sz w:val="26"/>
          <w:szCs w:val="26"/>
        </w:rPr>
        <w:t>32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547DFF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0C156F" w:rsidRPr="00547DFF">
        <w:rPr>
          <w:rFonts w:asciiTheme="majorBidi" w:hAnsiTheme="majorBidi" w:cstheme="majorBidi"/>
          <w:sz w:val="26"/>
          <w:szCs w:val="26"/>
        </w:rPr>
        <w:t>,</w:t>
      </w:r>
      <w:r w:rsidR="0061614B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547DFF">
        <w:rPr>
          <w:rFonts w:asciiTheme="majorBidi" w:hAnsiTheme="majorBidi" w:cstheme="majorBidi"/>
          <w:sz w:val="26"/>
          <w:szCs w:val="26"/>
        </w:rPr>
        <w:t xml:space="preserve">compared to </w:t>
      </w:r>
      <w:r w:rsidR="00AC5E0A" w:rsidRPr="00547DFF">
        <w:rPr>
          <w:rFonts w:asciiTheme="majorBidi" w:hAnsiTheme="majorBidi" w:cstheme="majorBidi"/>
          <w:sz w:val="26"/>
          <w:szCs w:val="26"/>
        </w:rPr>
        <w:t>an</w:t>
      </w:r>
      <w:r w:rsidR="00191B8B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F401B4" w:rsidRPr="00547DFF">
        <w:rPr>
          <w:rFonts w:asciiTheme="majorBidi" w:hAnsiTheme="majorBidi" w:cstheme="majorBidi"/>
          <w:sz w:val="26"/>
          <w:szCs w:val="26"/>
        </w:rPr>
        <w:t>increase</w:t>
      </w:r>
      <w:r w:rsidR="003D5B8B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354CC2" w:rsidRPr="00547DFF">
        <w:rPr>
          <w:rFonts w:asciiTheme="majorBidi" w:hAnsiTheme="majorBidi" w:cstheme="majorBidi"/>
          <w:sz w:val="26"/>
          <w:szCs w:val="26"/>
        </w:rPr>
        <w:t>of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547DFF">
        <w:rPr>
          <w:rFonts w:asciiTheme="majorBidi" w:hAnsiTheme="majorBidi" w:cstheme="majorBidi"/>
          <w:sz w:val="26"/>
          <w:szCs w:val="26"/>
        </w:rPr>
        <w:t>USD</w:t>
      </w:r>
      <w:r w:rsidR="00024CA3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F401B4" w:rsidRPr="00547DFF">
        <w:rPr>
          <w:rFonts w:asciiTheme="majorBidi" w:hAnsiTheme="majorBidi" w:cstheme="majorBidi"/>
          <w:sz w:val="26"/>
          <w:szCs w:val="26"/>
        </w:rPr>
        <w:t>127</w:t>
      </w:r>
      <w:r w:rsidR="00191B8B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547DFF">
        <w:rPr>
          <w:rFonts w:asciiTheme="majorBidi" w:hAnsiTheme="majorBidi" w:cstheme="majorBidi"/>
          <w:sz w:val="26"/>
          <w:szCs w:val="26"/>
        </w:rPr>
        <w:t>million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547DFF">
        <w:rPr>
          <w:rFonts w:asciiTheme="majorBidi" w:hAnsiTheme="majorBidi" w:cstheme="majorBidi"/>
          <w:sz w:val="26"/>
          <w:szCs w:val="26"/>
        </w:rPr>
        <w:t>in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Pr="00547DFF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547DFF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547DFF">
        <w:rPr>
          <w:rFonts w:asciiTheme="majorBidi" w:hAnsiTheme="majorBidi" w:cstheme="majorBidi"/>
          <w:sz w:val="26"/>
          <w:szCs w:val="26"/>
        </w:rPr>
        <w:t>.</w:t>
      </w:r>
    </w:p>
    <w:p w:rsidR="00591A90" w:rsidRPr="00547DFF" w:rsidRDefault="00591A90" w:rsidP="00E14F0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547DFF" w:rsidRDefault="003F586E" w:rsidP="00E14F0A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547DFF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547DFF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547DFF">
        <w:rPr>
          <w:rFonts w:asciiTheme="majorBidi" w:hAnsiTheme="majorBidi" w:cstheme="majorBidi"/>
          <w:sz w:val="26"/>
          <w:szCs w:val="26"/>
        </w:rPr>
        <w:t>ts (</w:t>
      </w:r>
      <w:r w:rsidR="00535915" w:rsidRPr="00547DFF">
        <w:rPr>
          <w:rFonts w:asciiTheme="majorBidi" w:hAnsiTheme="majorBidi" w:cstheme="majorBidi"/>
          <w:sz w:val="26"/>
          <w:szCs w:val="26"/>
        </w:rPr>
        <w:t>Bop</w:t>
      </w:r>
      <w:r w:rsidR="003D6FF3" w:rsidRPr="00547DFF">
        <w:rPr>
          <w:rFonts w:asciiTheme="majorBidi" w:hAnsiTheme="majorBidi" w:cstheme="majorBidi"/>
          <w:sz w:val="26"/>
          <w:szCs w:val="26"/>
        </w:rPr>
        <w:t xml:space="preserve">) </w:t>
      </w:r>
      <w:proofErr w:type="gramStart"/>
      <w:r w:rsidR="003D6FF3" w:rsidRPr="00547DFF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547DFF">
        <w:rPr>
          <w:rStyle w:val="hps"/>
          <w:rFonts w:asciiTheme="majorBidi" w:hAnsiTheme="majorBidi" w:cstheme="majorBidi"/>
          <w:bCs/>
          <w:iCs/>
          <w:sz w:val="26"/>
          <w:szCs w:val="26"/>
        </w:rPr>
        <w:t>used</w:t>
      </w:r>
      <w:proofErr w:type="gramEnd"/>
      <w:r w:rsidR="00E16D50" w:rsidRPr="00547DFF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 to determine</w:t>
      </w:r>
      <w:r w:rsidR="003D6FF3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547DFF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547DFF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547DFF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547DFF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547DFF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547DFF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547DFF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547DFF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547DF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547DFF">
        <w:rPr>
          <w:rFonts w:asciiTheme="majorBidi" w:hAnsiTheme="majorBidi" w:cstheme="majorBidi"/>
          <w:sz w:val="26"/>
          <w:szCs w:val="26"/>
        </w:rPr>
        <w:t>This</w:t>
      </w:r>
      <w:r w:rsidR="000042EC" w:rsidRPr="00547DFF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547DFF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547DFF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547DFF">
        <w:rPr>
          <w:rFonts w:asciiTheme="majorBidi" w:hAnsiTheme="majorBidi" w:cstheme="majorBidi"/>
          <w:sz w:val="26"/>
          <w:szCs w:val="26"/>
        </w:rPr>
        <w:t>to devise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547DFF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547DFF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547DFF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547DFF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547DFF">
        <w:rPr>
          <w:rFonts w:asciiTheme="majorBidi" w:hAnsiTheme="majorBidi" w:cstheme="majorBidi"/>
          <w:sz w:val="26"/>
          <w:szCs w:val="26"/>
        </w:rPr>
        <w:t>external</w:t>
      </w:r>
      <w:r w:rsidR="00E16D50" w:rsidRPr="00547DFF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547DFF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547DFF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547DFF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547DFF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547DFF">
        <w:rPr>
          <w:rFonts w:asciiTheme="majorBidi" w:hAnsiTheme="majorBidi" w:cstheme="majorBidi"/>
          <w:sz w:val="26"/>
          <w:szCs w:val="26"/>
        </w:rPr>
        <w:t>B</w:t>
      </w:r>
      <w:r w:rsidR="00C5265D" w:rsidRPr="00547DFF">
        <w:rPr>
          <w:rFonts w:asciiTheme="majorBidi" w:hAnsiTheme="majorBidi" w:cstheme="majorBidi"/>
          <w:sz w:val="26"/>
          <w:szCs w:val="26"/>
        </w:rPr>
        <w:t>o</w:t>
      </w:r>
      <w:r w:rsidR="00F60F15" w:rsidRPr="00547DFF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547DFF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547DFF">
        <w:rPr>
          <w:rFonts w:asciiTheme="majorBidi" w:hAnsiTheme="majorBidi" w:cstheme="majorBidi"/>
          <w:sz w:val="26"/>
          <w:szCs w:val="26"/>
        </w:rPr>
        <w:t>was</w:t>
      </w:r>
      <w:r w:rsidR="00F60F15" w:rsidRPr="00547DFF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547DFF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547DFF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547DFF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547DFF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547DFF">
        <w:rPr>
          <w:rFonts w:asciiTheme="majorBidi" w:hAnsiTheme="majorBidi" w:cstheme="majorBidi"/>
          <w:sz w:val="26"/>
          <w:szCs w:val="26"/>
        </w:rPr>
        <w:t>situation</w:t>
      </w:r>
      <w:r w:rsidR="00613DED" w:rsidRPr="00547DFF">
        <w:rPr>
          <w:rFonts w:asciiTheme="majorBidi" w:hAnsiTheme="majorBidi" w:cstheme="majorBidi"/>
          <w:sz w:val="26"/>
          <w:szCs w:val="26"/>
        </w:rPr>
        <w:t>.</w:t>
      </w:r>
    </w:p>
    <w:p w:rsidR="002136CF" w:rsidRPr="00D8780A" w:rsidRDefault="002136CF" w:rsidP="00E14F0A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2136CF" w:rsidRPr="00D8780A" w:rsidRDefault="002136CF" w:rsidP="00E14F0A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D8780A">
        <w:rPr>
          <w:rFonts w:asciiTheme="majorBidi" w:hAnsiTheme="majorBidi" w:cstheme="majorBidi"/>
          <w:b/>
          <w:bCs/>
          <w:szCs w:val="24"/>
        </w:rPr>
        <w:t>Note</w:t>
      </w:r>
      <w:r w:rsidRPr="00D8780A">
        <w:rPr>
          <w:rFonts w:asciiTheme="majorBidi" w:hAnsiTheme="majorBidi" w:cstheme="majorBidi"/>
          <w:szCs w:val="24"/>
        </w:rPr>
        <w:t xml:space="preserve">: Due to the uncertainty during this quarter, data </w:t>
      </w:r>
      <w:proofErr w:type="gramStart"/>
      <w:r w:rsidRPr="00D8780A">
        <w:rPr>
          <w:rFonts w:asciiTheme="majorBidi" w:hAnsiTheme="majorBidi" w:cstheme="majorBidi"/>
          <w:szCs w:val="24"/>
        </w:rPr>
        <w:t>may be revised</w:t>
      </w:r>
      <w:proofErr w:type="gramEnd"/>
      <w:r w:rsidRPr="00D8780A">
        <w:rPr>
          <w:rFonts w:asciiTheme="majorBidi" w:hAnsiTheme="majorBidi" w:cstheme="majorBidi"/>
          <w:szCs w:val="24"/>
        </w:rPr>
        <w:t xml:space="preserve"> in future quarters.</w:t>
      </w:r>
    </w:p>
    <w:p w:rsidR="004267CB" w:rsidRDefault="004267CB" w:rsidP="002B114B">
      <w:pPr>
        <w:pStyle w:val="BodyText"/>
        <w:tabs>
          <w:tab w:val="left" w:pos="2940"/>
        </w:tabs>
        <w:bidi w:val="0"/>
        <w:jc w:val="both"/>
        <w:rPr>
          <w:rFonts w:asciiTheme="majorBidi" w:hAnsiTheme="majorBidi" w:cstheme="majorBidi"/>
          <w:sz w:val="28"/>
        </w:rPr>
      </w:pPr>
    </w:p>
    <w:p w:rsidR="001C4611" w:rsidRPr="002B114B" w:rsidRDefault="001C4611" w:rsidP="001C4611">
      <w:pPr>
        <w:pStyle w:val="BodyText"/>
        <w:tabs>
          <w:tab w:val="left" w:pos="2940"/>
        </w:tabs>
        <w:bidi w:val="0"/>
        <w:jc w:val="both"/>
        <w:rPr>
          <w:rFonts w:asciiTheme="majorBidi" w:hAnsiTheme="majorBidi" w:cstheme="majorBidi"/>
          <w:sz w:val="28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2B114B" w:rsidTr="00EE4371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14B" w:rsidRPr="002B114B" w:rsidRDefault="00B578D2" w:rsidP="00E14F0A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lastRenderedPageBreak/>
              <w:t>Table 1: Balance of Payments In Palestine*</w:t>
            </w:r>
          </w:p>
          <w:p w:rsidR="00B578D2" w:rsidRPr="002B114B" w:rsidRDefault="00B578D2" w:rsidP="00E14F0A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for the </w:t>
            </w:r>
            <w:r w:rsidR="00F401B4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second</w:t>
            </w:r>
            <w:r w:rsidR="003F61FB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6126DC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quarter </w:t>
            </w:r>
            <w:r w:rsidR="00F401B4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2025</w:t>
            </w:r>
            <w:r w:rsidR="006126DC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560CAB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and the </w:t>
            </w:r>
            <w:r w:rsidR="00EE25B4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first</w:t>
            </w:r>
            <w:r w:rsidR="003F61FB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560CAB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quarter </w:t>
            </w:r>
            <w:r w:rsidR="00EE25B4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2025</w:t>
            </w:r>
          </w:p>
        </w:tc>
      </w:tr>
    </w:tbl>
    <w:p w:rsidR="00B769D0" w:rsidRPr="00D8780A" w:rsidRDefault="00B769D0" w:rsidP="00E14F0A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033" w:type="dxa"/>
        <w:jc w:val="center"/>
        <w:tblLook w:val="04A0" w:firstRow="1" w:lastRow="0" w:firstColumn="1" w:lastColumn="0" w:noHBand="0" w:noVBand="1"/>
      </w:tblPr>
      <w:tblGrid>
        <w:gridCol w:w="5015"/>
        <w:gridCol w:w="1601"/>
        <w:gridCol w:w="1417"/>
      </w:tblGrid>
      <w:tr w:rsidR="00D8780A" w:rsidRPr="002B114B" w:rsidTr="00CB3849">
        <w:trPr>
          <w:trHeight w:val="330"/>
          <w:jc w:val="center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024" w:rsidRPr="002B114B" w:rsidRDefault="002F6024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2B114B" w:rsidRDefault="002F6024" w:rsidP="00E14F0A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2B114B" w:rsidRDefault="002F6024" w:rsidP="00E14F0A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D8780A" w:rsidRPr="002B114B" w:rsidTr="00CB3849">
        <w:trPr>
          <w:trHeight w:val="33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1B4" w:rsidRPr="002B114B" w:rsidRDefault="00F401B4" w:rsidP="00E14F0A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1B4" w:rsidRPr="002B114B" w:rsidRDefault="00F401B4" w:rsidP="00E14F0A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</w:rPr>
              <w:t>Q1-2025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1B4" w:rsidRPr="002B114B" w:rsidRDefault="00F401B4" w:rsidP="00E14F0A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</w:rPr>
              <w:t>Q2-2025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-963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-665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-1340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-1075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660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1985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1735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-263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-210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141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351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253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195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233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140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127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93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38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387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425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479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284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282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195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54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1620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4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80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80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80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0863F6" w:rsidRPr="002B114B" w:rsidTr="000863F6">
        <w:trPr>
          <w:trHeight w:val="337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F6" w:rsidRPr="002B114B" w:rsidRDefault="000863F6" w:rsidP="00E14F0A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</w:tbl>
    <w:p w:rsidR="00295C09" w:rsidRPr="00D8780A" w:rsidRDefault="00295C09" w:rsidP="00E14F0A">
      <w:pPr>
        <w:spacing w:before="100" w:beforeAutospacing="1"/>
        <w:ind w:left="180"/>
        <w:rPr>
          <w:rFonts w:ascii="Arial" w:hAnsi="Arial" w:cs="Arial"/>
          <w:b w:val="0"/>
          <w:i w:val="0"/>
          <w:sz w:val="18"/>
          <w:szCs w:val="18"/>
        </w:rPr>
      </w:pPr>
    </w:p>
    <w:p w:rsidR="00B578D2" w:rsidRPr="00D8780A" w:rsidRDefault="00B578D2" w:rsidP="00E14F0A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E14F0A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C4611" w:rsidRDefault="001C4611" w:rsidP="001C461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C4611" w:rsidRDefault="001C4611" w:rsidP="001C461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C4611" w:rsidRDefault="001C4611" w:rsidP="001C461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C4611" w:rsidRDefault="001C4611" w:rsidP="001C461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C4611" w:rsidRDefault="001C4611" w:rsidP="001C461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2B114B" w:rsidRPr="00D8780A" w:rsidRDefault="002B114B" w:rsidP="002B114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D8780A" w:rsidRDefault="00B578D2" w:rsidP="00E14F0A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0E04F8" w:rsidRPr="00D8780A" w:rsidRDefault="000E04F8" w:rsidP="00E14F0A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D8780A" w:rsidTr="002B114B">
        <w:trPr>
          <w:trHeight w:val="360"/>
          <w:jc w:val="center"/>
        </w:trPr>
        <w:tc>
          <w:tcPr>
            <w:tcW w:w="9540" w:type="dxa"/>
            <w:shd w:val="clear" w:color="auto" w:fill="auto"/>
            <w:vAlign w:val="center"/>
            <w:hideMark/>
          </w:tcPr>
          <w:p w:rsidR="002B114B" w:rsidRDefault="00B578D2" w:rsidP="00E14F0A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lastRenderedPageBreak/>
              <w:t xml:space="preserve">Table 1 (Cont.): Balance of Payments In Palestine* </w:t>
            </w:r>
          </w:p>
          <w:p w:rsidR="00B578D2" w:rsidRPr="002B114B" w:rsidRDefault="00CB3849" w:rsidP="00E14F0A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for the </w:t>
            </w:r>
            <w:r w:rsidR="00DF442A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second</w:t>
            </w:r>
            <w:r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quarter </w:t>
            </w:r>
            <w:r w:rsidR="00DF442A"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2025</w:t>
            </w:r>
            <w:r w:rsidRPr="002B114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and the first quarter 2025</w:t>
            </w:r>
          </w:p>
        </w:tc>
      </w:tr>
    </w:tbl>
    <w:p w:rsidR="00BB40CB" w:rsidRPr="002B114B" w:rsidRDefault="00BB40CB" w:rsidP="00E14F0A">
      <w:pPr>
        <w:rPr>
          <w:b w:val="0"/>
          <w:bCs/>
          <w:i w:val="0"/>
          <w:iCs/>
          <w:sz w:val="16"/>
          <w:szCs w:val="16"/>
        </w:rPr>
      </w:pPr>
    </w:p>
    <w:tbl>
      <w:tblPr>
        <w:tblW w:w="7799" w:type="dxa"/>
        <w:jc w:val="center"/>
        <w:tblLook w:val="04A0" w:firstRow="1" w:lastRow="0" w:firstColumn="1" w:lastColumn="0" w:noHBand="0" w:noVBand="1"/>
      </w:tblPr>
      <w:tblGrid>
        <w:gridCol w:w="5000"/>
        <w:gridCol w:w="1244"/>
        <w:gridCol w:w="1555"/>
      </w:tblGrid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849" w:rsidRPr="002B114B" w:rsidRDefault="00CB3849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49" w:rsidRPr="002B114B" w:rsidRDefault="00CB3849" w:rsidP="00E14F0A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849" w:rsidRPr="002B114B" w:rsidRDefault="00CB3849" w:rsidP="00E14F0A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D8780A" w:rsidRPr="002B114B" w:rsidTr="000863F6">
        <w:trPr>
          <w:trHeight w:val="376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3F6" w:rsidRPr="002B114B" w:rsidRDefault="000863F6" w:rsidP="00E14F0A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</w:rPr>
              <w:t>Q1-2025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</w:rPr>
              <w:t>Q2-2025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1555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-76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64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406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22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384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120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-51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-117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66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i w:val="0"/>
                <w:iCs/>
              </w:rPr>
              <w:t>1498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</w:t>
            </w:r>
            <w:r w:rsidRPr="002B114B">
              <w:rPr>
                <w:rFonts w:asciiTheme="majorBidi" w:hAnsiTheme="majorBidi" w:cstheme="majorBidi"/>
                <w:i w:val="0"/>
                <w:iCs/>
              </w:rPr>
              <w:t>463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1480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-484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1248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-55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21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14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</w:t>
            </w:r>
            <w:r w:rsidRPr="002B114B">
              <w:rPr>
                <w:rFonts w:asciiTheme="majorBidi" w:hAnsiTheme="majorBidi" w:cstheme="majorBidi"/>
                <w:i w:val="0"/>
                <w:iCs/>
              </w:rPr>
              <w:t>657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rtl/>
              </w:rPr>
              <w:t>661</w:t>
            </w:r>
          </w:p>
        </w:tc>
      </w:tr>
      <w:tr w:rsidR="00D8780A" w:rsidRPr="002B114B" w:rsidTr="000863F6">
        <w:trPr>
          <w:trHeight w:val="406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rtl/>
              </w:rPr>
            </w:pPr>
            <w:r w:rsidRPr="002B114B">
              <w:rPr>
                <w:rFonts w:asciiTheme="majorBidi" w:hAnsiTheme="majorBidi" w:cstheme="majorBidi"/>
                <w:rtl/>
              </w:rPr>
              <w:t>127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rtl/>
              </w:rPr>
            </w:pPr>
            <w:r w:rsidRPr="002B114B">
              <w:rPr>
                <w:rFonts w:asciiTheme="majorBidi" w:hAnsiTheme="majorBidi" w:cstheme="majorBidi"/>
                <w:rtl/>
              </w:rPr>
              <w:t>-32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2B114B">
              <w:rPr>
                <w:rFonts w:asciiTheme="majorBidi" w:hAnsiTheme="majorBidi" w:cstheme="majorBidi"/>
                <w:rtl/>
              </w:rPr>
              <w:t>127-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63F6" w:rsidRPr="002B114B" w:rsidRDefault="00616E63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</w:rPr>
            </w:pPr>
            <w:r w:rsidRPr="002B114B">
              <w:rPr>
                <w:rFonts w:asciiTheme="majorBidi" w:hAnsiTheme="majorBidi" w:cstheme="majorBidi"/>
                <w:rtl/>
              </w:rPr>
              <w:t>32</w:t>
            </w:r>
          </w:p>
        </w:tc>
      </w:tr>
      <w:tr w:rsidR="00D8780A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2B114B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</w:rPr>
            </w:pPr>
            <w:r w:rsidRPr="002B114B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0863F6" w:rsidRPr="002B114B" w:rsidTr="000863F6">
        <w:trPr>
          <w:trHeight w:val="330"/>
          <w:jc w:val="center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E14F0A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3F6" w:rsidRPr="002B114B" w:rsidRDefault="000863F6" w:rsidP="002B114B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rtl/>
              </w:rPr>
              <w:t>127-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3F6" w:rsidRPr="002B114B" w:rsidRDefault="000863F6" w:rsidP="002B114B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</w:rPr>
            </w:pPr>
            <w:r w:rsidRPr="002B114B">
              <w:rPr>
                <w:rFonts w:asciiTheme="majorBidi" w:hAnsiTheme="majorBidi" w:cstheme="majorBidi"/>
              </w:rPr>
              <w:t>32</w:t>
            </w:r>
          </w:p>
        </w:tc>
      </w:tr>
    </w:tbl>
    <w:p w:rsidR="00021DB6" w:rsidRPr="00D8780A" w:rsidRDefault="00021DB6" w:rsidP="00E14F0A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826" w:type="dxa"/>
        <w:jc w:val="center"/>
        <w:tblLayout w:type="fixed"/>
        <w:tblLook w:val="0000" w:firstRow="0" w:lastRow="0" w:firstColumn="0" w:lastColumn="0" w:noHBand="0" w:noVBand="0"/>
      </w:tblPr>
      <w:tblGrid>
        <w:gridCol w:w="7826"/>
      </w:tblGrid>
      <w:tr w:rsidR="00D8780A" w:rsidRPr="00D8780A" w:rsidTr="002B114B">
        <w:trPr>
          <w:trHeight w:val="438"/>
          <w:jc w:val="center"/>
        </w:trPr>
        <w:tc>
          <w:tcPr>
            <w:tcW w:w="7826" w:type="dxa"/>
            <w:vAlign w:val="center"/>
          </w:tcPr>
          <w:p w:rsidR="00327CC3" w:rsidRPr="002B114B" w:rsidRDefault="00327CC3" w:rsidP="002B114B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  <w:t>*The data excludes those part of Jerusalem which were annexed by Israeli occupation in 1967.</w:t>
            </w:r>
          </w:p>
        </w:tc>
      </w:tr>
      <w:tr w:rsidR="00D8780A" w:rsidRPr="00D8780A" w:rsidTr="002B114B">
        <w:trPr>
          <w:trHeight w:val="617"/>
          <w:jc w:val="center"/>
        </w:trPr>
        <w:tc>
          <w:tcPr>
            <w:tcW w:w="7826" w:type="dxa"/>
            <w:vAlign w:val="center"/>
          </w:tcPr>
          <w:p w:rsidR="00327CC3" w:rsidRPr="002B114B" w:rsidRDefault="00327CC3" w:rsidP="002B114B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**Include reserve assets.</w:t>
            </w:r>
          </w:p>
        </w:tc>
      </w:tr>
      <w:tr w:rsidR="00D8780A" w:rsidRPr="00D8780A" w:rsidTr="002B114B">
        <w:trPr>
          <w:trHeight w:val="832"/>
          <w:jc w:val="center"/>
        </w:trPr>
        <w:tc>
          <w:tcPr>
            <w:tcW w:w="7826" w:type="dxa"/>
            <w:vAlign w:val="center"/>
          </w:tcPr>
          <w:p w:rsidR="00327CC3" w:rsidRPr="002B114B" w:rsidRDefault="00327CC3" w:rsidP="002B114B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***Currency and deposits: Including the cash of foreign currency in the banks and the deposits </w:t>
            </w:r>
          </w:p>
          <w:p w:rsidR="00327CC3" w:rsidRPr="002B114B" w:rsidRDefault="00327CC3" w:rsidP="002B114B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  <w:lang w:val="en-GB"/>
              </w:rPr>
            </w:pPr>
            <w:proofErr w:type="gramStart"/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</w:t>
            </w:r>
            <w:proofErr w:type="gramEnd"/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the Palestinian institutions deposited abroad.</w:t>
            </w:r>
          </w:p>
        </w:tc>
      </w:tr>
      <w:tr w:rsidR="00327CC3" w:rsidRPr="00D8780A" w:rsidTr="002B114B">
        <w:trPr>
          <w:trHeight w:val="499"/>
          <w:jc w:val="center"/>
        </w:trPr>
        <w:tc>
          <w:tcPr>
            <w:tcW w:w="7826" w:type="dxa"/>
            <w:vAlign w:val="center"/>
          </w:tcPr>
          <w:p w:rsidR="00327CC3" w:rsidRPr="002B114B" w:rsidRDefault="00327CC3" w:rsidP="002B114B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B114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****Currency and deposits: Includes the deposits of non-residents deposited in Local banks.</w:t>
            </w:r>
          </w:p>
        </w:tc>
      </w:tr>
    </w:tbl>
    <w:p w:rsidR="00B578D2" w:rsidRPr="00D8780A" w:rsidRDefault="00B578D2" w:rsidP="00E14F0A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D8780A" w:rsidSect="002B114B">
      <w:footerReference w:type="default" r:id="rId8"/>
      <w:pgSz w:w="11907" w:h="16839" w:code="9"/>
      <w:pgMar w:top="1080" w:right="1080" w:bottom="1080" w:left="990" w:header="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FF" w:rsidRDefault="002968FF" w:rsidP="00885BEC">
      <w:r>
        <w:separator/>
      </w:r>
    </w:p>
  </w:endnote>
  <w:endnote w:type="continuationSeparator" w:id="0">
    <w:p w:rsidR="002968FF" w:rsidRDefault="002968FF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137541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2B114B" w:rsidRPr="002B114B" w:rsidRDefault="002B114B">
        <w:pPr>
          <w:pStyle w:val="Footer"/>
          <w:jc w:val="center"/>
          <w:rPr>
            <w:i w:val="0"/>
            <w:iCs/>
          </w:rPr>
        </w:pPr>
        <w:r w:rsidRPr="002B114B">
          <w:rPr>
            <w:i w:val="0"/>
            <w:iCs/>
          </w:rPr>
          <w:fldChar w:fldCharType="begin"/>
        </w:r>
        <w:r w:rsidRPr="002B114B">
          <w:rPr>
            <w:i w:val="0"/>
            <w:iCs/>
          </w:rPr>
          <w:instrText xml:space="preserve"> PAGE   \* MERGEFORMAT </w:instrText>
        </w:r>
        <w:r w:rsidRPr="002B114B">
          <w:rPr>
            <w:i w:val="0"/>
            <w:iCs/>
          </w:rPr>
          <w:fldChar w:fldCharType="separate"/>
        </w:r>
        <w:r w:rsidR="001C4611">
          <w:rPr>
            <w:i w:val="0"/>
            <w:iCs/>
            <w:noProof/>
          </w:rPr>
          <w:t>3</w:t>
        </w:r>
        <w:r w:rsidRPr="002B114B">
          <w:rPr>
            <w:i w:val="0"/>
            <w:iCs/>
            <w:noProof/>
          </w:rPr>
          <w:fldChar w:fldCharType="end"/>
        </w:r>
      </w:p>
    </w:sdtContent>
  </w:sdt>
  <w:p w:rsidR="002B114B" w:rsidRDefault="002B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FF" w:rsidRDefault="002968FF" w:rsidP="00885BEC">
      <w:r>
        <w:separator/>
      </w:r>
    </w:p>
  </w:footnote>
  <w:footnote w:type="continuationSeparator" w:id="0">
    <w:p w:rsidR="002968FF" w:rsidRDefault="002968FF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2B3"/>
    <w:multiLevelType w:val="hybridMultilevel"/>
    <w:tmpl w:val="2F1A72A2"/>
    <w:lvl w:ilvl="0" w:tplc="BDDE6662">
      <w:start w:val="870"/>
      <w:numFmt w:val="bullet"/>
      <w:lvlText w:val="*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167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3978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13EA"/>
    <w:rsid w:val="000621F0"/>
    <w:rsid w:val="00065419"/>
    <w:rsid w:val="00065466"/>
    <w:rsid w:val="00067AF3"/>
    <w:rsid w:val="00067DB7"/>
    <w:rsid w:val="0007068C"/>
    <w:rsid w:val="0007258D"/>
    <w:rsid w:val="00072644"/>
    <w:rsid w:val="00077AA7"/>
    <w:rsid w:val="0008002A"/>
    <w:rsid w:val="00080709"/>
    <w:rsid w:val="00080765"/>
    <w:rsid w:val="00081AA9"/>
    <w:rsid w:val="00081BE1"/>
    <w:rsid w:val="00085209"/>
    <w:rsid w:val="000863F6"/>
    <w:rsid w:val="00090534"/>
    <w:rsid w:val="00090A98"/>
    <w:rsid w:val="000911FF"/>
    <w:rsid w:val="00091661"/>
    <w:rsid w:val="000925AD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30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1B8B"/>
    <w:rsid w:val="001933C3"/>
    <w:rsid w:val="0019579D"/>
    <w:rsid w:val="00196708"/>
    <w:rsid w:val="001979D9"/>
    <w:rsid w:val="001A3990"/>
    <w:rsid w:val="001A4A43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4611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1E86"/>
    <w:rsid w:val="002136CF"/>
    <w:rsid w:val="002168F8"/>
    <w:rsid w:val="00217614"/>
    <w:rsid w:val="002213AF"/>
    <w:rsid w:val="00222AF5"/>
    <w:rsid w:val="00224241"/>
    <w:rsid w:val="002245A3"/>
    <w:rsid w:val="002249E9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57259"/>
    <w:rsid w:val="0026165F"/>
    <w:rsid w:val="00262AC2"/>
    <w:rsid w:val="00264A2F"/>
    <w:rsid w:val="002659EF"/>
    <w:rsid w:val="002669FD"/>
    <w:rsid w:val="002671F3"/>
    <w:rsid w:val="00267601"/>
    <w:rsid w:val="002703DE"/>
    <w:rsid w:val="00270B06"/>
    <w:rsid w:val="00271B76"/>
    <w:rsid w:val="00272569"/>
    <w:rsid w:val="00272F88"/>
    <w:rsid w:val="00273603"/>
    <w:rsid w:val="002739C2"/>
    <w:rsid w:val="002803F5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68FF"/>
    <w:rsid w:val="00297E85"/>
    <w:rsid w:val="002A0947"/>
    <w:rsid w:val="002A2AEE"/>
    <w:rsid w:val="002A2BF0"/>
    <w:rsid w:val="002B0376"/>
    <w:rsid w:val="002B114B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2F6024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27CE0"/>
    <w:rsid w:val="003312A1"/>
    <w:rsid w:val="00334E32"/>
    <w:rsid w:val="0033623F"/>
    <w:rsid w:val="0033635F"/>
    <w:rsid w:val="0034096B"/>
    <w:rsid w:val="003427AC"/>
    <w:rsid w:val="00344303"/>
    <w:rsid w:val="003450D1"/>
    <w:rsid w:val="00345679"/>
    <w:rsid w:val="003458C3"/>
    <w:rsid w:val="003460FB"/>
    <w:rsid w:val="0035115C"/>
    <w:rsid w:val="00351A88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61FB"/>
    <w:rsid w:val="003F701A"/>
    <w:rsid w:val="003F75A5"/>
    <w:rsid w:val="00400738"/>
    <w:rsid w:val="00402A43"/>
    <w:rsid w:val="00403BFD"/>
    <w:rsid w:val="00405552"/>
    <w:rsid w:val="00406F83"/>
    <w:rsid w:val="0040747F"/>
    <w:rsid w:val="004101FF"/>
    <w:rsid w:val="00410274"/>
    <w:rsid w:val="00410878"/>
    <w:rsid w:val="00411C10"/>
    <w:rsid w:val="00412B95"/>
    <w:rsid w:val="00420768"/>
    <w:rsid w:val="00420D89"/>
    <w:rsid w:val="004215CC"/>
    <w:rsid w:val="0042254C"/>
    <w:rsid w:val="004246CA"/>
    <w:rsid w:val="00425781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7006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218C"/>
    <w:rsid w:val="004B6088"/>
    <w:rsid w:val="004B65A3"/>
    <w:rsid w:val="004C0A08"/>
    <w:rsid w:val="004C0EEE"/>
    <w:rsid w:val="004C1840"/>
    <w:rsid w:val="004C1D42"/>
    <w:rsid w:val="004C2B1A"/>
    <w:rsid w:val="004C2D0B"/>
    <w:rsid w:val="004C4217"/>
    <w:rsid w:val="004C6AE8"/>
    <w:rsid w:val="004D093E"/>
    <w:rsid w:val="004D1205"/>
    <w:rsid w:val="004D1601"/>
    <w:rsid w:val="004D31DC"/>
    <w:rsid w:val="004D50A0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1727"/>
    <w:rsid w:val="004F3B71"/>
    <w:rsid w:val="004F4E08"/>
    <w:rsid w:val="004F69F1"/>
    <w:rsid w:val="004F701E"/>
    <w:rsid w:val="0050163C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5915"/>
    <w:rsid w:val="0053622D"/>
    <w:rsid w:val="00544D08"/>
    <w:rsid w:val="00545118"/>
    <w:rsid w:val="00547DFF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495"/>
    <w:rsid w:val="005738ED"/>
    <w:rsid w:val="005748A1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3EDD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26DC"/>
    <w:rsid w:val="006139E6"/>
    <w:rsid w:val="00613DED"/>
    <w:rsid w:val="0061614B"/>
    <w:rsid w:val="00616296"/>
    <w:rsid w:val="006162C8"/>
    <w:rsid w:val="00616E63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35FE3"/>
    <w:rsid w:val="00640286"/>
    <w:rsid w:val="00640B5B"/>
    <w:rsid w:val="00640F9C"/>
    <w:rsid w:val="00640FE6"/>
    <w:rsid w:val="006419A4"/>
    <w:rsid w:val="0064727B"/>
    <w:rsid w:val="0065065D"/>
    <w:rsid w:val="00651988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079B1"/>
    <w:rsid w:val="0071093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87D7C"/>
    <w:rsid w:val="007912D0"/>
    <w:rsid w:val="00792967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A6A1B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3D66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4C67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669"/>
    <w:rsid w:val="008C575C"/>
    <w:rsid w:val="008C6098"/>
    <w:rsid w:val="008D06EE"/>
    <w:rsid w:val="008D3918"/>
    <w:rsid w:val="008D3B4F"/>
    <w:rsid w:val="008D4128"/>
    <w:rsid w:val="008D6DAC"/>
    <w:rsid w:val="008E0BA5"/>
    <w:rsid w:val="008E0CD1"/>
    <w:rsid w:val="008E1369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4AF1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3FB0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1E0B"/>
    <w:rsid w:val="00972174"/>
    <w:rsid w:val="00972CA0"/>
    <w:rsid w:val="00972DC3"/>
    <w:rsid w:val="00972E19"/>
    <w:rsid w:val="00973F8F"/>
    <w:rsid w:val="009759A6"/>
    <w:rsid w:val="009774E2"/>
    <w:rsid w:val="00977D07"/>
    <w:rsid w:val="0098022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1AF7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C0F"/>
    <w:rsid w:val="009F2EF7"/>
    <w:rsid w:val="00A018DC"/>
    <w:rsid w:val="00A01A02"/>
    <w:rsid w:val="00A0261D"/>
    <w:rsid w:val="00A05211"/>
    <w:rsid w:val="00A06561"/>
    <w:rsid w:val="00A11EF4"/>
    <w:rsid w:val="00A125A1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2692B"/>
    <w:rsid w:val="00A30BC6"/>
    <w:rsid w:val="00A32B2A"/>
    <w:rsid w:val="00A33B95"/>
    <w:rsid w:val="00A34663"/>
    <w:rsid w:val="00A34F5B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47231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5E0A"/>
    <w:rsid w:val="00AC76F7"/>
    <w:rsid w:val="00AC7CA6"/>
    <w:rsid w:val="00AC7D5A"/>
    <w:rsid w:val="00AD2395"/>
    <w:rsid w:val="00AD2E54"/>
    <w:rsid w:val="00AD4DB2"/>
    <w:rsid w:val="00AD5FCC"/>
    <w:rsid w:val="00AE0EFE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80F"/>
    <w:rsid w:val="00B42E2F"/>
    <w:rsid w:val="00B43628"/>
    <w:rsid w:val="00B44242"/>
    <w:rsid w:val="00B442CF"/>
    <w:rsid w:val="00B4466E"/>
    <w:rsid w:val="00B4498B"/>
    <w:rsid w:val="00B5657B"/>
    <w:rsid w:val="00B578D2"/>
    <w:rsid w:val="00B61F2B"/>
    <w:rsid w:val="00B624DC"/>
    <w:rsid w:val="00B62E1B"/>
    <w:rsid w:val="00B63C24"/>
    <w:rsid w:val="00B64638"/>
    <w:rsid w:val="00B64C52"/>
    <w:rsid w:val="00B65CDD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C6B2B"/>
    <w:rsid w:val="00BD01F1"/>
    <w:rsid w:val="00BD1334"/>
    <w:rsid w:val="00BD434B"/>
    <w:rsid w:val="00BD5433"/>
    <w:rsid w:val="00BD5E21"/>
    <w:rsid w:val="00BD6496"/>
    <w:rsid w:val="00BD7DFA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404"/>
    <w:rsid w:val="00C12980"/>
    <w:rsid w:val="00C1465D"/>
    <w:rsid w:val="00C164A1"/>
    <w:rsid w:val="00C178DF"/>
    <w:rsid w:val="00C20472"/>
    <w:rsid w:val="00C21CA5"/>
    <w:rsid w:val="00C24535"/>
    <w:rsid w:val="00C33D58"/>
    <w:rsid w:val="00C33DE1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3B3"/>
    <w:rsid w:val="00C67761"/>
    <w:rsid w:val="00C70676"/>
    <w:rsid w:val="00C71D5A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140F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3849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28E6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428C"/>
    <w:rsid w:val="00D45F2C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8780A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442A"/>
    <w:rsid w:val="00DF5171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4F0A"/>
    <w:rsid w:val="00E164EB"/>
    <w:rsid w:val="00E16D3D"/>
    <w:rsid w:val="00E16D50"/>
    <w:rsid w:val="00E17FE9"/>
    <w:rsid w:val="00E2021E"/>
    <w:rsid w:val="00E27F13"/>
    <w:rsid w:val="00E30EFE"/>
    <w:rsid w:val="00E34380"/>
    <w:rsid w:val="00E35092"/>
    <w:rsid w:val="00E35DA1"/>
    <w:rsid w:val="00E37CCD"/>
    <w:rsid w:val="00E40AB8"/>
    <w:rsid w:val="00E4153C"/>
    <w:rsid w:val="00E4591D"/>
    <w:rsid w:val="00E50275"/>
    <w:rsid w:val="00E52A9F"/>
    <w:rsid w:val="00E53D86"/>
    <w:rsid w:val="00E56A96"/>
    <w:rsid w:val="00E56E32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97B5E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635E"/>
    <w:rsid w:val="00ED79EC"/>
    <w:rsid w:val="00ED7C5C"/>
    <w:rsid w:val="00EE02A9"/>
    <w:rsid w:val="00EE2376"/>
    <w:rsid w:val="00EE25B4"/>
    <w:rsid w:val="00EE3932"/>
    <w:rsid w:val="00EE4371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01B4"/>
    <w:rsid w:val="00F440C8"/>
    <w:rsid w:val="00F44ABD"/>
    <w:rsid w:val="00F44E5B"/>
    <w:rsid w:val="00F45CF4"/>
    <w:rsid w:val="00F45E41"/>
    <w:rsid w:val="00F479E1"/>
    <w:rsid w:val="00F519A4"/>
    <w:rsid w:val="00F55400"/>
    <w:rsid w:val="00F55A4E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043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5A2"/>
    <w:rsid w:val="00FC2F0B"/>
    <w:rsid w:val="00FD4E2D"/>
    <w:rsid w:val="00FD50F5"/>
    <w:rsid w:val="00FD5154"/>
    <w:rsid w:val="00FD574D"/>
    <w:rsid w:val="00FD7FA8"/>
    <w:rsid w:val="00FE0BCA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AE63"/>
  <w15:docId w15:val="{0027DA06-DD8B-4439-829D-417BE9E2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7A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E0BA-5969-4387-82BE-EA8D72D7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3</cp:revision>
  <cp:lastPrinted>2025-09-29T09:24:00Z</cp:lastPrinted>
  <dcterms:created xsi:type="dcterms:W3CDTF">2025-09-29T09:25:00Z</dcterms:created>
  <dcterms:modified xsi:type="dcterms:W3CDTF">2025-09-29T09:26:00Z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