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3C" w:rsidRPr="00874B3C" w:rsidRDefault="00874B3C" w:rsidP="00874B3C">
      <w:pPr>
        <w:keepNext/>
        <w:bidi w:val="0"/>
        <w:jc w:val="center"/>
        <w:outlineLvl w:val="2"/>
        <w:rPr>
          <w:b/>
          <w:bCs/>
          <w:sz w:val="32"/>
          <w:szCs w:val="32"/>
          <w:rtl/>
          <w:lang w:eastAsia="en-US"/>
        </w:rPr>
      </w:pPr>
      <w:bookmarkStart w:id="0" w:name="_GoBack"/>
      <w:bookmarkEnd w:id="0"/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AF3A8E" w:rsidRPr="00874B3C" w:rsidRDefault="00AF3A8E" w:rsidP="00D03D0E">
      <w:pPr>
        <w:bidi w:val="0"/>
        <w:spacing w:before="100" w:beforeAutospacing="1" w:after="100" w:afterAutospacing="1"/>
        <w:jc w:val="center"/>
        <w:rPr>
          <w:rFonts w:ascii="Arial" w:hAnsi="Arial" w:cs="Arial"/>
          <w:color w:val="000000"/>
          <w:lang w:eastAsia="en-US"/>
        </w:rPr>
      </w:pPr>
      <w:r w:rsidRPr="00874B3C">
        <w:rPr>
          <w:b/>
          <w:bCs/>
          <w:color w:val="000000"/>
          <w:sz w:val="28"/>
          <w:szCs w:val="28"/>
          <w:lang w:eastAsia="en-US"/>
        </w:rPr>
        <w:t xml:space="preserve">Consumer Price Index (CPI) during </w:t>
      </w:r>
      <w:r w:rsidR="008C43DD" w:rsidRPr="00874B3C">
        <w:rPr>
          <w:b/>
          <w:bCs/>
          <w:color w:val="000000"/>
          <w:sz w:val="28"/>
          <w:szCs w:val="28"/>
          <w:lang w:eastAsia="en-US"/>
        </w:rPr>
        <w:t>February</w:t>
      </w:r>
      <w:r w:rsidR="00D03D0E">
        <w:rPr>
          <w:b/>
          <w:bCs/>
          <w:color w:val="000000"/>
          <w:sz w:val="28"/>
          <w:szCs w:val="28"/>
          <w:lang w:eastAsia="en-US"/>
        </w:rPr>
        <w:t>, 02/</w:t>
      </w:r>
      <w:r w:rsidRPr="00874B3C">
        <w:rPr>
          <w:b/>
          <w:bCs/>
          <w:color w:val="000000"/>
          <w:sz w:val="28"/>
          <w:szCs w:val="28"/>
          <w:lang w:eastAsia="en-US"/>
        </w:rPr>
        <w:t>2025</w:t>
      </w:r>
      <w:r w:rsidR="008C43DD" w:rsidRPr="00874B3C">
        <w:rPr>
          <w:b/>
          <w:bCs/>
          <w:color w:val="000000"/>
          <w:sz w:val="28"/>
          <w:szCs w:val="28"/>
          <w:lang w:eastAsia="en-US"/>
        </w:rPr>
        <w:t xml:space="preserve">; Slight </w:t>
      </w:r>
      <w:r w:rsidR="00F05D9F" w:rsidRPr="00874B3C">
        <w:rPr>
          <w:b/>
          <w:bCs/>
          <w:color w:val="000000"/>
          <w:sz w:val="28"/>
          <w:szCs w:val="28"/>
          <w:lang w:eastAsia="en-US"/>
        </w:rPr>
        <w:t xml:space="preserve">Increase in </w:t>
      </w:r>
      <w:r w:rsidR="00C01446" w:rsidRPr="00874B3C">
        <w:rPr>
          <w:b/>
          <w:bCs/>
          <w:color w:val="000000"/>
          <w:sz w:val="28"/>
          <w:szCs w:val="28"/>
          <w:lang w:eastAsia="en-US"/>
        </w:rPr>
        <w:t xml:space="preserve">the </w:t>
      </w:r>
      <w:r w:rsidR="00F05D9F" w:rsidRPr="00874B3C">
        <w:rPr>
          <w:b/>
          <w:bCs/>
          <w:color w:val="000000"/>
          <w:sz w:val="28"/>
          <w:szCs w:val="28"/>
          <w:lang w:eastAsia="en-US"/>
        </w:rPr>
        <w:t>West Bank and Decrease in Gaza Strip</w:t>
      </w:r>
    </w:p>
    <w:p w:rsidR="00672659" w:rsidRPr="00874B3C" w:rsidRDefault="00004EEB" w:rsidP="00874B3C">
      <w:pPr>
        <w:bidi w:val="0"/>
        <w:spacing w:before="100" w:beforeAutospacing="1" w:after="100" w:afterAutospacing="1"/>
        <w:jc w:val="both"/>
        <w:rPr>
          <w:sz w:val="26"/>
          <w:szCs w:val="26"/>
          <w:rtl/>
        </w:rPr>
      </w:pPr>
      <w:r w:rsidRPr="00874B3C">
        <w:rPr>
          <w:sz w:val="26"/>
          <w:szCs w:val="26"/>
        </w:rPr>
        <w:t>Due to the ongoing ceasefire in Gaza Strip</w:t>
      </w:r>
      <w:r w:rsidRPr="00874B3C">
        <w:rPr>
          <w:rFonts w:hint="cs"/>
          <w:sz w:val="26"/>
          <w:szCs w:val="26"/>
          <w:rtl/>
        </w:rPr>
        <w:t xml:space="preserve"> </w:t>
      </w:r>
      <w:r w:rsidR="00075976" w:rsidRPr="00874B3C">
        <w:rPr>
          <w:sz w:val="26"/>
          <w:szCs w:val="26"/>
        </w:rPr>
        <w:t xml:space="preserve">for the second </w:t>
      </w:r>
      <w:r w:rsidRPr="00874B3C">
        <w:rPr>
          <w:sz w:val="26"/>
          <w:szCs w:val="26"/>
        </w:rPr>
        <w:t>month</w:t>
      </w:r>
      <w:r w:rsidR="007A137F" w:rsidRPr="00874B3C">
        <w:rPr>
          <w:sz w:val="26"/>
          <w:szCs w:val="26"/>
        </w:rPr>
        <w:t xml:space="preserve">, </w:t>
      </w:r>
      <w:r w:rsidR="00F05D9F" w:rsidRPr="00874B3C">
        <w:rPr>
          <w:sz w:val="26"/>
          <w:szCs w:val="26"/>
        </w:rPr>
        <w:t xml:space="preserve">consumer price index in </w:t>
      </w:r>
      <w:r w:rsidR="00F05D9F" w:rsidRPr="00874B3C">
        <w:rPr>
          <w:b/>
          <w:bCs/>
          <w:sz w:val="26"/>
          <w:szCs w:val="26"/>
        </w:rPr>
        <w:t>Gaza Strip declined</w:t>
      </w:r>
      <w:r w:rsidR="00F05D9F" w:rsidRPr="00874B3C">
        <w:rPr>
          <w:sz w:val="26"/>
          <w:szCs w:val="26"/>
        </w:rPr>
        <w:t xml:space="preserve">, recording a decrease of </w:t>
      </w:r>
      <w:r w:rsidR="008C43DD" w:rsidRPr="00874B3C">
        <w:rPr>
          <w:b/>
          <w:bCs/>
          <w:sz w:val="26"/>
          <w:szCs w:val="26"/>
        </w:rPr>
        <w:t>33.29</w:t>
      </w:r>
      <w:r w:rsidR="00F05D9F" w:rsidRPr="00874B3C">
        <w:rPr>
          <w:b/>
          <w:bCs/>
          <w:sz w:val="26"/>
          <w:szCs w:val="26"/>
        </w:rPr>
        <w:t>%</w:t>
      </w:r>
      <w:r w:rsidR="00F05D9F" w:rsidRPr="00874B3C">
        <w:rPr>
          <w:sz w:val="26"/>
          <w:szCs w:val="26"/>
        </w:rPr>
        <w:t xml:space="preserve"> during </w:t>
      </w:r>
      <w:r w:rsidR="008C43DD" w:rsidRPr="00874B3C">
        <w:rPr>
          <w:sz w:val="26"/>
          <w:szCs w:val="26"/>
        </w:rPr>
        <w:t>February</w:t>
      </w:r>
      <w:r w:rsidR="00F05D9F" w:rsidRPr="00874B3C">
        <w:rPr>
          <w:sz w:val="26"/>
          <w:szCs w:val="26"/>
        </w:rPr>
        <w:t xml:space="preserve"> 2025 compared to </w:t>
      </w:r>
      <w:r w:rsidR="008C43DD" w:rsidRPr="00874B3C">
        <w:rPr>
          <w:sz w:val="26"/>
          <w:szCs w:val="26"/>
        </w:rPr>
        <w:t>January</w:t>
      </w:r>
      <w:r w:rsidR="00F05D9F" w:rsidRPr="00874B3C">
        <w:rPr>
          <w:sz w:val="26"/>
          <w:szCs w:val="26"/>
        </w:rPr>
        <w:t xml:space="preserve"> </w:t>
      </w:r>
      <w:r w:rsidR="008C43DD" w:rsidRPr="00874B3C">
        <w:rPr>
          <w:sz w:val="26"/>
          <w:szCs w:val="26"/>
        </w:rPr>
        <w:t>2025</w:t>
      </w:r>
      <w:r w:rsidR="00F05D9F" w:rsidRPr="00874B3C">
        <w:rPr>
          <w:sz w:val="26"/>
          <w:szCs w:val="26"/>
        </w:rPr>
        <w:t xml:space="preserve">, while the index recorded an </w:t>
      </w:r>
      <w:r w:rsidR="00F05D9F" w:rsidRPr="00874B3C">
        <w:rPr>
          <w:b/>
          <w:bCs/>
          <w:sz w:val="26"/>
          <w:szCs w:val="26"/>
        </w:rPr>
        <w:t xml:space="preserve">increase </w:t>
      </w:r>
      <w:r w:rsidR="00F36103" w:rsidRPr="00874B3C">
        <w:rPr>
          <w:b/>
          <w:bCs/>
          <w:sz w:val="26"/>
          <w:szCs w:val="26"/>
        </w:rPr>
        <w:t>in Jerusalem J1* by 0.50%</w:t>
      </w:r>
      <w:r w:rsidR="00F36103" w:rsidRPr="00874B3C">
        <w:rPr>
          <w:sz w:val="26"/>
          <w:szCs w:val="26"/>
        </w:rPr>
        <w:t xml:space="preserve">, </w:t>
      </w:r>
      <w:r w:rsidR="003C4C67" w:rsidRPr="00874B3C">
        <w:rPr>
          <w:sz w:val="26"/>
          <w:szCs w:val="26"/>
        </w:rPr>
        <w:t xml:space="preserve">and </w:t>
      </w:r>
      <w:r w:rsidR="003C4C67" w:rsidRPr="00874B3C">
        <w:rPr>
          <w:b/>
          <w:bCs/>
          <w:sz w:val="26"/>
          <w:szCs w:val="26"/>
        </w:rPr>
        <w:t>slightly</w:t>
      </w:r>
      <w:r w:rsidR="00F36103" w:rsidRPr="00874B3C">
        <w:rPr>
          <w:b/>
          <w:bCs/>
          <w:sz w:val="26"/>
          <w:szCs w:val="26"/>
        </w:rPr>
        <w:t xml:space="preserve"> increase</w:t>
      </w:r>
      <w:r w:rsidR="003C4C67" w:rsidRPr="00874B3C">
        <w:rPr>
          <w:b/>
          <w:bCs/>
          <w:sz w:val="26"/>
          <w:szCs w:val="26"/>
        </w:rPr>
        <w:t>d</w:t>
      </w:r>
      <w:r w:rsidR="00F36103" w:rsidRPr="00874B3C">
        <w:rPr>
          <w:b/>
          <w:bCs/>
          <w:sz w:val="26"/>
          <w:szCs w:val="26"/>
        </w:rPr>
        <w:t xml:space="preserve"> by 0.06% </w:t>
      </w:r>
      <w:r w:rsidR="00F05D9F" w:rsidRPr="00874B3C">
        <w:rPr>
          <w:b/>
          <w:bCs/>
          <w:sz w:val="26"/>
          <w:szCs w:val="26"/>
        </w:rPr>
        <w:t>in the West Bank**</w:t>
      </w:r>
      <w:r w:rsidR="003C4C67" w:rsidRPr="00874B3C">
        <w:rPr>
          <w:sz w:val="26"/>
          <w:szCs w:val="26"/>
        </w:rPr>
        <w:t xml:space="preserve">, as a result of these changes </w:t>
      </w:r>
      <w:r w:rsidR="00C01446" w:rsidRPr="00874B3C">
        <w:rPr>
          <w:sz w:val="26"/>
          <w:szCs w:val="26"/>
        </w:rPr>
        <w:t xml:space="preserve">CPI in </w:t>
      </w:r>
      <w:r w:rsidR="00C01446" w:rsidRPr="00874B3C">
        <w:rPr>
          <w:b/>
          <w:bCs/>
          <w:sz w:val="26"/>
          <w:szCs w:val="26"/>
        </w:rPr>
        <w:t xml:space="preserve">Palestine decreased by </w:t>
      </w:r>
      <w:r w:rsidR="00F36103" w:rsidRPr="00874B3C">
        <w:rPr>
          <w:b/>
          <w:bCs/>
          <w:sz w:val="26"/>
          <w:szCs w:val="26"/>
        </w:rPr>
        <w:t>14.08</w:t>
      </w:r>
      <w:r w:rsidR="00C01446" w:rsidRPr="00874B3C">
        <w:rPr>
          <w:b/>
          <w:bCs/>
          <w:sz w:val="26"/>
          <w:szCs w:val="26"/>
        </w:rPr>
        <w:t>%.</w:t>
      </w:r>
    </w:p>
    <w:p w:rsidR="00027FC0" w:rsidRDefault="00027FC0" w:rsidP="00874B3C">
      <w:pPr>
        <w:bidi w:val="0"/>
        <w:jc w:val="lowKashida"/>
        <w:rPr>
          <w:b/>
          <w:bCs/>
          <w:noProof/>
          <w:sz w:val="26"/>
          <w:szCs w:val="26"/>
          <w:rtl/>
          <w:lang w:eastAsia="en-US"/>
        </w:rPr>
      </w:pPr>
      <w:r w:rsidRPr="00874B3C">
        <w:rPr>
          <w:sz w:val="26"/>
          <w:szCs w:val="26"/>
        </w:rPr>
        <w:t xml:space="preserve">The changes in Palestinian CPI during </w:t>
      </w:r>
      <w:r w:rsidR="00F36103" w:rsidRPr="00874B3C">
        <w:rPr>
          <w:sz w:val="26"/>
          <w:szCs w:val="26"/>
        </w:rPr>
        <w:t>February</w:t>
      </w:r>
      <w:r w:rsidRPr="00874B3C">
        <w:rPr>
          <w:sz w:val="26"/>
          <w:szCs w:val="26"/>
        </w:rPr>
        <w:t xml:space="preserve"> </w:t>
      </w:r>
      <w:r w:rsidR="002425B4" w:rsidRPr="00874B3C">
        <w:rPr>
          <w:sz w:val="26"/>
          <w:szCs w:val="26"/>
        </w:rPr>
        <w:t>2025</w:t>
      </w:r>
      <w:r w:rsidRPr="00874B3C">
        <w:rPr>
          <w:sz w:val="26"/>
          <w:szCs w:val="26"/>
        </w:rPr>
        <w:t xml:space="preserve"> were traced back to changes in prices of the following expenditure sub groups compared with previous month:</w:t>
      </w:r>
      <w:r w:rsidRPr="00874B3C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874B3C" w:rsidRPr="00874B3C" w:rsidRDefault="00874B3C" w:rsidP="00874B3C">
      <w:pPr>
        <w:bidi w:val="0"/>
        <w:jc w:val="center"/>
        <w:rPr>
          <w:sz w:val="16"/>
          <w:szCs w:val="16"/>
        </w:rPr>
      </w:pPr>
    </w:p>
    <w:tbl>
      <w:tblPr>
        <w:tblW w:w="6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8"/>
        <w:gridCol w:w="1835"/>
      </w:tblGrid>
      <w:tr w:rsidR="006F3CFA" w:rsidRPr="008957B6" w:rsidTr="00874B3C">
        <w:trPr>
          <w:trHeight w:hRule="exact" w:val="500"/>
          <w:tblHeader/>
          <w:jc w:val="center"/>
        </w:trPr>
        <w:tc>
          <w:tcPr>
            <w:tcW w:w="4328" w:type="dxa"/>
            <w:vAlign w:val="center"/>
          </w:tcPr>
          <w:p w:rsidR="006F3CFA" w:rsidRPr="008957B6" w:rsidRDefault="006F3CFA" w:rsidP="00874B3C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C039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835" w:type="dxa"/>
            <w:vAlign w:val="center"/>
          </w:tcPr>
          <w:p w:rsidR="006F3CFA" w:rsidRPr="008957B6" w:rsidRDefault="006F3CFA" w:rsidP="00874B3C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433D05" w:rsidRPr="00467377" w:rsidTr="00874B3C">
        <w:trPr>
          <w:trHeight w:hRule="exact" w:val="349"/>
          <w:jc w:val="center"/>
        </w:trPr>
        <w:tc>
          <w:tcPr>
            <w:tcW w:w="4328" w:type="dxa"/>
            <w:vAlign w:val="center"/>
          </w:tcPr>
          <w:p w:rsidR="00433D05" w:rsidRPr="006C039D" w:rsidRDefault="00433D05" w:rsidP="00433D05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Dried Vegetables</w:t>
            </w:r>
          </w:p>
        </w:tc>
        <w:tc>
          <w:tcPr>
            <w:tcW w:w="1835" w:type="dxa"/>
          </w:tcPr>
          <w:p w:rsidR="00433D05" w:rsidRPr="006C039D" w:rsidRDefault="00433D05" w:rsidP="00874B3C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 w:rsidR="00484FE0">
              <w:t>53.97</w:t>
            </w:r>
            <w:r w:rsidRPr="006C039D">
              <w:t>%</w:t>
            </w:r>
          </w:p>
        </w:tc>
      </w:tr>
      <w:tr w:rsidR="00433D05" w:rsidRPr="00467377" w:rsidTr="00874B3C">
        <w:trPr>
          <w:trHeight w:hRule="exact" w:val="349"/>
          <w:jc w:val="center"/>
        </w:trPr>
        <w:tc>
          <w:tcPr>
            <w:tcW w:w="4328" w:type="dxa"/>
            <w:vAlign w:val="center"/>
          </w:tcPr>
          <w:p w:rsidR="00433D05" w:rsidRPr="006C039D" w:rsidRDefault="00433D05" w:rsidP="00433D05">
            <w:pPr>
              <w:pStyle w:val="BodyText3"/>
              <w:bidi w:val="0"/>
              <w:rPr>
                <w:sz w:val="24"/>
                <w:szCs w:val="24"/>
              </w:rPr>
            </w:pPr>
            <w:r w:rsidRPr="00E860B9">
              <w:rPr>
                <w:sz w:val="24"/>
                <w:szCs w:val="24"/>
              </w:rPr>
              <w:t>Potatoes</w:t>
            </w:r>
          </w:p>
        </w:tc>
        <w:tc>
          <w:tcPr>
            <w:tcW w:w="1835" w:type="dxa"/>
          </w:tcPr>
          <w:p w:rsidR="00433D05" w:rsidRPr="006C039D" w:rsidRDefault="00433D05" w:rsidP="00874B3C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 w:rsidR="00484FE0">
              <w:t>52.09</w:t>
            </w:r>
            <w:r w:rsidRPr="006C039D">
              <w:t>%</w:t>
            </w:r>
          </w:p>
        </w:tc>
      </w:tr>
      <w:tr w:rsidR="00433D05" w:rsidRPr="00467377" w:rsidTr="00874B3C">
        <w:trPr>
          <w:trHeight w:hRule="exact" w:val="349"/>
          <w:jc w:val="center"/>
        </w:trPr>
        <w:tc>
          <w:tcPr>
            <w:tcW w:w="4328" w:type="dxa"/>
            <w:vAlign w:val="center"/>
          </w:tcPr>
          <w:p w:rsidR="00433D05" w:rsidRPr="006C039D" w:rsidRDefault="00433D05" w:rsidP="00433D05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Flour of Cereals</w:t>
            </w:r>
            <w:r w:rsidR="00893674">
              <w:rPr>
                <w:sz w:val="24"/>
                <w:szCs w:val="24"/>
              </w:rPr>
              <w:t xml:space="preserve"> – White Flour</w:t>
            </w:r>
          </w:p>
        </w:tc>
        <w:tc>
          <w:tcPr>
            <w:tcW w:w="1835" w:type="dxa"/>
          </w:tcPr>
          <w:p w:rsidR="00433D05" w:rsidRPr="006C039D" w:rsidRDefault="00433D05" w:rsidP="00874B3C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 w:rsidR="00DB47B5">
              <w:t>46</w:t>
            </w:r>
            <w:r w:rsidR="00484FE0">
              <w:t>.</w:t>
            </w:r>
            <w:r w:rsidR="00893674">
              <w:t>31</w:t>
            </w:r>
            <w:r w:rsidRPr="006C039D">
              <w:t>%</w:t>
            </w:r>
          </w:p>
        </w:tc>
      </w:tr>
      <w:tr w:rsidR="00433D05" w:rsidRPr="00467377" w:rsidTr="00874B3C">
        <w:trPr>
          <w:trHeight w:hRule="exact" w:val="349"/>
          <w:jc w:val="center"/>
        </w:trPr>
        <w:tc>
          <w:tcPr>
            <w:tcW w:w="4328" w:type="dxa"/>
            <w:vAlign w:val="center"/>
          </w:tcPr>
          <w:p w:rsidR="00433D05" w:rsidRPr="006C039D" w:rsidRDefault="00257A78" w:rsidP="00257A78">
            <w:pPr>
              <w:pStyle w:val="BodyText3"/>
              <w:bidi w:val="0"/>
              <w:rPr>
                <w:sz w:val="24"/>
                <w:szCs w:val="24"/>
              </w:rPr>
            </w:pPr>
            <w:r w:rsidRPr="00257A78">
              <w:rPr>
                <w:sz w:val="24"/>
                <w:szCs w:val="24"/>
              </w:rPr>
              <w:t xml:space="preserve">Dried </w:t>
            </w:r>
            <w:r>
              <w:rPr>
                <w:sz w:val="24"/>
                <w:szCs w:val="24"/>
              </w:rPr>
              <w:t>P</w:t>
            </w:r>
            <w:r w:rsidRPr="00257A78">
              <w:rPr>
                <w:sz w:val="24"/>
                <w:szCs w:val="24"/>
              </w:rPr>
              <w:t>luses</w:t>
            </w:r>
          </w:p>
        </w:tc>
        <w:tc>
          <w:tcPr>
            <w:tcW w:w="1835" w:type="dxa"/>
          </w:tcPr>
          <w:p w:rsidR="00433D05" w:rsidRPr="006C039D" w:rsidRDefault="00433D05" w:rsidP="00874B3C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 w:rsidR="00484FE0">
              <w:t>39.23</w:t>
            </w:r>
            <w:r w:rsidRPr="006C039D">
              <w:t>%</w:t>
            </w:r>
          </w:p>
        </w:tc>
      </w:tr>
      <w:tr w:rsidR="00433D05" w:rsidRPr="00467377" w:rsidTr="00874B3C">
        <w:trPr>
          <w:trHeight w:hRule="exact" w:val="349"/>
          <w:jc w:val="center"/>
        </w:trPr>
        <w:tc>
          <w:tcPr>
            <w:tcW w:w="4328" w:type="dxa"/>
            <w:vAlign w:val="center"/>
          </w:tcPr>
          <w:p w:rsidR="00433D05" w:rsidRPr="006C039D" w:rsidRDefault="00433D05" w:rsidP="00433D05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Other Sugar and Sugar Substitutes</w:t>
            </w:r>
          </w:p>
        </w:tc>
        <w:tc>
          <w:tcPr>
            <w:tcW w:w="1835" w:type="dxa"/>
          </w:tcPr>
          <w:p w:rsidR="00433D05" w:rsidRPr="006C039D" w:rsidRDefault="00433D05" w:rsidP="00874B3C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 w:rsidR="00484FE0">
              <w:t>38.24</w:t>
            </w:r>
            <w:r w:rsidRPr="006C039D">
              <w:t>%</w:t>
            </w:r>
          </w:p>
        </w:tc>
      </w:tr>
      <w:tr w:rsidR="00433D05" w:rsidRPr="00467377" w:rsidTr="00874B3C">
        <w:trPr>
          <w:trHeight w:hRule="exact" w:val="349"/>
          <w:jc w:val="center"/>
        </w:trPr>
        <w:tc>
          <w:tcPr>
            <w:tcW w:w="4328" w:type="dxa"/>
            <w:vAlign w:val="center"/>
          </w:tcPr>
          <w:p w:rsidR="00433D05" w:rsidRPr="006C039D" w:rsidRDefault="00433D05" w:rsidP="00433D05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Bread </w:t>
            </w:r>
            <w:r w:rsidR="00B1038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K</w:t>
            </w:r>
            <w:r w:rsidRPr="00E860B9">
              <w:rPr>
                <w:sz w:val="24"/>
                <w:szCs w:val="24"/>
              </w:rPr>
              <w:t>maj</w:t>
            </w:r>
          </w:p>
        </w:tc>
        <w:tc>
          <w:tcPr>
            <w:tcW w:w="1835" w:type="dxa"/>
          </w:tcPr>
          <w:p w:rsidR="00433D05" w:rsidRPr="006C039D" w:rsidRDefault="00433D05" w:rsidP="00874B3C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 w:rsidR="00484FE0">
              <w:t>36.98</w:t>
            </w:r>
            <w:r w:rsidRPr="006C039D">
              <w:t>%</w:t>
            </w:r>
          </w:p>
        </w:tc>
      </w:tr>
      <w:tr w:rsidR="00433D05" w:rsidRPr="00467377" w:rsidTr="00874B3C">
        <w:trPr>
          <w:trHeight w:hRule="exact" w:val="349"/>
          <w:jc w:val="center"/>
        </w:trPr>
        <w:tc>
          <w:tcPr>
            <w:tcW w:w="4328" w:type="dxa"/>
            <w:vAlign w:val="center"/>
          </w:tcPr>
          <w:p w:rsidR="00433D05" w:rsidRPr="006C039D" w:rsidRDefault="00433D05" w:rsidP="00433D05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Vegetables</w:t>
            </w:r>
          </w:p>
        </w:tc>
        <w:tc>
          <w:tcPr>
            <w:tcW w:w="1835" w:type="dxa"/>
          </w:tcPr>
          <w:p w:rsidR="00433D05" w:rsidRPr="006C039D" w:rsidRDefault="00433D05" w:rsidP="00874B3C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 w:rsidR="00484FE0">
              <w:t>33.62</w:t>
            </w:r>
            <w:r w:rsidRPr="006C039D">
              <w:t>%</w:t>
            </w:r>
          </w:p>
        </w:tc>
      </w:tr>
      <w:tr w:rsidR="00433D05" w:rsidRPr="00467377" w:rsidTr="00874B3C">
        <w:trPr>
          <w:trHeight w:hRule="exact" w:val="349"/>
          <w:jc w:val="center"/>
        </w:trPr>
        <w:tc>
          <w:tcPr>
            <w:tcW w:w="4328" w:type="dxa"/>
            <w:vAlign w:val="center"/>
          </w:tcPr>
          <w:p w:rsidR="00433D05" w:rsidRPr="006C039D" w:rsidRDefault="00433D05" w:rsidP="00433D05">
            <w:pPr>
              <w:pStyle w:val="BodyText3"/>
              <w:bidi w:val="0"/>
              <w:rPr>
                <w:sz w:val="24"/>
                <w:szCs w:val="24"/>
              </w:rPr>
            </w:pPr>
            <w:r w:rsidRPr="00E860B9">
              <w:rPr>
                <w:sz w:val="24"/>
                <w:szCs w:val="24"/>
              </w:rPr>
              <w:t>Eggs</w:t>
            </w:r>
          </w:p>
        </w:tc>
        <w:tc>
          <w:tcPr>
            <w:tcW w:w="1835" w:type="dxa"/>
          </w:tcPr>
          <w:p w:rsidR="00433D05" w:rsidRPr="006C039D" w:rsidRDefault="00433D05" w:rsidP="00874B3C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 w:rsidR="00484FE0">
              <w:t>33.21</w:t>
            </w:r>
            <w:r w:rsidRPr="006C039D">
              <w:t>%</w:t>
            </w:r>
          </w:p>
        </w:tc>
      </w:tr>
      <w:tr w:rsidR="00433D05" w:rsidRPr="00467377" w:rsidTr="00874B3C">
        <w:trPr>
          <w:trHeight w:hRule="exact" w:val="349"/>
          <w:jc w:val="center"/>
        </w:trPr>
        <w:tc>
          <w:tcPr>
            <w:tcW w:w="4328" w:type="dxa"/>
            <w:vAlign w:val="center"/>
          </w:tcPr>
          <w:p w:rsidR="00433D05" w:rsidRPr="006C039D" w:rsidRDefault="00433D05" w:rsidP="00433D05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Fruits</w:t>
            </w:r>
          </w:p>
        </w:tc>
        <w:tc>
          <w:tcPr>
            <w:tcW w:w="1835" w:type="dxa"/>
          </w:tcPr>
          <w:p w:rsidR="00433D05" w:rsidRPr="006C039D" w:rsidRDefault="00433D05" w:rsidP="00874B3C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 w:rsidR="00484FE0">
              <w:t>21.55</w:t>
            </w:r>
            <w:r w:rsidRPr="006C039D">
              <w:t>%</w:t>
            </w:r>
          </w:p>
        </w:tc>
      </w:tr>
      <w:tr w:rsidR="00484FE0" w:rsidRPr="00467377" w:rsidTr="00874B3C">
        <w:trPr>
          <w:trHeight w:hRule="exact" w:val="349"/>
          <w:jc w:val="center"/>
        </w:trPr>
        <w:tc>
          <w:tcPr>
            <w:tcW w:w="4328" w:type="dxa"/>
            <w:vAlign w:val="center"/>
          </w:tcPr>
          <w:p w:rsidR="00484FE0" w:rsidRPr="006C039D" w:rsidRDefault="00484FE0" w:rsidP="00484FE0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Vegetable Oil</w:t>
            </w:r>
          </w:p>
        </w:tc>
        <w:tc>
          <w:tcPr>
            <w:tcW w:w="1835" w:type="dxa"/>
          </w:tcPr>
          <w:p w:rsidR="00484FE0" w:rsidRPr="006C039D" w:rsidRDefault="00484FE0" w:rsidP="00874B3C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19.35</w:t>
            </w:r>
            <w:r w:rsidRPr="006C039D">
              <w:t>%</w:t>
            </w:r>
          </w:p>
        </w:tc>
      </w:tr>
      <w:tr w:rsidR="00484FE0" w:rsidRPr="00467377" w:rsidTr="00874B3C">
        <w:trPr>
          <w:trHeight w:hRule="exact" w:val="577"/>
          <w:jc w:val="center"/>
        </w:trPr>
        <w:tc>
          <w:tcPr>
            <w:tcW w:w="4328" w:type="dxa"/>
            <w:vAlign w:val="center"/>
          </w:tcPr>
          <w:p w:rsidR="00484FE0" w:rsidRPr="006C039D" w:rsidRDefault="00484FE0" w:rsidP="00484FE0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Tea, M</w:t>
            </w:r>
            <w:r w:rsidRPr="002425B4">
              <w:rPr>
                <w:sz w:val="24"/>
                <w:szCs w:val="24"/>
              </w:rPr>
              <w:t>até and other plant products for infusion</w:t>
            </w:r>
          </w:p>
        </w:tc>
        <w:tc>
          <w:tcPr>
            <w:tcW w:w="1835" w:type="dxa"/>
          </w:tcPr>
          <w:p w:rsidR="00484FE0" w:rsidRPr="006C039D" w:rsidRDefault="00484FE0" w:rsidP="00874B3C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17.09</w:t>
            </w:r>
            <w:r w:rsidRPr="006C039D">
              <w:t>%</w:t>
            </w:r>
          </w:p>
        </w:tc>
      </w:tr>
      <w:tr w:rsidR="00484FE0" w:rsidRPr="00467377" w:rsidTr="00874B3C">
        <w:trPr>
          <w:trHeight w:hRule="exact" w:val="437"/>
          <w:jc w:val="center"/>
        </w:trPr>
        <w:tc>
          <w:tcPr>
            <w:tcW w:w="4328" w:type="dxa"/>
            <w:vAlign w:val="center"/>
          </w:tcPr>
          <w:p w:rsidR="00484FE0" w:rsidRPr="006C039D" w:rsidRDefault="00484FE0" w:rsidP="00484FE0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 xml:space="preserve">Fresh </w:t>
            </w:r>
            <w:r>
              <w:rPr>
                <w:sz w:val="24"/>
                <w:szCs w:val="24"/>
              </w:rPr>
              <w:t>Meat</w:t>
            </w:r>
          </w:p>
        </w:tc>
        <w:tc>
          <w:tcPr>
            <w:tcW w:w="1835" w:type="dxa"/>
          </w:tcPr>
          <w:p w:rsidR="00484FE0" w:rsidRPr="006C039D" w:rsidRDefault="00484FE0" w:rsidP="00874B3C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15.05</w:t>
            </w:r>
            <w:r w:rsidRPr="006C039D">
              <w:t>%</w:t>
            </w:r>
          </w:p>
        </w:tc>
      </w:tr>
      <w:tr w:rsidR="00433D05" w:rsidRPr="00467377" w:rsidTr="00874B3C">
        <w:trPr>
          <w:trHeight w:hRule="exact" w:val="349"/>
          <w:jc w:val="center"/>
        </w:trPr>
        <w:tc>
          <w:tcPr>
            <w:tcW w:w="4328" w:type="dxa"/>
            <w:vAlign w:val="center"/>
          </w:tcPr>
          <w:p w:rsidR="00433D05" w:rsidRPr="006C039D" w:rsidRDefault="00433D05" w:rsidP="00433D05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Chicken</w:t>
            </w:r>
          </w:p>
        </w:tc>
        <w:tc>
          <w:tcPr>
            <w:tcW w:w="1835" w:type="dxa"/>
          </w:tcPr>
          <w:p w:rsidR="00433D05" w:rsidRPr="006C039D" w:rsidRDefault="00433D05" w:rsidP="00874B3C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 w:rsidR="00484FE0">
              <w:t>12.04</w:t>
            </w:r>
            <w:r w:rsidRPr="006C039D">
              <w:t>%</w:t>
            </w:r>
          </w:p>
        </w:tc>
      </w:tr>
    </w:tbl>
    <w:p w:rsidR="005D232F" w:rsidRPr="00874B3C" w:rsidRDefault="005D232F" w:rsidP="00574A9A">
      <w:pPr>
        <w:bidi w:val="0"/>
        <w:spacing w:line="360" w:lineRule="auto"/>
        <w:jc w:val="lowKashida"/>
        <w:rPr>
          <w:sz w:val="16"/>
          <w:szCs w:val="16"/>
        </w:rPr>
      </w:pPr>
    </w:p>
    <w:p w:rsidR="00E74D88" w:rsidRPr="00874B3C" w:rsidRDefault="00027FC0" w:rsidP="00874B3C">
      <w:pPr>
        <w:bidi w:val="0"/>
        <w:jc w:val="lowKashida"/>
        <w:rPr>
          <w:sz w:val="26"/>
          <w:szCs w:val="26"/>
        </w:rPr>
      </w:pPr>
      <w:r w:rsidRPr="00874B3C">
        <w:rPr>
          <w:sz w:val="26"/>
          <w:szCs w:val="26"/>
        </w:rPr>
        <w:t xml:space="preserve">The Palestinian CPI during </w:t>
      </w:r>
      <w:r w:rsidR="00F36103" w:rsidRPr="00874B3C">
        <w:rPr>
          <w:sz w:val="26"/>
          <w:szCs w:val="26"/>
        </w:rPr>
        <w:t>February</w:t>
      </w:r>
      <w:r w:rsidR="00162544" w:rsidRPr="00874B3C">
        <w:rPr>
          <w:sz w:val="26"/>
          <w:szCs w:val="26"/>
        </w:rPr>
        <w:t xml:space="preserve"> </w:t>
      </w:r>
      <w:r w:rsidR="00EB130C" w:rsidRPr="00874B3C">
        <w:rPr>
          <w:sz w:val="26"/>
          <w:szCs w:val="26"/>
        </w:rPr>
        <w:t>2025</w:t>
      </w:r>
      <w:r w:rsidRPr="00874B3C">
        <w:rPr>
          <w:sz w:val="26"/>
          <w:szCs w:val="26"/>
        </w:rPr>
        <w:t xml:space="preserve"> </w:t>
      </w:r>
      <w:r w:rsidR="00F36103" w:rsidRPr="00874B3C">
        <w:rPr>
          <w:sz w:val="26"/>
          <w:szCs w:val="26"/>
        </w:rPr>
        <w:t>decreased</w:t>
      </w:r>
      <w:r w:rsidRPr="00874B3C">
        <w:rPr>
          <w:sz w:val="26"/>
          <w:szCs w:val="26"/>
        </w:rPr>
        <w:t xml:space="preserve"> by </w:t>
      </w:r>
      <w:r w:rsidR="00F36103" w:rsidRPr="00874B3C">
        <w:rPr>
          <w:sz w:val="26"/>
          <w:szCs w:val="26"/>
        </w:rPr>
        <w:t>2.51</w:t>
      </w:r>
      <w:r w:rsidRPr="00874B3C">
        <w:rPr>
          <w:sz w:val="26"/>
          <w:szCs w:val="26"/>
        </w:rPr>
        <w:t xml:space="preserve">% compared with </w:t>
      </w:r>
      <w:r w:rsidR="00F36103" w:rsidRPr="00874B3C">
        <w:rPr>
          <w:sz w:val="26"/>
          <w:szCs w:val="26"/>
        </w:rPr>
        <w:t xml:space="preserve">February </w:t>
      </w:r>
      <w:r w:rsidR="00EB130C" w:rsidRPr="00874B3C">
        <w:rPr>
          <w:sz w:val="26"/>
          <w:szCs w:val="26"/>
        </w:rPr>
        <w:t>2024</w:t>
      </w:r>
      <w:r w:rsidR="00786D80" w:rsidRPr="00874B3C">
        <w:rPr>
          <w:sz w:val="26"/>
          <w:szCs w:val="26"/>
        </w:rPr>
        <w:t xml:space="preserve"> </w:t>
      </w:r>
      <w:r w:rsidRPr="00874B3C">
        <w:rPr>
          <w:sz w:val="26"/>
          <w:szCs w:val="26"/>
        </w:rPr>
        <w:t>(</w:t>
      </w:r>
      <w:r w:rsidR="00F36103" w:rsidRPr="00874B3C">
        <w:rPr>
          <w:sz w:val="26"/>
          <w:szCs w:val="26"/>
        </w:rPr>
        <w:t>8.01</w:t>
      </w:r>
      <w:r w:rsidRPr="00874B3C">
        <w:rPr>
          <w:sz w:val="26"/>
          <w:szCs w:val="26"/>
        </w:rPr>
        <w:t xml:space="preserve">% </w:t>
      </w:r>
      <w:r w:rsidR="00F36103" w:rsidRPr="00874B3C">
        <w:rPr>
          <w:sz w:val="26"/>
          <w:szCs w:val="26"/>
        </w:rPr>
        <w:t>in Gaza Strip. While, the CPI increased by</w:t>
      </w:r>
      <w:r w:rsidR="00483707" w:rsidRPr="00874B3C">
        <w:rPr>
          <w:sz w:val="26"/>
          <w:szCs w:val="26"/>
        </w:rPr>
        <w:t xml:space="preserve"> </w:t>
      </w:r>
      <w:r w:rsidR="00EB130C" w:rsidRPr="00874B3C">
        <w:rPr>
          <w:sz w:val="26"/>
          <w:szCs w:val="26"/>
        </w:rPr>
        <w:t>1.</w:t>
      </w:r>
      <w:r w:rsidR="00F36103" w:rsidRPr="00874B3C">
        <w:rPr>
          <w:sz w:val="26"/>
          <w:szCs w:val="26"/>
        </w:rPr>
        <w:t>73</w:t>
      </w:r>
      <w:r w:rsidR="00574A9A" w:rsidRPr="00874B3C">
        <w:rPr>
          <w:sz w:val="26"/>
          <w:szCs w:val="26"/>
        </w:rPr>
        <w:t>%</w:t>
      </w:r>
      <w:r w:rsidR="00004EEB" w:rsidRPr="00874B3C">
        <w:rPr>
          <w:sz w:val="26"/>
          <w:szCs w:val="26"/>
        </w:rPr>
        <w:t xml:space="preserve"> in</w:t>
      </w:r>
      <w:r w:rsidR="00574A9A" w:rsidRPr="00874B3C">
        <w:rPr>
          <w:sz w:val="26"/>
          <w:szCs w:val="26"/>
        </w:rPr>
        <w:t xml:space="preserve"> </w:t>
      </w:r>
      <w:r w:rsidR="00EB130C" w:rsidRPr="00874B3C">
        <w:rPr>
          <w:sz w:val="26"/>
          <w:szCs w:val="26"/>
        </w:rPr>
        <w:t>Jerusalem J1*</w:t>
      </w:r>
      <w:r w:rsidR="00574A9A" w:rsidRPr="00874B3C">
        <w:rPr>
          <w:sz w:val="26"/>
          <w:szCs w:val="26"/>
        </w:rPr>
        <w:t xml:space="preserve">, and by </w:t>
      </w:r>
      <w:r w:rsidR="00EB130C" w:rsidRPr="00874B3C">
        <w:rPr>
          <w:sz w:val="26"/>
          <w:szCs w:val="26"/>
        </w:rPr>
        <w:t>0.</w:t>
      </w:r>
      <w:r w:rsidR="00F36103" w:rsidRPr="00874B3C">
        <w:rPr>
          <w:sz w:val="26"/>
          <w:szCs w:val="26"/>
        </w:rPr>
        <w:t>20</w:t>
      </w:r>
      <w:r w:rsidR="00A3246B" w:rsidRPr="00874B3C">
        <w:rPr>
          <w:sz w:val="26"/>
          <w:szCs w:val="26"/>
        </w:rPr>
        <w:t>%</w:t>
      </w:r>
      <w:r w:rsidR="00EB130C" w:rsidRPr="00874B3C">
        <w:rPr>
          <w:sz w:val="26"/>
          <w:szCs w:val="26"/>
        </w:rPr>
        <w:t xml:space="preserve"> in the West Bank**</w:t>
      </w:r>
      <w:r w:rsidRPr="00874B3C">
        <w:rPr>
          <w:sz w:val="26"/>
          <w:szCs w:val="26"/>
        </w:rPr>
        <w:t>).</w:t>
      </w:r>
    </w:p>
    <w:p w:rsidR="00167C71" w:rsidRDefault="00167C71" w:rsidP="003A2909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  <w:rtl/>
        </w:rPr>
      </w:pPr>
    </w:p>
    <w:p w:rsidR="00874B3C" w:rsidRDefault="00874B3C" w:rsidP="00874B3C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0F5766" w:rsidRPr="00874B3C" w:rsidRDefault="000F5766" w:rsidP="000F5766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874B3C">
        <w:rPr>
          <w:rFonts w:cs="Simplified Arabic"/>
          <w:b/>
          <w:bCs/>
          <w:snapToGrid w:val="0"/>
        </w:rPr>
        <w:t>Notes</w:t>
      </w:r>
      <w:r w:rsidRPr="00874B3C">
        <w:rPr>
          <w:rFonts w:cs="Simplified Arabic"/>
          <w:snapToGrid w:val="0"/>
        </w:rPr>
        <w:t>:</w:t>
      </w:r>
    </w:p>
    <w:p w:rsidR="000F5766" w:rsidRPr="00874B3C" w:rsidRDefault="000F5766" w:rsidP="000F5766">
      <w:pPr>
        <w:bidi w:val="0"/>
        <w:jc w:val="both"/>
      </w:pPr>
      <w:r w:rsidRPr="00874B3C">
        <w:t>*Data represent those parts of Jerusalem, whi</w:t>
      </w:r>
      <w:r w:rsidR="00874B3C">
        <w:t>ch were</w:t>
      </w:r>
      <w:r w:rsidR="00874B3C">
        <w:rPr>
          <w:rFonts w:hint="cs"/>
          <w:rtl/>
        </w:rPr>
        <w:t xml:space="preserve"> </w:t>
      </w:r>
      <w:r w:rsidRPr="00874B3C">
        <w:t>annexed by Israeli Occupation in 1967.</w:t>
      </w:r>
    </w:p>
    <w:p w:rsidR="000F5766" w:rsidRPr="00874B3C" w:rsidRDefault="000F5766" w:rsidP="000F5766">
      <w:pPr>
        <w:bidi w:val="0"/>
        <w:jc w:val="both"/>
        <w:rPr>
          <w:sz w:val="16"/>
          <w:szCs w:val="16"/>
        </w:rPr>
      </w:pPr>
    </w:p>
    <w:p w:rsidR="000F5766" w:rsidRPr="00874B3C" w:rsidRDefault="000F5766" w:rsidP="000F5766">
      <w:pPr>
        <w:bidi w:val="0"/>
        <w:jc w:val="both"/>
      </w:pPr>
      <w:r w:rsidRPr="00874B3C">
        <w:t>**Data exclude those parts of Jerusalem, which were annexed by Israeli Occupation in 1967.</w:t>
      </w:r>
    </w:p>
    <w:p w:rsidR="000F5766" w:rsidRPr="00874B3C" w:rsidRDefault="000F5766" w:rsidP="000F5766">
      <w:pPr>
        <w:bidi w:val="0"/>
        <w:jc w:val="both"/>
        <w:rPr>
          <w:sz w:val="16"/>
          <w:szCs w:val="16"/>
        </w:rPr>
      </w:pPr>
    </w:p>
    <w:p w:rsidR="000F5766" w:rsidRPr="00874B3C" w:rsidRDefault="000F5766" w:rsidP="00F36103">
      <w:pPr>
        <w:bidi w:val="0"/>
        <w:jc w:val="both"/>
      </w:pPr>
      <w:r w:rsidRPr="00874B3C">
        <w:t xml:space="preserve">The prices of goods and services collected in New Israeli Shekels (NIS). The monthly average exchange rate of the US Dollar during </w:t>
      </w:r>
      <w:r w:rsidR="00F36103" w:rsidRPr="00874B3C">
        <w:t xml:space="preserve">February </w:t>
      </w:r>
      <w:r w:rsidR="00761964" w:rsidRPr="00874B3C">
        <w:t>2025</w:t>
      </w:r>
      <w:r w:rsidRPr="00874B3C">
        <w:t xml:space="preserve"> is (3.</w:t>
      </w:r>
      <w:r w:rsidR="00F36103" w:rsidRPr="00874B3C">
        <w:t>57</w:t>
      </w:r>
      <w:r w:rsidRPr="00874B3C">
        <w:t xml:space="preserve"> NIS/$).</w:t>
      </w:r>
    </w:p>
    <w:p w:rsidR="000F5766" w:rsidRPr="00874B3C" w:rsidRDefault="000F5766" w:rsidP="000F5766">
      <w:pPr>
        <w:bidi w:val="0"/>
        <w:jc w:val="both"/>
        <w:rPr>
          <w:sz w:val="16"/>
          <w:szCs w:val="16"/>
        </w:rPr>
      </w:pPr>
    </w:p>
    <w:p w:rsidR="000F5766" w:rsidRPr="00874B3C" w:rsidRDefault="000F5766" w:rsidP="000F5766">
      <w:pPr>
        <w:pStyle w:val="ListParagraph"/>
        <w:bidi w:val="0"/>
        <w:ind w:left="0"/>
        <w:jc w:val="both"/>
      </w:pPr>
      <w:r w:rsidRPr="00874B3C">
        <w:t>Please note that the press release in English is brief compared to the Arabic version</w:t>
      </w:r>
    </w:p>
    <w:p w:rsidR="006F20B1" w:rsidRDefault="006F20B1" w:rsidP="006F20B1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6F20B1" w:rsidRPr="006C039D" w:rsidRDefault="006F20B1" w:rsidP="006F20B1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1B4876" w:rsidRDefault="001B4876" w:rsidP="00027FC0">
      <w:pPr>
        <w:bidi w:val="0"/>
        <w:jc w:val="lowKashida"/>
        <w:rPr>
          <w:rFonts w:hint="cs"/>
          <w:b/>
          <w:bCs/>
          <w:sz w:val="20"/>
          <w:szCs w:val="20"/>
          <w:rtl/>
        </w:rPr>
      </w:pPr>
    </w:p>
    <w:sectPr w:rsidR="001B4876" w:rsidSect="00874B3C">
      <w:footerReference w:type="even" r:id="rId8"/>
      <w:pgSz w:w="11907" w:h="16840" w:code="9"/>
      <w:pgMar w:top="1080" w:right="1440" w:bottom="1440" w:left="1440" w:header="9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3F2" w:rsidRDefault="00E523F2">
      <w:r>
        <w:separator/>
      </w:r>
    </w:p>
  </w:endnote>
  <w:endnote w:type="continuationSeparator" w:id="0">
    <w:p w:rsidR="00E523F2" w:rsidRDefault="00E5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3F2" w:rsidRDefault="00E523F2">
      <w:r>
        <w:separator/>
      </w:r>
    </w:p>
  </w:footnote>
  <w:footnote w:type="continuationSeparator" w:id="0">
    <w:p w:rsidR="00E523F2" w:rsidRDefault="00E52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04EEB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976"/>
    <w:rsid w:val="00075B06"/>
    <w:rsid w:val="00080FF4"/>
    <w:rsid w:val="00081872"/>
    <w:rsid w:val="00081D53"/>
    <w:rsid w:val="0008215A"/>
    <w:rsid w:val="000824DE"/>
    <w:rsid w:val="00086547"/>
    <w:rsid w:val="00086FD2"/>
    <w:rsid w:val="00087C88"/>
    <w:rsid w:val="0009009B"/>
    <w:rsid w:val="000912D0"/>
    <w:rsid w:val="00094EEC"/>
    <w:rsid w:val="00095115"/>
    <w:rsid w:val="00097A84"/>
    <w:rsid w:val="000A188D"/>
    <w:rsid w:val="000A244F"/>
    <w:rsid w:val="000A3D00"/>
    <w:rsid w:val="000A4B39"/>
    <w:rsid w:val="000A4FD6"/>
    <w:rsid w:val="000A52EB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7B3"/>
    <w:rsid w:val="000C2153"/>
    <w:rsid w:val="000C2A6F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6C40"/>
    <w:rsid w:val="000E7DAD"/>
    <w:rsid w:val="000F11E6"/>
    <w:rsid w:val="000F2386"/>
    <w:rsid w:val="000F5766"/>
    <w:rsid w:val="000F7F6A"/>
    <w:rsid w:val="00101548"/>
    <w:rsid w:val="00101720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3E9D"/>
    <w:rsid w:val="00164C8C"/>
    <w:rsid w:val="00164D44"/>
    <w:rsid w:val="00164E97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B7478"/>
    <w:rsid w:val="001C008E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33F4"/>
    <w:rsid w:val="002346B7"/>
    <w:rsid w:val="00235C24"/>
    <w:rsid w:val="00235C91"/>
    <w:rsid w:val="002378C3"/>
    <w:rsid w:val="00240D9B"/>
    <w:rsid w:val="00241C90"/>
    <w:rsid w:val="002425B4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57A78"/>
    <w:rsid w:val="00260371"/>
    <w:rsid w:val="002612BB"/>
    <w:rsid w:val="00261355"/>
    <w:rsid w:val="00261A6D"/>
    <w:rsid w:val="00263F3D"/>
    <w:rsid w:val="0026692B"/>
    <w:rsid w:val="0026734A"/>
    <w:rsid w:val="00270D17"/>
    <w:rsid w:val="00271672"/>
    <w:rsid w:val="0027177B"/>
    <w:rsid w:val="00273615"/>
    <w:rsid w:val="00273BE1"/>
    <w:rsid w:val="00274F15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D64"/>
    <w:rsid w:val="002C17FF"/>
    <w:rsid w:val="002C30DE"/>
    <w:rsid w:val="002C31F5"/>
    <w:rsid w:val="002C39E4"/>
    <w:rsid w:val="002C4652"/>
    <w:rsid w:val="002C48F3"/>
    <w:rsid w:val="002C4A4E"/>
    <w:rsid w:val="002C50A4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788E"/>
    <w:rsid w:val="002E7CDF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24D6"/>
    <w:rsid w:val="00333B48"/>
    <w:rsid w:val="00334ABB"/>
    <w:rsid w:val="00337239"/>
    <w:rsid w:val="00337618"/>
    <w:rsid w:val="00337A20"/>
    <w:rsid w:val="00337B7A"/>
    <w:rsid w:val="00341768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78D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3C39"/>
    <w:rsid w:val="00383EBA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503"/>
    <w:rsid w:val="0039399F"/>
    <w:rsid w:val="003968BB"/>
    <w:rsid w:val="003972A9"/>
    <w:rsid w:val="003A0009"/>
    <w:rsid w:val="003A08B3"/>
    <w:rsid w:val="003A210B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4C67"/>
    <w:rsid w:val="003C4EF9"/>
    <w:rsid w:val="003C5597"/>
    <w:rsid w:val="003C7CF1"/>
    <w:rsid w:val="003D0509"/>
    <w:rsid w:val="003D1652"/>
    <w:rsid w:val="003D273B"/>
    <w:rsid w:val="003D3B0C"/>
    <w:rsid w:val="003D4263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2D0A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3D05"/>
    <w:rsid w:val="00437E2E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977"/>
    <w:rsid w:val="004818E4"/>
    <w:rsid w:val="00483707"/>
    <w:rsid w:val="00483D62"/>
    <w:rsid w:val="00484FE0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5489"/>
    <w:rsid w:val="004C62E2"/>
    <w:rsid w:val="004C7A45"/>
    <w:rsid w:val="004C7BC6"/>
    <w:rsid w:val="004D0A8B"/>
    <w:rsid w:val="004D4443"/>
    <w:rsid w:val="004D4D19"/>
    <w:rsid w:val="004D5007"/>
    <w:rsid w:val="004D55E0"/>
    <w:rsid w:val="004D59CA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717"/>
    <w:rsid w:val="00510A89"/>
    <w:rsid w:val="00512156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57969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4A9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EF5"/>
    <w:rsid w:val="005D6212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1B00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4ED1"/>
    <w:rsid w:val="00607BE9"/>
    <w:rsid w:val="006105F6"/>
    <w:rsid w:val="00610F2D"/>
    <w:rsid w:val="00611D8F"/>
    <w:rsid w:val="006134BE"/>
    <w:rsid w:val="00613D36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0C65"/>
    <w:rsid w:val="0066114F"/>
    <w:rsid w:val="0066531F"/>
    <w:rsid w:val="00665330"/>
    <w:rsid w:val="00665E04"/>
    <w:rsid w:val="00665FDB"/>
    <w:rsid w:val="00667642"/>
    <w:rsid w:val="00667D32"/>
    <w:rsid w:val="00672659"/>
    <w:rsid w:val="006728A0"/>
    <w:rsid w:val="006733DD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6AE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20B1"/>
    <w:rsid w:val="006F39BF"/>
    <w:rsid w:val="006F3CFA"/>
    <w:rsid w:val="006F3D11"/>
    <w:rsid w:val="006F4167"/>
    <w:rsid w:val="006F621E"/>
    <w:rsid w:val="00700557"/>
    <w:rsid w:val="0070213B"/>
    <w:rsid w:val="0070239B"/>
    <w:rsid w:val="00702DDA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1964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7244"/>
    <w:rsid w:val="00797560"/>
    <w:rsid w:val="007A0688"/>
    <w:rsid w:val="007A090F"/>
    <w:rsid w:val="007A137F"/>
    <w:rsid w:val="007A19B3"/>
    <w:rsid w:val="007A1E51"/>
    <w:rsid w:val="007A4FA2"/>
    <w:rsid w:val="007A65B6"/>
    <w:rsid w:val="007A65FD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D51"/>
    <w:rsid w:val="007F383D"/>
    <w:rsid w:val="007F617B"/>
    <w:rsid w:val="007F7610"/>
    <w:rsid w:val="00801379"/>
    <w:rsid w:val="008018D5"/>
    <w:rsid w:val="00804323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37ED7"/>
    <w:rsid w:val="0084056D"/>
    <w:rsid w:val="00840DC2"/>
    <w:rsid w:val="0084280E"/>
    <w:rsid w:val="00842DFC"/>
    <w:rsid w:val="00843C51"/>
    <w:rsid w:val="0084405A"/>
    <w:rsid w:val="00844A17"/>
    <w:rsid w:val="00844EED"/>
    <w:rsid w:val="008456AF"/>
    <w:rsid w:val="00845C63"/>
    <w:rsid w:val="008463A9"/>
    <w:rsid w:val="00846597"/>
    <w:rsid w:val="00847A80"/>
    <w:rsid w:val="008539A9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4DCE"/>
    <w:rsid w:val="00866EEB"/>
    <w:rsid w:val="008673E3"/>
    <w:rsid w:val="00867989"/>
    <w:rsid w:val="00867E26"/>
    <w:rsid w:val="008706FF"/>
    <w:rsid w:val="00870F63"/>
    <w:rsid w:val="008726C6"/>
    <w:rsid w:val="00872EA6"/>
    <w:rsid w:val="00873480"/>
    <w:rsid w:val="00874B3C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3674"/>
    <w:rsid w:val="00896235"/>
    <w:rsid w:val="008A0286"/>
    <w:rsid w:val="008A0F72"/>
    <w:rsid w:val="008A2CB2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57A9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3DD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5EB"/>
    <w:rsid w:val="008E079B"/>
    <w:rsid w:val="008E105D"/>
    <w:rsid w:val="008E12FB"/>
    <w:rsid w:val="008E13F9"/>
    <w:rsid w:val="008E1E70"/>
    <w:rsid w:val="008E402E"/>
    <w:rsid w:val="008E4806"/>
    <w:rsid w:val="008E6AD1"/>
    <w:rsid w:val="008F035B"/>
    <w:rsid w:val="008F0C38"/>
    <w:rsid w:val="008F221F"/>
    <w:rsid w:val="008F2A19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52A"/>
    <w:rsid w:val="00946AE7"/>
    <w:rsid w:val="00947676"/>
    <w:rsid w:val="009479F1"/>
    <w:rsid w:val="00950A0B"/>
    <w:rsid w:val="00950D4C"/>
    <w:rsid w:val="009517BF"/>
    <w:rsid w:val="009539FB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5F8A"/>
    <w:rsid w:val="00977B6C"/>
    <w:rsid w:val="009802C6"/>
    <w:rsid w:val="00980861"/>
    <w:rsid w:val="009815E2"/>
    <w:rsid w:val="00981EEB"/>
    <w:rsid w:val="00982B79"/>
    <w:rsid w:val="00982E64"/>
    <w:rsid w:val="0098432D"/>
    <w:rsid w:val="00984565"/>
    <w:rsid w:val="00984789"/>
    <w:rsid w:val="00984F80"/>
    <w:rsid w:val="0098618A"/>
    <w:rsid w:val="009861E7"/>
    <w:rsid w:val="009863EA"/>
    <w:rsid w:val="00987E68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4BA"/>
    <w:rsid w:val="009D2C79"/>
    <w:rsid w:val="009D30F1"/>
    <w:rsid w:val="009D471F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C8C"/>
    <w:rsid w:val="00A80FD3"/>
    <w:rsid w:val="00A817B2"/>
    <w:rsid w:val="00A82972"/>
    <w:rsid w:val="00A832AE"/>
    <w:rsid w:val="00A84013"/>
    <w:rsid w:val="00A8429B"/>
    <w:rsid w:val="00A84737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3A8E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038A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AA4"/>
    <w:rsid w:val="00B47D7F"/>
    <w:rsid w:val="00B51536"/>
    <w:rsid w:val="00B529B1"/>
    <w:rsid w:val="00B56569"/>
    <w:rsid w:val="00B57C26"/>
    <w:rsid w:val="00B60DDA"/>
    <w:rsid w:val="00B62F86"/>
    <w:rsid w:val="00B635B8"/>
    <w:rsid w:val="00B636FA"/>
    <w:rsid w:val="00B64048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B39"/>
    <w:rsid w:val="00BF5C30"/>
    <w:rsid w:val="00BF5DF8"/>
    <w:rsid w:val="00BF7358"/>
    <w:rsid w:val="00C00100"/>
    <w:rsid w:val="00C01446"/>
    <w:rsid w:val="00C033B7"/>
    <w:rsid w:val="00C039BC"/>
    <w:rsid w:val="00C04B00"/>
    <w:rsid w:val="00C0529F"/>
    <w:rsid w:val="00C05B60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114"/>
    <w:rsid w:val="00C35758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7382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85EA9"/>
    <w:rsid w:val="00C90CDF"/>
    <w:rsid w:val="00C91663"/>
    <w:rsid w:val="00C91EDF"/>
    <w:rsid w:val="00C930B0"/>
    <w:rsid w:val="00C9354E"/>
    <w:rsid w:val="00C9373F"/>
    <w:rsid w:val="00C93E87"/>
    <w:rsid w:val="00C93FAF"/>
    <w:rsid w:val="00C95B97"/>
    <w:rsid w:val="00C96FD8"/>
    <w:rsid w:val="00C970A9"/>
    <w:rsid w:val="00CA1BB0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3CE1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3D0E"/>
    <w:rsid w:val="00D0426D"/>
    <w:rsid w:val="00D0440A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706E"/>
    <w:rsid w:val="00D41603"/>
    <w:rsid w:val="00D41743"/>
    <w:rsid w:val="00D41DEF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47B5"/>
    <w:rsid w:val="00DB58AA"/>
    <w:rsid w:val="00DB5CD9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3DEE"/>
    <w:rsid w:val="00E14D95"/>
    <w:rsid w:val="00E152A7"/>
    <w:rsid w:val="00E15ECC"/>
    <w:rsid w:val="00E16684"/>
    <w:rsid w:val="00E16952"/>
    <w:rsid w:val="00E16B10"/>
    <w:rsid w:val="00E20BAD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3F2"/>
    <w:rsid w:val="00E52BB1"/>
    <w:rsid w:val="00E545EE"/>
    <w:rsid w:val="00E55105"/>
    <w:rsid w:val="00E552E7"/>
    <w:rsid w:val="00E56C4B"/>
    <w:rsid w:val="00E56E8D"/>
    <w:rsid w:val="00E57C51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8F7"/>
    <w:rsid w:val="00E85A09"/>
    <w:rsid w:val="00E860B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130C"/>
    <w:rsid w:val="00EB3F89"/>
    <w:rsid w:val="00EB47CD"/>
    <w:rsid w:val="00EC164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5D9F"/>
    <w:rsid w:val="00F061CA"/>
    <w:rsid w:val="00F06D3F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26F0F"/>
    <w:rsid w:val="00F30A77"/>
    <w:rsid w:val="00F32A6E"/>
    <w:rsid w:val="00F3384F"/>
    <w:rsid w:val="00F33FF3"/>
    <w:rsid w:val="00F346EB"/>
    <w:rsid w:val="00F36098"/>
    <w:rsid w:val="00F36103"/>
    <w:rsid w:val="00F36973"/>
    <w:rsid w:val="00F37196"/>
    <w:rsid w:val="00F37A69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3C8F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1DE8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464"/>
    <w:rsid w:val="00FD5E31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04EE3C-F46B-4A3C-A2C6-BD22FFEB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2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2425B4"/>
    <w:rPr>
      <w:rFonts w:ascii="Courier New" w:hAnsi="Courier New" w:cs="Courier New"/>
    </w:rPr>
  </w:style>
  <w:style w:type="character" w:customStyle="1" w:styleId="y2iqfc">
    <w:name w:val="y2iqfc"/>
    <w:rsid w:val="0024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68852-465F-42F7-8FFA-86877EDE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cp:lastModifiedBy>Mohammed Hodali</cp:lastModifiedBy>
  <cp:revision>2</cp:revision>
  <cp:lastPrinted>2025-02-11T10:21:00Z</cp:lastPrinted>
  <dcterms:created xsi:type="dcterms:W3CDTF">2025-03-13T07:41:00Z</dcterms:created>
  <dcterms:modified xsi:type="dcterms:W3CDTF">2025-03-13T07:41:00Z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