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E5" w:rsidRPr="006F7827" w:rsidRDefault="00E30DE5" w:rsidP="00E30DE5">
      <w:pPr>
        <w:pStyle w:val="NormalWeb"/>
        <w:spacing w:before="0" w:beforeAutospacing="0" w:after="0" w:afterAutospacing="0"/>
        <w:jc w:val="center"/>
        <w:rPr>
          <w:b/>
          <w:bCs/>
          <w:sz w:val="32"/>
          <w:szCs w:val="32"/>
        </w:rPr>
      </w:pPr>
      <w:r w:rsidRPr="006F7827">
        <w:rPr>
          <w:b/>
          <w:bCs/>
          <w:sz w:val="32"/>
          <w:szCs w:val="32"/>
        </w:rPr>
        <w:t>Palestinian Central Bureau of Statistics (PCBS)</w:t>
      </w:r>
    </w:p>
    <w:p w:rsidR="000B6813" w:rsidRPr="007F3827" w:rsidRDefault="000B6813" w:rsidP="00E30DE5">
      <w:pPr>
        <w:pStyle w:val="NormalWeb"/>
        <w:spacing w:before="0" w:beforeAutospacing="0" w:after="0" w:afterAutospacing="0"/>
        <w:jc w:val="center"/>
        <w:rPr>
          <w:b/>
          <w:bCs/>
          <w:sz w:val="28"/>
          <w:szCs w:val="28"/>
        </w:rPr>
      </w:pPr>
    </w:p>
    <w:p w:rsidR="00054720" w:rsidRPr="006F7827" w:rsidRDefault="00054720" w:rsidP="00E07ABF">
      <w:pPr>
        <w:bidi w:val="0"/>
        <w:jc w:val="center"/>
        <w:rPr>
          <w:b/>
          <w:bCs/>
          <w:snapToGrid w:val="0"/>
          <w:sz w:val="28"/>
          <w:szCs w:val="28"/>
          <w:rtl/>
          <w:lang w:eastAsia="en-US"/>
        </w:rPr>
      </w:pPr>
      <w:r w:rsidRPr="006F7827">
        <w:rPr>
          <w:b/>
          <w:bCs/>
          <w:snapToGrid w:val="0"/>
          <w:sz w:val="28"/>
          <w:szCs w:val="28"/>
          <w:lang w:eastAsia="en-US"/>
        </w:rPr>
        <w:t>On th</w:t>
      </w:r>
      <w:r w:rsidR="00684031" w:rsidRPr="006F7827">
        <w:rPr>
          <w:b/>
          <w:bCs/>
          <w:snapToGrid w:val="0"/>
          <w:sz w:val="28"/>
          <w:szCs w:val="28"/>
          <w:lang w:eastAsia="en-US"/>
        </w:rPr>
        <w:t xml:space="preserve">e </w:t>
      </w:r>
      <w:r w:rsidR="00E07ABF" w:rsidRPr="006F7827">
        <w:rPr>
          <w:b/>
          <w:bCs/>
          <w:snapToGrid w:val="0"/>
          <w:sz w:val="28"/>
          <w:szCs w:val="28"/>
          <w:lang w:eastAsia="en-US"/>
        </w:rPr>
        <w:t xml:space="preserve">Occasion </w:t>
      </w:r>
      <w:r w:rsidR="00684031" w:rsidRPr="006F7827">
        <w:rPr>
          <w:b/>
          <w:bCs/>
          <w:snapToGrid w:val="0"/>
          <w:sz w:val="28"/>
          <w:szCs w:val="28"/>
          <w:lang w:eastAsia="en-US"/>
        </w:rPr>
        <w:t xml:space="preserve">of the International </w:t>
      </w:r>
      <w:r w:rsidRPr="006F7827">
        <w:rPr>
          <w:b/>
          <w:bCs/>
          <w:snapToGrid w:val="0"/>
          <w:sz w:val="28"/>
          <w:szCs w:val="28"/>
          <w:lang w:eastAsia="en-US"/>
        </w:rPr>
        <w:t xml:space="preserve">Youth Day, the Palestinian Central Bureau of Statistics (PCBS) </w:t>
      </w:r>
      <w:r w:rsidR="00E07ABF" w:rsidRPr="006F7827">
        <w:rPr>
          <w:b/>
          <w:bCs/>
          <w:snapToGrid w:val="0"/>
          <w:sz w:val="28"/>
          <w:szCs w:val="28"/>
          <w:lang w:eastAsia="en-US"/>
        </w:rPr>
        <w:t xml:space="preserve">Issues </w:t>
      </w:r>
      <w:r w:rsidRPr="006F7827">
        <w:rPr>
          <w:b/>
          <w:bCs/>
          <w:snapToGrid w:val="0"/>
          <w:sz w:val="28"/>
          <w:szCs w:val="28"/>
          <w:lang w:eastAsia="en-US"/>
        </w:rPr>
        <w:t xml:space="preserve">a </w:t>
      </w:r>
      <w:r w:rsidR="00E07ABF" w:rsidRPr="006F7827">
        <w:rPr>
          <w:b/>
          <w:bCs/>
          <w:snapToGrid w:val="0"/>
          <w:sz w:val="28"/>
          <w:szCs w:val="28"/>
          <w:lang w:eastAsia="en-US"/>
        </w:rPr>
        <w:t xml:space="preserve">Press Release Highlighting </w:t>
      </w:r>
      <w:r w:rsidRPr="006F7827">
        <w:rPr>
          <w:b/>
          <w:bCs/>
          <w:snapToGrid w:val="0"/>
          <w:sz w:val="28"/>
          <w:szCs w:val="28"/>
          <w:lang w:eastAsia="en-US"/>
        </w:rPr>
        <w:t xml:space="preserve">the </w:t>
      </w:r>
      <w:r w:rsidR="00E07ABF" w:rsidRPr="006F7827">
        <w:rPr>
          <w:b/>
          <w:bCs/>
          <w:snapToGrid w:val="0"/>
          <w:sz w:val="28"/>
          <w:szCs w:val="28"/>
          <w:lang w:eastAsia="en-US"/>
        </w:rPr>
        <w:t xml:space="preserve">Situation </w:t>
      </w:r>
      <w:r w:rsidRPr="006F7827">
        <w:rPr>
          <w:b/>
          <w:bCs/>
          <w:snapToGrid w:val="0"/>
          <w:sz w:val="28"/>
          <w:szCs w:val="28"/>
          <w:lang w:eastAsia="en-US"/>
        </w:rPr>
        <w:t xml:space="preserve">of </w:t>
      </w:r>
      <w:r w:rsidR="00AF55BE" w:rsidRPr="006F7827">
        <w:rPr>
          <w:b/>
          <w:bCs/>
          <w:snapToGrid w:val="0"/>
          <w:sz w:val="28"/>
          <w:szCs w:val="28"/>
          <w:lang w:eastAsia="en-US"/>
        </w:rPr>
        <w:t xml:space="preserve">the </w:t>
      </w:r>
      <w:r w:rsidR="00E07ABF" w:rsidRPr="006F7827">
        <w:rPr>
          <w:b/>
          <w:bCs/>
          <w:snapToGrid w:val="0"/>
          <w:sz w:val="28"/>
          <w:szCs w:val="28"/>
          <w:lang w:eastAsia="en-US"/>
        </w:rPr>
        <w:t xml:space="preserve">Youth </w:t>
      </w:r>
      <w:r w:rsidRPr="006F7827">
        <w:rPr>
          <w:b/>
          <w:bCs/>
          <w:snapToGrid w:val="0"/>
          <w:sz w:val="28"/>
          <w:szCs w:val="28"/>
          <w:lang w:eastAsia="en-US"/>
        </w:rPr>
        <w:t xml:space="preserve">in </w:t>
      </w:r>
      <w:r w:rsidR="007A4018" w:rsidRPr="006F7827">
        <w:rPr>
          <w:b/>
          <w:bCs/>
          <w:snapToGrid w:val="0"/>
          <w:sz w:val="28"/>
          <w:szCs w:val="28"/>
          <w:lang w:eastAsia="en-US"/>
        </w:rPr>
        <w:t xml:space="preserve">the </w:t>
      </w:r>
      <w:r w:rsidRPr="006F7827">
        <w:rPr>
          <w:b/>
          <w:bCs/>
          <w:snapToGrid w:val="0"/>
          <w:sz w:val="28"/>
          <w:szCs w:val="28"/>
          <w:lang w:eastAsia="en-US"/>
        </w:rPr>
        <w:t xml:space="preserve">Palestinian </w:t>
      </w:r>
      <w:r w:rsidR="00E07ABF" w:rsidRPr="006F7827">
        <w:rPr>
          <w:b/>
          <w:bCs/>
          <w:snapToGrid w:val="0"/>
          <w:sz w:val="28"/>
          <w:szCs w:val="28"/>
          <w:lang w:eastAsia="en-US"/>
        </w:rPr>
        <w:t>Society</w:t>
      </w:r>
    </w:p>
    <w:p w:rsidR="00EC758A" w:rsidRDefault="00EC758A" w:rsidP="00EC758A">
      <w:pPr>
        <w:bidi w:val="0"/>
        <w:jc w:val="center"/>
        <w:rPr>
          <w:b/>
          <w:bCs/>
          <w:snapToGrid w:val="0"/>
          <w:sz w:val="26"/>
          <w:szCs w:val="26"/>
          <w:lang w:eastAsia="en-US"/>
        </w:rPr>
      </w:pPr>
    </w:p>
    <w:p w:rsidR="00EC758A" w:rsidRPr="006F7827" w:rsidRDefault="00EC758A" w:rsidP="00EC758A">
      <w:pPr>
        <w:bidi w:val="0"/>
        <w:jc w:val="center"/>
        <w:rPr>
          <w:b/>
          <w:bCs/>
          <w:snapToGrid w:val="0"/>
          <w:sz w:val="28"/>
          <w:szCs w:val="28"/>
          <w:lang w:eastAsia="en-US"/>
        </w:rPr>
      </w:pPr>
      <w:r w:rsidRPr="006F7827">
        <w:rPr>
          <w:b/>
          <w:bCs/>
          <w:snapToGrid w:val="0"/>
          <w:sz w:val="28"/>
          <w:szCs w:val="28"/>
          <w:lang w:eastAsia="en-US"/>
        </w:rPr>
        <w:t>“The Youth of Palestine hanging between Hope and Resilience: Facing Unprecedented Challenges on the International Youth Day</w:t>
      </w:r>
      <w:r w:rsidRPr="006F7827">
        <w:rPr>
          <w:rFonts w:hint="cs"/>
          <w:b/>
          <w:bCs/>
          <w:snapToGrid w:val="0"/>
          <w:sz w:val="28"/>
          <w:szCs w:val="28"/>
          <w:rtl/>
          <w:lang w:eastAsia="en-US"/>
        </w:rPr>
        <w:t>"</w:t>
      </w:r>
    </w:p>
    <w:p w:rsidR="00CB4285" w:rsidRPr="00EC758A" w:rsidRDefault="00CB4285" w:rsidP="00CB4285">
      <w:pPr>
        <w:bidi w:val="0"/>
        <w:jc w:val="center"/>
        <w:rPr>
          <w:b/>
          <w:bCs/>
          <w:snapToGrid w:val="0"/>
          <w:sz w:val="16"/>
          <w:szCs w:val="16"/>
          <w:lang w:eastAsia="en-US"/>
        </w:rPr>
      </w:pPr>
    </w:p>
    <w:p w:rsidR="00CF3184" w:rsidRPr="002922EF" w:rsidRDefault="00CF3184" w:rsidP="00CF3184">
      <w:pPr>
        <w:bidi w:val="0"/>
        <w:jc w:val="center"/>
        <w:rPr>
          <w:b/>
          <w:bCs/>
          <w:snapToGrid w:val="0"/>
          <w:sz w:val="22"/>
          <w:szCs w:val="22"/>
          <w:lang w:eastAsia="en-US"/>
        </w:rPr>
      </w:pPr>
    </w:p>
    <w:p w:rsidR="001E4BA9" w:rsidRPr="006F7827" w:rsidRDefault="00EB64B2" w:rsidP="001C7CAD">
      <w:pPr>
        <w:bidi w:val="0"/>
        <w:jc w:val="both"/>
        <w:rPr>
          <w:rFonts w:asciiTheme="majorBidi" w:hAnsiTheme="majorBidi" w:cstheme="majorBidi"/>
          <w:snapToGrid w:val="0"/>
          <w:sz w:val="26"/>
          <w:szCs w:val="26"/>
          <w:lang w:eastAsia="en-US"/>
        </w:rPr>
      </w:pPr>
      <w:r w:rsidRPr="006F7827">
        <w:rPr>
          <w:rFonts w:asciiTheme="majorBidi" w:hAnsiTheme="majorBidi" w:cstheme="majorBidi"/>
          <w:snapToGrid w:val="0"/>
          <w:sz w:val="26"/>
          <w:szCs w:val="26"/>
          <w:lang w:eastAsia="en-US"/>
        </w:rPr>
        <w:t>The United Nations General Assembly, in its Resolution No. 54/120 of 1999, approved the declaration of August 12</w:t>
      </w:r>
      <w:bookmarkStart w:id="0" w:name="_GoBack"/>
      <w:bookmarkEnd w:id="0"/>
      <w:r w:rsidR="00E07ABF" w:rsidRPr="006F7827">
        <w:rPr>
          <w:rFonts w:asciiTheme="majorBidi" w:hAnsiTheme="majorBidi" w:cstheme="majorBidi"/>
          <w:snapToGrid w:val="0"/>
          <w:sz w:val="26"/>
          <w:szCs w:val="26"/>
          <w:vertAlign w:val="superscript"/>
          <w:lang w:eastAsia="en-US"/>
        </w:rPr>
        <w:t>th</w:t>
      </w:r>
      <w:r w:rsidR="00E07ABF" w:rsidRPr="006F7827">
        <w:rPr>
          <w:rFonts w:asciiTheme="majorBidi" w:hAnsiTheme="majorBidi" w:cstheme="majorBidi"/>
          <w:snapToGrid w:val="0"/>
          <w:sz w:val="26"/>
          <w:szCs w:val="26"/>
          <w:lang w:eastAsia="en-US"/>
        </w:rPr>
        <w:t xml:space="preserve"> </w:t>
      </w:r>
      <w:r w:rsidRPr="006F7827">
        <w:rPr>
          <w:rFonts w:asciiTheme="majorBidi" w:hAnsiTheme="majorBidi" w:cstheme="majorBidi"/>
          <w:snapToGrid w:val="0"/>
          <w:sz w:val="26"/>
          <w:szCs w:val="26"/>
          <w:lang w:eastAsia="en-US"/>
        </w:rPr>
        <w:t xml:space="preserve">as </w:t>
      </w:r>
      <w:r w:rsidR="00B84C5B" w:rsidRPr="006F7827">
        <w:rPr>
          <w:rFonts w:asciiTheme="majorBidi" w:hAnsiTheme="majorBidi" w:cstheme="majorBidi"/>
          <w:snapToGrid w:val="0"/>
          <w:sz w:val="26"/>
          <w:szCs w:val="26"/>
          <w:lang w:eastAsia="en-US"/>
        </w:rPr>
        <w:t xml:space="preserve">the </w:t>
      </w:r>
      <w:r w:rsidRPr="006F7827">
        <w:rPr>
          <w:rFonts w:asciiTheme="majorBidi" w:hAnsiTheme="majorBidi" w:cstheme="majorBidi"/>
          <w:snapToGrid w:val="0"/>
          <w:sz w:val="26"/>
          <w:szCs w:val="26"/>
          <w:lang w:eastAsia="en-US"/>
        </w:rPr>
        <w:t xml:space="preserve">International </w:t>
      </w:r>
      <w:r w:rsidR="001A3702" w:rsidRPr="006F7827">
        <w:rPr>
          <w:rFonts w:asciiTheme="majorBidi" w:hAnsiTheme="majorBidi" w:cstheme="majorBidi"/>
          <w:snapToGrid w:val="0"/>
          <w:sz w:val="26"/>
          <w:szCs w:val="26"/>
          <w:lang w:eastAsia="en-US"/>
        </w:rPr>
        <w:t xml:space="preserve">Youth </w:t>
      </w:r>
      <w:r w:rsidRPr="006F7827">
        <w:rPr>
          <w:rFonts w:asciiTheme="majorBidi" w:hAnsiTheme="majorBidi" w:cstheme="majorBidi"/>
          <w:snapToGrid w:val="0"/>
          <w:sz w:val="26"/>
          <w:szCs w:val="26"/>
          <w:lang w:eastAsia="en-US"/>
        </w:rPr>
        <w:t>Day, as they are essential partners in change, and with the aim of raising awareness and shedding light on the challenges and problems facing young people all over the world.</w:t>
      </w:r>
    </w:p>
    <w:p w:rsidR="00AC6560" w:rsidRPr="006F7827" w:rsidRDefault="00AC6560" w:rsidP="00AC6560">
      <w:pPr>
        <w:bidi w:val="0"/>
        <w:jc w:val="both"/>
        <w:rPr>
          <w:snapToGrid w:val="0"/>
          <w:sz w:val="16"/>
          <w:szCs w:val="16"/>
          <w:lang w:eastAsia="en-US"/>
        </w:rPr>
      </w:pPr>
    </w:p>
    <w:p w:rsidR="00CB4285" w:rsidRPr="006F7827" w:rsidRDefault="00624D5F" w:rsidP="00CB4285">
      <w:pPr>
        <w:bidi w:val="0"/>
        <w:jc w:val="lowKashida"/>
        <w:rPr>
          <w:rFonts w:asciiTheme="majorBidi" w:hAnsiTheme="majorBidi" w:cstheme="majorBidi"/>
          <w:b/>
          <w:bCs/>
          <w:snapToGrid w:val="0"/>
          <w:sz w:val="26"/>
          <w:szCs w:val="26"/>
          <w:lang w:eastAsia="en-US"/>
        </w:rPr>
      </w:pPr>
      <w:r w:rsidRPr="006F7827">
        <w:rPr>
          <w:rFonts w:asciiTheme="majorBidi" w:hAnsiTheme="majorBidi" w:cstheme="majorBidi"/>
          <w:sz w:val="26"/>
          <w:szCs w:val="26"/>
          <w:lang w:eastAsia="en-US"/>
        </w:rPr>
        <w:t>The world celebrates</w:t>
      </w:r>
      <w:r w:rsidR="00B84C5B" w:rsidRPr="006F7827">
        <w:rPr>
          <w:rFonts w:asciiTheme="majorBidi" w:hAnsiTheme="majorBidi" w:cstheme="majorBidi"/>
          <w:sz w:val="26"/>
          <w:szCs w:val="26"/>
          <w:lang w:eastAsia="en-US"/>
        </w:rPr>
        <w:t xml:space="preserve"> the</w:t>
      </w:r>
      <w:r w:rsidRPr="006F7827">
        <w:rPr>
          <w:rFonts w:asciiTheme="majorBidi" w:hAnsiTheme="majorBidi" w:cstheme="majorBidi"/>
          <w:sz w:val="26"/>
          <w:szCs w:val="26"/>
          <w:lang w:eastAsia="en-US"/>
        </w:rPr>
        <w:t xml:space="preserve"> International Youth Day</w:t>
      </w:r>
      <w:r w:rsidR="00B84C5B" w:rsidRPr="006F7827">
        <w:rPr>
          <w:rFonts w:asciiTheme="majorBidi" w:hAnsiTheme="majorBidi" w:cstheme="majorBidi"/>
          <w:sz w:val="26"/>
          <w:szCs w:val="26"/>
          <w:lang w:eastAsia="en-US"/>
        </w:rPr>
        <w:t xml:space="preserve"> of</w:t>
      </w:r>
      <w:r w:rsidRPr="006F7827">
        <w:rPr>
          <w:rFonts w:asciiTheme="majorBidi" w:hAnsiTheme="majorBidi" w:cstheme="majorBidi"/>
          <w:sz w:val="26"/>
          <w:szCs w:val="26"/>
          <w:lang w:eastAsia="en-US"/>
        </w:rPr>
        <w:t xml:space="preserve"> 2025 under the theme "Engaging Youth in Localizing the Sustainable Development Goals," emphasizing the vital role of youth in achieving a prosperous, sustainable, and just future. </w:t>
      </w:r>
      <w:proofErr w:type="gramStart"/>
      <w:r w:rsidRPr="006F7827">
        <w:rPr>
          <w:rFonts w:asciiTheme="majorBidi" w:hAnsiTheme="majorBidi" w:cstheme="majorBidi"/>
          <w:sz w:val="26"/>
          <w:szCs w:val="26"/>
          <w:lang w:eastAsia="en-US"/>
        </w:rPr>
        <w:t>But</w:t>
      </w:r>
      <w:proofErr w:type="gramEnd"/>
      <w:r w:rsidRPr="006F7827">
        <w:rPr>
          <w:rFonts w:asciiTheme="majorBidi" w:hAnsiTheme="majorBidi" w:cstheme="majorBidi"/>
          <w:sz w:val="26"/>
          <w:szCs w:val="26"/>
          <w:lang w:eastAsia="en-US"/>
        </w:rPr>
        <w:t xml:space="preserve"> while people around the world celebrate youth empowerment and expanding their participation, Palestinian youth, particularly in Gaza Strip, are facing one of the most violent and protracted humanitarian </w:t>
      </w:r>
      <w:r w:rsidR="000A259C" w:rsidRPr="006F7827">
        <w:rPr>
          <w:rFonts w:asciiTheme="majorBidi" w:hAnsiTheme="majorBidi" w:cstheme="majorBidi"/>
          <w:sz w:val="26"/>
          <w:szCs w:val="26"/>
          <w:lang w:eastAsia="en-US"/>
        </w:rPr>
        <w:t>cris</w:t>
      </w:r>
      <w:r w:rsidR="00E07ABF" w:rsidRPr="006F7827">
        <w:rPr>
          <w:rFonts w:asciiTheme="majorBidi" w:hAnsiTheme="majorBidi" w:cstheme="majorBidi"/>
          <w:sz w:val="26"/>
          <w:szCs w:val="26"/>
          <w:lang w:eastAsia="en-US"/>
        </w:rPr>
        <w:t>e</w:t>
      </w:r>
      <w:r w:rsidR="000A259C" w:rsidRPr="006F7827">
        <w:rPr>
          <w:rFonts w:asciiTheme="majorBidi" w:hAnsiTheme="majorBidi" w:cstheme="majorBidi"/>
          <w:sz w:val="26"/>
          <w:szCs w:val="26"/>
          <w:lang w:eastAsia="en-US"/>
        </w:rPr>
        <w:t xml:space="preserve">s </w:t>
      </w:r>
      <w:r w:rsidRPr="006F7827">
        <w:rPr>
          <w:rFonts w:asciiTheme="majorBidi" w:hAnsiTheme="majorBidi" w:cstheme="majorBidi"/>
          <w:sz w:val="26"/>
          <w:szCs w:val="26"/>
          <w:lang w:eastAsia="en-US"/>
        </w:rPr>
        <w:t>of modern times</w:t>
      </w:r>
      <w:r w:rsidRPr="006F7827">
        <w:rPr>
          <w:rFonts w:asciiTheme="majorBidi" w:hAnsiTheme="majorBidi" w:cstheme="majorBidi"/>
          <w:sz w:val="26"/>
          <w:szCs w:val="26"/>
          <w:rtl/>
          <w:lang w:eastAsia="en-US"/>
        </w:rPr>
        <w:t>.</w:t>
      </w:r>
      <w:r w:rsidRPr="006F7827">
        <w:rPr>
          <w:rFonts w:asciiTheme="majorBidi" w:hAnsiTheme="majorBidi" w:cstheme="majorBidi"/>
          <w:sz w:val="26"/>
          <w:szCs w:val="26"/>
          <w:lang w:eastAsia="en-US"/>
        </w:rPr>
        <w:t xml:space="preserve"> </w:t>
      </w:r>
    </w:p>
    <w:p w:rsidR="00624D5F" w:rsidRPr="006F7827" w:rsidRDefault="00624D5F" w:rsidP="006F7827">
      <w:pPr>
        <w:bidi w:val="0"/>
        <w:rPr>
          <w:b/>
          <w:bCs/>
          <w:snapToGrid w:val="0"/>
          <w:sz w:val="16"/>
          <w:szCs w:val="16"/>
          <w:lang w:eastAsia="en-US"/>
        </w:rPr>
      </w:pPr>
    </w:p>
    <w:p w:rsidR="00CB4285" w:rsidRPr="006F7827" w:rsidRDefault="00CB4285" w:rsidP="00CB4285">
      <w:pPr>
        <w:bidi w:val="0"/>
        <w:jc w:val="lowKashida"/>
        <w:rPr>
          <w:sz w:val="28"/>
          <w:szCs w:val="28"/>
          <w:lang w:eastAsia="en-US"/>
        </w:rPr>
      </w:pPr>
      <w:r w:rsidRPr="006F7827">
        <w:rPr>
          <w:b/>
          <w:bCs/>
          <w:sz w:val="28"/>
          <w:szCs w:val="28"/>
          <w:lang w:eastAsia="en-US"/>
        </w:rPr>
        <w:t xml:space="preserve">Youth are the cornerstone of the Palestinian society... despite targeting </w:t>
      </w:r>
    </w:p>
    <w:p w:rsidR="00CB4285" w:rsidRPr="006F7827" w:rsidRDefault="00CB4285" w:rsidP="00CB4285">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The Palestinian youth aged 18-29 constitute approximately 1.2 million young men and women, representing 21% of the total Palestinian population by mid-2025 (22% in the West Bank and 21% in Gaza Strip). These figures show that more than one-fifth of the Palestinian society is young people, making them a fundamental pillar of any future development or national response to crises</w:t>
      </w:r>
      <w:r w:rsidRPr="006F7827">
        <w:rPr>
          <w:rFonts w:asciiTheme="majorBidi" w:hAnsiTheme="majorBidi" w:cstheme="majorBidi"/>
          <w:sz w:val="26"/>
          <w:szCs w:val="26"/>
          <w:rtl/>
          <w:lang w:eastAsia="en-US"/>
        </w:rPr>
        <w:t>.</w:t>
      </w:r>
    </w:p>
    <w:p w:rsidR="00CB4285" w:rsidRPr="006F7827" w:rsidRDefault="00CB4285" w:rsidP="00CB4285">
      <w:pPr>
        <w:bidi w:val="0"/>
        <w:jc w:val="lowKashida"/>
        <w:rPr>
          <w:sz w:val="16"/>
          <w:szCs w:val="16"/>
          <w:lang w:eastAsia="en-US"/>
        </w:rPr>
      </w:pPr>
    </w:p>
    <w:p w:rsidR="00CB4285" w:rsidRPr="006F7827" w:rsidRDefault="00CB4285" w:rsidP="00CB4285">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The sex ratio among young people reached approximately 104 males for every 100 females, reflecting a relatively balanced gender distribution within this group</w:t>
      </w:r>
      <w:r w:rsidRPr="006F7827">
        <w:rPr>
          <w:rFonts w:asciiTheme="majorBidi" w:hAnsiTheme="majorBidi" w:cstheme="majorBidi"/>
          <w:sz w:val="26"/>
          <w:szCs w:val="26"/>
          <w:rtl/>
          <w:lang w:eastAsia="en-US"/>
        </w:rPr>
        <w:t>.</w:t>
      </w:r>
    </w:p>
    <w:p w:rsidR="00CB4285" w:rsidRPr="006F7827" w:rsidRDefault="00CB4285" w:rsidP="00CB4285">
      <w:pPr>
        <w:bidi w:val="0"/>
        <w:jc w:val="lowKashida"/>
        <w:rPr>
          <w:sz w:val="16"/>
          <w:szCs w:val="16"/>
          <w:lang w:eastAsia="en-US"/>
        </w:rPr>
      </w:pPr>
    </w:p>
    <w:p w:rsidR="00CB4285" w:rsidRPr="006F7827" w:rsidRDefault="00CB4285" w:rsidP="00CB4285">
      <w:pPr>
        <w:bidi w:val="0"/>
        <w:jc w:val="lowKashida"/>
        <w:rPr>
          <w:rFonts w:asciiTheme="majorBidi" w:hAnsiTheme="majorBidi" w:cstheme="majorBidi"/>
          <w:sz w:val="26"/>
          <w:szCs w:val="26"/>
          <w:rtl/>
          <w:lang w:eastAsia="en-US"/>
        </w:rPr>
      </w:pPr>
      <w:r w:rsidRPr="006F7827">
        <w:rPr>
          <w:rFonts w:asciiTheme="majorBidi" w:hAnsiTheme="majorBidi" w:cstheme="majorBidi"/>
          <w:sz w:val="26"/>
          <w:szCs w:val="26"/>
          <w:lang w:eastAsia="en-US"/>
        </w:rPr>
        <w:t>However, despite the numerical and demographic weight they represent, young people are the most affected by the Israeli aggression, whether through direct targeting or through the repercussions of the aggression on their opportunities for education, employment, and development.</w:t>
      </w:r>
    </w:p>
    <w:p w:rsidR="00CB4285" w:rsidRPr="006F7827" w:rsidRDefault="00CB4285" w:rsidP="00CB4285">
      <w:pPr>
        <w:bidi w:val="0"/>
        <w:jc w:val="lowKashida"/>
        <w:rPr>
          <w:sz w:val="16"/>
          <w:szCs w:val="16"/>
          <w:lang w:eastAsia="en-US"/>
        </w:rPr>
      </w:pPr>
    </w:p>
    <w:p w:rsidR="00CB4285" w:rsidRPr="006F7827" w:rsidRDefault="00CB4285" w:rsidP="00CB4285">
      <w:pPr>
        <w:bidi w:val="0"/>
        <w:jc w:val="center"/>
        <w:rPr>
          <w:b/>
          <w:bCs/>
          <w:sz w:val="28"/>
          <w:szCs w:val="28"/>
          <w:lang w:eastAsia="en-US"/>
        </w:rPr>
      </w:pPr>
      <w:r w:rsidRPr="006F7827">
        <w:rPr>
          <w:b/>
          <w:bCs/>
          <w:sz w:val="28"/>
          <w:szCs w:val="28"/>
          <w:lang w:eastAsia="en-US"/>
        </w:rPr>
        <w:t>Percentage distribution of the population in Palestine, mid of 2025</w:t>
      </w:r>
    </w:p>
    <w:p w:rsidR="00CB4285" w:rsidRPr="006F7827" w:rsidRDefault="00CB4285" w:rsidP="006F7827">
      <w:pPr>
        <w:bidi w:val="0"/>
        <w:jc w:val="center"/>
        <w:rPr>
          <w:sz w:val="4"/>
          <w:szCs w:val="4"/>
        </w:rPr>
      </w:pPr>
    </w:p>
    <w:p w:rsidR="00CB4285" w:rsidRPr="002922EF" w:rsidRDefault="00CB4285" w:rsidP="006F7827">
      <w:pPr>
        <w:bidi w:val="0"/>
        <w:jc w:val="center"/>
        <w:rPr>
          <w:b/>
          <w:bCs/>
          <w:sz w:val="22"/>
          <w:szCs w:val="22"/>
        </w:rPr>
      </w:pPr>
      <w:r w:rsidRPr="002922EF">
        <w:rPr>
          <w:noProof/>
          <w:sz w:val="22"/>
          <w:szCs w:val="22"/>
          <w:lang w:eastAsia="en-US"/>
        </w:rPr>
        <w:drawing>
          <wp:inline distT="0" distB="0" distL="0" distR="0" wp14:anchorId="0DB9F0BB" wp14:editId="315500DD">
            <wp:extent cx="5017135" cy="1990725"/>
            <wp:effectExtent l="0" t="0" r="12065" b="9525"/>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4D5F" w:rsidRPr="002922EF" w:rsidRDefault="00624D5F" w:rsidP="00624D5F">
      <w:pPr>
        <w:bidi w:val="0"/>
        <w:jc w:val="lowKashida"/>
        <w:rPr>
          <w:snapToGrid w:val="0"/>
          <w:sz w:val="22"/>
          <w:szCs w:val="22"/>
          <w:lang w:eastAsia="en-US"/>
        </w:rPr>
      </w:pPr>
    </w:p>
    <w:p w:rsidR="006F7827" w:rsidRDefault="006F7827" w:rsidP="00EC758A">
      <w:pPr>
        <w:bidi w:val="0"/>
        <w:jc w:val="lowKashida"/>
        <w:rPr>
          <w:b/>
          <w:bCs/>
          <w:sz w:val="22"/>
          <w:szCs w:val="22"/>
          <w:rtl/>
          <w:lang w:eastAsia="en-US"/>
        </w:rPr>
      </w:pPr>
    </w:p>
    <w:p w:rsidR="00EC758A" w:rsidRPr="006F7827" w:rsidRDefault="00EC758A" w:rsidP="006F7827">
      <w:pPr>
        <w:bidi w:val="0"/>
        <w:jc w:val="lowKashida"/>
        <w:rPr>
          <w:b/>
          <w:bCs/>
          <w:sz w:val="28"/>
          <w:szCs w:val="28"/>
          <w:lang w:eastAsia="en-US"/>
        </w:rPr>
      </w:pPr>
      <w:r w:rsidRPr="006F7827">
        <w:rPr>
          <w:b/>
          <w:bCs/>
          <w:sz w:val="28"/>
          <w:szCs w:val="28"/>
          <w:lang w:eastAsia="en-US"/>
        </w:rPr>
        <w:t>A war of genocide in Gaza Strip... human losses and catastrophic displacement</w:t>
      </w:r>
    </w:p>
    <w:p w:rsidR="007E17ED" w:rsidRPr="006F7827" w:rsidRDefault="007E17ED" w:rsidP="00CB4285">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Since October 7</w:t>
      </w:r>
      <w:r w:rsidRPr="006F7827">
        <w:rPr>
          <w:rFonts w:asciiTheme="majorBidi" w:hAnsiTheme="majorBidi" w:cstheme="majorBidi"/>
          <w:sz w:val="26"/>
          <w:szCs w:val="26"/>
          <w:vertAlign w:val="superscript"/>
          <w:lang w:eastAsia="en-US"/>
        </w:rPr>
        <w:t>th</w:t>
      </w:r>
      <w:r w:rsidRPr="006F7827">
        <w:rPr>
          <w:rFonts w:asciiTheme="majorBidi" w:hAnsiTheme="majorBidi" w:cstheme="majorBidi"/>
          <w:sz w:val="26"/>
          <w:szCs w:val="26"/>
          <w:lang w:eastAsia="en-US"/>
        </w:rPr>
        <w:t xml:space="preserve">, 2023, the Israeli occupation forces have been waging a war of genocide against the Palestinian people in Gaza Strip along with committing massacres and destruction of buildings, facilities and infrastructure there, in light of the lack of basic health and food services, with </w:t>
      </w:r>
      <w:r w:rsidR="00FE1A14" w:rsidRPr="006F7827">
        <w:rPr>
          <w:rFonts w:asciiTheme="majorBidi" w:hAnsiTheme="majorBidi" w:cstheme="majorBidi"/>
          <w:sz w:val="26"/>
          <w:szCs w:val="26"/>
          <w:lang w:eastAsia="en-US"/>
        </w:rPr>
        <w:t>m</w:t>
      </w:r>
      <w:r w:rsidRPr="006F7827">
        <w:rPr>
          <w:rFonts w:asciiTheme="majorBidi" w:hAnsiTheme="majorBidi" w:cstheme="majorBidi"/>
          <w:sz w:val="26"/>
          <w:szCs w:val="26"/>
          <w:lang w:eastAsia="en-US"/>
        </w:rPr>
        <w:t xml:space="preserve">ore than </w:t>
      </w:r>
      <w:r w:rsidR="00644AEB" w:rsidRPr="006F7827">
        <w:rPr>
          <w:rFonts w:asciiTheme="majorBidi" w:hAnsiTheme="majorBidi" w:cstheme="majorBidi"/>
          <w:sz w:val="26"/>
          <w:szCs w:val="26"/>
          <w:rtl/>
          <w:lang w:eastAsia="en-US"/>
        </w:rPr>
        <w:t>61</w:t>
      </w:r>
      <w:r w:rsidRPr="006F7827">
        <w:rPr>
          <w:rFonts w:asciiTheme="majorBidi" w:hAnsiTheme="majorBidi" w:cstheme="majorBidi"/>
          <w:sz w:val="26"/>
          <w:szCs w:val="26"/>
          <w:lang w:eastAsia="en-US"/>
        </w:rPr>
        <w:t xml:space="preserve"> thousand martyrs and about 2 million Palestinians left their homes out of about 2.2 million Palestinians who were residing in Gaza Strip on the eve of the Israeli occupation aggression. However, the longer-term damage resulting from this aggression, which will have negative and profound economic, demographic, social</w:t>
      </w:r>
      <w:r w:rsidR="00FE37FA"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 xml:space="preserve"> and psychological impacts that will affect most groups of the Palestinian people in Gaza Strip, and the expectations indicate that it will last for longer </w:t>
      </w:r>
      <w:r w:rsidR="00143172" w:rsidRPr="006F7827">
        <w:rPr>
          <w:rFonts w:asciiTheme="majorBidi" w:hAnsiTheme="majorBidi" w:cstheme="majorBidi"/>
          <w:sz w:val="26"/>
          <w:szCs w:val="26"/>
          <w:lang w:eastAsia="en-US"/>
        </w:rPr>
        <w:t>periods</w:t>
      </w:r>
      <w:r w:rsidRPr="006F7827">
        <w:rPr>
          <w:rFonts w:asciiTheme="majorBidi" w:hAnsiTheme="majorBidi" w:cstheme="majorBidi"/>
          <w:sz w:val="26"/>
          <w:szCs w:val="26"/>
          <w:lang w:eastAsia="en-US"/>
        </w:rPr>
        <w:t xml:space="preserve"> after the end of the war</w:t>
      </w:r>
      <w:r w:rsidRPr="006F7827">
        <w:rPr>
          <w:rFonts w:asciiTheme="majorBidi" w:hAnsiTheme="majorBidi" w:cstheme="majorBidi"/>
          <w:sz w:val="26"/>
          <w:szCs w:val="26"/>
          <w:rtl/>
          <w:lang w:eastAsia="en-US"/>
        </w:rPr>
        <w:t>.</w:t>
      </w:r>
    </w:p>
    <w:p w:rsidR="00CB4285" w:rsidRDefault="00CB4285" w:rsidP="00CB4285">
      <w:pPr>
        <w:bidi w:val="0"/>
        <w:jc w:val="lowKashida"/>
        <w:rPr>
          <w:sz w:val="22"/>
          <w:szCs w:val="22"/>
          <w:lang w:eastAsia="en-US"/>
        </w:rPr>
      </w:pPr>
    </w:p>
    <w:p w:rsidR="00624D5F" w:rsidRPr="006F7827" w:rsidRDefault="00624D5F" w:rsidP="005E2855">
      <w:pPr>
        <w:bidi w:val="0"/>
        <w:jc w:val="lowKashida"/>
        <w:rPr>
          <w:b/>
          <w:bCs/>
          <w:sz w:val="28"/>
          <w:szCs w:val="28"/>
          <w:lang w:eastAsia="en-US"/>
        </w:rPr>
      </w:pPr>
      <w:r w:rsidRPr="006F7827">
        <w:rPr>
          <w:b/>
          <w:bCs/>
          <w:sz w:val="28"/>
          <w:szCs w:val="28"/>
          <w:lang w:eastAsia="en-US"/>
        </w:rPr>
        <w:t>Unprecedented Decline in Population and Youth in Gaza Strip</w:t>
      </w:r>
    </w:p>
    <w:p w:rsidR="00624D5F" w:rsidRPr="006F7827" w:rsidRDefault="00624D5F">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Under the ongoing Israeli aggression since October </w:t>
      </w:r>
      <w:proofErr w:type="gramStart"/>
      <w:r w:rsidRPr="006F7827">
        <w:rPr>
          <w:rFonts w:asciiTheme="majorBidi" w:hAnsiTheme="majorBidi" w:cstheme="majorBidi"/>
          <w:sz w:val="26"/>
          <w:szCs w:val="26"/>
          <w:lang w:eastAsia="en-US"/>
        </w:rPr>
        <w:t>7</w:t>
      </w:r>
      <w:r w:rsidR="00FE37FA" w:rsidRPr="006F7827">
        <w:rPr>
          <w:rFonts w:asciiTheme="majorBidi" w:hAnsiTheme="majorBidi" w:cstheme="majorBidi"/>
          <w:sz w:val="26"/>
          <w:szCs w:val="26"/>
          <w:vertAlign w:val="superscript"/>
          <w:lang w:eastAsia="en-US"/>
        </w:rPr>
        <w:t>th</w:t>
      </w:r>
      <w:proofErr w:type="gramEnd"/>
      <w:r w:rsidRPr="006F7827">
        <w:rPr>
          <w:rFonts w:asciiTheme="majorBidi" w:hAnsiTheme="majorBidi" w:cstheme="majorBidi"/>
          <w:sz w:val="26"/>
          <w:szCs w:val="26"/>
          <w:lang w:eastAsia="en-US"/>
        </w:rPr>
        <w:t xml:space="preserve">, 2023, Gaza Strip has witnessed an unprecedented population decline, due to the high number of martyrs and missing persons, </w:t>
      </w:r>
      <w:r w:rsidR="005E2855" w:rsidRPr="006F7827">
        <w:rPr>
          <w:rFonts w:asciiTheme="majorBidi" w:hAnsiTheme="majorBidi" w:cstheme="majorBidi"/>
          <w:color w:val="202124"/>
          <w:sz w:val="26"/>
          <w:szCs w:val="26"/>
          <w:lang w:eastAsia="en-US"/>
        </w:rPr>
        <w:t>and</w:t>
      </w:r>
      <w:r w:rsidR="005E2855" w:rsidRPr="006F7827">
        <w:rPr>
          <w:rFonts w:asciiTheme="majorBidi" w:hAnsiTheme="majorBidi" w:cstheme="majorBidi"/>
          <w:color w:val="202124"/>
          <w:sz w:val="26"/>
          <w:szCs w:val="26"/>
          <w:lang w:val="en" w:eastAsia="en-US"/>
        </w:rPr>
        <w:t xml:space="preserve"> thousand</w:t>
      </w:r>
      <w:r w:rsidR="00FE37FA" w:rsidRPr="006F7827">
        <w:rPr>
          <w:rFonts w:asciiTheme="majorBidi" w:hAnsiTheme="majorBidi" w:cstheme="majorBidi"/>
          <w:color w:val="202124"/>
          <w:sz w:val="26"/>
          <w:szCs w:val="26"/>
          <w:lang w:val="en" w:eastAsia="en-US"/>
        </w:rPr>
        <w:t>s</w:t>
      </w:r>
      <w:r w:rsidR="005E2855" w:rsidRPr="006F7827">
        <w:rPr>
          <w:rFonts w:asciiTheme="majorBidi" w:hAnsiTheme="majorBidi" w:cstheme="majorBidi"/>
          <w:color w:val="202124"/>
          <w:sz w:val="26"/>
          <w:szCs w:val="26"/>
          <w:lang w:val="en" w:eastAsia="en-US"/>
        </w:rPr>
        <w:t xml:space="preserve"> </w:t>
      </w:r>
      <w:r w:rsidR="00FE37FA" w:rsidRPr="006F7827">
        <w:rPr>
          <w:rFonts w:asciiTheme="majorBidi" w:hAnsiTheme="majorBidi" w:cstheme="majorBidi"/>
          <w:color w:val="202124"/>
          <w:sz w:val="26"/>
          <w:szCs w:val="26"/>
          <w:lang w:val="en" w:eastAsia="en-US"/>
        </w:rPr>
        <w:t xml:space="preserve">of </w:t>
      </w:r>
      <w:r w:rsidR="005E2855" w:rsidRPr="006F7827">
        <w:rPr>
          <w:rFonts w:asciiTheme="majorBidi" w:hAnsiTheme="majorBidi" w:cstheme="majorBidi"/>
          <w:color w:val="202124"/>
          <w:sz w:val="26"/>
          <w:szCs w:val="26"/>
          <w:lang w:val="en" w:eastAsia="en-US"/>
        </w:rPr>
        <w:t>Palestinians have also left Gaza Strip since the beginning of the aggression</w:t>
      </w:r>
      <w:r w:rsidRPr="006F7827">
        <w:rPr>
          <w:rFonts w:asciiTheme="majorBidi" w:hAnsiTheme="majorBidi" w:cstheme="majorBidi"/>
          <w:sz w:val="26"/>
          <w:szCs w:val="26"/>
          <w:lang w:eastAsia="en-US"/>
        </w:rPr>
        <w:t xml:space="preserve">, </w:t>
      </w:r>
      <w:r w:rsidR="0052348A" w:rsidRPr="006F7827">
        <w:rPr>
          <w:rFonts w:asciiTheme="majorBidi" w:hAnsiTheme="majorBidi" w:cstheme="majorBidi"/>
          <w:sz w:val="26"/>
          <w:szCs w:val="26"/>
          <w:lang w:eastAsia="en-US"/>
        </w:rPr>
        <w:t xml:space="preserve">along with </w:t>
      </w:r>
      <w:r w:rsidRPr="006F7827">
        <w:rPr>
          <w:rFonts w:asciiTheme="majorBidi" w:hAnsiTheme="majorBidi" w:cstheme="majorBidi"/>
          <w:sz w:val="26"/>
          <w:szCs w:val="26"/>
          <w:lang w:eastAsia="en-US"/>
        </w:rPr>
        <w:t>a sharp decline in birth rates</w:t>
      </w:r>
      <w:r w:rsidRPr="006F7827">
        <w:rPr>
          <w:rFonts w:asciiTheme="majorBidi" w:hAnsiTheme="majorBidi" w:cstheme="majorBidi"/>
          <w:sz w:val="26"/>
          <w:szCs w:val="26"/>
          <w:rtl/>
          <w:lang w:eastAsia="en-US"/>
        </w:rPr>
        <w:t>.</w:t>
      </w:r>
    </w:p>
    <w:p w:rsidR="00624D5F" w:rsidRPr="006F7827" w:rsidRDefault="00624D5F" w:rsidP="00624D5F">
      <w:pPr>
        <w:bidi w:val="0"/>
        <w:jc w:val="lowKashida"/>
        <w:rPr>
          <w:sz w:val="16"/>
          <w:szCs w:val="16"/>
          <w:lang w:eastAsia="en-US"/>
        </w:rPr>
      </w:pPr>
    </w:p>
    <w:p w:rsidR="00624D5F" w:rsidRPr="006F7827" w:rsidRDefault="00624D5F">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According to recent population estimates, the population of Gaza Strip has decreased to approximately 2,129,724 people, representing a </w:t>
      </w:r>
      <w:r w:rsidR="0052348A" w:rsidRPr="006F7827">
        <w:rPr>
          <w:rFonts w:asciiTheme="majorBidi" w:hAnsiTheme="majorBidi" w:cstheme="majorBidi"/>
          <w:sz w:val="26"/>
          <w:szCs w:val="26"/>
          <w:lang w:eastAsia="en-US"/>
        </w:rPr>
        <w:t xml:space="preserve">decrease of </w:t>
      </w:r>
      <w:r w:rsidRPr="006F7827">
        <w:rPr>
          <w:rFonts w:asciiTheme="majorBidi" w:hAnsiTheme="majorBidi" w:cstheme="majorBidi"/>
          <w:sz w:val="26"/>
          <w:szCs w:val="26"/>
          <w:lang w:eastAsia="en-US"/>
        </w:rPr>
        <w:t xml:space="preserve">6% compared to the population estimates </w:t>
      </w:r>
      <w:r w:rsidR="0052348A" w:rsidRPr="006F7827">
        <w:rPr>
          <w:rFonts w:asciiTheme="majorBidi" w:hAnsiTheme="majorBidi" w:cstheme="majorBidi"/>
          <w:sz w:val="26"/>
          <w:szCs w:val="26"/>
          <w:lang w:eastAsia="en-US"/>
        </w:rPr>
        <w:t xml:space="preserve">of </w:t>
      </w:r>
      <w:r w:rsidRPr="006F7827">
        <w:rPr>
          <w:rFonts w:asciiTheme="majorBidi" w:hAnsiTheme="majorBidi" w:cstheme="majorBidi"/>
          <w:sz w:val="26"/>
          <w:szCs w:val="26"/>
          <w:lang w:eastAsia="en-US"/>
        </w:rPr>
        <w:t xml:space="preserve">mid-2024. The decline continues to reach 2,114,301 people, </w:t>
      </w:r>
      <w:r w:rsidR="00FE37FA" w:rsidRPr="006F7827">
        <w:rPr>
          <w:rFonts w:asciiTheme="majorBidi" w:hAnsiTheme="majorBidi" w:cstheme="majorBidi"/>
          <w:sz w:val="26"/>
          <w:szCs w:val="26"/>
          <w:lang w:eastAsia="en-US"/>
        </w:rPr>
        <w:t xml:space="preserve">with </w:t>
      </w:r>
      <w:r w:rsidRPr="006F7827">
        <w:rPr>
          <w:rFonts w:asciiTheme="majorBidi" w:hAnsiTheme="majorBidi" w:cstheme="majorBidi"/>
          <w:sz w:val="26"/>
          <w:szCs w:val="26"/>
          <w:lang w:eastAsia="en-US"/>
        </w:rPr>
        <w:t xml:space="preserve">a </w:t>
      </w:r>
      <w:r w:rsidR="0052348A" w:rsidRPr="006F7827">
        <w:rPr>
          <w:rFonts w:asciiTheme="majorBidi" w:hAnsiTheme="majorBidi" w:cstheme="majorBidi"/>
          <w:sz w:val="26"/>
          <w:szCs w:val="26"/>
          <w:lang w:eastAsia="en-US"/>
        </w:rPr>
        <w:t xml:space="preserve">gap of </w:t>
      </w:r>
      <w:r w:rsidRPr="006F7827">
        <w:rPr>
          <w:rFonts w:asciiTheme="majorBidi" w:hAnsiTheme="majorBidi" w:cstheme="majorBidi"/>
          <w:sz w:val="26"/>
          <w:szCs w:val="26"/>
          <w:lang w:eastAsia="en-US"/>
        </w:rPr>
        <w:t xml:space="preserve">10% compared to the original estimates </w:t>
      </w:r>
      <w:r w:rsidR="0052348A" w:rsidRPr="006F7827">
        <w:rPr>
          <w:rFonts w:asciiTheme="majorBidi" w:hAnsiTheme="majorBidi" w:cstheme="majorBidi"/>
          <w:sz w:val="26"/>
          <w:szCs w:val="26"/>
          <w:lang w:eastAsia="en-US"/>
        </w:rPr>
        <w:t xml:space="preserve">of </w:t>
      </w:r>
      <w:r w:rsidRPr="006F7827">
        <w:rPr>
          <w:rFonts w:asciiTheme="majorBidi" w:hAnsiTheme="majorBidi" w:cstheme="majorBidi"/>
          <w:sz w:val="26"/>
          <w:szCs w:val="26"/>
          <w:lang w:eastAsia="en-US"/>
        </w:rPr>
        <w:t>mid-2025</w:t>
      </w:r>
      <w:r w:rsidRPr="006F7827">
        <w:rPr>
          <w:rFonts w:asciiTheme="majorBidi" w:hAnsiTheme="majorBidi" w:cstheme="majorBidi"/>
          <w:sz w:val="26"/>
          <w:szCs w:val="26"/>
          <w:rtl/>
          <w:lang w:eastAsia="en-US"/>
        </w:rPr>
        <w:t>.</w:t>
      </w:r>
    </w:p>
    <w:p w:rsidR="00624D5F" w:rsidRPr="006F7827" w:rsidRDefault="00624D5F" w:rsidP="00624D5F">
      <w:pPr>
        <w:bidi w:val="0"/>
        <w:jc w:val="lowKashida"/>
        <w:rPr>
          <w:sz w:val="16"/>
          <w:szCs w:val="16"/>
          <w:lang w:eastAsia="en-US"/>
        </w:rPr>
      </w:pPr>
    </w:p>
    <w:p w:rsidR="00C27D39" w:rsidRPr="006F7827" w:rsidRDefault="00624D5F" w:rsidP="00725885">
      <w:pPr>
        <w:bidi w:val="0"/>
        <w:jc w:val="lowKashida"/>
        <w:rPr>
          <w:rFonts w:asciiTheme="majorBidi" w:hAnsiTheme="majorBidi" w:cstheme="majorBidi"/>
          <w:sz w:val="26"/>
          <w:szCs w:val="26"/>
          <w:rtl/>
          <w:lang w:eastAsia="en-US"/>
        </w:rPr>
      </w:pPr>
      <w:r w:rsidRPr="006F7827">
        <w:rPr>
          <w:rFonts w:asciiTheme="majorBidi" w:hAnsiTheme="majorBidi" w:cstheme="majorBidi"/>
          <w:sz w:val="26"/>
          <w:szCs w:val="26"/>
          <w:lang w:eastAsia="en-US"/>
        </w:rPr>
        <w:t>Recent data also show a decline in the number of youth (aged 18</w:t>
      </w:r>
      <w:r w:rsidR="00725885"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29) by an estimated</w:t>
      </w:r>
      <w:r w:rsidR="0052348A" w:rsidRPr="006F7827">
        <w:rPr>
          <w:rFonts w:asciiTheme="majorBidi" w:hAnsiTheme="majorBidi" w:cstheme="majorBidi"/>
          <w:sz w:val="26"/>
          <w:szCs w:val="26"/>
          <w:lang w:eastAsia="en-US"/>
        </w:rPr>
        <w:t xml:space="preserve"> percentage of</w:t>
      </w:r>
      <w:r w:rsidRPr="006F7827">
        <w:rPr>
          <w:rFonts w:asciiTheme="majorBidi" w:hAnsiTheme="majorBidi" w:cstheme="majorBidi"/>
          <w:sz w:val="26"/>
          <w:szCs w:val="26"/>
          <w:lang w:eastAsia="en-US"/>
        </w:rPr>
        <w:t xml:space="preserve"> 6% compared to the population estimates for 2025, </w:t>
      </w:r>
      <w:proofErr w:type="gramStart"/>
      <w:r w:rsidRPr="006F7827">
        <w:rPr>
          <w:rFonts w:asciiTheme="majorBidi" w:hAnsiTheme="majorBidi" w:cstheme="majorBidi"/>
          <w:sz w:val="26"/>
          <w:szCs w:val="26"/>
          <w:lang w:eastAsia="en-US"/>
        </w:rPr>
        <w:t>as a result</w:t>
      </w:r>
      <w:proofErr w:type="gramEnd"/>
      <w:r w:rsidRPr="006F7827">
        <w:rPr>
          <w:rFonts w:asciiTheme="majorBidi" w:hAnsiTheme="majorBidi" w:cstheme="majorBidi"/>
          <w:sz w:val="26"/>
          <w:szCs w:val="26"/>
          <w:lang w:eastAsia="en-US"/>
        </w:rPr>
        <w:t xml:space="preserve"> of the direct and systematic targeting of this group by the </w:t>
      </w:r>
      <w:r w:rsidR="0052348A" w:rsidRPr="006F7827">
        <w:rPr>
          <w:rFonts w:asciiTheme="majorBidi" w:hAnsiTheme="majorBidi" w:cstheme="majorBidi"/>
          <w:sz w:val="26"/>
          <w:szCs w:val="26"/>
          <w:lang w:eastAsia="en-US"/>
        </w:rPr>
        <w:t xml:space="preserve">Israeli </w:t>
      </w:r>
      <w:r w:rsidRPr="006F7827">
        <w:rPr>
          <w:rFonts w:asciiTheme="majorBidi" w:hAnsiTheme="majorBidi" w:cstheme="majorBidi"/>
          <w:sz w:val="26"/>
          <w:szCs w:val="26"/>
          <w:lang w:eastAsia="en-US"/>
        </w:rPr>
        <w:t xml:space="preserve">occupation forces. This </w:t>
      </w:r>
      <w:r w:rsidR="000743D6" w:rsidRPr="006F7827">
        <w:rPr>
          <w:rFonts w:asciiTheme="majorBidi" w:hAnsiTheme="majorBidi" w:cstheme="majorBidi"/>
          <w:sz w:val="26"/>
          <w:szCs w:val="26"/>
          <w:lang w:eastAsia="en-US"/>
        </w:rPr>
        <w:t xml:space="preserve">portends </w:t>
      </w:r>
      <w:r w:rsidRPr="006F7827">
        <w:rPr>
          <w:rFonts w:asciiTheme="majorBidi" w:hAnsiTheme="majorBidi" w:cstheme="majorBidi"/>
          <w:sz w:val="26"/>
          <w:szCs w:val="26"/>
          <w:lang w:eastAsia="en-US"/>
        </w:rPr>
        <w:t xml:space="preserve">dangerous demographic shifts in the structure of </w:t>
      </w:r>
      <w:r w:rsidR="000743D6" w:rsidRPr="006F7827">
        <w:rPr>
          <w:rFonts w:asciiTheme="majorBidi" w:hAnsiTheme="majorBidi" w:cstheme="majorBidi"/>
          <w:sz w:val="26"/>
          <w:szCs w:val="26"/>
          <w:lang w:eastAsia="en-US"/>
        </w:rPr>
        <w:t xml:space="preserve">the </w:t>
      </w:r>
      <w:r w:rsidRPr="006F7827">
        <w:rPr>
          <w:rFonts w:asciiTheme="majorBidi" w:hAnsiTheme="majorBidi" w:cstheme="majorBidi"/>
          <w:sz w:val="26"/>
          <w:szCs w:val="26"/>
          <w:lang w:eastAsia="en-US"/>
        </w:rPr>
        <w:t>Palestinian society.</w:t>
      </w:r>
    </w:p>
    <w:p w:rsidR="00624D5F" w:rsidRPr="006F7827" w:rsidRDefault="00624D5F" w:rsidP="00624D5F">
      <w:pPr>
        <w:bidi w:val="0"/>
        <w:jc w:val="lowKashida"/>
        <w:rPr>
          <w:sz w:val="16"/>
          <w:szCs w:val="16"/>
          <w:rtl/>
          <w:lang w:eastAsia="en-US"/>
        </w:rPr>
      </w:pPr>
    </w:p>
    <w:p w:rsidR="00186719" w:rsidRPr="006F7827" w:rsidRDefault="000743D6">
      <w:pPr>
        <w:bidi w:val="0"/>
        <w:jc w:val="lowKashida"/>
        <w:rPr>
          <w:rFonts w:asciiTheme="majorBidi" w:hAnsiTheme="majorBidi" w:cstheme="majorBidi"/>
          <w:b/>
          <w:bCs/>
          <w:sz w:val="28"/>
          <w:szCs w:val="28"/>
          <w:rtl/>
          <w:lang w:eastAsia="en-US"/>
        </w:rPr>
      </w:pPr>
      <w:r w:rsidRPr="006F7827">
        <w:rPr>
          <w:rFonts w:asciiTheme="majorBidi" w:hAnsiTheme="majorBidi" w:cstheme="majorBidi"/>
          <w:b/>
          <w:bCs/>
          <w:sz w:val="28"/>
          <w:szCs w:val="28"/>
          <w:lang w:eastAsia="en-US"/>
        </w:rPr>
        <w:t xml:space="preserve">The </w:t>
      </w:r>
      <w:r w:rsidR="00624D5F" w:rsidRPr="006F7827">
        <w:rPr>
          <w:rFonts w:asciiTheme="majorBidi" w:hAnsiTheme="majorBidi" w:cstheme="majorBidi"/>
          <w:b/>
          <w:bCs/>
          <w:sz w:val="28"/>
          <w:szCs w:val="28"/>
          <w:lang w:eastAsia="en-US"/>
        </w:rPr>
        <w:t xml:space="preserve">Palestinian youth are paying the heaviest price in a merciless aggression </w:t>
      </w:r>
    </w:p>
    <w:p w:rsidR="00624D5F" w:rsidRPr="006F7827" w:rsidRDefault="00624D5F" w:rsidP="00644AEB">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Amid the ongoing Israeli aggression </w:t>
      </w:r>
      <w:r w:rsidR="00456130" w:rsidRPr="006F7827">
        <w:rPr>
          <w:rFonts w:asciiTheme="majorBidi" w:hAnsiTheme="majorBidi" w:cstheme="majorBidi"/>
          <w:sz w:val="26"/>
          <w:szCs w:val="26"/>
          <w:lang w:eastAsia="en-US"/>
        </w:rPr>
        <w:t xml:space="preserve">against </w:t>
      </w:r>
      <w:r w:rsidRPr="006F7827">
        <w:rPr>
          <w:rFonts w:asciiTheme="majorBidi" w:hAnsiTheme="majorBidi" w:cstheme="majorBidi"/>
          <w:sz w:val="26"/>
          <w:szCs w:val="26"/>
          <w:lang w:eastAsia="en-US"/>
        </w:rPr>
        <w:t xml:space="preserve">Gaza Strip, shocking figures continue to emerge, embodying the scale of the humanitarian catastrophe, particularly among young people. Since the start of the </w:t>
      </w:r>
      <w:r w:rsidR="0052348A" w:rsidRPr="006F7827">
        <w:rPr>
          <w:rFonts w:asciiTheme="majorBidi" w:hAnsiTheme="majorBidi" w:cstheme="majorBidi"/>
          <w:sz w:val="26"/>
          <w:szCs w:val="26"/>
          <w:lang w:eastAsia="en-US"/>
        </w:rPr>
        <w:t xml:space="preserve">Israeli </w:t>
      </w:r>
      <w:r w:rsidRPr="006F7827">
        <w:rPr>
          <w:rFonts w:asciiTheme="majorBidi" w:hAnsiTheme="majorBidi" w:cstheme="majorBidi"/>
          <w:sz w:val="26"/>
          <w:szCs w:val="26"/>
          <w:lang w:eastAsia="en-US"/>
        </w:rPr>
        <w:t xml:space="preserve">aggression on October </w:t>
      </w:r>
      <w:proofErr w:type="gramStart"/>
      <w:r w:rsidRPr="006F7827">
        <w:rPr>
          <w:rFonts w:asciiTheme="majorBidi" w:hAnsiTheme="majorBidi" w:cstheme="majorBidi"/>
          <w:sz w:val="26"/>
          <w:szCs w:val="26"/>
          <w:lang w:eastAsia="en-US"/>
        </w:rPr>
        <w:t>7</w:t>
      </w:r>
      <w:r w:rsidR="00456130" w:rsidRPr="006F7827">
        <w:rPr>
          <w:rFonts w:asciiTheme="majorBidi" w:hAnsiTheme="majorBidi" w:cstheme="majorBidi"/>
          <w:sz w:val="26"/>
          <w:szCs w:val="26"/>
          <w:vertAlign w:val="superscript"/>
          <w:lang w:eastAsia="en-US"/>
        </w:rPr>
        <w:t>th</w:t>
      </w:r>
      <w:proofErr w:type="gramEnd"/>
      <w:r w:rsidRPr="006F7827">
        <w:rPr>
          <w:rFonts w:asciiTheme="majorBidi" w:hAnsiTheme="majorBidi" w:cstheme="majorBidi"/>
          <w:sz w:val="26"/>
          <w:szCs w:val="26"/>
          <w:lang w:eastAsia="en-US"/>
        </w:rPr>
        <w:t>, 2023, more than 6</w:t>
      </w:r>
      <w:r w:rsidR="00644AEB" w:rsidRPr="006F7827">
        <w:rPr>
          <w:rFonts w:asciiTheme="majorBidi" w:hAnsiTheme="majorBidi" w:cstheme="majorBidi"/>
          <w:sz w:val="26"/>
          <w:szCs w:val="26"/>
          <w:rtl/>
          <w:lang w:eastAsia="en-US"/>
        </w:rPr>
        <w:t>1</w:t>
      </w:r>
      <w:r w:rsidRPr="006F7827">
        <w:rPr>
          <w:rFonts w:asciiTheme="majorBidi" w:hAnsiTheme="majorBidi" w:cstheme="majorBidi"/>
          <w:sz w:val="26"/>
          <w:szCs w:val="26"/>
          <w:lang w:eastAsia="en-US"/>
        </w:rPr>
        <w:t xml:space="preserve">,000 Palestinians have been </w:t>
      </w:r>
      <w:r w:rsidR="00456130" w:rsidRPr="006F7827">
        <w:rPr>
          <w:rFonts w:asciiTheme="majorBidi" w:hAnsiTheme="majorBidi" w:cstheme="majorBidi"/>
          <w:sz w:val="26"/>
          <w:szCs w:val="26"/>
          <w:lang w:eastAsia="en-US"/>
        </w:rPr>
        <w:t>martyred</w:t>
      </w:r>
      <w:r w:rsidRPr="006F7827">
        <w:rPr>
          <w:rFonts w:asciiTheme="majorBidi" w:hAnsiTheme="majorBidi" w:cstheme="majorBidi"/>
          <w:sz w:val="26"/>
          <w:szCs w:val="26"/>
          <w:lang w:eastAsia="en-US"/>
        </w:rPr>
        <w:t xml:space="preserve">, representing </w:t>
      </w:r>
      <w:r w:rsidR="004C1BCE" w:rsidRPr="006F7827">
        <w:rPr>
          <w:rFonts w:asciiTheme="majorBidi" w:hAnsiTheme="majorBidi" w:cstheme="majorBidi"/>
          <w:sz w:val="26"/>
          <w:szCs w:val="26"/>
          <w:lang w:eastAsia="en-US"/>
        </w:rPr>
        <w:t>2.7% of the total population of Gaza Strip</w:t>
      </w:r>
      <w:r w:rsidR="0052348A" w:rsidRPr="006F7827">
        <w:rPr>
          <w:rFonts w:asciiTheme="majorBidi" w:hAnsiTheme="majorBidi" w:cstheme="majorBidi"/>
          <w:sz w:val="26"/>
          <w:szCs w:val="26"/>
          <w:lang w:eastAsia="en-US"/>
        </w:rPr>
        <w:t xml:space="preserve"> </w:t>
      </w:r>
      <w:r w:rsidR="004C1BCE" w:rsidRPr="006F7827">
        <w:rPr>
          <w:rFonts w:asciiTheme="majorBidi" w:hAnsiTheme="majorBidi" w:cstheme="majorBidi"/>
          <w:sz w:val="26"/>
          <w:szCs w:val="26"/>
          <w:lang w:eastAsia="en-US"/>
        </w:rPr>
        <w:t xml:space="preserve">based on the estimates </w:t>
      </w:r>
      <w:r w:rsidR="0052348A" w:rsidRPr="006F7827">
        <w:rPr>
          <w:rFonts w:asciiTheme="majorBidi" w:hAnsiTheme="majorBidi" w:cstheme="majorBidi"/>
          <w:sz w:val="26"/>
          <w:szCs w:val="26"/>
          <w:lang w:eastAsia="en-US"/>
        </w:rPr>
        <w:t xml:space="preserve">of </w:t>
      </w:r>
      <w:r w:rsidR="004C1BCE" w:rsidRPr="006F7827">
        <w:rPr>
          <w:rFonts w:asciiTheme="majorBidi" w:hAnsiTheme="majorBidi" w:cstheme="majorBidi"/>
          <w:sz w:val="26"/>
          <w:szCs w:val="26"/>
          <w:lang w:eastAsia="en-US"/>
        </w:rPr>
        <w:t>mid-2023</w:t>
      </w:r>
      <w:r w:rsidRPr="006F7827">
        <w:rPr>
          <w:rFonts w:asciiTheme="majorBidi" w:hAnsiTheme="majorBidi" w:cstheme="majorBidi"/>
          <w:sz w:val="26"/>
          <w:szCs w:val="26"/>
          <w:lang w:eastAsia="en-US"/>
        </w:rPr>
        <w:t xml:space="preserve">, </w:t>
      </w:r>
      <w:r w:rsidR="0052348A" w:rsidRPr="006F7827">
        <w:rPr>
          <w:rFonts w:asciiTheme="majorBidi" w:hAnsiTheme="majorBidi" w:cstheme="majorBidi"/>
          <w:sz w:val="26"/>
          <w:szCs w:val="26"/>
          <w:lang w:eastAsia="en-US"/>
        </w:rPr>
        <w:t xml:space="preserve">where </w:t>
      </w:r>
      <w:r w:rsidR="00456130" w:rsidRPr="006F7827">
        <w:rPr>
          <w:rFonts w:asciiTheme="majorBidi" w:hAnsiTheme="majorBidi" w:cstheme="majorBidi"/>
          <w:sz w:val="26"/>
          <w:szCs w:val="26"/>
          <w:lang w:eastAsia="en-US"/>
        </w:rPr>
        <w:t xml:space="preserve">the toll of </w:t>
      </w:r>
      <w:r w:rsidR="0052348A" w:rsidRPr="006F7827">
        <w:rPr>
          <w:rFonts w:asciiTheme="majorBidi" w:hAnsiTheme="majorBidi" w:cstheme="majorBidi"/>
          <w:sz w:val="26"/>
          <w:szCs w:val="26"/>
          <w:lang w:eastAsia="en-US"/>
        </w:rPr>
        <w:t>youth martyrs reached about</w:t>
      </w:r>
      <w:r w:rsidRPr="006F7827">
        <w:rPr>
          <w:rFonts w:asciiTheme="majorBidi" w:hAnsiTheme="majorBidi" w:cstheme="majorBidi"/>
          <w:sz w:val="26"/>
          <w:szCs w:val="26"/>
          <w:lang w:eastAsia="en-US"/>
        </w:rPr>
        <w:t xml:space="preserve"> 24% (26% males and 22% females)</w:t>
      </w:r>
      <w:r w:rsidRPr="006F7827">
        <w:rPr>
          <w:rFonts w:asciiTheme="majorBidi" w:hAnsiTheme="majorBidi" w:cstheme="majorBidi"/>
          <w:sz w:val="26"/>
          <w:szCs w:val="26"/>
          <w:rtl/>
          <w:lang w:eastAsia="en-US"/>
        </w:rPr>
        <w:t>.</w:t>
      </w:r>
    </w:p>
    <w:p w:rsidR="00624D5F" w:rsidRPr="006F7827" w:rsidRDefault="00624D5F" w:rsidP="00624D5F">
      <w:pPr>
        <w:bidi w:val="0"/>
        <w:jc w:val="lowKashida"/>
        <w:rPr>
          <w:rFonts w:asciiTheme="majorBidi" w:hAnsiTheme="majorBidi" w:cstheme="majorBidi"/>
          <w:sz w:val="16"/>
          <w:szCs w:val="16"/>
          <w:lang w:eastAsia="en-US"/>
        </w:rPr>
      </w:pPr>
    </w:p>
    <w:p w:rsidR="00624D5F" w:rsidRPr="006F7827" w:rsidRDefault="00624D5F" w:rsidP="00456130">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Nearly 100,000 Palestinians have also left </w:t>
      </w:r>
      <w:r w:rsidR="00186719" w:rsidRPr="006F7827">
        <w:rPr>
          <w:rFonts w:asciiTheme="majorBidi" w:hAnsiTheme="majorBidi" w:cstheme="majorBidi"/>
          <w:sz w:val="26"/>
          <w:szCs w:val="26"/>
          <w:lang w:eastAsia="en-US"/>
        </w:rPr>
        <w:t xml:space="preserve">Gaza Strip </w:t>
      </w:r>
      <w:r w:rsidRPr="006F7827">
        <w:rPr>
          <w:rFonts w:asciiTheme="majorBidi" w:hAnsiTheme="majorBidi" w:cstheme="majorBidi"/>
          <w:sz w:val="26"/>
          <w:szCs w:val="26"/>
          <w:lang w:eastAsia="en-US"/>
        </w:rPr>
        <w:t>since the beginning of the brutal Israeli aggression</w:t>
      </w:r>
      <w:r w:rsidR="0052348A" w:rsidRPr="006F7827">
        <w:rPr>
          <w:rFonts w:asciiTheme="majorBidi" w:hAnsiTheme="majorBidi" w:cstheme="majorBidi"/>
          <w:sz w:val="26"/>
          <w:szCs w:val="26"/>
          <w:lang w:eastAsia="en-US"/>
        </w:rPr>
        <w:t xml:space="preserve"> </w:t>
      </w:r>
      <w:r w:rsidR="00456130" w:rsidRPr="006F7827">
        <w:rPr>
          <w:rFonts w:asciiTheme="majorBidi" w:hAnsiTheme="majorBidi" w:cstheme="majorBidi"/>
          <w:sz w:val="26"/>
          <w:szCs w:val="26"/>
          <w:lang w:eastAsia="en-US"/>
        </w:rPr>
        <w:t xml:space="preserve">on </w:t>
      </w:r>
      <w:r w:rsidRPr="006F7827">
        <w:rPr>
          <w:rFonts w:asciiTheme="majorBidi" w:hAnsiTheme="majorBidi" w:cstheme="majorBidi"/>
          <w:sz w:val="26"/>
          <w:szCs w:val="26"/>
          <w:lang w:eastAsia="en-US"/>
        </w:rPr>
        <w:t xml:space="preserve">October </w:t>
      </w:r>
      <w:proofErr w:type="gramStart"/>
      <w:r w:rsidRPr="006F7827">
        <w:rPr>
          <w:rFonts w:asciiTheme="majorBidi" w:hAnsiTheme="majorBidi" w:cstheme="majorBidi"/>
          <w:sz w:val="26"/>
          <w:szCs w:val="26"/>
          <w:lang w:eastAsia="en-US"/>
        </w:rPr>
        <w:t>7</w:t>
      </w:r>
      <w:r w:rsidR="00456130" w:rsidRPr="006F7827">
        <w:rPr>
          <w:rFonts w:asciiTheme="majorBidi" w:hAnsiTheme="majorBidi" w:cstheme="majorBidi"/>
          <w:sz w:val="26"/>
          <w:szCs w:val="26"/>
          <w:vertAlign w:val="superscript"/>
          <w:lang w:eastAsia="en-US"/>
        </w:rPr>
        <w:t>th</w:t>
      </w:r>
      <w:proofErr w:type="gramEnd"/>
      <w:r w:rsidRPr="006F7827">
        <w:rPr>
          <w:rFonts w:asciiTheme="majorBidi" w:hAnsiTheme="majorBidi" w:cstheme="majorBidi"/>
          <w:sz w:val="26"/>
          <w:szCs w:val="26"/>
          <w:lang w:eastAsia="en-US"/>
        </w:rPr>
        <w:t xml:space="preserve">, 2023, fleeing death and destruction. At a time when 2.1 million people are living under </w:t>
      </w:r>
      <w:r w:rsidR="00C869C4" w:rsidRPr="006F7827">
        <w:rPr>
          <w:rFonts w:asciiTheme="majorBidi" w:hAnsiTheme="majorBidi" w:cstheme="majorBidi"/>
          <w:sz w:val="26"/>
          <w:szCs w:val="26"/>
          <w:lang w:eastAsia="en-US"/>
        </w:rPr>
        <w:t>the brunt of a</w:t>
      </w:r>
      <w:r w:rsidRPr="006F7827">
        <w:rPr>
          <w:rFonts w:asciiTheme="majorBidi" w:hAnsiTheme="majorBidi" w:cstheme="majorBidi"/>
          <w:sz w:val="26"/>
          <w:szCs w:val="26"/>
          <w:lang w:eastAsia="en-US"/>
        </w:rPr>
        <w:t xml:space="preserve"> catastrophic famine, the worst in the </w:t>
      </w:r>
      <w:r w:rsidR="00C869C4" w:rsidRPr="006F7827">
        <w:rPr>
          <w:rFonts w:asciiTheme="majorBidi" w:hAnsiTheme="majorBidi" w:cstheme="majorBidi"/>
          <w:sz w:val="26"/>
          <w:szCs w:val="26"/>
          <w:lang w:eastAsia="en-US"/>
        </w:rPr>
        <w:t xml:space="preserve">history of the </w:t>
      </w:r>
      <w:r w:rsidRPr="006F7827">
        <w:rPr>
          <w:rFonts w:asciiTheme="majorBidi" w:hAnsiTheme="majorBidi" w:cstheme="majorBidi"/>
          <w:sz w:val="26"/>
          <w:szCs w:val="26"/>
          <w:lang w:eastAsia="en-US"/>
        </w:rPr>
        <w:t>regio</w:t>
      </w:r>
      <w:r w:rsidR="00C869C4" w:rsidRPr="006F7827">
        <w:rPr>
          <w:rFonts w:asciiTheme="majorBidi" w:hAnsiTheme="majorBidi" w:cstheme="majorBidi"/>
          <w:sz w:val="26"/>
          <w:szCs w:val="26"/>
          <w:lang w:eastAsia="en-US"/>
        </w:rPr>
        <w:t>n.</w:t>
      </w:r>
      <w:r w:rsidRPr="006F7827">
        <w:rPr>
          <w:rFonts w:asciiTheme="majorBidi" w:hAnsiTheme="majorBidi" w:cstheme="majorBidi"/>
          <w:sz w:val="26"/>
          <w:szCs w:val="26"/>
          <w:lang w:eastAsia="en-US"/>
        </w:rPr>
        <w:t xml:space="preserve"> </w:t>
      </w:r>
      <w:r w:rsidR="00C869C4" w:rsidRPr="006F7827">
        <w:rPr>
          <w:rFonts w:asciiTheme="majorBidi" w:hAnsiTheme="majorBidi" w:cstheme="majorBidi"/>
          <w:sz w:val="26"/>
          <w:szCs w:val="26"/>
          <w:lang w:eastAsia="en-US"/>
        </w:rPr>
        <w:t>D</w:t>
      </w:r>
      <w:r w:rsidRPr="006F7827">
        <w:rPr>
          <w:rFonts w:asciiTheme="majorBidi" w:hAnsiTheme="majorBidi" w:cstheme="majorBidi"/>
          <w:sz w:val="26"/>
          <w:szCs w:val="26"/>
          <w:lang w:eastAsia="en-US"/>
        </w:rPr>
        <w:t xml:space="preserve">ata </w:t>
      </w:r>
      <w:r w:rsidR="00C869C4" w:rsidRPr="006F7827">
        <w:rPr>
          <w:rFonts w:asciiTheme="majorBidi" w:hAnsiTheme="majorBidi" w:cstheme="majorBidi"/>
          <w:sz w:val="26"/>
          <w:szCs w:val="26"/>
          <w:lang w:eastAsia="en-US"/>
        </w:rPr>
        <w:t xml:space="preserve">also </w:t>
      </w:r>
      <w:r w:rsidRPr="006F7827">
        <w:rPr>
          <w:rFonts w:asciiTheme="majorBidi" w:hAnsiTheme="majorBidi" w:cstheme="majorBidi"/>
          <w:sz w:val="26"/>
          <w:szCs w:val="26"/>
          <w:lang w:eastAsia="en-US"/>
        </w:rPr>
        <w:t xml:space="preserve">indicate that 133 Palestinians have died of starvation, including 87 children, </w:t>
      </w:r>
      <w:r w:rsidR="00C869C4" w:rsidRPr="006F7827">
        <w:rPr>
          <w:rFonts w:asciiTheme="majorBidi" w:hAnsiTheme="majorBidi" w:cstheme="majorBidi"/>
          <w:sz w:val="26"/>
          <w:szCs w:val="26"/>
          <w:lang w:eastAsia="en-US"/>
        </w:rPr>
        <w:t xml:space="preserve">due to the </w:t>
      </w:r>
      <w:r w:rsidRPr="006F7827">
        <w:rPr>
          <w:rFonts w:asciiTheme="majorBidi" w:hAnsiTheme="majorBidi" w:cstheme="majorBidi"/>
          <w:sz w:val="26"/>
          <w:szCs w:val="26"/>
          <w:lang w:eastAsia="en-US"/>
        </w:rPr>
        <w:t>lack of food and water and the complete collapse of the health sector</w:t>
      </w:r>
      <w:r w:rsidRPr="006F7827">
        <w:rPr>
          <w:rFonts w:asciiTheme="majorBidi" w:hAnsiTheme="majorBidi" w:cstheme="majorBidi"/>
          <w:sz w:val="26"/>
          <w:szCs w:val="26"/>
          <w:rtl/>
          <w:lang w:eastAsia="en-US"/>
        </w:rPr>
        <w:t>.</w:t>
      </w:r>
    </w:p>
    <w:p w:rsidR="00624D5F" w:rsidRPr="006F7827" w:rsidRDefault="00624D5F" w:rsidP="00624D5F">
      <w:pPr>
        <w:bidi w:val="0"/>
        <w:jc w:val="lowKashida"/>
        <w:rPr>
          <w:rFonts w:asciiTheme="majorBidi" w:hAnsiTheme="majorBidi" w:cstheme="majorBidi"/>
          <w:sz w:val="16"/>
          <w:szCs w:val="16"/>
          <w:lang w:eastAsia="en-US"/>
        </w:rPr>
      </w:pPr>
    </w:p>
    <w:p w:rsidR="00624D5F" w:rsidRPr="006F7827" w:rsidRDefault="00624D5F">
      <w:pPr>
        <w:bidi w:val="0"/>
        <w:jc w:val="lowKashida"/>
        <w:rPr>
          <w:rFonts w:asciiTheme="majorBidi" w:hAnsiTheme="majorBidi" w:cstheme="majorBidi"/>
          <w:sz w:val="26"/>
          <w:szCs w:val="26"/>
          <w:rtl/>
          <w:lang w:eastAsia="en-US"/>
        </w:rPr>
      </w:pPr>
      <w:r w:rsidRPr="006F7827">
        <w:rPr>
          <w:rFonts w:asciiTheme="majorBidi" w:hAnsiTheme="majorBidi" w:cstheme="majorBidi"/>
          <w:sz w:val="26"/>
          <w:szCs w:val="26"/>
          <w:lang w:eastAsia="en-US"/>
        </w:rPr>
        <w:t xml:space="preserve">Meanwhile, the number of </w:t>
      </w:r>
      <w:r w:rsidR="00C869C4" w:rsidRPr="006F7827">
        <w:rPr>
          <w:rFonts w:asciiTheme="majorBidi" w:hAnsiTheme="majorBidi" w:cstheme="majorBidi"/>
          <w:sz w:val="26"/>
          <w:szCs w:val="26"/>
          <w:lang w:eastAsia="en-US"/>
        </w:rPr>
        <w:t>injured persons rose to</w:t>
      </w:r>
      <w:r w:rsidRPr="006F7827">
        <w:rPr>
          <w:rFonts w:asciiTheme="majorBidi" w:hAnsiTheme="majorBidi" w:cstheme="majorBidi"/>
          <w:sz w:val="26"/>
          <w:szCs w:val="26"/>
          <w:lang w:eastAsia="en-US"/>
        </w:rPr>
        <w:t xml:space="preserve"> more than 145,000, 70% of whom were women and children, in addition to approximately 11,000 missing persons whose fate remains unknown</w:t>
      </w:r>
      <w:r w:rsidRPr="006F7827">
        <w:rPr>
          <w:rFonts w:asciiTheme="majorBidi" w:hAnsiTheme="majorBidi" w:cstheme="majorBidi"/>
          <w:sz w:val="26"/>
          <w:szCs w:val="26"/>
          <w:rtl/>
          <w:lang w:eastAsia="en-US"/>
        </w:rPr>
        <w:t>.</w:t>
      </w:r>
    </w:p>
    <w:p w:rsidR="00143172" w:rsidRPr="006F7827" w:rsidRDefault="00143172" w:rsidP="00143172">
      <w:pPr>
        <w:bidi w:val="0"/>
        <w:jc w:val="lowKashida"/>
        <w:rPr>
          <w:rFonts w:asciiTheme="majorBidi" w:hAnsiTheme="majorBidi" w:cstheme="majorBidi"/>
          <w:sz w:val="16"/>
          <w:szCs w:val="16"/>
          <w:lang w:eastAsia="en-US"/>
        </w:rPr>
      </w:pPr>
    </w:p>
    <w:p w:rsidR="00624D5F" w:rsidRPr="006F7827" w:rsidRDefault="00624D5F" w:rsidP="00143172">
      <w:pPr>
        <w:bidi w:val="0"/>
        <w:jc w:val="lowKashida"/>
        <w:rPr>
          <w:rFonts w:asciiTheme="majorBidi" w:hAnsiTheme="majorBidi" w:cstheme="majorBidi"/>
          <w:sz w:val="26"/>
          <w:szCs w:val="26"/>
          <w:rtl/>
          <w:lang w:eastAsia="en-US"/>
        </w:rPr>
      </w:pPr>
      <w:r w:rsidRPr="006F7827">
        <w:rPr>
          <w:rFonts w:asciiTheme="majorBidi" w:hAnsiTheme="majorBidi" w:cstheme="majorBidi"/>
          <w:sz w:val="26"/>
          <w:szCs w:val="26"/>
          <w:lang w:eastAsia="en-US"/>
        </w:rPr>
        <w:t>In the West Bank, the situation was no less painful; the number of martyrs there reached 1,0</w:t>
      </w:r>
      <w:r w:rsidR="00143172" w:rsidRPr="006F7827">
        <w:rPr>
          <w:rFonts w:asciiTheme="majorBidi" w:hAnsiTheme="majorBidi" w:cstheme="majorBidi"/>
          <w:sz w:val="26"/>
          <w:szCs w:val="26"/>
          <w:rtl/>
          <w:lang w:eastAsia="en-US"/>
        </w:rPr>
        <w:t>30</w:t>
      </w:r>
      <w:r w:rsidRPr="006F7827">
        <w:rPr>
          <w:rFonts w:asciiTheme="majorBidi" w:hAnsiTheme="majorBidi" w:cstheme="majorBidi"/>
          <w:sz w:val="26"/>
          <w:szCs w:val="26"/>
          <w:lang w:eastAsia="en-US"/>
        </w:rPr>
        <w:t xml:space="preserve">, 75% of whom were under the age of 30. This confirms that </w:t>
      </w:r>
      <w:r w:rsidR="00693E5D" w:rsidRPr="006F7827">
        <w:rPr>
          <w:rFonts w:asciiTheme="majorBidi" w:hAnsiTheme="majorBidi" w:cstheme="majorBidi"/>
          <w:sz w:val="26"/>
          <w:szCs w:val="26"/>
          <w:lang w:eastAsia="en-US"/>
        </w:rPr>
        <w:t xml:space="preserve">the </w:t>
      </w:r>
      <w:r w:rsidRPr="006F7827">
        <w:rPr>
          <w:rFonts w:asciiTheme="majorBidi" w:hAnsiTheme="majorBidi" w:cstheme="majorBidi"/>
          <w:sz w:val="26"/>
          <w:szCs w:val="26"/>
          <w:lang w:eastAsia="en-US"/>
        </w:rPr>
        <w:t xml:space="preserve">Palestinian youth </w:t>
      </w:r>
      <w:proofErr w:type="gramStart"/>
      <w:r w:rsidRPr="006F7827">
        <w:rPr>
          <w:rFonts w:asciiTheme="majorBidi" w:hAnsiTheme="majorBidi" w:cstheme="majorBidi"/>
          <w:sz w:val="26"/>
          <w:szCs w:val="26"/>
          <w:lang w:eastAsia="en-US"/>
        </w:rPr>
        <w:t>are being directly targeted</w:t>
      </w:r>
      <w:proofErr w:type="gramEnd"/>
      <w:r w:rsidRPr="006F7827">
        <w:rPr>
          <w:rFonts w:asciiTheme="majorBidi" w:hAnsiTheme="majorBidi" w:cstheme="majorBidi"/>
          <w:sz w:val="26"/>
          <w:szCs w:val="26"/>
          <w:lang w:eastAsia="en-US"/>
        </w:rPr>
        <w:t xml:space="preserve"> across the Palestinian </w:t>
      </w:r>
      <w:r w:rsidR="00C869C4" w:rsidRPr="006F7827">
        <w:rPr>
          <w:rFonts w:asciiTheme="majorBidi" w:hAnsiTheme="majorBidi" w:cstheme="majorBidi"/>
          <w:sz w:val="26"/>
          <w:szCs w:val="26"/>
          <w:lang w:eastAsia="en-US"/>
        </w:rPr>
        <w:t xml:space="preserve">lands </w:t>
      </w:r>
      <w:r w:rsidRPr="006F7827">
        <w:rPr>
          <w:rFonts w:asciiTheme="majorBidi" w:hAnsiTheme="majorBidi" w:cstheme="majorBidi"/>
          <w:sz w:val="26"/>
          <w:szCs w:val="26"/>
          <w:lang w:eastAsia="en-US"/>
        </w:rPr>
        <w:t>as part of a systematic policy of destroying the future demographic structure.</w:t>
      </w:r>
    </w:p>
    <w:p w:rsidR="00624D5F" w:rsidRPr="006F7827" w:rsidRDefault="00624D5F" w:rsidP="00624D5F">
      <w:pPr>
        <w:bidi w:val="0"/>
        <w:jc w:val="lowKashida"/>
        <w:rPr>
          <w:rFonts w:asciiTheme="majorBidi" w:hAnsiTheme="majorBidi" w:cstheme="majorBidi"/>
          <w:sz w:val="26"/>
          <w:szCs w:val="26"/>
          <w:rtl/>
          <w:lang w:eastAsia="en-US"/>
        </w:rPr>
      </w:pPr>
    </w:p>
    <w:p w:rsidR="00065AF0" w:rsidRPr="006F7827" w:rsidRDefault="00065AF0" w:rsidP="00065AF0">
      <w:pPr>
        <w:bidi w:val="0"/>
        <w:rPr>
          <w:rFonts w:asciiTheme="majorBidi" w:hAnsiTheme="majorBidi" w:cstheme="majorBidi"/>
          <w:b/>
          <w:bCs/>
          <w:sz w:val="26"/>
          <w:szCs w:val="26"/>
        </w:rPr>
      </w:pPr>
    </w:p>
    <w:p w:rsidR="00F24CBC" w:rsidRPr="006F7827" w:rsidRDefault="00F24CBC" w:rsidP="006724F3">
      <w:pPr>
        <w:bidi w:val="0"/>
        <w:jc w:val="lowKashida"/>
        <w:rPr>
          <w:rFonts w:asciiTheme="majorBidi" w:hAnsiTheme="majorBidi" w:cstheme="majorBidi"/>
          <w:sz w:val="28"/>
          <w:szCs w:val="28"/>
          <w:lang w:eastAsia="en-US"/>
        </w:rPr>
      </w:pPr>
      <w:r w:rsidRPr="006F7827">
        <w:rPr>
          <w:rFonts w:asciiTheme="majorBidi" w:hAnsiTheme="majorBidi" w:cstheme="majorBidi"/>
          <w:b/>
          <w:bCs/>
          <w:sz w:val="28"/>
          <w:szCs w:val="28"/>
        </w:rPr>
        <w:t xml:space="preserve">The Israeli aggression threatens the future of </w:t>
      </w:r>
      <w:r w:rsidR="006724F3" w:rsidRPr="006F7827">
        <w:rPr>
          <w:rFonts w:asciiTheme="majorBidi" w:hAnsiTheme="majorBidi" w:cstheme="majorBidi"/>
          <w:b/>
          <w:bCs/>
          <w:sz w:val="28"/>
          <w:szCs w:val="28"/>
        </w:rPr>
        <w:t xml:space="preserve">the demographic structure </w:t>
      </w:r>
      <w:proofErr w:type="gramStart"/>
      <w:r w:rsidR="006724F3" w:rsidRPr="006F7827">
        <w:rPr>
          <w:rFonts w:asciiTheme="majorBidi" w:hAnsiTheme="majorBidi" w:cstheme="majorBidi"/>
          <w:b/>
          <w:bCs/>
          <w:sz w:val="28"/>
          <w:szCs w:val="28"/>
        </w:rPr>
        <w:t xml:space="preserve">of </w:t>
      </w:r>
      <w:r w:rsidR="006F7827">
        <w:rPr>
          <w:rFonts w:asciiTheme="majorBidi" w:hAnsiTheme="majorBidi" w:cstheme="majorBidi" w:hint="cs"/>
          <w:b/>
          <w:bCs/>
          <w:sz w:val="28"/>
          <w:szCs w:val="28"/>
          <w:rtl/>
        </w:rPr>
        <w:t xml:space="preserve"> </w:t>
      </w:r>
      <w:r w:rsidRPr="006F7827">
        <w:rPr>
          <w:rFonts w:asciiTheme="majorBidi" w:hAnsiTheme="majorBidi" w:cstheme="majorBidi"/>
          <w:b/>
          <w:bCs/>
          <w:sz w:val="28"/>
          <w:szCs w:val="28"/>
        </w:rPr>
        <w:t>Gaza</w:t>
      </w:r>
      <w:proofErr w:type="gramEnd"/>
      <w:r w:rsidRPr="006F7827">
        <w:rPr>
          <w:rFonts w:asciiTheme="majorBidi" w:hAnsiTheme="majorBidi" w:cstheme="majorBidi"/>
          <w:b/>
          <w:bCs/>
          <w:sz w:val="28"/>
          <w:szCs w:val="28"/>
        </w:rPr>
        <w:t xml:space="preserve"> Strip</w:t>
      </w:r>
    </w:p>
    <w:p w:rsidR="00F24CBC" w:rsidRPr="006F7827" w:rsidRDefault="00F24CBC" w:rsidP="004C1BCE">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The ongoing Israeli aggression has led to serious demographic shifts in Gaza Strip, most notably its direct impact on the age structure of the population, especially among young people, due to a significant decline in fertility and birth rates</w:t>
      </w:r>
      <w:r w:rsidRPr="006F7827">
        <w:rPr>
          <w:rFonts w:asciiTheme="majorBidi" w:hAnsiTheme="majorBidi" w:cstheme="majorBidi"/>
          <w:sz w:val="26"/>
          <w:szCs w:val="26"/>
          <w:rtl/>
          <w:lang w:eastAsia="en-US"/>
        </w:rPr>
        <w:t>.</w:t>
      </w:r>
    </w:p>
    <w:p w:rsidR="00F24CBC" w:rsidRPr="006F7827" w:rsidRDefault="00F24CBC" w:rsidP="00F24CBC">
      <w:pPr>
        <w:bidi w:val="0"/>
        <w:jc w:val="lowKashida"/>
        <w:rPr>
          <w:rFonts w:asciiTheme="majorBidi" w:hAnsiTheme="majorBidi" w:cstheme="majorBidi"/>
          <w:sz w:val="16"/>
          <w:szCs w:val="16"/>
          <w:lang w:eastAsia="en-US"/>
        </w:rPr>
      </w:pPr>
    </w:p>
    <w:p w:rsidR="00F24CBC" w:rsidRPr="006F7827" w:rsidRDefault="00F24CBC" w:rsidP="00F24CBC">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These shifts are linked to </w:t>
      </w:r>
      <w:proofErr w:type="gramStart"/>
      <w:r w:rsidRPr="006F7827">
        <w:rPr>
          <w:rFonts w:asciiTheme="majorBidi" w:hAnsiTheme="majorBidi" w:cstheme="majorBidi"/>
          <w:sz w:val="26"/>
          <w:szCs w:val="26"/>
          <w:lang w:eastAsia="en-US"/>
        </w:rPr>
        <w:t>intertwined</w:t>
      </w:r>
      <w:proofErr w:type="gramEnd"/>
      <w:r w:rsidRPr="006F7827">
        <w:rPr>
          <w:rFonts w:asciiTheme="majorBidi" w:hAnsiTheme="majorBidi" w:cstheme="majorBidi"/>
          <w:sz w:val="26"/>
          <w:szCs w:val="26"/>
          <w:lang w:eastAsia="en-US"/>
        </w:rPr>
        <w:t xml:space="preserve"> factors, including a decline in new marriages to extremely low levels, couples' reluctance to have children due to the catastrophic conditions, and concerns for the health of mothers and children amid the complete collapse of the health system and basic services</w:t>
      </w:r>
      <w:r w:rsidRPr="006F7827">
        <w:rPr>
          <w:rFonts w:asciiTheme="majorBidi" w:hAnsiTheme="majorBidi" w:cstheme="majorBidi"/>
          <w:sz w:val="26"/>
          <w:szCs w:val="26"/>
          <w:rtl/>
          <w:lang w:eastAsia="en-US"/>
        </w:rPr>
        <w:t>.</w:t>
      </w:r>
    </w:p>
    <w:p w:rsidR="00F24CBC" w:rsidRPr="006F7827" w:rsidRDefault="00F24CBC" w:rsidP="00F24CBC">
      <w:pPr>
        <w:bidi w:val="0"/>
        <w:jc w:val="lowKashida"/>
        <w:rPr>
          <w:rFonts w:asciiTheme="majorBidi" w:hAnsiTheme="majorBidi" w:cstheme="majorBidi"/>
          <w:sz w:val="16"/>
          <w:szCs w:val="16"/>
          <w:lang w:eastAsia="en-US"/>
        </w:rPr>
      </w:pPr>
    </w:p>
    <w:p w:rsidR="00F24CBC" w:rsidRPr="006F7827" w:rsidRDefault="00F24CBC" w:rsidP="00B1277B">
      <w:pPr>
        <w:bidi w:val="0"/>
        <w:jc w:val="lowKashida"/>
        <w:rPr>
          <w:rFonts w:asciiTheme="majorBidi" w:hAnsiTheme="majorBidi" w:cstheme="majorBidi"/>
          <w:sz w:val="26"/>
          <w:szCs w:val="26"/>
          <w:rtl/>
          <w:lang w:eastAsia="en-US"/>
        </w:rPr>
      </w:pPr>
      <w:r w:rsidRPr="006F7827">
        <w:rPr>
          <w:rFonts w:asciiTheme="majorBidi" w:hAnsiTheme="majorBidi" w:cstheme="majorBidi"/>
          <w:sz w:val="26"/>
          <w:szCs w:val="26"/>
          <w:lang w:eastAsia="en-US"/>
        </w:rPr>
        <w:t xml:space="preserve">In the same context, the population pyramid in Gaza Strip is expected to be distorted </w:t>
      </w:r>
      <w:proofErr w:type="gramStart"/>
      <w:r w:rsidRPr="006F7827">
        <w:rPr>
          <w:rFonts w:asciiTheme="majorBidi" w:hAnsiTheme="majorBidi" w:cstheme="majorBidi"/>
          <w:sz w:val="26"/>
          <w:szCs w:val="26"/>
          <w:lang w:eastAsia="en-US"/>
        </w:rPr>
        <w:t>as a result</w:t>
      </w:r>
      <w:proofErr w:type="gramEnd"/>
      <w:r w:rsidRPr="006F7827">
        <w:rPr>
          <w:rFonts w:asciiTheme="majorBidi" w:hAnsiTheme="majorBidi" w:cstheme="majorBidi"/>
          <w:sz w:val="26"/>
          <w:szCs w:val="26"/>
          <w:lang w:eastAsia="en-US"/>
        </w:rPr>
        <w:t xml:space="preserve"> of the systematic Israeli targeting of children and youth, which will directly impact its age base. This impact </w:t>
      </w:r>
      <w:proofErr w:type="gramStart"/>
      <w:r w:rsidRPr="006F7827">
        <w:rPr>
          <w:rFonts w:asciiTheme="majorBidi" w:hAnsiTheme="majorBidi" w:cstheme="majorBidi"/>
          <w:sz w:val="26"/>
          <w:szCs w:val="26"/>
          <w:lang w:eastAsia="en-US"/>
        </w:rPr>
        <w:t>is expected</w:t>
      </w:r>
      <w:proofErr w:type="gramEnd"/>
      <w:r w:rsidRPr="006F7827">
        <w:rPr>
          <w:rFonts w:asciiTheme="majorBidi" w:hAnsiTheme="majorBidi" w:cstheme="majorBidi"/>
          <w:sz w:val="26"/>
          <w:szCs w:val="26"/>
          <w:lang w:eastAsia="en-US"/>
        </w:rPr>
        <w:t xml:space="preserve"> to extend for </w:t>
      </w:r>
      <w:r w:rsidR="00ED3A88" w:rsidRPr="006F7827">
        <w:rPr>
          <w:rFonts w:asciiTheme="majorBidi" w:hAnsiTheme="majorBidi" w:cstheme="majorBidi"/>
          <w:sz w:val="26"/>
          <w:szCs w:val="26"/>
          <w:lang w:eastAsia="en-US"/>
        </w:rPr>
        <w:t xml:space="preserve">many </w:t>
      </w:r>
      <w:r w:rsidRPr="006F7827">
        <w:rPr>
          <w:rFonts w:asciiTheme="majorBidi" w:hAnsiTheme="majorBidi" w:cstheme="majorBidi"/>
          <w:sz w:val="26"/>
          <w:szCs w:val="26"/>
          <w:lang w:eastAsia="en-US"/>
        </w:rPr>
        <w:t xml:space="preserve">years to come, due to the decline in the number of expected births resulting from the loss or displacement of the young population capable of reproduction. </w:t>
      </w:r>
    </w:p>
    <w:p w:rsidR="007F3827" w:rsidRPr="006F7827" w:rsidRDefault="007F3827" w:rsidP="007F3827">
      <w:pPr>
        <w:bidi w:val="0"/>
        <w:jc w:val="lowKashida"/>
        <w:rPr>
          <w:rFonts w:asciiTheme="majorBidi" w:hAnsiTheme="majorBidi" w:cstheme="majorBidi"/>
          <w:sz w:val="16"/>
          <w:szCs w:val="16"/>
          <w:rtl/>
          <w:lang w:eastAsia="en-US"/>
        </w:rPr>
      </w:pPr>
    </w:p>
    <w:p w:rsidR="00F24CBC" w:rsidRPr="006F7827" w:rsidRDefault="00F24CBC" w:rsidP="006724F3">
      <w:pPr>
        <w:bidi w:val="0"/>
        <w:jc w:val="lowKashida"/>
        <w:rPr>
          <w:rFonts w:asciiTheme="majorBidi" w:hAnsiTheme="majorBidi" w:cstheme="majorBidi"/>
          <w:b/>
          <w:bCs/>
          <w:sz w:val="28"/>
          <w:szCs w:val="28"/>
          <w:lang w:eastAsia="en-US"/>
        </w:rPr>
      </w:pPr>
      <w:r w:rsidRPr="006F7827">
        <w:rPr>
          <w:rFonts w:asciiTheme="majorBidi" w:hAnsiTheme="majorBidi" w:cstheme="majorBidi"/>
          <w:b/>
          <w:bCs/>
          <w:sz w:val="28"/>
          <w:szCs w:val="28"/>
          <w:lang w:eastAsia="en-US"/>
        </w:rPr>
        <w:t xml:space="preserve">Palestinian Students at the Heart of Targeting: Thousands Martyred and Injured </w:t>
      </w:r>
      <w:r w:rsidR="006724F3" w:rsidRPr="006F7827">
        <w:rPr>
          <w:rFonts w:asciiTheme="majorBidi" w:hAnsiTheme="majorBidi" w:cstheme="majorBidi"/>
          <w:b/>
          <w:bCs/>
          <w:sz w:val="28"/>
          <w:szCs w:val="28"/>
          <w:lang w:eastAsia="en-US"/>
        </w:rPr>
        <w:t xml:space="preserve">due to </w:t>
      </w:r>
      <w:r w:rsidR="00ED3A88" w:rsidRPr="006F7827">
        <w:rPr>
          <w:rFonts w:asciiTheme="majorBidi" w:hAnsiTheme="majorBidi" w:cstheme="majorBidi"/>
          <w:b/>
          <w:bCs/>
          <w:sz w:val="28"/>
          <w:szCs w:val="28"/>
          <w:lang w:eastAsia="en-US"/>
        </w:rPr>
        <w:t>the Israeli</w:t>
      </w:r>
      <w:r w:rsidRPr="006F7827">
        <w:rPr>
          <w:rFonts w:asciiTheme="majorBidi" w:hAnsiTheme="majorBidi" w:cstheme="majorBidi"/>
          <w:b/>
          <w:bCs/>
          <w:sz w:val="28"/>
          <w:szCs w:val="28"/>
          <w:lang w:eastAsia="en-US"/>
        </w:rPr>
        <w:t xml:space="preserve"> Aggression</w:t>
      </w:r>
    </w:p>
    <w:p w:rsidR="00F24CBC" w:rsidRPr="006F7827" w:rsidRDefault="006724F3" w:rsidP="006724F3">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Since </w:t>
      </w:r>
      <w:r w:rsidR="00F24CBC" w:rsidRPr="006F7827">
        <w:rPr>
          <w:rFonts w:asciiTheme="majorBidi" w:hAnsiTheme="majorBidi" w:cstheme="majorBidi"/>
          <w:sz w:val="26"/>
          <w:szCs w:val="26"/>
          <w:lang w:eastAsia="en-US"/>
        </w:rPr>
        <w:t xml:space="preserve">the Israeli aggression on Gaza Strip on October </w:t>
      </w:r>
      <w:proofErr w:type="gramStart"/>
      <w:r w:rsidR="00F24CBC" w:rsidRPr="006F7827">
        <w:rPr>
          <w:rFonts w:asciiTheme="majorBidi" w:hAnsiTheme="majorBidi" w:cstheme="majorBidi"/>
          <w:sz w:val="26"/>
          <w:szCs w:val="26"/>
          <w:lang w:eastAsia="en-US"/>
        </w:rPr>
        <w:t>7</w:t>
      </w:r>
      <w:r w:rsidRPr="006F7827">
        <w:rPr>
          <w:rFonts w:asciiTheme="majorBidi" w:hAnsiTheme="majorBidi" w:cstheme="majorBidi"/>
          <w:sz w:val="26"/>
          <w:szCs w:val="26"/>
          <w:vertAlign w:val="superscript"/>
          <w:lang w:eastAsia="en-US"/>
        </w:rPr>
        <w:t>th</w:t>
      </w:r>
      <w:proofErr w:type="gramEnd"/>
      <w:r w:rsidR="00F24CBC" w:rsidRPr="006F7827">
        <w:rPr>
          <w:rFonts w:asciiTheme="majorBidi" w:hAnsiTheme="majorBidi" w:cstheme="majorBidi"/>
          <w:sz w:val="26"/>
          <w:szCs w:val="26"/>
          <w:lang w:eastAsia="en-US"/>
        </w:rPr>
        <w:t>, 2023, until July 8</w:t>
      </w:r>
      <w:r w:rsidRPr="006F7827">
        <w:rPr>
          <w:rFonts w:asciiTheme="majorBidi" w:hAnsiTheme="majorBidi" w:cstheme="majorBidi"/>
          <w:sz w:val="26"/>
          <w:szCs w:val="26"/>
          <w:vertAlign w:val="superscript"/>
          <w:lang w:eastAsia="en-US"/>
        </w:rPr>
        <w:t>th</w:t>
      </w:r>
      <w:r w:rsidR="00F24CBC" w:rsidRPr="006F7827">
        <w:rPr>
          <w:rFonts w:asciiTheme="majorBidi" w:hAnsiTheme="majorBidi" w:cstheme="majorBidi"/>
          <w:sz w:val="26"/>
          <w:szCs w:val="26"/>
          <w:lang w:eastAsia="en-US"/>
        </w:rPr>
        <w:t xml:space="preserve">, 2025, more than 17,000 school and university students were martyred, in one of the </w:t>
      </w:r>
      <w:r w:rsidR="00B20EC9" w:rsidRPr="006F7827">
        <w:rPr>
          <w:rFonts w:asciiTheme="majorBidi" w:hAnsiTheme="majorBidi" w:cstheme="majorBidi"/>
          <w:sz w:val="26"/>
          <w:szCs w:val="26"/>
          <w:lang w:eastAsia="en-US"/>
        </w:rPr>
        <w:t xml:space="preserve">most significant </w:t>
      </w:r>
      <w:r w:rsidR="00F24CBC" w:rsidRPr="006F7827">
        <w:rPr>
          <w:rFonts w:asciiTheme="majorBidi" w:hAnsiTheme="majorBidi" w:cstheme="majorBidi"/>
          <w:sz w:val="26"/>
          <w:szCs w:val="26"/>
          <w:lang w:eastAsia="en-US"/>
        </w:rPr>
        <w:t>educational disasters in modern Palestinian history</w:t>
      </w:r>
      <w:r w:rsidR="00F24CBC" w:rsidRPr="006F7827">
        <w:rPr>
          <w:rFonts w:asciiTheme="majorBidi" w:hAnsiTheme="majorBidi" w:cstheme="majorBidi"/>
          <w:sz w:val="26"/>
          <w:szCs w:val="26"/>
          <w:rtl/>
          <w:lang w:eastAsia="en-US"/>
        </w:rPr>
        <w:t>.</w:t>
      </w:r>
    </w:p>
    <w:p w:rsidR="00F24CBC" w:rsidRPr="006F7827" w:rsidRDefault="00F24CBC" w:rsidP="00F24CBC">
      <w:pPr>
        <w:bidi w:val="0"/>
        <w:jc w:val="lowKashida"/>
        <w:rPr>
          <w:rFonts w:asciiTheme="majorBidi" w:hAnsiTheme="majorBidi" w:cstheme="majorBidi"/>
          <w:sz w:val="16"/>
          <w:szCs w:val="16"/>
          <w:lang w:eastAsia="en-US"/>
        </w:rPr>
      </w:pPr>
    </w:p>
    <w:p w:rsidR="00F24CBC" w:rsidRPr="006F7827" w:rsidRDefault="00F24CBC" w:rsidP="00B20EC9">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The number of Palestinian school students </w:t>
      </w:r>
      <w:r w:rsidR="00B20EC9" w:rsidRPr="006F7827">
        <w:rPr>
          <w:rFonts w:asciiTheme="majorBidi" w:hAnsiTheme="majorBidi" w:cstheme="majorBidi"/>
          <w:sz w:val="26"/>
          <w:szCs w:val="26"/>
          <w:lang w:eastAsia="en-US"/>
        </w:rPr>
        <w:t xml:space="preserve">martyred </w:t>
      </w:r>
      <w:r w:rsidRPr="006F7827">
        <w:rPr>
          <w:rFonts w:asciiTheme="majorBidi" w:hAnsiTheme="majorBidi" w:cstheme="majorBidi"/>
          <w:sz w:val="26"/>
          <w:szCs w:val="26"/>
          <w:lang w:eastAsia="en-US"/>
        </w:rPr>
        <w:t xml:space="preserve">reached 16,124 </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16,019 in Gaza Strip and 105 in the West Bank</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 xml:space="preserve">. The number of Palestinian school students </w:t>
      </w:r>
      <w:r w:rsidR="00ED3A88" w:rsidRPr="006F7827">
        <w:rPr>
          <w:rFonts w:asciiTheme="majorBidi" w:hAnsiTheme="majorBidi" w:cstheme="majorBidi"/>
          <w:sz w:val="26"/>
          <w:szCs w:val="26"/>
          <w:lang w:eastAsia="en-US"/>
        </w:rPr>
        <w:t xml:space="preserve">injured </w:t>
      </w:r>
      <w:r w:rsidRPr="006F7827">
        <w:rPr>
          <w:rFonts w:asciiTheme="majorBidi" w:hAnsiTheme="majorBidi" w:cstheme="majorBidi"/>
          <w:sz w:val="26"/>
          <w:szCs w:val="26"/>
          <w:lang w:eastAsia="en-US"/>
        </w:rPr>
        <w:t xml:space="preserve">reached 24,614 </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23,913 in Gaza Strip and 701 in the West Bank</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rtl/>
          <w:lang w:eastAsia="en-US"/>
        </w:rPr>
        <w:t>.</w:t>
      </w:r>
    </w:p>
    <w:p w:rsidR="00F24CBC" w:rsidRPr="006F7827" w:rsidRDefault="00F24CBC" w:rsidP="00F24CBC">
      <w:pPr>
        <w:bidi w:val="0"/>
        <w:jc w:val="lowKashida"/>
        <w:rPr>
          <w:rFonts w:asciiTheme="majorBidi" w:hAnsiTheme="majorBidi" w:cstheme="majorBidi"/>
          <w:sz w:val="16"/>
          <w:szCs w:val="16"/>
          <w:lang w:eastAsia="en-US"/>
        </w:rPr>
      </w:pPr>
    </w:p>
    <w:p w:rsidR="00F24CBC" w:rsidRPr="006F7827" w:rsidRDefault="00F24CBC" w:rsidP="00B20EC9">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In higher education institutions, 1,191 students were </w:t>
      </w:r>
      <w:r w:rsidR="00B20EC9" w:rsidRPr="006F7827">
        <w:rPr>
          <w:rFonts w:asciiTheme="majorBidi" w:hAnsiTheme="majorBidi" w:cstheme="majorBidi"/>
          <w:sz w:val="26"/>
          <w:szCs w:val="26"/>
          <w:lang w:eastAsia="en-US"/>
        </w:rPr>
        <w:t>martyred</w:t>
      </w:r>
      <w:r w:rsidRPr="006F7827">
        <w:rPr>
          <w:rFonts w:asciiTheme="majorBidi" w:hAnsiTheme="majorBidi" w:cstheme="majorBidi"/>
          <w:sz w:val="26"/>
          <w:szCs w:val="26"/>
          <w:lang w:eastAsia="en-US"/>
        </w:rPr>
        <w:t xml:space="preserve"> </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1,156 in Gaza Strip and 35 in the West Bank</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 xml:space="preserve">. </w:t>
      </w:r>
      <w:r w:rsidR="00B20EC9" w:rsidRPr="006F7827">
        <w:rPr>
          <w:rFonts w:asciiTheme="majorBidi" w:hAnsiTheme="majorBidi" w:cstheme="majorBidi"/>
          <w:sz w:val="26"/>
          <w:szCs w:val="26"/>
          <w:lang w:eastAsia="en-US"/>
        </w:rPr>
        <w:t>While</w:t>
      </w:r>
      <w:r w:rsidRPr="006F7827">
        <w:rPr>
          <w:rFonts w:asciiTheme="majorBidi" w:hAnsiTheme="majorBidi" w:cstheme="majorBidi"/>
          <w:sz w:val="26"/>
          <w:szCs w:val="26"/>
          <w:lang w:eastAsia="en-US"/>
        </w:rPr>
        <w:t xml:space="preserve"> 2,577 students were injured </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2,351 in Gaza Strip and 226 in the West Bank</w:t>
      </w:r>
      <w:r w:rsidR="00B20EC9" w:rsidRPr="006F7827">
        <w:rPr>
          <w:rFonts w:asciiTheme="majorBidi" w:hAnsiTheme="majorBidi" w:cstheme="majorBidi"/>
          <w:sz w:val="26"/>
          <w:szCs w:val="26"/>
          <w:lang w:eastAsia="en-US"/>
        </w:rPr>
        <w:t>)</w:t>
      </w:r>
      <w:r w:rsidRPr="006F7827">
        <w:rPr>
          <w:rFonts w:asciiTheme="majorBidi" w:hAnsiTheme="majorBidi" w:cstheme="majorBidi"/>
          <w:sz w:val="26"/>
          <w:szCs w:val="26"/>
          <w:rtl/>
          <w:lang w:eastAsia="en-US"/>
        </w:rPr>
        <w:t>.</w:t>
      </w:r>
    </w:p>
    <w:p w:rsidR="00F24CBC" w:rsidRPr="006F7827" w:rsidRDefault="00F24CBC" w:rsidP="00F24CBC">
      <w:pPr>
        <w:bidi w:val="0"/>
        <w:jc w:val="lowKashida"/>
        <w:rPr>
          <w:rFonts w:asciiTheme="majorBidi" w:hAnsiTheme="majorBidi" w:cstheme="majorBidi"/>
          <w:sz w:val="16"/>
          <w:szCs w:val="16"/>
          <w:lang w:eastAsia="en-US"/>
        </w:rPr>
      </w:pPr>
    </w:p>
    <w:p w:rsidR="00F24CBC" w:rsidRPr="006F7827" w:rsidRDefault="00F24CBC" w:rsidP="00F24CBC">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As part of the systematic targeting of the education sector, 367 school students and 401 university students were arrested, all from the West Bank, reflecting the extent of the oppression targeting students at all levels of education</w:t>
      </w:r>
      <w:r w:rsidRPr="006F7827">
        <w:rPr>
          <w:rFonts w:asciiTheme="majorBidi" w:hAnsiTheme="majorBidi" w:cstheme="majorBidi"/>
          <w:sz w:val="26"/>
          <w:szCs w:val="26"/>
          <w:rtl/>
          <w:lang w:eastAsia="en-US"/>
        </w:rPr>
        <w:t>.</w:t>
      </w:r>
    </w:p>
    <w:p w:rsidR="00F24CBC" w:rsidRPr="006F7827" w:rsidRDefault="00F24CBC" w:rsidP="00F24CBC">
      <w:pPr>
        <w:bidi w:val="0"/>
        <w:jc w:val="lowKashida"/>
        <w:rPr>
          <w:rFonts w:asciiTheme="majorBidi" w:hAnsiTheme="majorBidi" w:cstheme="majorBidi"/>
          <w:sz w:val="16"/>
          <w:szCs w:val="16"/>
          <w:lang w:eastAsia="en-US"/>
        </w:rPr>
      </w:pPr>
    </w:p>
    <w:p w:rsidR="00F24CBC" w:rsidRPr="006F7827" w:rsidRDefault="00F24CBC" w:rsidP="00F24CBC">
      <w:pPr>
        <w:bidi w:val="0"/>
        <w:jc w:val="lowKashida"/>
        <w:rPr>
          <w:rFonts w:asciiTheme="majorBidi" w:hAnsiTheme="majorBidi" w:cstheme="majorBidi"/>
          <w:sz w:val="26"/>
          <w:szCs w:val="26"/>
          <w:rtl/>
          <w:lang w:eastAsia="en-US"/>
        </w:rPr>
      </w:pPr>
      <w:r w:rsidRPr="006F7827">
        <w:rPr>
          <w:rFonts w:asciiTheme="majorBidi" w:hAnsiTheme="majorBidi" w:cstheme="majorBidi"/>
          <w:sz w:val="26"/>
          <w:szCs w:val="26"/>
          <w:lang w:eastAsia="en-US"/>
        </w:rPr>
        <w:t xml:space="preserve">These figures confirm that the Palestinian education system has become the focus of </w:t>
      </w:r>
      <w:r w:rsidR="00B20EC9" w:rsidRPr="006F7827">
        <w:rPr>
          <w:rFonts w:asciiTheme="majorBidi" w:hAnsiTheme="majorBidi" w:cstheme="majorBidi"/>
          <w:sz w:val="26"/>
          <w:szCs w:val="26"/>
          <w:lang w:eastAsia="en-US"/>
        </w:rPr>
        <w:t xml:space="preserve">the </w:t>
      </w:r>
      <w:r w:rsidRPr="006F7827">
        <w:rPr>
          <w:rFonts w:asciiTheme="majorBidi" w:hAnsiTheme="majorBidi" w:cstheme="majorBidi"/>
          <w:sz w:val="26"/>
          <w:szCs w:val="26"/>
          <w:lang w:eastAsia="en-US"/>
        </w:rPr>
        <w:t>Israeli military targeting, in an attempt to destroy the future of future generations and deprive them of their most basic rights to education and safety.</w:t>
      </w:r>
    </w:p>
    <w:p w:rsidR="004B06D8" w:rsidRPr="006F7827" w:rsidRDefault="004B06D8" w:rsidP="004B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b/>
          <w:bCs/>
          <w:sz w:val="16"/>
          <w:szCs w:val="16"/>
          <w:lang w:val="en" w:eastAsia="en-US"/>
        </w:rPr>
      </w:pPr>
    </w:p>
    <w:p w:rsidR="000974F2" w:rsidRPr="006F7827" w:rsidRDefault="000974F2" w:rsidP="006F7827">
      <w:pPr>
        <w:bidi w:val="0"/>
        <w:jc w:val="both"/>
        <w:rPr>
          <w:rFonts w:asciiTheme="majorBidi" w:hAnsiTheme="majorBidi" w:cstheme="majorBidi"/>
          <w:b/>
          <w:bCs/>
          <w:snapToGrid w:val="0"/>
          <w:sz w:val="28"/>
          <w:szCs w:val="28"/>
          <w:lang w:eastAsia="en-US"/>
        </w:rPr>
      </w:pPr>
      <w:r w:rsidRPr="006F7827">
        <w:rPr>
          <w:rFonts w:asciiTheme="majorBidi" w:hAnsiTheme="majorBidi" w:cstheme="majorBidi"/>
          <w:b/>
          <w:bCs/>
          <w:snapToGrid w:val="0"/>
          <w:sz w:val="28"/>
          <w:szCs w:val="28"/>
          <w:lang w:eastAsia="en-US"/>
        </w:rPr>
        <w:t xml:space="preserve">88 thousand male and female students in Gaza Strip </w:t>
      </w:r>
      <w:proofErr w:type="gramStart"/>
      <w:r w:rsidRPr="006F7827">
        <w:rPr>
          <w:rFonts w:asciiTheme="majorBidi" w:hAnsiTheme="majorBidi" w:cstheme="majorBidi"/>
          <w:b/>
          <w:bCs/>
          <w:snapToGrid w:val="0"/>
          <w:sz w:val="28"/>
          <w:szCs w:val="28"/>
          <w:lang w:eastAsia="en-US"/>
        </w:rPr>
        <w:t>were deprived</w:t>
      </w:r>
      <w:proofErr w:type="gramEnd"/>
      <w:r w:rsidRPr="006F7827">
        <w:rPr>
          <w:rFonts w:asciiTheme="majorBidi" w:hAnsiTheme="majorBidi" w:cstheme="majorBidi"/>
          <w:b/>
          <w:bCs/>
          <w:snapToGrid w:val="0"/>
          <w:sz w:val="28"/>
          <w:szCs w:val="28"/>
          <w:lang w:eastAsia="en-US"/>
        </w:rPr>
        <w:t xml:space="preserve"> of their right to university education</w:t>
      </w:r>
    </w:p>
    <w:p w:rsidR="000974F2" w:rsidRPr="006F7827" w:rsidRDefault="000974F2" w:rsidP="000974F2">
      <w:pPr>
        <w:bidi w:val="0"/>
        <w:jc w:val="both"/>
        <w:rPr>
          <w:rFonts w:asciiTheme="majorBidi" w:hAnsiTheme="majorBidi" w:cstheme="majorBidi"/>
          <w:snapToGrid w:val="0"/>
          <w:sz w:val="26"/>
          <w:szCs w:val="26"/>
          <w:lang w:eastAsia="en-US"/>
        </w:rPr>
      </w:pPr>
      <w:proofErr w:type="gramStart"/>
      <w:r w:rsidRPr="006F7827">
        <w:rPr>
          <w:rFonts w:asciiTheme="majorBidi" w:hAnsiTheme="majorBidi" w:cstheme="majorBidi"/>
          <w:snapToGrid w:val="0"/>
          <w:sz w:val="26"/>
          <w:szCs w:val="26"/>
          <w:lang w:eastAsia="en-US"/>
        </w:rPr>
        <w:t>As a natural reaction to the continuous bombing and violent raids on Gaza Strip and the death toll among students and staff and the destruction of the infrastructure of a significant number of universities, all higher education institutions in Gaza Strip have been closed since the beginning of the aggression and about 88 thousand male and female students were deprived of going to their universities, while about 39 thousand male and female students were deprived of their right to take the General Secondary Certificate Examination in Gaza Strip this year.</w:t>
      </w:r>
      <w:proofErr w:type="gramEnd"/>
    </w:p>
    <w:p w:rsidR="000974F2" w:rsidRPr="006F7827" w:rsidRDefault="000974F2" w:rsidP="000974F2">
      <w:pPr>
        <w:bidi w:val="0"/>
        <w:jc w:val="both"/>
        <w:rPr>
          <w:rFonts w:asciiTheme="majorBidi" w:hAnsiTheme="majorBidi" w:cstheme="majorBidi"/>
          <w:snapToGrid w:val="0"/>
          <w:sz w:val="16"/>
          <w:szCs w:val="16"/>
          <w:lang w:eastAsia="en-US"/>
        </w:rPr>
      </w:pPr>
    </w:p>
    <w:p w:rsidR="006F7827" w:rsidRDefault="006F7827" w:rsidP="0013787D">
      <w:pPr>
        <w:bidi w:val="0"/>
        <w:jc w:val="lowKashida"/>
        <w:rPr>
          <w:rFonts w:asciiTheme="majorBidi" w:hAnsiTheme="majorBidi" w:cstheme="majorBidi"/>
          <w:b/>
          <w:bCs/>
          <w:sz w:val="26"/>
          <w:szCs w:val="26"/>
          <w:rtl/>
          <w:lang w:eastAsia="en-US"/>
        </w:rPr>
      </w:pPr>
    </w:p>
    <w:p w:rsidR="006F7827" w:rsidRDefault="006F7827" w:rsidP="006F7827">
      <w:pPr>
        <w:bidi w:val="0"/>
        <w:jc w:val="lowKashida"/>
        <w:rPr>
          <w:rFonts w:asciiTheme="majorBidi" w:hAnsiTheme="majorBidi" w:cstheme="majorBidi"/>
          <w:b/>
          <w:bCs/>
          <w:sz w:val="26"/>
          <w:szCs w:val="26"/>
          <w:rtl/>
          <w:lang w:eastAsia="en-US"/>
        </w:rPr>
      </w:pPr>
    </w:p>
    <w:p w:rsidR="00F24CBC" w:rsidRPr="006F7827" w:rsidRDefault="00F24CBC" w:rsidP="006F7827">
      <w:pPr>
        <w:bidi w:val="0"/>
        <w:jc w:val="both"/>
        <w:rPr>
          <w:rFonts w:asciiTheme="majorBidi" w:hAnsiTheme="majorBidi" w:cstheme="majorBidi"/>
          <w:b/>
          <w:bCs/>
          <w:sz w:val="28"/>
          <w:szCs w:val="28"/>
          <w:lang w:eastAsia="en-US"/>
        </w:rPr>
      </w:pPr>
      <w:r w:rsidRPr="006F7827">
        <w:rPr>
          <w:rFonts w:asciiTheme="majorBidi" w:hAnsiTheme="majorBidi" w:cstheme="majorBidi"/>
          <w:b/>
          <w:bCs/>
          <w:sz w:val="28"/>
          <w:szCs w:val="28"/>
          <w:lang w:eastAsia="en-US"/>
        </w:rPr>
        <w:t xml:space="preserve">A high level of education </w:t>
      </w:r>
      <w:proofErr w:type="gramStart"/>
      <w:r w:rsidRPr="006F7827">
        <w:rPr>
          <w:rFonts w:asciiTheme="majorBidi" w:hAnsiTheme="majorBidi" w:cstheme="majorBidi"/>
          <w:b/>
          <w:bCs/>
          <w:sz w:val="28"/>
          <w:szCs w:val="28"/>
          <w:lang w:eastAsia="en-US"/>
        </w:rPr>
        <w:t>is met</w:t>
      </w:r>
      <w:proofErr w:type="gramEnd"/>
      <w:r w:rsidRPr="006F7827">
        <w:rPr>
          <w:rFonts w:asciiTheme="majorBidi" w:hAnsiTheme="majorBidi" w:cstheme="majorBidi"/>
          <w:b/>
          <w:bCs/>
          <w:sz w:val="28"/>
          <w:szCs w:val="28"/>
          <w:lang w:eastAsia="en-US"/>
        </w:rPr>
        <w:t xml:space="preserve"> with stifling unemployment among </w:t>
      </w:r>
      <w:r w:rsidR="00B20EC9" w:rsidRPr="006F7827">
        <w:rPr>
          <w:rFonts w:asciiTheme="majorBidi" w:hAnsiTheme="majorBidi" w:cstheme="majorBidi"/>
          <w:b/>
          <w:bCs/>
          <w:sz w:val="28"/>
          <w:szCs w:val="28"/>
          <w:lang w:eastAsia="en-US"/>
        </w:rPr>
        <w:t xml:space="preserve">the </w:t>
      </w:r>
      <w:r w:rsidRPr="006F7827">
        <w:rPr>
          <w:rFonts w:asciiTheme="majorBidi" w:hAnsiTheme="majorBidi" w:cstheme="majorBidi"/>
          <w:b/>
          <w:bCs/>
          <w:sz w:val="28"/>
          <w:szCs w:val="28"/>
          <w:lang w:eastAsia="en-US"/>
        </w:rPr>
        <w:t>Palestinian youth</w:t>
      </w:r>
    </w:p>
    <w:p w:rsidR="00F24CBC" w:rsidRPr="006F7827" w:rsidRDefault="00F24CBC" w:rsidP="0013787D">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Although education is the most important investment for Palestinians at both the individual and societal levels, the return on this investment faces significant challenges, most notably rampant youth unemployment</w:t>
      </w:r>
      <w:r w:rsidRPr="006F7827">
        <w:rPr>
          <w:rFonts w:asciiTheme="majorBidi" w:hAnsiTheme="majorBidi" w:cstheme="majorBidi"/>
          <w:sz w:val="26"/>
          <w:szCs w:val="26"/>
          <w:rtl/>
          <w:lang w:eastAsia="en-US"/>
        </w:rPr>
        <w:t>.</w:t>
      </w:r>
    </w:p>
    <w:p w:rsidR="00F24CBC" w:rsidRPr="006F7827" w:rsidRDefault="00F24CBC" w:rsidP="0013787D">
      <w:pPr>
        <w:bidi w:val="0"/>
        <w:jc w:val="lowKashida"/>
        <w:rPr>
          <w:rFonts w:asciiTheme="majorBidi" w:hAnsiTheme="majorBidi" w:cstheme="majorBidi"/>
          <w:sz w:val="16"/>
          <w:szCs w:val="16"/>
          <w:lang w:eastAsia="en-US"/>
        </w:rPr>
      </w:pPr>
    </w:p>
    <w:p w:rsidR="00F24CBC" w:rsidRPr="006F7827" w:rsidRDefault="00F24CBC" w:rsidP="00725885">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Data </w:t>
      </w:r>
      <w:r w:rsidR="00080D2C" w:rsidRPr="006F7827">
        <w:rPr>
          <w:rFonts w:asciiTheme="majorBidi" w:hAnsiTheme="majorBidi" w:cstheme="majorBidi"/>
          <w:sz w:val="26"/>
          <w:szCs w:val="26"/>
          <w:lang w:eastAsia="en-US"/>
        </w:rPr>
        <w:t xml:space="preserve">of </w:t>
      </w:r>
      <w:r w:rsidRPr="006F7827">
        <w:rPr>
          <w:rFonts w:asciiTheme="majorBidi" w:hAnsiTheme="majorBidi" w:cstheme="majorBidi"/>
          <w:sz w:val="26"/>
          <w:szCs w:val="26"/>
          <w:lang w:eastAsia="en-US"/>
        </w:rPr>
        <w:t>2024 indicate that for every 100 young men and women aged 18</w:t>
      </w:r>
      <w:r w:rsidR="00725885"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 xml:space="preserve">29 in the West Bank, 19 hold a bachelor's degree or higher. </w:t>
      </w:r>
      <w:r w:rsidR="00080D2C" w:rsidRPr="006F7827">
        <w:rPr>
          <w:rFonts w:asciiTheme="majorBidi" w:hAnsiTheme="majorBidi" w:cstheme="majorBidi"/>
          <w:sz w:val="26"/>
          <w:szCs w:val="26"/>
          <w:lang w:eastAsia="en-US"/>
        </w:rPr>
        <w:t>F</w:t>
      </w:r>
      <w:r w:rsidRPr="006F7827">
        <w:rPr>
          <w:rFonts w:asciiTheme="majorBidi" w:hAnsiTheme="majorBidi" w:cstheme="majorBidi"/>
          <w:sz w:val="26"/>
          <w:szCs w:val="26"/>
          <w:lang w:eastAsia="en-US"/>
        </w:rPr>
        <w:t xml:space="preserve">igures show that young women are more educated, with 25 out of every 100 </w:t>
      </w:r>
      <w:r w:rsidR="00725885" w:rsidRPr="006F7827">
        <w:rPr>
          <w:rFonts w:asciiTheme="majorBidi" w:hAnsiTheme="majorBidi" w:cstheme="majorBidi"/>
          <w:sz w:val="26"/>
          <w:szCs w:val="26"/>
          <w:lang w:eastAsia="en-US"/>
        </w:rPr>
        <w:t xml:space="preserve">young </w:t>
      </w:r>
      <w:r w:rsidRPr="006F7827">
        <w:rPr>
          <w:rFonts w:asciiTheme="majorBidi" w:hAnsiTheme="majorBidi" w:cstheme="majorBidi"/>
          <w:sz w:val="26"/>
          <w:szCs w:val="26"/>
          <w:lang w:eastAsia="en-US"/>
        </w:rPr>
        <w:t>women holding a bachelor's degree or higher, compared to only 14 young men</w:t>
      </w:r>
      <w:r w:rsidRPr="006F7827">
        <w:rPr>
          <w:rFonts w:asciiTheme="majorBidi" w:hAnsiTheme="majorBidi" w:cstheme="majorBidi"/>
          <w:sz w:val="26"/>
          <w:szCs w:val="26"/>
          <w:rtl/>
          <w:lang w:eastAsia="en-US"/>
        </w:rPr>
        <w:t>.</w:t>
      </w:r>
    </w:p>
    <w:p w:rsidR="00F24CBC" w:rsidRPr="006F7827" w:rsidRDefault="00F24CBC" w:rsidP="0013787D">
      <w:pPr>
        <w:bidi w:val="0"/>
        <w:jc w:val="lowKashida"/>
        <w:rPr>
          <w:rFonts w:asciiTheme="majorBidi" w:hAnsiTheme="majorBidi" w:cstheme="majorBidi"/>
          <w:sz w:val="16"/>
          <w:szCs w:val="16"/>
          <w:lang w:eastAsia="en-US"/>
        </w:rPr>
      </w:pPr>
    </w:p>
    <w:p w:rsidR="00F24CBC" w:rsidRPr="006F7827" w:rsidRDefault="00F24CBC" w:rsidP="00725885">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However, unemployment poses the </w:t>
      </w:r>
      <w:r w:rsidR="00725885" w:rsidRPr="006F7827">
        <w:rPr>
          <w:rFonts w:asciiTheme="majorBidi" w:hAnsiTheme="majorBidi" w:cstheme="majorBidi"/>
          <w:sz w:val="26"/>
          <w:szCs w:val="26"/>
          <w:lang w:eastAsia="en-US"/>
        </w:rPr>
        <w:t xml:space="preserve">most significant </w:t>
      </w:r>
      <w:r w:rsidRPr="006F7827">
        <w:rPr>
          <w:rFonts w:asciiTheme="majorBidi" w:hAnsiTheme="majorBidi" w:cstheme="majorBidi"/>
          <w:sz w:val="26"/>
          <w:szCs w:val="26"/>
          <w:lang w:eastAsia="en-US"/>
        </w:rPr>
        <w:t xml:space="preserve">obstacle facing these young people. Unemployment rates in the West Bank in 2024 reached approximately 49% among women and 38% among men. The highest unemployment rates were recorded among graduates with an intermediate diploma or higher, reaching 42%, with a striking gender disparity </w:t>
      </w:r>
      <w:r w:rsidR="00725885"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27% for men compared to 55% for women</w:t>
      </w:r>
      <w:r w:rsidR="00725885" w:rsidRPr="006F7827">
        <w:rPr>
          <w:rFonts w:asciiTheme="majorBidi" w:hAnsiTheme="majorBidi" w:cstheme="majorBidi"/>
          <w:sz w:val="26"/>
          <w:szCs w:val="26"/>
          <w:lang w:eastAsia="en-US"/>
        </w:rPr>
        <w:t>)</w:t>
      </w:r>
      <w:r w:rsidRPr="006F7827">
        <w:rPr>
          <w:rFonts w:asciiTheme="majorBidi" w:hAnsiTheme="majorBidi" w:cstheme="majorBidi"/>
          <w:sz w:val="26"/>
          <w:szCs w:val="26"/>
          <w:rtl/>
          <w:lang w:eastAsia="en-US"/>
        </w:rPr>
        <w:t>.</w:t>
      </w:r>
    </w:p>
    <w:p w:rsidR="002922EF" w:rsidRPr="006F7827" w:rsidRDefault="002922EF" w:rsidP="002922EF">
      <w:pPr>
        <w:bidi w:val="0"/>
        <w:jc w:val="lowKashida"/>
        <w:rPr>
          <w:rFonts w:asciiTheme="majorBidi" w:hAnsiTheme="majorBidi" w:cstheme="majorBidi"/>
          <w:sz w:val="16"/>
          <w:szCs w:val="16"/>
          <w:rtl/>
          <w:lang w:eastAsia="en-US"/>
        </w:rPr>
      </w:pPr>
    </w:p>
    <w:p w:rsidR="00B00AC9" w:rsidRPr="006F7827" w:rsidRDefault="00F24CBC" w:rsidP="00725885">
      <w:pPr>
        <w:bidi w:val="0"/>
        <w:jc w:val="lowKashida"/>
        <w:rPr>
          <w:rFonts w:asciiTheme="majorBidi" w:hAnsiTheme="majorBidi" w:cstheme="majorBidi"/>
          <w:sz w:val="26"/>
          <w:szCs w:val="26"/>
          <w:lang w:eastAsia="en-US"/>
        </w:rPr>
      </w:pPr>
      <w:r w:rsidRPr="006F7827">
        <w:rPr>
          <w:rFonts w:asciiTheme="majorBidi" w:hAnsiTheme="majorBidi" w:cstheme="majorBidi"/>
          <w:sz w:val="26"/>
          <w:szCs w:val="26"/>
          <w:lang w:eastAsia="en-US"/>
        </w:rPr>
        <w:t xml:space="preserve">In Gaza Strip, the crisis appears more severe. According to the Labor Force Survey for the fourth quarter of 2024, the overall unemployment rate reached approximately 69%, while </w:t>
      </w:r>
      <w:r w:rsidR="00725885" w:rsidRPr="006F7827">
        <w:rPr>
          <w:rFonts w:asciiTheme="majorBidi" w:hAnsiTheme="majorBidi" w:cstheme="majorBidi"/>
          <w:sz w:val="26"/>
          <w:szCs w:val="26"/>
          <w:lang w:eastAsia="en-US"/>
        </w:rPr>
        <w:t xml:space="preserve">the </w:t>
      </w:r>
      <w:r w:rsidRPr="006F7827">
        <w:rPr>
          <w:rFonts w:asciiTheme="majorBidi" w:hAnsiTheme="majorBidi" w:cstheme="majorBidi"/>
          <w:sz w:val="26"/>
          <w:szCs w:val="26"/>
          <w:lang w:eastAsia="en-US"/>
        </w:rPr>
        <w:t>youth aged 15</w:t>
      </w:r>
      <w:r w:rsidR="00725885" w:rsidRPr="006F7827">
        <w:rPr>
          <w:rFonts w:asciiTheme="majorBidi" w:hAnsiTheme="majorBidi" w:cstheme="majorBidi"/>
          <w:sz w:val="26"/>
          <w:szCs w:val="26"/>
          <w:lang w:eastAsia="en-US"/>
        </w:rPr>
        <w:t>-</w:t>
      </w:r>
      <w:r w:rsidRPr="006F7827">
        <w:rPr>
          <w:rFonts w:asciiTheme="majorBidi" w:hAnsiTheme="majorBidi" w:cstheme="majorBidi"/>
          <w:sz w:val="26"/>
          <w:szCs w:val="26"/>
          <w:lang w:eastAsia="en-US"/>
        </w:rPr>
        <w:t xml:space="preserve">29 recorded catastrophic unemployment rates of up to 80%, in light of the ongoing blockade, aggression, and destruction of </w:t>
      </w:r>
      <w:r w:rsidR="0013787D" w:rsidRPr="006F7827">
        <w:rPr>
          <w:rFonts w:asciiTheme="majorBidi" w:hAnsiTheme="majorBidi" w:cstheme="majorBidi"/>
          <w:sz w:val="26"/>
          <w:szCs w:val="26"/>
          <w:lang w:eastAsia="en-US"/>
        </w:rPr>
        <w:t xml:space="preserve">Gaza Strip </w:t>
      </w:r>
      <w:r w:rsidRPr="006F7827">
        <w:rPr>
          <w:rFonts w:asciiTheme="majorBidi" w:hAnsiTheme="majorBidi" w:cstheme="majorBidi"/>
          <w:sz w:val="26"/>
          <w:szCs w:val="26"/>
          <w:lang w:eastAsia="en-US"/>
        </w:rPr>
        <w:t>economic infrastructure.</w:t>
      </w:r>
    </w:p>
    <w:p w:rsidR="007F3827" w:rsidRDefault="007F3827" w:rsidP="007F3827">
      <w:pPr>
        <w:bidi w:val="0"/>
        <w:jc w:val="lowKashida"/>
        <w:rPr>
          <w:sz w:val="22"/>
          <w:szCs w:val="22"/>
          <w:rtl/>
          <w:lang w:eastAsia="en-US"/>
        </w:rPr>
      </w:pPr>
    </w:p>
    <w:p w:rsidR="006F7827" w:rsidRDefault="006F7827" w:rsidP="006F7827">
      <w:pPr>
        <w:bidi w:val="0"/>
        <w:jc w:val="lowKashida"/>
        <w:rPr>
          <w:sz w:val="22"/>
          <w:szCs w:val="22"/>
          <w:rtl/>
          <w:lang w:eastAsia="en-US"/>
        </w:rPr>
      </w:pPr>
    </w:p>
    <w:p w:rsidR="006F7827" w:rsidRPr="002922EF" w:rsidRDefault="006F7827" w:rsidP="006F7827">
      <w:pPr>
        <w:bidi w:val="0"/>
        <w:jc w:val="lowKashida"/>
        <w:rPr>
          <w:sz w:val="22"/>
          <w:szCs w:val="22"/>
          <w:rtl/>
          <w:lang w:eastAsia="en-US"/>
        </w:rPr>
      </w:pPr>
    </w:p>
    <w:p w:rsidR="00BD1A26" w:rsidRPr="002922EF" w:rsidRDefault="00BD1A26" w:rsidP="00BD1A26">
      <w:pPr>
        <w:bidi w:val="0"/>
        <w:rPr>
          <w:sz w:val="22"/>
          <w:szCs w:val="22"/>
          <w:rtl/>
        </w:rPr>
      </w:pPr>
    </w:p>
    <w:sectPr w:rsidR="00BD1A26" w:rsidRPr="002922EF" w:rsidSect="00BA0B5C">
      <w:footerReference w:type="even" r:id="rId9"/>
      <w:footerReference w:type="default" r:id="rId10"/>
      <w:headerReference w:type="first" r:id="rId11"/>
      <w:pgSz w:w="11906" w:h="16838" w:code="9"/>
      <w:pgMar w:top="1138" w:right="1138" w:bottom="1138" w:left="1138" w:header="677" w:footer="54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9FF" w:rsidRDefault="009D79FF">
      <w:r>
        <w:separator/>
      </w:r>
    </w:p>
  </w:endnote>
  <w:endnote w:type="continuationSeparator" w:id="0">
    <w:p w:rsidR="009D79FF" w:rsidRDefault="009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F1" w:rsidRDefault="00A03331">
    <w:pPr>
      <w:pStyle w:val="Footer"/>
      <w:framePr w:wrap="around" w:vAnchor="text" w:hAnchor="margin" w:xAlign="center" w:y="1"/>
      <w:rPr>
        <w:rStyle w:val="PageNumber"/>
        <w:rtl/>
        <w:lang w:eastAsia="en-US"/>
      </w:rPr>
    </w:pPr>
    <w:r>
      <w:rPr>
        <w:rStyle w:val="PageNumber"/>
        <w:rtl/>
      </w:rPr>
      <w:fldChar w:fldCharType="begin"/>
    </w:r>
    <w:r w:rsidR="00AD7AF1">
      <w:rPr>
        <w:rStyle w:val="PageNumber"/>
        <w:lang w:eastAsia="en-US"/>
      </w:rPr>
      <w:instrText xml:space="preserve">PAGE  </w:instrText>
    </w:r>
    <w:r>
      <w:rPr>
        <w:rStyle w:val="PageNumber"/>
        <w:rtl/>
      </w:rPr>
      <w:fldChar w:fldCharType="separate"/>
    </w:r>
    <w:r w:rsidR="00AD7AF1">
      <w:rPr>
        <w:rStyle w:val="PageNumber"/>
        <w:noProof/>
        <w:rtl/>
      </w:rPr>
      <w:t>2</w:t>
    </w:r>
    <w:r>
      <w:rPr>
        <w:rStyle w:val="PageNumber"/>
        <w:rtl/>
      </w:rPr>
      <w:fldChar w:fldCharType="end"/>
    </w:r>
  </w:p>
  <w:p w:rsidR="00AD7AF1" w:rsidRDefault="00AD7AF1">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41526717"/>
      <w:docPartObj>
        <w:docPartGallery w:val="Page Numbers (Bottom of Page)"/>
        <w:docPartUnique/>
      </w:docPartObj>
    </w:sdtPr>
    <w:sdtEndPr>
      <w:rPr>
        <w:noProof/>
      </w:rPr>
    </w:sdtEndPr>
    <w:sdtContent>
      <w:p w:rsidR="006F7827" w:rsidRDefault="006F7827">
        <w:pPr>
          <w:pStyle w:val="Footer"/>
          <w:jc w:val="center"/>
        </w:pPr>
        <w:r>
          <w:fldChar w:fldCharType="begin"/>
        </w:r>
        <w:r>
          <w:instrText xml:space="preserve"> PAGE   \* MERGEFORMAT </w:instrText>
        </w:r>
        <w:r>
          <w:fldChar w:fldCharType="separate"/>
        </w:r>
        <w:r w:rsidR="006D0994">
          <w:rPr>
            <w:noProof/>
            <w:rtl/>
          </w:rPr>
          <w:t>1</w:t>
        </w:r>
        <w:r>
          <w:rPr>
            <w:noProof/>
          </w:rPr>
          <w:fldChar w:fldCharType="end"/>
        </w:r>
      </w:p>
    </w:sdtContent>
  </w:sdt>
  <w:p w:rsidR="00AD7AF1" w:rsidRDefault="00AD7AF1">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9FF" w:rsidRDefault="009D79FF">
      <w:r>
        <w:separator/>
      </w:r>
    </w:p>
  </w:footnote>
  <w:footnote w:type="continuationSeparator" w:id="0">
    <w:p w:rsidR="009D79FF" w:rsidRDefault="009D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77"/>
      <w:gridCol w:w="3272"/>
      <w:gridCol w:w="3297"/>
    </w:tblGrid>
    <w:tr w:rsidR="00AD7AF1" w:rsidTr="00B10EE0">
      <w:tc>
        <w:tcPr>
          <w:tcW w:w="3473" w:type="dxa"/>
          <w:vAlign w:val="center"/>
        </w:tcPr>
        <w:p w:rsidR="00AD7AF1" w:rsidRDefault="00AD7AF1" w:rsidP="00B10EE0">
          <w:pPr>
            <w:pStyle w:val="Header"/>
            <w:ind w:left="-1"/>
            <w:jc w:val="center"/>
            <w:rPr>
              <w:rFonts w:cs="Simplified Arabic"/>
              <w:b/>
              <w:bCs/>
              <w:sz w:val="28"/>
              <w:szCs w:val="28"/>
              <w:rtl/>
            </w:rPr>
          </w:pPr>
          <w:r>
            <w:rPr>
              <w:rFonts w:cs="Simplified Arabic" w:hint="cs"/>
              <w:b/>
              <w:bCs/>
              <w:sz w:val="28"/>
              <w:szCs w:val="28"/>
              <w:rtl/>
            </w:rPr>
            <w:t>فلسطين</w:t>
          </w:r>
        </w:p>
        <w:p w:rsidR="00AD7AF1" w:rsidRDefault="00AD7AF1"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AD7AF1" w:rsidRDefault="005A499E" w:rsidP="00B10EE0">
          <w:pPr>
            <w:pStyle w:val="Header"/>
            <w:rPr>
              <w:rtl/>
            </w:rPr>
          </w:pPr>
          <w:r>
            <w:rPr>
              <w:noProof/>
            </w:rPr>
            <w:drawing>
              <wp:anchor distT="0" distB="0" distL="114300" distR="114300" simplePos="0" relativeHeight="251657728" behindDoc="0" locked="0" layoutInCell="1" allowOverlap="1">
                <wp:simplePos x="0" y="0"/>
                <wp:positionH relativeFrom="column">
                  <wp:posOffset>733425</wp:posOffset>
                </wp:positionH>
                <wp:positionV relativeFrom="paragraph">
                  <wp:posOffset>635</wp:posOffset>
                </wp:positionV>
                <wp:extent cx="425450" cy="6026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2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4" w:type="dxa"/>
          <w:vAlign w:val="center"/>
        </w:tcPr>
        <w:p w:rsidR="00AD7AF1" w:rsidRDefault="00AD7AF1"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AD7AF1" w:rsidRPr="00237AA1" w:rsidRDefault="00AD7AF1"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ztDA1t7AwMze3MDFQ0lEKTi0uzszPAykwrgUAZP9j0iwAAAA="/>
  </w:docVars>
  <w:rsids>
    <w:rsidRoot w:val="003735DD"/>
    <w:rsid w:val="000009B3"/>
    <w:rsid w:val="0000153E"/>
    <w:rsid w:val="000023A0"/>
    <w:rsid w:val="0000257C"/>
    <w:rsid w:val="0000334C"/>
    <w:rsid w:val="0001149F"/>
    <w:rsid w:val="00012A00"/>
    <w:rsid w:val="00012F0D"/>
    <w:rsid w:val="0001429C"/>
    <w:rsid w:val="000174A0"/>
    <w:rsid w:val="00020CD7"/>
    <w:rsid w:val="00022D3D"/>
    <w:rsid w:val="00024A21"/>
    <w:rsid w:val="00025AAF"/>
    <w:rsid w:val="00030B6E"/>
    <w:rsid w:val="0003105B"/>
    <w:rsid w:val="000359A5"/>
    <w:rsid w:val="00041F47"/>
    <w:rsid w:val="00047EB2"/>
    <w:rsid w:val="000512B5"/>
    <w:rsid w:val="0005134D"/>
    <w:rsid w:val="00052E4B"/>
    <w:rsid w:val="00053230"/>
    <w:rsid w:val="00053961"/>
    <w:rsid w:val="000539A9"/>
    <w:rsid w:val="00054720"/>
    <w:rsid w:val="00054AF2"/>
    <w:rsid w:val="00056C68"/>
    <w:rsid w:val="0006001F"/>
    <w:rsid w:val="000611B5"/>
    <w:rsid w:val="000658EC"/>
    <w:rsid w:val="00065AF0"/>
    <w:rsid w:val="00070AC3"/>
    <w:rsid w:val="00071F67"/>
    <w:rsid w:val="000743D6"/>
    <w:rsid w:val="00075028"/>
    <w:rsid w:val="000769A9"/>
    <w:rsid w:val="00077FEC"/>
    <w:rsid w:val="00080D2C"/>
    <w:rsid w:val="000830CD"/>
    <w:rsid w:val="00083A87"/>
    <w:rsid w:val="00085BF3"/>
    <w:rsid w:val="0009101D"/>
    <w:rsid w:val="000924BC"/>
    <w:rsid w:val="00093714"/>
    <w:rsid w:val="0009482D"/>
    <w:rsid w:val="00096777"/>
    <w:rsid w:val="000974F2"/>
    <w:rsid w:val="00097678"/>
    <w:rsid w:val="000A1DA7"/>
    <w:rsid w:val="000A2143"/>
    <w:rsid w:val="000A259C"/>
    <w:rsid w:val="000A3761"/>
    <w:rsid w:val="000A4209"/>
    <w:rsid w:val="000A5501"/>
    <w:rsid w:val="000A6E08"/>
    <w:rsid w:val="000B0717"/>
    <w:rsid w:val="000B1418"/>
    <w:rsid w:val="000B2899"/>
    <w:rsid w:val="000B2EAA"/>
    <w:rsid w:val="000B42A6"/>
    <w:rsid w:val="000B5848"/>
    <w:rsid w:val="000B5EF4"/>
    <w:rsid w:val="000B6703"/>
    <w:rsid w:val="000B6813"/>
    <w:rsid w:val="000C16D7"/>
    <w:rsid w:val="000C1A1D"/>
    <w:rsid w:val="000C3642"/>
    <w:rsid w:val="000C36EA"/>
    <w:rsid w:val="000C3718"/>
    <w:rsid w:val="000C46F5"/>
    <w:rsid w:val="000C5943"/>
    <w:rsid w:val="000C5DCF"/>
    <w:rsid w:val="000C652E"/>
    <w:rsid w:val="000C69EA"/>
    <w:rsid w:val="000C6A61"/>
    <w:rsid w:val="000D0612"/>
    <w:rsid w:val="000D0C52"/>
    <w:rsid w:val="000D20E6"/>
    <w:rsid w:val="000D20E7"/>
    <w:rsid w:val="000D2C0F"/>
    <w:rsid w:val="000D2DB8"/>
    <w:rsid w:val="000D3731"/>
    <w:rsid w:val="000D3A8F"/>
    <w:rsid w:val="000D4428"/>
    <w:rsid w:val="000D446E"/>
    <w:rsid w:val="000D4717"/>
    <w:rsid w:val="000D6887"/>
    <w:rsid w:val="000D68A9"/>
    <w:rsid w:val="000E22D0"/>
    <w:rsid w:val="000E2918"/>
    <w:rsid w:val="000E3DAD"/>
    <w:rsid w:val="000E541A"/>
    <w:rsid w:val="000E5FBD"/>
    <w:rsid w:val="000E6E87"/>
    <w:rsid w:val="000F1B7B"/>
    <w:rsid w:val="000F20A9"/>
    <w:rsid w:val="001018CA"/>
    <w:rsid w:val="00102321"/>
    <w:rsid w:val="00104363"/>
    <w:rsid w:val="00106296"/>
    <w:rsid w:val="00110AF6"/>
    <w:rsid w:val="0011105A"/>
    <w:rsid w:val="0011110B"/>
    <w:rsid w:val="00111FD8"/>
    <w:rsid w:val="001221FA"/>
    <w:rsid w:val="00123A17"/>
    <w:rsid w:val="001247CC"/>
    <w:rsid w:val="001268F7"/>
    <w:rsid w:val="00127B2C"/>
    <w:rsid w:val="001310C4"/>
    <w:rsid w:val="0013121E"/>
    <w:rsid w:val="00132472"/>
    <w:rsid w:val="00133447"/>
    <w:rsid w:val="00135829"/>
    <w:rsid w:val="0013787D"/>
    <w:rsid w:val="00141651"/>
    <w:rsid w:val="001430B5"/>
    <w:rsid w:val="00143172"/>
    <w:rsid w:val="001446C1"/>
    <w:rsid w:val="00147043"/>
    <w:rsid w:val="00147470"/>
    <w:rsid w:val="001511DE"/>
    <w:rsid w:val="0015641E"/>
    <w:rsid w:val="00157E18"/>
    <w:rsid w:val="00160EFC"/>
    <w:rsid w:val="00163AD5"/>
    <w:rsid w:val="001658C6"/>
    <w:rsid w:val="00166A63"/>
    <w:rsid w:val="00167359"/>
    <w:rsid w:val="00167C6F"/>
    <w:rsid w:val="001701B0"/>
    <w:rsid w:val="001704AF"/>
    <w:rsid w:val="001717A3"/>
    <w:rsid w:val="00172A5C"/>
    <w:rsid w:val="001742CB"/>
    <w:rsid w:val="00174633"/>
    <w:rsid w:val="00174862"/>
    <w:rsid w:val="00174BEA"/>
    <w:rsid w:val="00174F66"/>
    <w:rsid w:val="00180C3F"/>
    <w:rsid w:val="00183EBC"/>
    <w:rsid w:val="00185A58"/>
    <w:rsid w:val="00186719"/>
    <w:rsid w:val="0018682F"/>
    <w:rsid w:val="00190EA0"/>
    <w:rsid w:val="001913B4"/>
    <w:rsid w:val="00197132"/>
    <w:rsid w:val="001972B1"/>
    <w:rsid w:val="001A1325"/>
    <w:rsid w:val="001A19FF"/>
    <w:rsid w:val="001A2906"/>
    <w:rsid w:val="001A2E41"/>
    <w:rsid w:val="001A3702"/>
    <w:rsid w:val="001A5276"/>
    <w:rsid w:val="001A68F6"/>
    <w:rsid w:val="001B4C61"/>
    <w:rsid w:val="001B5B7E"/>
    <w:rsid w:val="001C1918"/>
    <w:rsid w:val="001C209E"/>
    <w:rsid w:val="001C30E1"/>
    <w:rsid w:val="001C370E"/>
    <w:rsid w:val="001C47D5"/>
    <w:rsid w:val="001C4889"/>
    <w:rsid w:val="001C4E28"/>
    <w:rsid w:val="001C54F0"/>
    <w:rsid w:val="001C55A8"/>
    <w:rsid w:val="001C6240"/>
    <w:rsid w:val="001C71F7"/>
    <w:rsid w:val="001C7A05"/>
    <w:rsid w:val="001C7CAD"/>
    <w:rsid w:val="001D138E"/>
    <w:rsid w:val="001D454C"/>
    <w:rsid w:val="001D54FA"/>
    <w:rsid w:val="001D6869"/>
    <w:rsid w:val="001D71E1"/>
    <w:rsid w:val="001D76B5"/>
    <w:rsid w:val="001E4BA9"/>
    <w:rsid w:val="001E4C3A"/>
    <w:rsid w:val="001E51BB"/>
    <w:rsid w:val="001E5DFC"/>
    <w:rsid w:val="001E704A"/>
    <w:rsid w:val="001E731C"/>
    <w:rsid w:val="001F1FEC"/>
    <w:rsid w:val="001F24F9"/>
    <w:rsid w:val="001F32D8"/>
    <w:rsid w:val="001F588D"/>
    <w:rsid w:val="001F6F08"/>
    <w:rsid w:val="001F78E5"/>
    <w:rsid w:val="0020076F"/>
    <w:rsid w:val="0020267A"/>
    <w:rsid w:val="00203719"/>
    <w:rsid w:val="0020462A"/>
    <w:rsid w:val="00207679"/>
    <w:rsid w:val="00207ED7"/>
    <w:rsid w:val="00210006"/>
    <w:rsid w:val="00210322"/>
    <w:rsid w:val="00210DF6"/>
    <w:rsid w:val="002116CB"/>
    <w:rsid w:val="0021189E"/>
    <w:rsid w:val="00211969"/>
    <w:rsid w:val="00212DB7"/>
    <w:rsid w:val="002132AA"/>
    <w:rsid w:val="002145D4"/>
    <w:rsid w:val="002145D7"/>
    <w:rsid w:val="00214DD8"/>
    <w:rsid w:val="00223C24"/>
    <w:rsid w:val="00224350"/>
    <w:rsid w:val="00225959"/>
    <w:rsid w:val="00226614"/>
    <w:rsid w:val="0022767E"/>
    <w:rsid w:val="00232124"/>
    <w:rsid w:val="00237AA1"/>
    <w:rsid w:val="00240C43"/>
    <w:rsid w:val="00242416"/>
    <w:rsid w:val="002429D9"/>
    <w:rsid w:val="002441C5"/>
    <w:rsid w:val="00244600"/>
    <w:rsid w:val="00245CA2"/>
    <w:rsid w:val="00247C27"/>
    <w:rsid w:val="0025101E"/>
    <w:rsid w:val="002529B4"/>
    <w:rsid w:val="00267642"/>
    <w:rsid w:val="0027282D"/>
    <w:rsid w:val="00273617"/>
    <w:rsid w:val="00280164"/>
    <w:rsid w:val="00281CD8"/>
    <w:rsid w:val="002857A8"/>
    <w:rsid w:val="002922EF"/>
    <w:rsid w:val="0029259F"/>
    <w:rsid w:val="00293B18"/>
    <w:rsid w:val="00297FF0"/>
    <w:rsid w:val="002A0304"/>
    <w:rsid w:val="002A33D2"/>
    <w:rsid w:val="002A3556"/>
    <w:rsid w:val="002A6913"/>
    <w:rsid w:val="002B0141"/>
    <w:rsid w:val="002B0F59"/>
    <w:rsid w:val="002B1216"/>
    <w:rsid w:val="002B1C63"/>
    <w:rsid w:val="002B4E0F"/>
    <w:rsid w:val="002B561A"/>
    <w:rsid w:val="002C1311"/>
    <w:rsid w:val="002C35CC"/>
    <w:rsid w:val="002C4877"/>
    <w:rsid w:val="002D035F"/>
    <w:rsid w:val="002D2140"/>
    <w:rsid w:val="002D4421"/>
    <w:rsid w:val="002D493E"/>
    <w:rsid w:val="002D6DCE"/>
    <w:rsid w:val="002D7F78"/>
    <w:rsid w:val="002E2366"/>
    <w:rsid w:val="002E3234"/>
    <w:rsid w:val="002E38E1"/>
    <w:rsid w:val="002E541B"/>
    <w:rsid w:val="002F120A"/>
    <w:rsid w:val="002F1A4E"/>
    <w:rsid w:val="002F2477"/>
    <w:rsid w:val="002F2700"/>
    <w:rsid w:val="002F30B6"/>
    <w:rsid w:val="003006F5"/>
    <w:rsid w:val="00300B1A"/>
    <w:rsid w:val="003013DA"/>
    <w:rsid w:val="003031AA"/>
    <w:rsid w:val="00305F30"/>
    <w:rsid w:val="00307591"/>
    <w:rsid w:val="003102A2"/>
    <w:rsid w:val="00310C3D"/>
    <w:rsid w:val="00312BC5"/>
    <w:rsid w:val="00312FAD"/>
    <w:rsid w:val="00313DBD"/>
    <w:rsid w:val="0031436D"/>
    <w:rsid w:val="00314595"/>
    <w:rsid w:val="003200AC"/>
    <w:rsid w:val="00320331"/>
    <w:rsid w:val="00322307"/>
    <w:rsid w:val="003223CE"/>
    <w:rsid w:val="00323A85"/>
    <w:rsid w:val="00325D6B"/>
    <w:rsid w:val="0033009A"/>
    <w:rsid w:val="00332512"/>
    <w:rsid w:val="003327A1"/>
    <w:rsid w:val="00335678"/>
    <w:rsid w:val="0033722B"/>
    <w:rsid w:val="003374CD"/>
    <w:rsid w:val="003379EB"/>
    <w:rsid w:val="003405F9"/>
    <w:rsid w:val="003407CB"/>
    <w:rsid w:val="00341F57"/>
    <w:rsid w:val="00343AED"/>
    <w:rsid w:val="00343B5A"/>
    <w:rsid w:val="0034649E"/>
    <w:rsid w:val="003472A5"/>
    <w:rsid w:val="00347F6E"/>
    <w:rsid w:val="00352341"/>
    <w:rsid w:val="00353677"/>
    <w:rsid w:val="00353F40"/>
    <w:rsid w:val="00356CE0"/>
    <w:rsid w:val="0036147F"/>
    <w:rsid w:val="00362247"/>
    <w:rsid w:val="003638A4"/>
    <w:rsid w:val="00365949"/>
    <w:rsid w:val="003662FB"/>
    <w:rsid w:val="00371C92"/>
    <w:rsid w:val="0037256B"/>
    <w:rsid w:val="003726BA"/>
    <w:rsid w:val="003735DD"/>
    <w:rsid w:val="0037429F"/>
    <w:rsid w:val="003742D7"/>
    <w:rsid w:val="00375995"/>
    <w:rsid w:val="003766B2"/>
    <w:rsid w:val="003778D1"/>
    <w:rsid w:val="00380757"/>
    <w:rsid w:val="003811FA"/>
    <w:rsid w:val="003828DD"/>
    <w:rsid w:val="003839A5"/>
    <w:rsid w:val="00384BE6"/>
    <w:rsid w:val="00385651"/>
    <w:rsid w:val="00387A83"/>
    <w:rsid w:val="00387AEF"/>
    <w:rsid w:val="00387E8E"/>
    <w:rsid w:val="003900E4"/>
    <w:rsid w:val="00390C8F"/>
    <w:rsid w:val="0039107A"/>
    <w:rsid w:val="00392D53"/>
    <w:rsid w:val="0039301F"/>
    <w:rsid w:val="00393171"/>
    <w:rsid w:val="00394FC7"/>
    <w:rsid w:val="00395ECD"/>
    <w:rsid w:val="00396255"/>
    <w:rsid w:val="0039627D"/>
    <w:rsid w:val="00396EE3"/>
    <w:rsid w:val="00397C5A"/>
    <w:rsid w:val="003A04FA"/>
    <w:rsid w:val="003A0D23"/>
    <w:rsid w:val="003A12F0"/>
    <w:rsid w:val="003A20C9"/>
    <w:rsid w:val="003A307B"/>
    <w:rsid w:val="003A4127"/>
    <w:rsid w:val="003A55E1"/>
    <w:rsid w:val="003A6493"/>
    <w:rsid w:val="003A6D57"/>
    <w:rsid w:val="003A79CF"/>
    <w:rsid w:val="003B0624"/>
    <w:rsid w:val="003B1D45"/>
    <w:rsid w:val="003B346B"/>
    <w:rsid w:val="003B654B"/>
    <w:rsid w:val="003B70C3"/>
    <w:rsid w:val="003C0496"/>
    <w:rsid w:val="003C1E3A"/>
    <w:rsid w:val="003C20D2"/>
    <w:rsid w:val="003C69C5"/>
    <w:rsid w:val="003D17D1"/>
    <w:rsid w:val="003D2F61"/>
    <w:rsid w:val="003D3207"/>
    <w:rsid w:val="003D32EB"/>
    <w:rsid w:val="003D41A9"/>
    <w:rsid w:val="003E2496"/>
    <w:rsid w:val="003E2863"/>
    <w:rsid w:val="003E5D03"/>
    <w:rsid w:val="003F0D90"/>
    <w:rsid w:val="003F4698"/>
    <w:rsid w:val="003F6A2D"/>
    <w:rsid w:val="00402DFA"/>
    <w:rsid w:val="00404652"/>
    <w:rsid w:val="00404812"/>
    <w:rsid w:val="00406DE7"/>
    <w:rsid w:val="00410898"/>
    <w:rsid w:val="00412CB5"/>
    <w:rsid w:val="00412FE8"/>
    <w:rsid w:val="0041676D"/>
    <w:rsid w:val="004229AC"/>
    <w:rsid w:val="00422ADA"/>
    <w:rsid w:val="00430C6E"/>
    <w:rsid w:val="004337ED"/>
    <w:rsid w:val="00446AAF"/>
    <w:rsid w:val="0044776C"/>
    <w:rsid w:val="00447C4D"/>
    <w:rsid w:val="00451D6F"/>
    <w:rsid w:val="00452186"/>
    <w:rsid w:val="00453044"/>
    <w:rsid w:val="004534DA"/>
    <w:rsid w:val="00456130"/>
    <w:rsid w:val="00457598"/>
    <w:rsid w:val="00460483"/>
    <w:rsid w:val="0046081E"/>
    <w:rsid w:val="00460A46"/>
    <w:rsid w:val="00462EDD"/>
    <w:rsid w:val="00463360"/>
    <w:rsid w:val="004646B7"/>
    <w:rsid w:val="0046471A"/>
    <w:rsid w:val="00467DF6"/>
    <w:rsid w:val="00471326"/>
    <w:rsid w:val="004736D4"/>
    <w:rsid w:val="004762C5"/>
    <w:rsid w:val="004800F3"/>
    <w:rsid w:val="004804A0"/>
    <w:rsid w:val="00481960"/>
    <w:rsid w:val="00482061"/>
    <w:rsid w:val="00483218"/>
    <w:rsid w:val="004850E4"/>
    <w:rsid w:val="00485A39"/>
    <w:rsid w:val="00486E64"/>
    <w:rsid w:val="00492626"/>
    <w:rsid w:val="004929D1"/>
    <w:rsid w:val="004930A8"/>
    <w:rsid w:val="004A1474"/>
    <w:rsid w:val="004A51BA"/>
    <w:rsid w:val="004A6ECB"/>
    <w:rsid w:val="004A74FD"/>
    <w:rsid w:val="004B06D8"/>
    <w:rsid w:val="004B13A9"/>
    <w:rsid w:val="004B2084"/>
    <w:rsid w:val="004B2D88"/>
    <w:rsid w:val="004B41F9"/>
    <w:rsid w:val="004C1BCE"/>
    <w:rsid w:val="004C1FBE"/>
    <w:rsid w:val="004C2160"/>
    <w:rsid w:val="004C330A"/>
    <w:rsid w:val="004C3B8B"/>
    <w:rsid w:val="004C4E7C"/>
    <w:rsid w:val="004C59E2"/>
    <w:rsid w:val="004D2571"/>
    <w:rsid w:val="004D2E3A"/>
    <w:rsid w:val="004D329D"/>
    <w:rsid w:val="004D4CE5"/>
    <w:rsid w:val="004D6725"/>
    <w:rsid w:val="004D6CAE"/>
    <w:rsid w:val="004E12B6"/>
    <w:rsid w:val="004E33BC"/>
    <w:rsid w:val="004E4C87"/>
    <w:rsid w:val="004E5E97"/>
    <w:rsid w:val="004E629A"/>
    <w:rsid w:val="004F0F75"/>
    <w:rsid w:val="004F1F39"/>
    <w:rsid w:val="004F23F8"/>
    <w:rsid w:val="004F3B65"/>
    <w:rsid w:val="004F5E2D"/>
    <w:rsid w:val="00500C1E"/>
    <w:rsid w:val="00500DF9"/>
    <w:rsid w:val="0050199A"/>
    <w:rsid w:val="00503D22"/>
    <w:rsid w:val="00504B2C"/>
    <w:rsid w:val="00505832"/>
    <w:rsid w:val="00505BD5"/>
    <w:rsid w:val="00506DC5"/>
    <w:rsid w:val="0050724A"/>
    <w:rsid w:val="00507367"/>
    <w:rsid w:val="00507E31"/>
    <w:rsid w:val="00507F4D"/>
    <w:rsid w:val="0051088B"/>
    <w:rsid w:val="0051090F"/>
    <w:rsid w:val="005117E9"/>
    <w:rsid w:val="00514B45"/>
    <w:rsid w:val="005177E5"/>
    <w:rsid w:val="005210E1"/>
    <w:rsid w:val="005219EC"/>
    <w:rsid w:val="0052348A"/>
    <w:rsid w:val="00524514"/>
    <w:rsid w:val="00527D96"/>
    <w:rsid w:val="00531868"/>
    <w:rsid w:val="005338D4"/>
    <w:rsid w:val="005347AB"/>
    <w:rsid w:val="005368CC"/>
    <w:rsid w:val="00537AB8"/>
    <w:rsid w:val="00541370"/>
    <w:rsid w:val="00546089"/>
    <w:rsid w:val="0054613D"/>
    <w:rsid w:val="00546656"/>
    <w:rsid w:val="00546C9B"/>
    <w:rsid w:val="00546EC5"/>
    <w:rsid w:val="00547196"/>
    <w:rsid w:val="00547BE7"/>
    <w:rsid w:val="005516C5"/>
    <w:rsid w:val="00552346"/>
    <w:rsid w:val="0055261A"/>
    <w:rsid w:val="00552B07"/>
    <w:rsid w:val="00556171"/>
    <w:rsid w:val="00556828"/>
    <w:rsid w:val="005579D0"/>
    <w:rsid w:val="00561952"/>
    <w:rsid w:val="00562261"/>
    <w:rsid w:val="00564554"/>
    <w:rsid w:val="00566337"/>
    <w:rsid w:val="00567333"/>
    <w:rsid w:val="00567B82"/>
    <w:rsid w:val="00572DC9"/>
    <w:rsid w:val="005738FE"/>
    <w:rsid w:val="00575D0F"/>
    <w:rsid w:val="005822F2"/>
    <w:rsid w:val="00585B1B"/>
    <w:rsid w:val="00591418"/>
    <w:rsid w:val="00594A0A"/>
    <w:rsid w:val="00594FFC"/>
    <w:rsid w:val="00595CB4"/>
    <w:rsid w:val="005961C3"/>
    <w:rsid w:val="005A20D3"/>
    <w:rsid w:val="005A38EC"/>
    <w:rsid w:val="005A3A48"/>
    <w:rsid w:val="005A4668"/>
    <w:rsid w:val="005A499E"/>
    <w:rsid w:val="005B12C1"/>
    <w:rsid w:val="005B1BBC"/>
    <w:rsid w:val="005B2C68"/>
    <w:rsid w:val="005B3D59"/>
    <w:rsid w:val="005B5FE5"/>
    <w:rsid w:val="005B7144"/>
    <w:rsid w:val="005C07AB"/>
    <w:rsid w:val="005C1EAA"/>
    <w:rsid w:val="005C479D"/>
    <w:rsid w:val="005C4B73"/>
    <w:rsid w:val="005C5E89"/>
    <w:rsid w:val="005C6690"/>
    <w:rsid w:val="005C70F2"/>
    <w:rsid w:val="005D5E26"/>
    <w:rsid w:val="005D767C"/>
    <w:rsid w:val="005D782C"/>
    <w:rsid w:val="005D7D16"/>
    <w:rsid w:val="005E06C9"/>
    <w:rsid w:val="005E1B8E"/>
    <w:rsid w:val="005E259C"/>
    <w:rsid w:val="005E27BD"/>
    <w:rsid w:val="005E2855"/>
    <w:rsid w:val="005E4824"/>
    <w:rsid w:val="005E48D8"/>
    <w:rsid w:val="005E51C8"/>
    <w:rsid w:val="005E62C4"/>
    <w:rsid w:val="005F1027"/>
    <w:rsid w:val="006019FF"/>
    <w:rsid w:val="00602ADF"/>
    <w:rsid w:val="00604901"/>
    <w:rsid w:val="00605EF0"/>
    <w:rsid w:val="006065EA"/>
    <w:rsid w:val="00606D31"/>
    <w:rsid w:val="00610279"/>
    <w:rsid w:val="00610E47"/>
    <w:rsid w:val="0061233C"/>
    <w:rsid w:val="00612770"/>
    <w:rsid w:val="00612CC0"/>
    <w:rsid w:val="006135CE"/>
    <w:rsid w:val="00613CF9"/>
    <w:rsid w:val="00614CCC"/>
    <w:rsid w:val="006174E7"/>
    <w:rsid w:val="00617884"/>
    <w:rsid w:val="00624B51"/>
    <w:rsid w:val="00624D5F"/>
    <w:rsid w:val="00625609"/>
    <w:rsid w:val="00632E80"/>
    <w:rsid w:val="006375D1"/>
    <w:rsid w:val="006378DA"/>
    <w:rsid w:val="00641F52"/>
    <w:rsid w:val="00643878"/>
    <w:rsid w:val="00644AEB"/>
    <w:rsid w:val="006463A0"/>
    <w:rsid w:val="00646DF8"/>
    <w:rsid w:val="00651A4E"/>
    <w:rsid w:val="006522CA"/>
    <w:rsid w:val="006572EC"/>
    <w:rsid w:val="00662ABA"/>
    <w:rsid w:val="00663251"/>
    <w:rsid w:val="00664706"/>
    <w:rsid w:val="00671D9E"/>
    <w:rsid w:val="006724F3"/>
    <w:rsid w:val="0067334E"/>
    <w:rsid w:val="00673D8B"/>
    <w:rsid w:val="006741EF"/>
    <w:rsid w:val="006755AE"/>
    <w:rsid w:val="00675647"/>
    <w:rsid w:val="0067743C"/>
    <w:rsid w:val="00684031"/>
    <w:rsid w:val="00685DE6"/>
    <w:rsid w:val="00685E57"/>
    <w:rsid w:val="00686D13"/>
    <w:rsid w:val="00686FA6"/>
    <w:rsid w:val="00687FD3"/>
    <w:rsid w:val="00690B3D"/>
    <w:rsid w:val="00691CCF"/>
    <w:rsid w:val="006930EE"/>
    <w:rsid w:val="006931EC"/>
    <w:rsid w:val="00693E5D"/>
    <w:rsid w:val="00697091"/>
    <w:rsid w:val="006A467B"/>
    <w:rsid w:val="006A59C3"/>
    <w:rsid w:val="006A7C20"/>
    <w:rsid w:val="006A7F85"/>
    <w:rsid w:val="006B28FD"/>
    <w:rsid w:val="006B42CB"/>
    <w:rsid w:val="006B788C"/>
    <w:rsid w:val="006C020F"/>
    <w:rsid w:val="006C0D63"/>
    <w:rsid w:val="006C14BB"/>
    <w:rsid w:val="006C1A58"/>
    <w:rsid w:val="006C1FEF"/>
    <w:rsid w:val="006C4DF0"/>
    <w:rsid w:val="006C5A31"/>
    <w:rsid w:val="006D0994"/>
    <w:rsid w:val="006D28C9"/>
    <w:rsid w:val="006D3840"/>
    <w:rsid w:val="006D3AD1"/>
    <w:rsid w:val="006D5AC2"/>
    <w:rsid w:val="006D6805"/>
    <w:rsid w:val="006D734A"/>
    <w:rsid w:val="006E0632"/>
    <w:rsid w:val="006E0C76"/>
    <w:rsid w:val="006E180C"/>
    <w:rsid w:val="006E2907"/>
    <w:rsid w:val="006E3E08"/>
    <w:rsid w:val="006E5C56"/>
    <w:rsid w:val="006E7B99"/>
    <w:rsid w:val="006F2B36"/>
    <w:rsid w:val="006F4567"/>
    <w:rsid w:val="006F617B"/>
    <w:rsid w:val="006F737A"/>
    <w:rsid w:val="006F7827"/>
    <w:rsid w:val="0070129F"/>
    <w:rsid w:val="00701EF5"/>
    <w:rsid w:val="00703A9F"/>
    <w:rsid w:val="00704119"/>
    <w:rsid w:val="00704D01"/>
    <w:rsid w:val="00706CF4"/>
    <w:rsid w:val="00710395"/>
    <w:rsid w:val="00710DAA"/>
    <w:rsid w:val="00711F84"/>
    <w:rsid w:val="0071253D"/>
    <w:rsid w:val="0071255D"/>
    <w:rsid w:val="00715D55"/>
    <w:rsid w:val="007161A4"/>
    <w:rsid w:val="0071691D"/>
    <w:rsid w:val="007207BF"/>
    <w:rsid w:val="00725099"/>
    <w:rsid w:val="00725885"/>
    <w:rsid w:val="00725B83"/>
    <w:rsid w:val="00727B4D"/>
    <w:rsid w:val="00732398"/>
    <w:rsid w:val="00734138"/>
    <w:rsid w:val="00737D9C"/>
    <w:rsid w:val="007443AC"/>
    <w:rsid w:val="00744BE6"/>
    <w:rsid w:val="007454D1"/>
    <w:rsid w:val="00746B86"/>
    <w:rsid w:val="00750810"/>
    <w:rsid w:val="00751DB1"/>
    <w:rsid w:val="0075540A"/>
    <w:rsid w:val="00755F9F"/>
    <w:rsid w:val="007562D5"/>
    <w:rsid w:val="00760939"/>
    <w:rsid w:val="007617D3"/>
    <w:rsid w:val="00762415"/>
    <w:rsid w:val="00762913"/>
    <w:rsid w:val="00763929"/>
    <w:rsid w:val="00763CA7"/>
    <w:rsid w:val="00763D71"/>
    <w:rsid w:val="00765E1B"/>
    <w:rsid w:val="00766571"/>
    <w:rsid w:val="00766F5C"/>
    <w:rsid w:val="00770EFE"/>
    <w:rsid w:val="00771207"/>
    <w:rsid w:val="00772148"/>
    <w:rsid w:val="00772841"/>
    <w:rsid w:val="00772E2C"/>
    <w:rsid w:val="00773A75"/>
    <w:rsid w:val="0077449E"/>
    <w:rsid w:val="00774F8E"/>
    <w:rsid w:val="0077633D"/>
    <w:rsid w:val="00780BDA"/>
    <w:rsid w:val="00783533"/>
    <w:rsid w:val="00786282"/>
    <w:rsid w:val="007904B8"/>
    <w:rsid w:val="007906C2"/>
    <w:rsid w:val="00792CE9"/>
    <w:rsid w:val="007956CF"/>
    <w:rsid w:val="00795E1E"/>
    <w:rsid w:val="0079745E"/>
    <w:rsid w:val="007A2D9B"/>
    <w:rsid w:val="007A3758"/>
    <w:rsid w:val="007A4018"/>
    <w:rsid w:val="007A4A83"/>
    <w:rsid w:val="007B4A1E"/>
    <w:rsid w:val="007B4DAF"/>
    <w:rsid w:val="007C0440"/>
    <w:rsid w:val="007C2F48"/>
    <w:rsid w:val="007C3366"/>
    <w:rsid w:val="007C5319"/>
    <w:rsid w:val="007C75AD"/>
    <w:rsid w:val="007D0000"/>
    <w:rsid w:val="007D20DF"/>
    <w:rsid w:val="007D23B2"/>
    <w:rsid w:val="007D2B1F"/>
    <w:rsid w:val="007D360A"/>
    <w:rsid w:val="007D3A72"/>
    <w:rsid w:val="007D7AD3"/>
    <w:rsid w:val="007D7EAC"/>
    <w:rsid w:val="007E0A37"/>
    <w:rsid w:val="007E17ED"/>
    <w:rsid w:val="007E3BD9"/>
    <w:rsid w:val="007E4967"/>
    <w:rsid w:val="007E5758"/>
    <w:rsid w:val="007E773A"/>
    <w:rsid w:val="007F0F9D"/>
    <w:rsid w:val="007F3456"/>
    <w:rsid w:val="007F3827"/>
    <w:rsid w:val="007F5C50"/>
    <w:rsid w:val="007F6E11"/>
    <w:rsid w:val="00802613"/>
    <w:rsid w:val="00802DCE"/>
    <w:rsid w:val="00803E54"/>
    <w:rsid w:val="00805222"/>
    <w:rsid w:val="00805CFD"/>
    <w:rsid w:val="00805E31"/>
    <w:rsid w:val="0080604B"/>
    <w:rsid w:val="008064C3"/>
    <w:rsid w:val="008069B8"/>
    <w:rsid w:val="00813722"/>
    <w:rsid w:val="00814AF8"/>
    <w:rsid w:val="0081532D"/>
    <w:rsid w:val="00816483"/>
    <w:rsid w:val="00817770"/>
    <w:rsid w:val="00817FE2"/>
    <w:rsid w:val="008228DA"/>
    <w:rsid w:val="00824B4C"/>
    <w:rsid w:val="0082503F"/>
    <w:rsid w:val="008266DC"/>
    <w:rsid w:val="00826B8C"/>
    <w:rsid w:val="00827678"/>
    <w:rsid w:val="00827BA8"/>
    <w:rsid w:val="00841682"/>
    <w:rsid w:val="00845B47"/>
    <w:rsid w:val="00850845"/>
    <w:rsid w:val="0085166C"/>
    <w:rsid w:val="00851FCA"/>
    <w:rsid w:val="008558DA"/>
    <w:rsid w:val="00856DEA"/>
    <w:rsid w:val="008575CF"/>
    <w:rsid w:val="00861872"/>
    <w:rsid w:val="00866207"/>
    <w:rsid w:val="00866F60"/>
    <w:rsid w:val="008675B6"/>
    <w:rsid w:val="00872832"/>
    <w:rsid w:val="0087384A"/>
    <w:rsid w:val="00875163"/>
    <w:rsid w:val="008751AC"/>
    <w:rsid w:val="00876F54"/>
    <w:rsid w:val="00890A16"/>
    <w:rsid w:val="00891CB8"/>
    <w:rsid w:val="00893BAD"/>
    <w:rsid w:val="008959F6"/>
    <w:rsid w:val="00895E74"/>
    <w:rsid w:val="00896C9C"/>
    <w:rsid w:val="008A1F73"/>
    <w:rsid w:val="008A2A1D"/>
    <w:rsid w:val="008A2EDD"/>
    <w:rsid w:val="008A50C1"/>
    <w:rsid w:val="008A7061"/>
    <w:rsid w:val="008A7F2D"/>
    <w:rsid w:val="008B0404"/>
    <w:rsid w:val="008B19A8"/>
    <w:rsid w:val="008B262F"/>
    <w:rsid w:val="008B3888"/>
    <w:rsid w:val="008B5798"/>
    <w:rsid w:val="008B59CC"/>
    <w:rsid w:val="008B6728"/>
    <w:rsid w:val="008B7ECB"/>
    <w:rsid w:val="008B7FC4"/>
    <w:rsid w:val="008C069D"/>
    <w:rsid w:val="008C1520"/>
    <w:rsid w:val="008C301A"/>
    <w:rsid w:val="008C571F"/>
    <w:rsid w:val="008C6648"/>
    <w:rsid w:val="008C6952"/>
    <w:rsid w:val="008D2772"/>
    <w:rsid w:val="008D6C41"/>
    <w:rsid w:val="008D7958"/>
    <w:rsid w:val="008E002A"/>
    <w:rsid w:val="008E33B9"/>
    <w:rsid w:val="008E3DCF"/>
    <w:rsid w:val="008E4F53"/>
    <w:rsid w:val="008E6F77"/>
    <w:rsid w:val="008E7D08"/>
    <w:rsid w:val="008F0B43"/>
    <w:rsid w:val="008F1252"/>
    <w:rsid w:val="008F1CE1"/>
    <w:rsid w:val="008F4D26"/>
    <w:rsid w:val="00902590"/>
    <w:rsid w:val="00902D10"/>
    <w:rsid w:val="00904B60"/>
    <w:rsid w:val="009050F1"/>
    <w:rsid w:val="00905A45"/>
    <w:rsid w:val="00907AAF"/>
    <w:rsid w:val="00910998"/>
    <w:rsid w:val="00911763"/>
    <w:rsid w:val="00915692"/>
    <w:rsid w:val="00916366"/>
    <w:rsid w:val="00916F4E"/>
    <w:rsid w:val="00917C50"/>
    <w:rsid w:val="0092022F"/>
    <w:rsid w:val="009202F0"/>
    <w:rsid w:val="00924789"/>
    <w:rsid w:val="00924FFA"/>
    <w:rsid w:val="00926DDA"/>
    <w:rsid w:val="00926EC4"/>
    <w:rsid w:val="009277DF"/>
    <w:rsid w:val="0093049C"/>
    <w:rsid w:val="0093273F"/>
    <w:rsid w:val="009344B8"/>
    <w:rsid w:val="0093576B"/>
    <w:rsid w:val="00936185"/>
    <w:rsid w:val="00936DDE"/>
    <w:rsid w:val="00940AF6"/>
    <w:rsid w:val="00941ED6"/>
    <w:rsid w:val="009423C3"/>
    <w:rsid w:val="009434F2"/>
    <w:rsid w:val="0094450D"/>
    <w:rsid w:val="0094609C"/>
    <w:rsid w:val="00947191"/>
    <w:rsid w:val="00950F5C"/>
    <w:rsid w:val="00951397"/>
    <w:rsid w:val="00951D19"/>
    <w:rsid w:val="00951FE9"/>
    <w:rsid w:val="0095354D"/>
    <w:rsid w:val="00953D9B"/>
    <w:rsid w:val="00956031"/>
    <w:rsid w:val="00961596"/>
    <w:rsid w:val="0096258C"/>
    <w:rsid w:val="00965234"/>
    <w:rsid w:val="009663F5"/>
    <w:rsid w:val="0097212D"/>
    <w:rsid w:val="009751D6"/>
    <w:rsid w:val="009757FC"/>
    <w:rsid w:val="009763E5"/>
    <w:rsid w:val="009764B5"/>
    <w:rsid w:val="009767D9"/>
    <w:rsid w:val="00983B76"/>
    <w:rsid w:val="009852C6"/>
    <w:rsid w:val="00987E4C"/>
    <w:rsid w:val="00990378"/>
    <w:rsid w:val="00995445"/>
    <w:rsid w:val="009959A2"/>
    <w:rsid w:val="0099735F"/>
    <w:rsid w:val="009A1B20"/>
    <w:rsid w:val="009A395A"/>
    <w:rsid w:val="009A7610"/>
    <w:rsid w:val="009B15CA"/>
    <w:rsid w:val="009B1895"/>
    <w:rsid w:val="009B1B69"/>
    <w:rsid w:val="009B53EF"/>
    <w:rsid w:val="009B66F9"/>
    <w:rsid w:val="009B67A6"/>
    <w:rsid w:val="009C352E"/>
    <w:rsid w:val="009C39F1"/>
    <w:rsid w:val="009C6833"/>
    <w:rsid w:val="009C769A"/>
    <w:rsid w:val="009D318C"/>
    <w:rsid w:val="009D3E54"/>
    <w:rsid w:val="009D4A31"/>
    <w:rsid w:val="009D79FF"/>
    <w:rsid w:val="009E0E9E"/>
    <w:rsid w:val="009E1E2A"/>
    <w:rsid w:val="009E26CB"/>
    <w:rsid w:val="009E7BBB"/>
    <w:rsid w:val="009F0A33"/>
    <w:rsid w:val="009F2F9C"/>
    <w:rsid w:val="009F35A1"/>
    <w:rsid w:val="009F7B6A"/>
    <w:rsid w:val="00A00533"/>
    <w:rsid w:val="00A009DA"/>
    <w:rsid w:val="00A01093"/>
    <w:rsid w:val="00A018FB"/>
    <w:rsid w:val="00A03331"/>
    <w:rsid w:val="00A03784"/>
    <w:rsid w:val="00A063D6"/>
    <w:rsid w:val="00A06C12"/>
    <w:rsid w:val="00A07472"/>
    <w:rsid w:val="00A10AAE"/>
    <w:rsid w:val="00A10D8F"/>
    <w:rsid w:val="00A1162E"/>
    <w:rsid w:val="00A117FE"/>
    <w:rsid w:val="00A12A52"/>
    <w:rsid w:val="00A1474C"/>
    <w:rsid w:val="00A16041"/>
    <w:rsid w:val="00A206FB"/>
    <w:rsid w:val="00A21F9A"/>
    <w:rsid w:val="00A22464"/>
    <w:rsid w:val="00A22FD4"/>
    <w:rsid w:val="00A24513"/>
    <w:rsid w:val="00A279EE"/>
    <w:rsid w:val="00A27E16"/>
    <w:rsid w:val="00A30924"/>
    <w:rsid w:val="00A30B78"/>
    <w:rsid w:val="00A31306"/>
    <w:rsid w:val="00A31AA0"/>
    <w:rsid w:val="00A344E7"/>
    <w:rsid w:val="00A34DC6"/>
    <w:rsid w:val="00A356D9"/>
    <w:rsid w:val="00A35DCB"/>
    <w:rsid w:val="00A3722A"/>
    <w:rsid w:val="00A401BB"/>
    <w:rsid w:val="00A4024C"/>
    <w:rsid w:val="00A41702"/>
    <w:rsid w:val="00A41AAD"/>
    <w:rsid w:val="00A43382"/>
    <w:rsid w:val="00A43D15"/>
    <w:rsid w:val="00A43EA6"/>
    <w:rsid w:val="00A44ECC"/>
    <w:rsid w:val="00A5045A"/>
    <w:rsid w:val="00A50748"/>
    <w:rsid w:val="00A50E3D"/>
    <w:rsid w:val="00A53E49"/>
    <w:rsid w:val="00A5404C"/>
    <w:rsid w:val="00A54B7B"/>
    <w:rsid w:val="00A54E80"/>
    <w:rsid w:val="00A55EB9"/>
    <w:rsid w:val="00A562C5"/>
    <w:rsid w:val="00A5782C"/>
    <w:rsid w:val="00A57B83"/>
    <w:rsid w:val="00A61BA4"/>
    <w:rsid w:val="00A658E4"/>
    <w:rsid w:val="00A65B1B"/>
    <w:rsid w:val="00A727E2"/>
    <w:rsid w:val="00A741FA"/>
    <w:rsid w:val="00A7501A"/>
    <w:rsid w:val="00A77606"/>
    <w:rsid w:val="00A7785E"/>
    <w:rsid w:val="00A82676"/>
    <w:rsid w:val="00A83E1C"/>
    <w:rsid w:val="00A84126"/>
    <w:rsid w:val="00A84547"/>
    <w:rsid w:val="00A8572C"/>
    <w:rsid w:val="00A8610B"/>
    <w:rsid w:val="00A876F1"/>
    <w:rsid w:val="00A91D30"/>
    <w:rsid w:val="00A92E67"/>
    <w:rsid w:val="00A93963"/>
    <w:rsid w:val="00A942A1"/>
    <w:rsid w:val="00A94FC7"/>
    <w:rsid w:val="00A9547E"/>
    <w:rsid w:val="00A97732"/>
    <w:rsid w:val="00AA3576"/>
    <w:rsid w:val="00AA4CCE"/>
    <w:rsid w:val="00AA52B0"/>
    <w:rsid w:val="00AA5388"/>
    <w:rsid w:val="00AA621C"/>
    <w:rsid w:val="00AA6580"/>
    <w:rsid w:val="00AA6F27"/>
    <w:rsid w:val="00AB057C"/>
    <w:rsid w:val="00AB09D0"/>
    <w:rsid w:val="00AB0B76"/>
    <w:rsid w:val="00AB28A4"/>
    <w:rsid w:val="00AB685A"/>
    <w:rsid w:val="00AB6869"/>
    <w:rsid w:val="00AB6F8B"/>
    <w:rsid w:val="00AB7080"/>
    <w:rsid w:val="00AB7FA4"/>
    <w:rsid w:val="00AC04ED"/>
    <w:rsid w:val="00AC064B"/>
    <w:rsid w:val="00AC21ED"/>
    <w:rsid w:val="00AC5185"/>
    <w:rsid w:val="00AC6560"/>
    <w:rsid w:val="00AC6E7C"/>
    <w:rsid w:val="00AC7F09"/>
    <w:rsid w:val="00AD2F42"/>
    <w:rsid w:val="00AD5C32"/>
    <w:rsid w:val="00AD6533"/>
    <w:rsid w:val="00AD7AF1"/>
    <w:rsid w:val="00AE1332"/>
    <w:rsid w:val="00AE2646"/>
    <w:rsid w:val="00AE47E0"/>
    <w:rsid w:val="00AE4A63"/>
    <w:rsid w:val="00AE671E"/>
    <w:rsid w:val="00AE7250"/>
    <w:rsid w:val="00AF18DF"/>
    <w:rsid w:val="00AF344B"/>
    <w:rsid w:val="00AF4F37"/>
    <w:rsid w:val="00AF55BE"/>
    <w:rsid w:val="00AF5DDC"/>
    <w:rsid w:val="00AF6780"/>
    <w:rsid w:val="00B00AC9"/>
    <w:rsid w:val="00B0208F"/>
    <w:rsid w:val="00B10DDF"/>
    <w:rsid w:val="00B10EE0"/>
    <w:rsid w:val="00B1277B"/>
    <w:rsid w:val="00B13371"/>
    <w:rsid w:val="00B17015"/>
    <w:rsid w:val="00B177D3"/>
    <w:rsid w:val="00B203FA"/>
    <w:rsid w:val="00B20EC9"/>
    <w:rsid w:val="00B2247E"/>
    <w:rsid w:val="00B24D1D"/>
    <w:rsid w:val="00B26235"/>
    <w:rsid w:val="00B26E90"/>
    <w:rsid w:val="00B274FB"/>
    <w:rsid w:val="00B31828"/>
    <w:rsid w:val="00B3193A"/>
    <w:rsid w:val="00B31BE8"/>
    <w:rsid w:val="00B32904"/>
    <w:rsid w:val="00B32C5C"/>
    <w:rsid w:val="00B337A2"/>
    <w:rsid w:val="00B33928"/>
    <w:rsid w:val="00B344A5"/>
    <w:rsid w:val="00B34EE8"/>
    <w:rsid w:val="00B34F38"/>
    <w:rsid w:val="00B35C47"/>
    <w:rsid w:val="00B37C92"/>
    <w:rsid w:val="00B46DCB"/>
    <w:rsid w:val="00B51171"/>
    <w:rsid w:val="00B54CEE"/>
    <w:rsid w:val="00B54D19"/>
    <w:rsid w:val="00B552B4"/>
    <w:rsid w:val="00B553ED"/>
    <w:rsid w:val="00B57AA0"/>
    <w:rsid w:val="00B61806"/>
    <w:rsid w:val="00B61B87"/>
    <w:rsid w:val="00B6322A"/>
    <w:rsid w:val="00B64BA6"/>
    <w:rsid w:val="00B70439"/>
    <w:rsid w:val="00B7131E"/>
    <w:rsid w:val="00B742C4"/>
    <w:rsid w:val="00B74C7A"/>
    <w:rsid w:val="00B74F39"/>
    <w:rsid w:val="00B74F43"/>
    <w:rsid w:val="00B754B7"/>
    <w:rsid w:val="00B75C08"/>
    <w:rsid w:val="00B80CE3"/>
    <w:rsid w:val="00B81A02"/>
    <w:rsid w:val="00B822E1"/>
    <w:rsid w:val="00B84C5B"/>
    <w:rsid w:val="00B865A1"/>
    <w:rsid w:val="00B9015A"/>
    <w:rsid w:val="00B949A4"/>
    <w:rsid w:val="00B958C4"/>
    <w:rsid w:val="00B9666E"/>
    <w:rsid w:val="00B967AB"/>
    <w:rsid w:val="00B97117"/>
    <w:rsid w:val="00B978BA"/>
    <w:rsid w:val="00BA0B5C"/>
    <w:rsid w:val="00BA2AB1"/>
    <w:rsid w:val="00BA2C2C"/>
    <w:rsid w:val="00BA60CB"/>
    <w:rsid w:val="00BA6CA1"/>
    <w:rsid w:val="00BA731C"/>
    <w:rsid w:val="00BA74C1"/>
    <w:rsid w:val="00BB571E"/>
    <w:rsid w:val="00BB57FD"/>
    <w:rsid w:val="00BB6A4D"/>
    <w:rsid w:val="00BB7B2B"/>
    <w:rsid w:val="00BC00C3"/>
    <w:rsid w:val="00BC4F31"/>
    <w:rsid w:val="00BD0658"/>
    <w:rsid w:val="00BD0F0B"/>
    <w:rsid w:val="00BD1A26"/>
    <w:rsid w:val="00BD2D47"/>
    <w:rsid w:val="00BD4930"/>
    <w:rsid w:val="00BD49C4"/>
    <w:rsid w:val="00BD5CD4"/>
    <w:rsid w:val="00BD6ABA"/>
    <w:rsid w:val="00BD6BEB"/>
    <w:rsid w:val="00BE2A8E"/>
    <w:rsid w:val="00BE3664"/>
    <w:rsid w:val="00BE4C1E"/>
    <w:rsid w:val="00BE5317"/>
    <w:rsid w:val="00BE63B1"/>
    <w:rsid w:val="00BF12D9"/>
    <w:rsid w:val="00BF3F43"/>
    <w:rsid w:val="00BF4F61"/>
    <w:rsid w:val="00BF5A6E"/>
    <w:rsid w:val="00BF62ED"/>
    <w:rsid w:val="00BF74CE"/>
    <w:rsid w:val="00C0059B"/>
    <w:rsid w:val="00C006F3"/>
    <w:rsid w:val="00C00B4D"/>
    <w:rsid w:val="00C00F4F"/>
    <w:rsid w:val="00C01581"/>
    <w:rsid w:val="00C02112"/>
    <w:rsid w:val="00C0227F"/>
    <w:rsid w:val="00C03250"/>
    <w:rsid w:val="00C04320"/>
    <w:rsid w:val="00C04C8D"/>
    <w:rsid w:val="00C05404"/>
    <w:rsid w:val="00C05CF9"/>
    <w:rsid w:val="00C06112"/>
    <w:rsid w:val="00C1193D"/>
    <w:rsid w:val="00C119B9"/>
    <w:rsid w:val="00C11A07"/>
    <w:rsid w:val="00C12F52"/>
    <w:rsid w:val="00C13D37"/>
    <w:rsid w:val="00C1493D"/>
    <w:rsid w:val="00C16C56"/>
    <w:rsid w:val="00C175A8"/>
    <w:rsid w:val="00C17FF6"/>
    <w:rsid w:val="00C20B21"/>
    <w:rsid w:val="00C217D0"/>
    <w:rsid w:val="00C27D39"/>
    <w:rsid w:val="00C328D8"/>
    <w:rsid w:val="00C33B0B"/>
    <w:rsid w:val="00C3519B"/>
    <w:rsid w:val="00C4087B"/>
    <w:rsid w:val="00C44F55"/>
    <w:rsid w:val="00C47EA4"/>
    <w:rsid w:val="00C501CB"/>
    <w:rsid w:val="00C529C7"/>
    <w:rsid w:val="00C54D7C"/>
    <w:rsid w:val="00C551B6"/>
    <w:rsid w:val="00C57299"/>
    <w:rsid w:val="00C6452F"/>
    <w:rsid w:val="00C66224"/>
    <w:rsid w:val="00C71D1D"/>
    <w:rsid w:val="00C725A9"/>
    <w:rsid w:val="00C72CFC"/>
    <w:rsid w:val="00C7762D"/>
    <w:rsid w:val="00C8470A"/>
    <w:rsid w:val="00C869C4"/>
    <w:rsid w:val="00C86A0B"/>
    <w:rsid w:val="00C86B56"/>
    <w:rsid w:val="00C86FB0"/>
    <w:rsid w:val="00C874E5"/>
    <w:rsid w:val="00C90AAB"/>
    <w:rsid w:val="00C922DC"/>
    <w:rsid w:val="00C9247C"/>
    <w:rsid w:val="00C932E9"/>
    <w:rsid w:val="00C96327"/>
    <w:rsid w:val="00C97460"/>
    <w:rsid w:val="00CA016A"/>
    <w:rsid w:val="00CA2870"/>
    <w:rsid w:val="00CA66A8"/>
    <w:rsid w:val="00CB3FEF"/>
    <w:rsid w:val="00CB4285"/>
    <w:rsid w:val="00CB4800"/>
    <w:rsid w:val="00CB5067"/>
    <w:rsid w:val="00CC1F0B"/>
    <w:rsid w:val="00CC2485"/>
    <w:rsid w:val="00CC2EB7"/>
    <w:rsid w:val="00CC480B"/>
    <w:rsid w:val="00CC4A2E"/>
    <w:rsid w:val="00CC4EAB"/>
    <w:rsid w:val="00CC5242"/>
    <w:rsid w:val="00CC60A5"/>
    <w:rsid w:val="00CC796E"/>
    <w:rsid w:val="00CD1CA2"/>
    <w:rsid w:val="00CD2803"/>
    <w:rsid w:val="00CD38A7"/>
    <w:rsid w:val="00CD3A51"/>
    <w:rsid w:val="00CD48AA"/>
    <w:rsid w:val="00CD7F81"/>
    <w:rsid w:val="00CE190C"/>
    <w:rsid w:val="00CE484C"/>
    <w:rsid w:val="00CE5A51"/>
    <w:rsid w:val="00CE5D54"/>
    <w:rsid w:val="00CE779B"/>
    <w:rsid w:val="00CF1D27"/>
    <w:rsid w:val="00CF215F"/>
    <w:rsid w:val="00CF3184"/>
    <w:rsid w:val="00CF38F7"/>
    <w:rsid w:val="00CF3E47"/>
    <w:rsid w:val="00CF5EEC"/>
    <w:rsid w:val="00CF785C"/>
    <w:rsid w:val="00D0343A"/>
    <w:rsid w:val="00D034A7"/>
    <w:rsid w:val="00D05561"/>
    <w:rsid w:val="00D065FF"/>
    <w:rsid w:val="00D06D22"/>
    <w:rsid w:val="00D072EB"/>
    <w:rsid w:val="00D13040"/>
    <w:rsid w:val="00D179F4"/>
    <w:rsid w:val="00D20B3A"/>
    <w:rsid w:val="00D22DEE"/>
    <w:rsid w:val="00D242DB"/>
    <w:rsid w:val="00D24CD1"/>
    <w:rsid w:val="00D26A8A"/>
    <w:rsid w:val="00D304C8"/>
    <w:rsid w:val="00D310CA"/>
    <w:rsid w:val="00D317D7"/>
    <w:rsid w:val="00D36139"/>
    <w:rsid w:val="00D36254"/>
    <w:rsid w:val="00D379A6"/>
    <w:rsid w:val="00D40CA8"/>
    <w:rsid w:val="00D421F1"/>
    <w:rsid w:val="00D4303F"/>
    <w:rsid w:val="00D444DD"/>
    <w:rsid w:val="00D47B68"/>
    <w:rsid w:val="00D50023"/>
    <w:rsid w:val="00D5096B"/>
    <w:rsid w:val="00D5156C"/>
    <w:rsid w:val="00D52F19"/>
    <w:rsid w:val="00D5324C"/>
    <w:rsid w:val="00D60D96"/>
    <w:rsid w:val="00D610B3"/>
    <w:rsid w:val="00D6583C"/>
    <w:rsid w:val="00D658BC"/>
    <w:rsid w:val="00D6749F"/>
    <w:rsid w:val="00D67DB2"/>
    <w:rsid w:val="00D7068D"/>
    <w:rsid w:val="00D71108"/>
    <w:rsid w:val="00D726BD"/>
    <w:rsid w:val="00D76579"/>
    <w:rsid w:val="00D76C2D"/>
    <w:rsid w:val="00D80478"/>
    <w:rsid w:val="00D806D4"/>
    <w:rsid w:val="00D8255F"/>
    <w:rsid w:val="00D84D6F"/>
    <w:rsid w:val="00D86852"/>
    <w:rsid w:val="00D906BF"/>
    <w:rsid w:val="00D91B29"/>
    <w:rsid w:val="00D9261A"/>
    <w:rsid w:val="00D9477C"/>
    <w:rsid w:val="00D951FD"/>
    <w:rsid w:val="00D959BE"/>
    <w:rsid w:val="00D961E8"/>
    <w:rsid w:val="00DA31A7"/>
    <w:rsid w:val="00DA6291"/>
    <w:rsid w:val="00DA69F2"/>
    <w:rsid w:val="00DA70B8"/>
    <w:rsid w:val="00DA7207"/>
    <w:rsid w:val="00DB2870"/>
    <w:rsid w:val="00DB5407"/>
    <w:rsid w:val="00DB7D5D"/>
    <w:rsid w:val="00DC23E0"/>
    <w:rsid w:val="00DC5186"/>
    <w:rsid w:val="00DC5C5E"/>
    <w:rsid w:val="00DC79F7"/>
    <w:rsid w:val="00DD142F"/>
    <w:rsid w:val="00DE03AE"/>
    <w:rsid w:val="00DE0BC3"/>
    <w:rsid w:val="00DE2067"/>
    <w:rsid w:val="00DE2BF2"/>
    <w:rsid w:val="00DE56B2"/>
    <w:rsid w:val="00DE7999"/>
    <w:rsid w:val="00DF13B3"/>
    <w:rsid w:val="00DF14C3"/>
    <w:rsid w:val="00DF1815"/>
    <w:rsid w:val="00DF25E5"/>
    <w:rsid w:val="00DF2D59"/>
    <w:rsid w:val="00DF695B"/>
    <w:rsid w:val="00DF7312"/>
    <w:rsid w:val="00E0024B"/>
    <w:rsid w:val="00E018C1"/>
    <w:rsid w:val="00E01E7F"/>
    <w:rsid w:val="00E02295"/>
    <w:rsid w:val="00E024C0"/>
    <w:rsid w:val="00E031D6"/>
    <w:rsid w:val="00E03BFA"/>
    <w:rsid w:val="00E05B89"/>
    <w:rsid w:val="00E07ABF"/>
    <w:rsid w:val="00E11BE9"/>
    <w:rsid w:val="00E11C56"/>
    <w:rsid w:val="00E1282F"/>
    <w:rsid w:val="00E13456"/>
    <w:rsid w:val="00E22CC2"/>
    <w:rsid w:val="00E23B58"/>
    <w:rsid w:val="00E23E84"/>
    <w:rsid w:val="00E257DE"/>
    <w:rsid w:val="00E25EC7"/>
    <w:rsid w:val="00E30DE5"/>
    <w:rsid w:val="00E34616"/>
    <w:rsid w:val="00E356DD"/>
    <w:rsid w:val="00E36579"/>
    <w:rsid w:val="00E36719"/>
    <w:rsid w:val="00E43888"/>
    <w:rsid w:val="00E43DFB"/>
    <w:rsid w:val="00E4779E"/>
    <w:rsid w:val="00E47ACD"/>
    <w:rsid w:val="00E47C9B"/>
    <w:rsid w:val="00E546BE"/>
    <w:rsid w:val="00E54FF5"/>
    <w:rsid w:val="00E551F2"/>
    <w:rsid w:val="00E56863"/>
    <w:rsid w:val="00E635DE"/>
    <w:rsid w:val="00E63AF1"/>
    <w:rsid w:val="00E63C51"/>
    <w:rsid w:val="00E63E0E"/>
    <w:rsid w:val="00E64193"/>
    <w:rsid w:val="00E64543"/>
    <w:rsid w:val="00E64D21"/>
    <w:rsid w:val="00E67C94"/>
    <w:rsid w:val="00E70CA1"/>
    <w:rsid w:val="00E71DDA"/>
    <w:rsid w:val="00E729C9"/>
    <w:rsid w:val="00E738B5"/>
    <w:rsid w:val="00E740EE"/>
    <w:rsid w:val="00E755C1"/>
    <w:rsid w:val="00E7652E"/>
    <w:rsid w:val="00E768FB"/>
    <w:rsid w:val="00E76C4E"/>
    <w:rsid w:val="00E80BF7"/>
    <w:rsid w:val="00E824D1"/>
    <w:rsid w:val="00E82E16"/>
    <w:rsid w:val="00E83FA7"/>
    <w:rsid w:val="00E84B0F"/>
    <w:rsid w:val="00E86571"/>
    <w:rsid w:val="00E9019E"/>
    <w:rsid w:val="00E90498"/>
    <w:rsid w:val="00E913DF"/>
    <w:rsid w:val="00E92163"/>
    <w:rsid w:val="00E93ECB"/>
    <w:rsid w:val="00E97781"/>
    <w:rsid w:val="00EA1372"/>
    <w:rsid w:val="00EA14F2"/>
    <w:rsid w:val="00EA39E9"/>
    <w:rsid w:val="00EA59F1"/>
    <w:rsid w:val="00EA5EB0"/>
    <w:rsid w:val="00EB263C"/>
    <w:rsid w:val="00EB3A6C"/>
    <w:rsid w:val="00EB3C25"/>
    <w:rsid w:val="00EB5488"/>
    <w:rsid w:val="00EB5AAD"/>
    <w:rsid w:val="00EB6039"/>
    <w:rsid w:val="00EB64B2"/>
    <w:rsid w:val="00EB68F3"/>
    <w:rsid w:val="00EB71C3"/>
    <w:rsid w:val="00EB7508"/>
    <w:rsid w:val="00EC0BF0"/>
    <w:rsid w:val="00EC0DB5"/>
    <w:rsid w:val="00EC126F"/>
    <w:rsid w:val="00EC3156"/>
    <w:rsid w:val="00EC3172"/>
    <w:rsid w:val="00EC3C0A"/>
    <w:rsid w:val="00EC758A"/>
    <w:rsid w:val="00ED1146"/>
    <w:rsid w:val="00ED283D"/>
    <w:rsid w:val="00ED3A3B"/>
    <w:rsid w:val="00ED3A88"/>
    <w:rsid w:val="00EE1774"/>
    <w:rsid w:val="00EE1E3F"/>
    <w:rsid w:val="00EE36BF"/>
    <w:rsid w:val="00EE3D69"/>
    <w:rsid w:val="00EE4227"/>
    <w:rsid w:val="00EE432B"/>
    <w:rsid w:val="00EE52E2"/>
    <w:rsid w:val="00EE5C30"/>
    <w:rsid w:val="00EF23DA"/>
    <w:rsid w:val="00EF2FBD"/>
    <w:rsid w:val="00EF3539"/>
    <w:rsid w:val="00EF4359"/>
    <w:rsid w:val="00F014D0"/>
    <w:rsid w:val="00F02835"/>
    <w:rsid w:val="00F10EAA"/>
    <w:rsid w:val="00F12296"/>
    <w:rsid w:val="00F129A7"/>
    <w:rsid w:val="00F12ACB"/>
    <w:rsid w:val="00F175F0"/>
    <w:rsid w:val="00F216FB"/>
    <w:rsid w:val="00F24A1B"/>
    <w:rsid w:val="00F24CBC"/>
    <w:rsid w:val="00F272B6"/>
    <w:rsid w:val="00F30C81"/>
    <w:rsid w:val="00F329D4"/>
    <w:rsid w:val="00F3718B"/>
    <w:rsid w:val="00F41464"/>
    <w:rsid w:val="00F420AA"/>
    <w:rsid w:val="00F4382D"/>
    <w:rsid w:val="00F45E96"/>
    <w:rsid w:val="00F476B7"/>
    <w:rsid w:val="00F501A3"/>
    <w:rsid w:val="00F50E77"/>
    <w:rsid w:val="00F5533A"/>
    <w:rsid w:val="00F56F09"/>
    <w:rsid w:val="00F57C71"/>
    <w:rsid w:val="00F62ABE"/>
    <w:rsid w:val="00F669B6"/>
    <w:rsid w:val="00F66B9A"/>
    <w:rsid w:val="00F7025B"/>
    <w:rsid w:val="00F70A91"/>
    <w:rsid w:val="00F72BA2"/>
    <w:rsid w:val="00F7651B"/>
    <w:rsid w:val="00F76C1B"/>
    <w:rsid w:val="00F77E8C"/>
    <w:rsid w:val="00F833E0"/>
    <w:rsid w:val="00F845C5"/>
    <w:rsid w:val="00F85F64"/>
    <w:rsid w:val="00F86CE3"/>
    <w:rsid w:val="00F87135"/>
    <w:rsid w:val="00F872A9"/>
    <w:rsid w:val="00F93933"/>
    <w:rsid w:val="00F943F9"/>
    <w:rsid w:val="00F965C9"/>
    <w:rsid w:val="00FA0786"/>
    <w:rsid w:val="00FA4248"/>
    <w:rsid w:val="00FA4C53"/>
    <w:rsid w:val="00FA57FA"/>
    <w:rsid w:val="00FA7405"/>
    <w:rsid w:val="00FA77A9"/>
    <w:rsid w:val="00FB0438"/>
    <w:rsid w:val="00FB4A82"/>
    <w:rsid w:val="00FB5C4B"/>
    <w:rsid w:val="00FB6AA8"/>
    <w:rsid w:val="00FB720E"/>
    <w:rsid w:val="00FC0372"/>
    <w:rsid w:val="00FC4121"/>
    <w:rsid w:val="00FC4468"/>
    <w:rsid w:val="00FD6F9E"/>
    <w:rsid w:val="00FE188C"/>
    <w:rsid w:val="00FE1A14"/>
    <w:rsid w:val="00FE37FA"/>
    <w:rsid w:val="00FE53CC"/>
    <w:rsid w:val="00FE596D"/>
    <w:rsid w:val="00FF0783"/>
    <w:rsid w:val="00FF0D27"/>
    <w:rsid w:val="00FF0F8E"/>
    <w:rsid w:val="00FF156D"/>
    <w:rsid w:val="00FF257E"/>
    <w:rsid w:val="00FF4140"/>
    <w:rsid w:val="00FF568D"/>
    <w:rsid w:val="00FF6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E9D679-AF8F-49C2-B002-609DB0A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link w:val="FooterChar"/>
    <w:uiPriority w:val="99"/>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semiHidden/>
    <w:rsid w:val="00876F54"/>
    <w:rPr>
      <w:color w:val="0000FF"/>
      <w:u w:val="single"/>
    </w:rPr>
  </w:style>
  <w:style w:type="character" w:styleId="FollowedHyperlink">
    <w:name w:val="FollowedHyperlink"/>
    <w:semiHidden/>
    <w:rsid w:val="00876F54"/>
    <w:rPr>
      <w:color w:val="800080"/>
      <w:u w:val="single"/>
    </w:rPr>
  </w:style>
  <w:style w:type="paragraph" w:styleId="CommentText">
    <w:name w:val="annotation text"/>
    <w:basedOn w:val="Normal"/>
    <w:link w:val="CommentTextChar"/>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semiHidden/>
    <w:rsid w:val="00876F54"/>
    <w:rPr>
      <w:vertAlign w:val="superscript"/>
    </w:rPr>
  </w:style>
  <w:style w:type="character" w:customStyle="1" w:styleId="HeaderChar">
    <w:name w:val="Header Char"/>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link w:val="BalloonText"/>
    <w:rsid w:val="000B2EAA"/>
    <w:rPr>
      <w:rFonts w:ascii="Tahoma" w:hAnsi="Tahoma" w:cs="Tahoma"/>
      <w:sz w:val="16"/>
      <w:szCs w:val="16"/>
      <w:lang w:eastAsia="ar-SA"/>
    </w:rPr>
  </w:style>
  <w:style w:type="character" w:customStyle="1" w:styleId="Heading3Char">
    <w:name w:val="Heading 3 Char"/>
    <w:link w:val="Heading3"/>
    <w:rsid w:val="00C328D8"/>
    <w:rPr>
      <w:rFonts w:cs="Simplified Arabic"/>
      <w:b/>
      <w:bCs/>
      <w:sz w:val="22"/>
      <w:szCs w:val="22"/>
      <w:lang w:eastAsia="ar-SA"/>
    </w:rPr>
  </w:style>
  <w:style w:type="table" w:styleId="TableGrid">
    <w:name w:val="Table Grid"/>
    <w:basedOn w:val="TableNormal"/>
    <w:rsid w:val="002F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E0024B"/>
    <w:rPr>
      <w:rFonts w:cs="Simplified Arabic"/>
      <w:snapToGrid w:val="0"/>
    </w:rPr>
  </w:style>
  <w:style w:type="character" w:customStyle="1" w:styleId="Heading1Char">
    <w:name w:val="Heading 1 Char"/>
    <w:link w:val="Heading1"/>
    <w:rsid w:val="00685E57"/>
    <w:rPr>
      <w:b/>
      <w:bCs/>
      <w:sz w:val="24"/>
      <w:szCs w:val="24"/>
      <w:lang w:eastAsia="ar-SA"/>
    </w:rPr>
  </w:style>
  <w:style w:type="character" w:customStyle="1" w:styleId="Heading4Char">
    <w:name w:val="Heading 4 Char"/>
    <w:link w:val="Heading4"/>
    <w:rsid w:val="0075540A"/>
    <w:rPr>
      <w:rFonts w:cs="Simplified Arabic"/>
      <w:b/>
      <w:bCs/>
      <w:sz w:val="24"/>
      <w:szCs w:val="24"/>
      <w:lang w:eastAsia="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E356DD"/>
    <w:pPr>
      <w:widowControl w:val="0"/>
      <w:autoSpaceDE w:val="0"/>
      <w:autoSpaceDN w:val="0"/>
      <w:adjustRightInd w:val="0"/>
    </w:pPr>
    <w:rPr>
      <w:color w:val="000000"/>
      <w:sz w:val="24"/>
      <w:szCs w:val="24"/>
      <w:lang w:val="en-GB" w:eastAsia="en-GB"/>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085BF3"/>
    <w:rPr>
      <w:sz w:val="24"/>
      <w:szCs w:val="24"/>
      <w:lang w:eastAsia="ar-SA"/>
    </w:rPr>
  </w:style>
  <w:style w:type="table" w:customStyle="1" w:styleId="LightGrid-Accent12">
    <w:name w:val="Light Grid - Accent 12"/>
    <w:basedOn w:val="TableNormal"/>
    <w:uiPriority w:val="62"/>
    <w:rsid w:val="00085B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uiPriority w:val="99"/>
    <w:semiHidden/>
    <w:unhideWhenUsed/>
    <w:rsid w:val="003828DD"/>
    <w:rPr>
      <w:sz w:val="16"/>
      <w:szCs w:val="16"/>
    </w:rPr>
  </w:style>
  <w:style w:type="paragraph" w:styleId="CommentSubject">
    <w:name w:val="annotation subject"/>
    <w:basedOn w:val="CommentText"/>
    <w:next w:val="CommentText"/>
    <w:link w:val="CommentSubjectChar"/>
    <w:uiPriority w:val="99"/>
    <w:semiHidden/>
    <w:unhideWhenUsed/>
    <w:rsid w:val="003828DD"/>
    <w:rPr>
      <w:rFonts w:cs="Times New Roman"/>
      <w:b/>
      <w:bCs/>
      <w:lang w:eastAsia="ar-SA"/>
    </w:rPr>
  </w:style>
  <w:style w:type="character" w:customStyle="1" w:styleId="CommentTextChar">
    <w:name w:val="Comment Text Char"/>
    <w:link w:val="CommentText"/>
    <w:semiHidden/>
    <w:rsid w:val="003828DD"/>
    <w:rPr>
      <w:rFonts w:cs="Traditional Arabic"/>
    </w:rPr>
  </w:style>
  <w:style w:type="character" w:customStyle="1" w:styleId="CommentSubjectChar">
    <w:name w:val="Comment Subject Char"/>
    <w:link w:val="CommentSubject"/>
    <w:rsid w:val="003828DD"/>
    <w:rPr>
      <w:rFonts w:cs="Traditional Arabic"/>
    </w:rPr>
  </w:style>
  <w:style w:type="paragraph" w:styleId="NoSpacing">
    <w:name w:val="No Spacing"/>
    <w:uiPriority w:val="1"/>
    <w:qFormat/>
    <w:rsid w:val="00D71108"/>
    <w:pPr>
      <w:bidi/>
    </w:pPr>
    <w:rPr>
      <w:sz w:val="24"/>
      <w:szCs w:val="24"/>
      <w:lang w:eastAsia="ar-SA"/>
    </w:rPr>
  </w:style>
  <w:style w:type="paragraph" w:customStyle="1" w:styleId="xmsonormal">
    <w:name w:val="x_msonormal"/>
    <w:basedOn w:val="Normal"/>
    <w:rsid w:val="00FC4121"/>
    <w:pPr>
      <w:bidi w:val="0"/>
      <w:spacing w:before="100" w:beforeAutospacing="1" w:after="100" w:afterAutospacing="1"/>
    </w:pPr>
    <w:rPr>
      <w:lang w:eastAsia="ko-KR"/>
    </w:rPr>
  </w:style>
  <w:style w:type="paragraph" w:styleId="NormalWeb">
    <w:name w:val="Normal (Web)"/>
    <w:basedOn w:val="Normal"/>
    <w:uiPriority w:val="99"/>
    <w:unhideWhenUsed/>
    <w:rsid w:val="00E30DE5"/>
    <w:pPr>
      <w:bidi w:val="0"/>
      <w:spacing w:before="100" w:beforeAutospacing="1" w:after="100" w:afterAutospacing="1"/>
    </w:pPr>
    <w:rPr>
      <w:rFonts w:eastAsia="Calibri"/>
      <w:lang w:eastAsia="en-US"/>
    </w:rPr>
  </w:style>
  <w:style w:type="character" w:customStyle="1" w:styleId="jlqj4b">
    <w:name w:val="jlqj4b"/>
    <w:basedOn w:val="DefaultParagraphFont"/>
    <w:rsid w:val="00B553ED"/>
  </w:style>
  <w:style w:type="character" w:customStyle="1" w:styleId="fszzbb">
    <w:name w:val="fszzbb"/>
    <w:basedOn w:val="DefaultParagraphFont"/>
    <w:rsid w:val="00B553ED"/>
  </w:style>
  <w:style w:type="paragraph" w:styleId="HTMLPreformatted">
    <w:name w:val="HTML Preformatted"/>
    <w:basedOn w:val="Normal"/>
    <w:link w:val="HTMLPreformattedChar"/>
    <w:uiPriority w:val="99"/>
    <w:semiHidden/>
    <w:unhideWhenUsed/>
    <w:rsid w:val="002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20076F"/>
    <w:rPr>
      <w:rFonts w:ascii="Courier New" w:hAnsi="Courier New" w:cs="Courier New"/>
    </w:rPr>
  </w:style>
  <w:style w:type="character" w:customStyle="1" w:styleId="y2iqfc">
    <w:name w:val="y2iqfc"/>
    <w:rsid w:val="0020076F"/>
  </w:style>
  <w:style w:type="character" w:customStyle="1" w:styleId="FooterChar">
    <w:name w:val="Footer Char"/>
    <w:basedOn w:val="DefaultParagraphFont"/>
    <w:link w:val="Footer"/>
    <w:uiPriority w:val="99"/>
    <w:rsid w:val="006F782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117">
      <w:bodyDiv w:val="1"/>
      <w:marLeft w:val="0"/>
      <w:marRight w:val="0"/>
      <w:marTop w:val="0"/>
      <w:marBottom w:val="0"/>
      <w:divBdr>
        <w:top w:val="none" w:sz="0" w:space="0" w:color="auto"/>
        <w:left w:val="none" w:sz="0" w:space="0" w:color="auto"/>
        <w:bottom w:val="none" w:sz="0" w:space="0" w:color="auto"/>
        <w:right w:val="none" w:sz="0" w:space="0" w:color="auto"/>
      </w:divBdr>
    </w:div>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165631489">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86943656">
      <w:bodyDiv w:val="1"/>
      <w:marLeft w:val="0"/>
      <w:marRight w:val="0"/>
      <w:marTop w:val="0"/>
      <w:marBottom w:val="0"/>
      <w:divBdr>
        <w:top w:val="none" w:sz="0" w:space="0" w:color="auto"/>
        <w:left w:val="none" w:sz="0" w:space="0" w:color="auto"/>
        <w:bottom w:val="none" w:sz="0" w:space="0" w:color="auto"/>
        <w:right w:val="none" w:sz="0" w:space="0" w:color="auto"/>
      </w:divBdr>
      <w:divsChild>
        <w:div w:id="1200363362">
          <w:marLeft w:val="0"/>
          <w:marRight w:val="0"/>
          <w:marTop w:val="0"/>
          <w:marBottom w:val="0"/>
          <w:divBdr>
            <w:top w:val="none" w:sz="0" w:space="0" w:color="auto"/>
            <w:left w:val="none" w:sz="0" w:space="0" w:color="auto"/>
            <w:bottom w:val="none" w:sz="0" w:space="0" w:color="auto"/>
            <w:right w:val="none" w:sz="0" w:space="0" w:color="auto"/>
          </w:divBdr>
          <w:divsChild>
            <w:div w:id="2017464643">
              <w:marLeft w:val="0"/>
              <w:marRight w:val="0"/>
              <w:marTop w:val="0"/>
              <w:marBottom w:val="0"/>
              <w:divBdr>
                <w:top w:val="none" w:sz="0" w:space="0" w:color="auto"/>
                <w:left w:val="none" w:sz="0" w:space="0" w:color="auto"/>
                <w:bottom w:val="none" w:sz="0" w:space="0" w:color="auto"/>
                <w:right w:val="none" w:sz="0" w:space="0" w:color="auto"/>
              </w:divBdr>
              <w:divsChild>
                <w:div w:id="302198587">
                  <w:marLeft w:val="0"/>
                  <w:marRight w:val="0"/>
                  <w:marTop w:val="0"/>
                  <w:marBottom w:val="0"/>
                  <w:divBdr>
                    <w:top w:val="none" w:sz="0" w:space="0" w:color="auto"/>
                    <w:left w:val="none" w:sz="0" w:space="0" w:color="auto"/>
                    <w:bottom w:val="none" w:sz="0" w:space="0" w:color="auto"/>
                    <w:right w:val="none" w:sz="0" w:space="0" w:color="auto"/>
                  </w:divBdr>
                  <w:divsChild>
                    <w:div w:id="1651129919">
                      <w:marLeft w:val="0"/>
                      <w:marRight w:val="0"/>
                      <w:marTop w:val="0"/>
                      <w:marBottom w:val="0"/>
                      <w:divBdr>
                        <w:top w:val="none" w:sz="0" w:space="0" w:color="auto"/>
                        <w:left w:val="none" w:sz="0" w:space="0" w:color="auto"/>
                        <w:bottom w:val="none" w:sz="0" w:space="0" w:color="auto"/>
                        <w:right w:val="none" w:sz="0" w:space="0" w:color="auto"/>
                      </w:divBdr>
                      <w:divsChild>
                        <w:div w:id="1484270541">
                          <w:marLeft w:val="0"/>
                          <w:marRight w:val="0"/>
                          <w:marTop w:val="0"/>
                          <w:marBottom w:val="0"/>
                          <w:divBdr>
                            <w:top w:val="none" w:sz="0" w:space="0" w:color="auto"/>
                            <w:left w:val="none" w:sz="0" w:space="0" w:color="auto"/>
                            <w:bottom w:val="none" w:sz="0" w:space="0" w:color="auto"/>
                            <w:right w:val="none" w:sz="0" w:space="0" w:color="auto"/>
                          </w:divBdr>
                          <w:divsChild>
                            <w:div w:id="1464083404">
                              <w:marLeft w:val="0"/>
                              <w:marRight w:val="0"/>
                              <w:marTop w:val="0"/>
                              <w:marBottom w:val="0"/>
                              <w:divBdr>
                                <w:top w:val="none" w:sz="0" w:space="0" w:color="auto"/>
                                <w:left w:val="none" w:sz="0" w:space="0" w:color="auto"/>
                                <w:bottom w:val="none" w:sz="0" w:space="0" w:color="auto"/>
                                <w:right w:val="none" w:sz="0" w:space="0" w:color="auto"/>
                              </w:divBdr>
                              <w:divsChild>
                                <w:div w:id="1759598350">
                                  <w:marLeft w:val="0"/>
                                  <w:marRight w:val="0"/>
                                  <w:marTop w:val="0"/>
                                  <w:marBottom w:val="0"/>
                                  <w:divBdr>
                                    <w:top w:val="none" w:sz="0" w:space="0" w:color="auto"/>
                                    <w:left w:val="none" w:sz="0" w:space="0" w:color="auto"/>
                                    <w:bottom w:val="none" w:sz="0" w:space="0" w:color="auto"/>
                                    <w:right w:val="none" w:sz="0" w:space="0" w:color="auto"/>
                                  </w:divBdr>
                                  <w:divsChild>
                                    <w:div w:id="602959112">
                                      <w:marLeft w:val="0"/>
                                      <w:marRight w:val="0"/>
                                      <w:marTop w:val="0"/>
                                      <w:marBottom w:val="0"/>
                                      <w:divBdr>
                                        <w:top w:val="none" w:sz="0" w:space="0" w:color="auto"/>
                                        <w:left w:val="none" w:sz="0" w:space="0" w:color="auto"/>
                                        <w:bottom w:val="none" w:sz="0" w:space="0" w:color="auto"/>
                                        <w:right w:val="none" w:sz="0" w:space="0" w:color="auto"/>
                                      </w:divBdr>
                                      <w:divsChild>
                                        <w:div w:id="1341391593">
                                          <w:marLeft w:val="0"/>
                                          <w:marRight w:val="0"/>
                                          <w:marTop w:val="0"/>
                                          <w:marBottom w:val="0"/>
                                          <w:divBdr>
                                            <w:top w:val="none" w:sz="0" w:space="0" w:color="auto"/>
                                            <w:left w:val="none" w:sz="0" w:space="0" w:color="auto"/>
                                            <w:bottom w:val="none" w:sz="0" w:space="0" w:color="auto"/>
                                            <w:right w:val="none" w:sz="0" w:space="0" w:color="auto"/>
                                          </w:divBdr>
                                          <w:divsChild>
                                            <w:div w:id="259140726">
                                              <w:marLeft w:val="0"/>
                                              <w:marRight w:val="0"/>
                                              <w:marTop w:val="0"/>
                                              <w:marBottom w:val="0"/>
                                              <w:divBdr>
                                                <w:top w:val="none" w:sz="0" w:space="0" w:color="auto"/>
                                                <w:left w:val="none" w:sz="0" w:space="0" w:color="auto"/>
                                                <w:bottom w:val="none" w:sz="0" w:space="0" w:color="auto"/>
                                                <w:right w:val="none" w:sz="0" w:space="0" w:color="auto"/>
                                              </w:divBdr>
                                              <w:divsChild>
                                                <w:div w:id="853110303">
                                                  <w:marLeft w:val="0"/>
                                                  <w:marRight w:val="0"/>
                                                  <w:marTop w:val="0"/>
                                                  <w:marBottom w:val="0"/>
                                                  <w:divBdr>
                                                    <w:top w:val="none" w:sz="0" w:space="0" w:color="auto"/>
                                                    <w:left w:val="none" w:sz="0" w:space="0" w:color="auto"/>
                                                    <w:bottom w:val="none" w:sz="0" w:space="0" w:color="auto"/>
                                                    <w:right w:val="none" w:sz="0" w:space="0" w:color="auto"/>
                                                  </w:divBdr>
                                                  <w:divsChild>
                                                    <w:div w:id="403574389">
                                                      <w:marLeft w:val="0"/>
                                                      <w:marRight w:val="0"/>
                                                      <w:marTop w:val="0"/>
                                                      <w:marBottom w:val="0"/>
                                                      <w:divBdr>
                                                        <w:top w:val="none" w:sz="0" w:space="0" w:color="auto"/>
                                                        <w:left w:val="none" w:sz="0" w:space="0" w:color="auto"/>
                                                        <w:bottom w:val="none" w:sz="0" w:space="0" w:color="auto"/>
                                                        <w:right w:val="none" w:sz="0" w:space="0" w:color="auto"/>
                                                      </w:divBdr>
                                                      <w:divsChild>
                                                        <w:div w:id="110520508">
                                                          <w:marLeft w:val="0"/>
                                                          <w:marRight w:val="0"/>
                                                          <w:marTop w:val="0"/>
                                                          <w:marBottom w:val="0"/>
                                                          <w:divBdr>
                                                            <w:top w:val="none" w:sz="0" w:space="0" w:color="auto"/>
                                                            <w:left w:val="none" w:sz="0" w:space="0" w:color="auto"/>
                                                            <w:bottom w:val="none" w:sz="0" w:space="0" w:color="auto"/>
                                                            <w:right w:val="none" w:sz="0" w:space="0" w:color="auto"/>
                                                          </w:divBdr>
                                                        </w:div>
                                                        <w:div w:id="802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3243">
                                                  <w:marLeft w:val="0"/>
                                                  <w:marRight w:val="0"/>
                                                  <w:marTop w:val="0"/>
                                                  <w:marBottom w:val="0"/>
                                                  <w:divBdr>
                                                    <w:top w:val="none" w:sz="0" w:space="0" w:color="auto"/>
                                                    <w:left w:val="none" w:sz="0" w:space="0" w:color="auto"/>
                                                    <w:bottom w:val="single" w:sz="6" w:space="0" w:color="DADCE0"/>
                                                    <w:right w:val="none" w:sz="0" w:space="0" w:color="auto"/>
                                                  </w:divBdr>
                                                  <w:divsChild>
                                                    <w:div w:id="835343942">
                                                      <w:marLeft w:val="0"/>
                                                      <w:marRight w:val="0"/>
                                                      <w:marTop w:val="0"/>
                                                      <w:marBottom w:val="0"/>
                                                      <w:divBdr>
                                                        <w:top w:val="none" w:sz="0" w:space="0" w:color="auto"/>
                                                        <w:left w:val="none" w:sz="0" w:space="0" w:color="auto"/>
                                                        <w:bottom w:val="none" w:sz="0" w:space="0" w:color="auto"/>
                                                        <w:right w:val="none" w:sz="0" w:space="0" w:color="auto"/>
                                                      </w:divBdr>
                                                      <w:divsChild>
                                                        <w:div w:id="1209563761">
                                                          <w:marLeft w:val="0"/>
                                                          <w:marRight w:val="0"/>
                                                          <w:marTop w:val="0"/>
                                                          <w:marBottom w:val="0"/>
                                                          <w:divBdr>
                                                            <w:top w:val="none" w:sz="0" w:space="0" w:color="auto"/>
                                                            <w:left w:val="none" w:sz="0" w:space="0" w:color="auto"/>
                                                            <w:bottom w:val="none" w:sz="0" w:space="0" w:color="auto"/>
                                                            <w:right w:val="none" w:sz="0" w:space="0" w:color="auto"/>
                                                          </w:divBdr>
                                                        </w:div>
                                                        <w:div w:id="2102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8680">
                                                  <w:marLeft w:val="0"/>
                                                  <w:marRight w:val="0"/>
                                                  <w:marTop w:val="0"/>
                                                  <w:marBottom w:val="0"/>
                                                  <w:divBdr>
                                                    <w:top w:val="none" w:sz="0" w:space="0" w:color="auto"/>
                                                    <w:left w:val="none" w:sz="0" w:space="0" w:color="auto"/>
                                                    <w:bottom w:val="none" w:sz="0" w:space="0" w:color="auto"/>
                                                    <w:right w:val="none" w:sz="0" w:space="0" w:color="auto"/>
                                                  </w:divBdr>
                                                  <w:divsChild>
                                                    <w:div w:id="52047130">
                                                      <w:marLeft w:val="0"/>
                                                      <w:marRight w:val="0"/>
                                                      <w:marTop w:val="0"/>
                                                      <w:marBottom w:val="0"/>
                                                      <w:divBdr>
                                                        <w:top w:val="none" w:sz="0" w:space="0" w:color="auto"/>
                                                        <w:left w:val="none" w:sz="0" w:space="0" w:color="auto"/>
                                                        <w:bottom w:val="none" w:sz="0" w:space="0" w:color="auto"/>
                                                        <w:right w:val="none" w:sz="0" w:space="0" w:color="auto"/>
                                                      </w:divBdr>
                                                    </w:div>
                                                    <w:div w:id="191190339">
                                                      <w:marLeft w:val="0"/>
                                                      <w:marRight w:val="0"/>
                                                      <w:marTop w:val="0"/>
                                                      <w:marBottom w:val="0"/>
                                                      <w:divBdr>
                                                        <w:top w:val="none" w:sz="0" w:space="0" w:color="auto"/>
                                                        <w:left w:val="none" w:sz="0" w:space="0" w:color="auto"/>
                                                        <w:bottom w:val="none" w:sz="0" w:space="0" w:color="auto"/>
                                                        <w:right w:val="none" w:sz="0" w:space="0" w:color="auto"/>
                                                      </w:divBdr>
                                                      <w:divsChild>
                                                        <w:div w:id="1886411716">
                                                          <w:marLeft w:val="0"/>
                                                          <w:marRight w:val="0"/>
                                                          <w:marTop w:val="0"/>
                                                          <w:marBottom w:val="0"/>
                                                          <w:divBdr>
                                                            <w:top w:val="none" w:sz="0" w:space="0" w:color="auto"/>
                                                            <w:left w:val="none" w:sz="0" w:space="0" w:color="auto"/>
                                                            <w:bottom w:val="none" w:sz="0" w:space="0" w:color="auto"/>
                                                            <w:right w:val="none" w:sz="0" w:space="0" w:color="auto"/>
                                                          </w:divBdr>
                                                          <w:divsChild>
                                                            <w:div w:id="10826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6111">
                                                  <w:marLeft w:val="0"/>
                                                  <w:marRight w:val="0"/>
                                                  <w:marTop w:val="0"/>
                                                  <w:marBottom w:val="0"/>
                                                  <w:divBdr>
                                                    <w:top w:val="none" w:sz="0" w:space="0" w:color="auto"/>
                                                    <w:left w:val="none" w:sz="0" w:space="0" w:color="auto"/>
                                                    <w:bottom w:val="single" w:sz="6" w:space="0" w:color="DADCE0"/>
                                                    <w:right w:val="none" w:sz="0" w:space="0" w:color="auto"/>
                                                  </w:divBdr>
                                                  <w:divsChild>
                                                    <w:div w:id="1065450557">
                                                      <w:marLeft w:val="0"/>
                                                      <w:marRight w:val="0"/>
                                                      <w:marTop w:val="0"/>
                                                      <w:marBottom w:val="0"/>
                                                      <w:divBdr>
                                                        <w:top w:val="none" w:sz="0" w:space="0" w:color="auto"/>
                                                        <w:left w:val="none" w:sz="0" w:space="0" w:color="auto"/>
                                                        <w:bottom w:val="none" w:sz="0" w:space="0" w:color="auto"/>
                                                        <w:right w:val="none" w:sz="0" w:space="0" w:color="auto"/>
                                                      </w:divBdr>
                                                      <w:divsChild>
                                                        <w:div w:id="844438106">
                                                          <w:marLeft w:val="0"/>
                                                          <w:marRight w:val="0"/>
                                                          <w:marTop w:val="0"/>
                                                          <w:marBottom w:val="0"/>
                                                          <w:divBdr>
                                                            <w:top w:val="none" w:sz="0" w:space="0" w:color="auto"/>
                                                            <w:left w:val="none" w:sz="0" w:space="0" w:color="auto"/>
                                                            <w:bottom w:val="none" w:sz="0" w:space="0" w:color="auto"/>
                                                            <w:right w:val="none" w:sz="0" w:space="0" w:color="auto"/>
                                                          </w:divBdr>
                                                        </w:div>
                                                        <w:div w:id="21457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629">
                                              <w:marLeft w:val="0"/>
                                              <w:marRight w:val="0"/>
                                              <w:marTop w:val="0"/>
                                              <w:marBottom w:val="0"/>
                                              <w:divBdr>
                                                <w:top w:val="none" w:sz="0" w:space="0" w:color="auto"/>
                                                <w:left w:val="none" w:sz="0" w:space="0" w:color="auto"/>
                                                <w:bottom w:val="none" w:sz="0" w:space="0" w:color="auto"/>
                                                <w:right w:val="none" w:sz="0" w:space="0" w:color="auto"/>
                                              </w:divBdr>
                                              <w:divsChild>
                                                <w:div w:id="732656298">
                                                  <w:marLeft w:val="0"/>
                                                  <w:marRight w:val="0"/>
                                                  <w:marTop w:val="0"/>
                                                  <w:marBottom w:val="0"/>
                                                  <w:divBdr>
                                                    <w:top w:val="none" w:sz="0" w:space="0" w:color="auto"/>
                                                    <w:left w:val="none" w:sz="0" w:space="0" w:color="auto"/>
                                                    <w:bottom w:val="none" w:sz="0" w:space="0" w:color="auto"/>
                                                    <w:right w:val="none" w:sz="0" w:space="0" w:color="auto"/>
                                                  </w:divBdr>
                                                  <w:divsChild>
                                                    <w:div w:id="307980221">
                                                      <w:marLeft w:val="0"/>
                                                      <w:marRight w:val="0"/>
                                                      <w:marTop w:val="0"/>
                                                      <w:marBottom w:val="0"/>
                                                      <w:divBdr>
                                                        <w:top w:val="none" w:sz="0" w:space="0" w:color="auto"/>
                                                        <w:left w:val="none" w:sz="0" w:space="0" w:color="auto"/>
                                                        <w:bottom w:val="none" w:sz="0" w:space="0" w:color="auto"/>
                                                        <w:right w:val="none" w:sz="0" w:space="0" w:color="auto"/>
                                                      </w:divBdr>
                                                      <w:divsChild>
                                                        <w:div w:id="1155609317">
                                                          <w:marLeft w:val="0"/>
                                                          <w:marRight w:val="0"/>
                                                          <w:marTop w:val="0"/>
                                                          <w:marBottom w:val="0"/>
                                                          <w:divBdr>
                                                            <w:top w:val="none" w:sz="0" w:space="0" w:color="auto"/>
                                                            <w:left w:val="none" w:sz="0" w:space="0" w:color="auto"/>
                                                            <w:bottom w:val="none" w:sz="0" w:space="0" w:color="auto"/>
                                                            <w:right w:val="none" w:sz="0" w:space="0" w:color="auto"/>
                                                          </w:divBdr>
                                                          <w:divsChild>
                                                            <w:div w:id="1389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307">
                                                      <w:marLeft w:val="0"/>
                                                      <w:marRight w:val="0"/>
                                                      <w:marTop w:val="0"/>
                                                      <w:marBottom w:val="0"/>
                                                      <w:divBdr>
                                                        <w:top w:val="none" w:sz="0" w:space="0" w:color="auto"/>
                                                        <w:left w:val="none" w:sz="0" w:space="0" w:color="auto"/>
                                                        <w:bottom w:val="none" w:sz="0" w:space="0" w:color="auto"/>
                                                        <w:right w:val="none" w:sz="0" w:space="0" w:color="auto"/>
                                                      </w:divBdr>
                                                    </w:div>
                                                  </w:divsChild>
                                                </w:div>
                                                <w:div w:id="1849522627">
                                                  <w:marLeft w:val="0"/>
                                                  <w:marRight w:val="0"/>
                                                  <w:marTop w:val="0"/>
                                                  <w:marBottom w:val="0"/>
                                                  <w:divBdr>
                                                    <w:top w:val="none" w:sz="0" w:space="0" w:color="auto"/>
                                                    <w:left w:val="none" w:sz="0" w:space="0" w:color="auto"/>
                                                    <w:bottom w:val="none" w:sz="0" w:space="0" w:color="auto"/>
                                                    <w:right w:val="none" w:sz="0" w:space="0" w:color="auto"/>
                                                  </w:divBdr>
                                                  <w:divsChild>
                                                    <w:div w:id="1495560900">
                                                      <w:marLeft w:val="0"/>
                                                      <w:marRight w:val="0"/>
                                                      <w:marTop w:val="0"/>
                                                      <w:marBottom w:val="0"/>
                                                      <w:divBdr>
                                                        <w:top w:val="none" w:sz="0" w:space="0" w:color="auto"/>
                                                        <w:left w:val="none" w:sz="0" w:space="0" w:color="auto"/>
                                                        <w:bottom w:val="none" w:sz="0" w:space="0" w:color="auto"/>
                                                        <w:right w:val="none" w:sz="0" w:space="0" w:color="auto"/>
                                                      </w:divBdr>
                                                      <w:divsChild>
                                                        <w:div w:id="349374759">
                                                          <w:marLeft w:val="0"/>
                                                          <w:marRight w:val="0"/>
                                                          <w:marTop w:val="0"/>
                                                          <w:marBottom w:val="0"/>
                                                          <w:divBdr>
                                                            <w:top w:val="none" w:sz="0" w:space="0" w:color="auto"/>
                                                            <w:left w:val="none" w:sz="0" w:space="0" w:color="auto"/>
                                                            <w:bottom w:val="none" w:sz="0" w:space="0" w:color="auto"/>
                                                            <w:right w:val="none" w:sz="0" w:space="0" w:color="auto"/>
                                                          </w:divBdr>
                                                        </w:div>
                                                        <w:div w:id="786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42">
                                              <w:marLeft w:val="0"/>
                                              <w:marRight w:val="0"/>
                                              <w:marTop w:val="0"/>
                                              <w:marBottom w:val="0"/>
                                              <w:divBdr>
                                                <w:top w:val="none" w:sz="0" w:space="0" w:color="auto"/>
                                                <w:left w:val="none" w:sz="0" w:space="0" w:color="auto"/>
                                                <w:bottom w:val="none" w:sz="0" w:space="0" w:color="auto"/>
                                                <w:right w:val="none" w:sz="0" w:space="0" w:color="auto"/>
                                              </w:divBdr>
                                              <w:divsChild>
                                                <w:div w:id="305818802">
                                                  <w:marLeft w:val="0"/>
                                                  <w:marRight w:val="0"/>
                                                  <w:marTop w:val="0"/>
                                                  <w:marBottom w:val="0"/>
                                                  <w:divBdr>
                                                    <w:top w:val="none" w:sz="0" w:space="0" w:color="auto"/>
                                                    <w:left w:val="none" w:sz="0" w:space="0" w:color="auto"/>
                                                    <w:bottom w:val="none" w:sz="0" w:space="0" w:color="auto"/>
                                                    <w:right w:val="none" w:sz="0" w:space="0" w:color="auto"/>
                                                  </w:divBdr>
                                                  <w:divsChild>
                                                    <w:div w:id="1159342627">
                                                      <w:marLeft w:val="0"/>
                                                      <w:marRight w:val="0"/>
                                                      <w:marTop w:val="0"/>
                                                      <w:marBottom w:val="0"/>
                                                      <w:divBdr>
                                                        <w:top w:val="none" w:sz="0" w:space="0" w:color="auto"/>
                                                        <w:left w:val="none" w:sz="0" w:space="0" w:color="auto"/>
                                                        <w:bottom w:val="none" w:sz="0" w:space="0" w:color="auto"/>
                                                        <w:right w:val="none" w:sz="0" w:space="0" w:color="auto"/>
                                                      </w:divBdr>
                                                    </w:div>
                                                    <w:div w:id="1850945041">
                                                      <w:marLeft w:val="0"/>
                                                      <w:marRight w:val="0"/>
                                                      <w:marTop w:val="0"/>
                                                      <w:marBottom w:val="0"/>
                                                      <w:divBdr>
                                                        <w:top w:val="none" w:sz="0" w:space="0" w:color="auto"/>
                                                        <w:left w:val="none" w:sz="0" w:space="0" w:color="auto"/>
                                                        <w:bottom w:val="none" w:sz="0" w:space="0" w:color="auto"/>
                                                        <w:right w:val="none" w:sz="0" w:space="0" w:color="auto"/>
                                                      </w:divBdr>
                                                      <w:divsChild>
                                                        <w:div w:id="278806859">
                                                          <w:marLeft w:val="0"/>
                                                          <w:marRight w:val="0"/>
                                                          <w:marTop w:val="0"/>
                                                          <w:marBottom w:val="0"/>
                                                          <w:divBdr>
                                                            <w:top w:val="none" w:sz="0" w:space="0" w:color="auto"/>
                                                            <w:left w:val="none" w:sz="0" w:space="0" w:color="auto"/>
                                                            <w:bottom w:val="none" w:sz="0" w:space="0" w:color="auto"/>
                                                            <w:right w:val="none" w:sz="0" w:space="0" w:color="auto"/>
                                                          </w:divBdr>
                                                          <w:divsChild>
                                                            <w:div w:id="85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9894">
                                                  <w:marLeft w:val="0"/>
                                                  <w:marRight w:val="0"/>
                                                  <w:marTop w:val="0"/>
                                                  <w:marBottom w:val="0"/>
                                                  <w:divBdr>
                                                    <w:top w:val="none" w:sz="0" w:space="0" w:color="auto"/>
                                                    <w:left w:val="none" w:sz="0" w:space="0" w:color="auto"/>
                                                    <w:bottom w:val="none" w:sz="0" w:space="0" w:color="auto"/>
                                                    <w:right w:val="none" w:sz="0" w:space="0" w:color="auto"/>
                                                  </w:divBdr>
                                                  <w:divsChild>
                                                    <w:div w:id="1472140200">
                                                      <w:marLeft w:val="0"/>
                                                      <w:marRight w:val="0"/>
                                                      <w:marTop w:val="0"/>
                                                      <w:marBottom w:val="0"/>
                                                      <w:divBdr>
                                                        <w:top w:val="none" w:sz="0" w:space="0" w:color="auto"/>
                                                        <w:left w:val="none" w:sz="0" w:space="0" w:color="auto"/>
                                                        <w:bottom w:val="none" w:sz="0" w:space="0" w:color="auto"/>
                                                        <w:right w:val="none" w:sz="0" w:space="0" w:color="auto"/>
                                                      </w:divBdr>
                                                      <w:divsChild>
                                                        <w:div w:id="128867503">
                                                          <w:marLeft w:val="0"/>
                                                          <w:marRight w:val="0"/>
                                                          <w:marTop w:val="0"/>
                                                          <w:marBottom w:val="0"/>
                                                          <w:divBdr>
                                                            <w:top w:val="none" w:sz="0" w:space="0" w:color="auto"/>
                                                            <w:left w:val="none" w:sz="0" w:space="0" w:color="auto"/>
                                                            <w:bottom w:val="none" w:sz="0" w:space="0" w:color="auto"/>
                                                            <w:right w:val="none" w:sz="0" w:space="0" w:color="auto"/>
                                                          </w:divBdr>
                                                        </w:div>
                                                        <w:div w:id="1448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2404">
                                                  <w:marLeft w:val="0"/>
                                                  <w:marRight w:val="0"/>
                                                  <w:marTop w:val="0"/>
                                                  <w:marBottom w:val="0"/>
                                                  <w:divBdr>
                                                    <w:top w:val="none" w:sz="0" w:space="0" w:color="auto"/>
                                                    <w:left w:val="none" w:sz="0" w:space="0" w:color="auto"/>
                                                    <w:bottom w:val="single" w:sz="6" w:space="0" w:color="DADCE0"/>
                                                    <w:right w:val="none" w:sz="0" w:space="0" w:color="auto"/>
                                                  </w:divBdr>
                                                  <w:divsChild>
                                                    <w:div w:id="1453748385">
                                                      <w:marLeft w:val="0"/>
                                                      <w:marRight w:val="0"/>
                                                      <w:marTop w:val="0"/>
                                                      <w:marBottom w:val="0"/>
                                                      <w:divBdr>
                                                        <w:top w:val="none" w:sz="0" w:space="0" w:color="auto"/>
                                                        <w:left w:val="none" w:sz="0" w:space="0" w:color="auto"/>
                                                        <w:bottom w:val="none" w:sz="0" w:space="0" w:color="auto"/>
                                                        <w:right w:val="none" w:sz="0" w:space="0" w:color="auto"/>
                                                      </w:divBdr>
                                                      <w:divsChild>
                                                        <w:div w:id="400907559">
                                                          <w:marLeft w:val="0"/>
                                                          <w:marRight w:val="0"/>
                                                          <w:marTop w:val="0"/>
                                                          <w:marBottom w:val="0"/>
                                                          <w:divBdr>
                                                            <w:top w:val="none" w:sz="0" w:space="0" w:color="auto"/>
                                                            <w:left w:val="none" w:sz="0" w:space="0" w:color="auto"/>
                                                            <w:bottom w:val="none" w:sz="0" w:space="0" w:color="auto"/>
                                                            <w:right w:val="none" w:sz="0" w:space="0" w:color="auto"/>
                                                          </w:divBdr>
                                                        </w:div>
                                                        <w:div w:id="6561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29">
                                                  <w:marLeft w:val="0"/>
                                                  <w:marRight w:val="0"/>
                                                  <w:marTop w:val="0"/>
                                                  <w:marBottom w:val="0"/>
                                                  <w:divBdr>
                                                    <w:top w:val="none" w:sz="0" w:space="0" w:color="auto"/>
                                                    <w:left w:val="none" w:sz="0" w:space="0" w:color="auto"/>
                                                    <w:bottom w:val="single" w:sz="6" w:space="0" w:color="DADCE0"/>
                                                    <w:right w:val="none" w:sz="0" w:space="0" w:color="auto"/>
                                                  </w:divBdr>
                                                  <w:divsChild>
                                                    <w:div w:id="390231248">
                                                      <w:marLeft w:val="0"/>
                                                      <w:marRight w:val="0"/>
                                                      <w:marTop w:val="0"/>
                                                      <w:marBottom w:val="0"/>
                                                      <w:divBdr>
                                                        <w:top w:val="none" w:sz="0" w:space="0" w:color="auto"/>
                                                        <w:left w:val="none" w:sz="0" w:space="0" w:color="auto"/>
                                                        <w:bottom w:val="none" w:sz="0" w:space="0" w:color="auto"/>
                                                        <w:right w:val="none" w:sz="0" w:space="0" w:color="auto"/>
                                                      </w:divBdr>
                                                      <w:divsChild>
                                                        <w:div w:id="1860198186">
                                                          <w:marLeft w:val="0"/>
                                                          <w:marRight w:val="0"/>
                                                          <w:marTop w:val="0"/>
                                                          <w:marBottom w:val="0"/>
                                                          <w:divBdr>
                                                            <w:top w:val="none" w:sz="0" w:space="0" w:color="auto"/>
                                                            <w:left w:val="none" w:sz="0" w:space="0" w:color="auto"/>
                                                            <w:bottom w:val="none" w:sz="0" w:space="0" w:color="auto"/>
                                                            <w:right w:val="none" w:sz="0" w:space="0" w:color="auto"/>
                                                          </w:divBdr>
                                                        </w:div>
                                                        <w:div w:id="18928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6185">
                                              <w:marLeft w:val="0"/>
                                              <w:marRight w:val="0"/>
                                              <w:marTop w:val="0"/>
                                              <w:marBottom w:val="0"/>
                                              <w:divBdr>
                                                <w:top w:val="none" w:sz="0" w:space="0" w:color="auto"/>
                                                <w:left w:val="none" w:sz="0" w:space="0" w:color="auto"/>
                                                <w:bottom w:val="none" w:sz="0" w:space="0" w:color="auto"/>
                                                <w:right w:val="none" w:sz="0" w:space="0" w:color="auto"/>
                                              </w:divBdr>
                                              <w:divsChild>
                                                <w:div w:id="156305119">
                                                  <w:marLeft w:val="0"/>
                                                  <w:marRight w:val="0"/>
                                                  <w:marTop w:val="0"/>
                                                  <w:marBottom w:val="0"/>
                                                  <w:divBdr>
                                                    <w:top w:val="none" w:sz="0" w:space="0" w:color="auto"/>
                                                    <w:left w:val="none" w:sz="0" w:space="0" w:color="auto"/>
                                                    <w:bottom w:val="single" w:sz="6" w:space="0" w:color="DADCE0"/>
                                                    <w:right w:val="none" w:sz="0" w:space="0" w:color="auto"/>
                                                  </w:divBdr>
                                                  <w:divsChild>
                                                    <w:div w:id="1599943997">
                                                      <w:marLeft w:val="0"/>
                                                      <w:marRight w:val="0"/>
                                                      <w:marTop w:val="0"/>
                                                      <w:marBottom w:val="0"/>
                                                      <w:divBdr>
                                                        <w:top w:val="none" w:sz="0" w:space="0" w:color="auto"/>
                                                        <w:left w:val="none" w:sz="0" w:space="0" w:color="auto"/>
                                                        <w:bottom w:val="none" w:sz="0" w:space="0" w:color="auto"/>
                                                        <w:right w:val="none" w:sz="0" w:space="0" w:color="auto"/>
                                                      </w:divBdr>
                                                      <w:divsChild>
                                                        <w:div w:id="811405809">
                                                          <w:marLeft w:val="0"/>
                                                          <w:marRight w:val="0"/>
                                                          <w:marTop w:val="0"/>
                                                          <w:marBottom w:val="0"/>
                                                          <w:divBdr>
                                                            <w:top w:val="none" w:sz="0" w:space="0" w:color="auto"/>
                                                            <w:left w:val="none" w:sz="0" w:space="0" w:color="auto"/>
                                                            <w:bottom w:val="none" w:sz="0" w:space="0" w:color="auto"/>
                                                            <w:right w:val="none" w:sz="0" w:space="0" w:color="auto"/>
                                                          </w:divBdr>
                                                        </w:div>
                                                        <w:div w:id="14904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6202">
                                                  <w:marLeft w:val="0"/>
                                                  <w:marRight w:val="0"/>
                                                  <w:marTop w:val="0"/>
                                                  <w:marBottom w:val="0"/>
                                                  <w:divBdr>
                                                    <w:top w:val="none" w:sz="0" w:space="0" w:color="auto"/>
                                                    <w:left w:val="none" w:sz="0" w:space="0" w:color="auto"/>
                                                    <w:bottom w:val="none" w:sz="0" w:space="0" w:color="auto"/>
                                                    <w:right w:val="none" w:sz="0" w:space="0" w:color="auto"/>
                                                  </w:divBdr>
                                                  <w:divsChild>
                                                    <w:div w:id="1201163784">
                                                      <w:marLeft w:val="0"/>
                                                      <w:marRight w:val="0"/>
                                                      <w:marTop w:val="0"/>
                                                      <w:marBottom w:val="0"/>
                                                      <w:divBdr>
                                                        <w:top w:val="none" w:sz="0" w:space="0" w:color="auto"/>
                                                        <w:left w:val="none" w:sz="0" w:space="0" w:color="auto"/>
                                                        <w:bottom w:val="none" w:sz="0" w:space="0" w:color="auto"/>
                                                        <w:right w:val="none" w:sz="0" w:space="0" w:color="auto"/>
                                                      </w:divBdr>
                                                      <w:divsChild>
                                                        <w:div w:id="419834731">
                                                          <w:marLeft w:val="0"/>
                                                          <w:marRight w:val="0"/>
                                                          <w:marTop w:val="0"/>
                                                          <w:marBottom w:val="0"/>
                                                          <w:divBdr>
                                                            <w:top w:val="none" w:sz="0" w:space="0" w:color="auto"/>
                                                            <w:left w:val="none" w:sz="0" w:space="0" w:color="auto"/>
                                                            <w:bottom w:val="none" w:sz="0" w:space="0" w:color="auto"/>
                                                            <w:right w:val="none" w:sz="0" w:space="0" w:color="auto"/>
                                                          </w:divBdr>
                                                        </w:div>
                                                        <w:div w:id="7383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1954">
                                                  <w:marLeft w:val="0"/>
                                                  <w:marRight w:val="0"/>
                                                  <w:marTop w:val="0"/>
                                                  <w:marBottom w:val="0"/>
                                                  <w:divBdr>
                                                    <w:top w:val="none" w:sz="0" w:space="0" w:color="auto"/>
                                                    <w:left w:val="none" w:sz="0" w:space="0" w:color="auto"/>
                                                    <w:bottom w:val="single" w:sz="6" w:space="0" w:color="DADCE0"/>
                                                    <w:right w:val="none" w:sz="0" w:space="0" w:color="auto"/>
                                                  </w:divBdr>
                                                  <w:divsChild>
                                                    <w:div w:id="315690216">
                                                      <w:marLeft w:val="0"/>
                                                      <w:marRight w:val="0"/>
                                                      <w:marTop w:val="0"/>
                                                      <w:marBottom w:val="0"/>
                                                      <w:divBdr>
                                                        <w:top w:val="none" w:sz="0" w:space="0" w:color="auto"/>
                                                        <w:left w:val="none" w:sz="0" w:space="0" w:color="auto"/>
                                                        <w:bottom w:val="none" w:sz="0" w:space="0" w:color="auto"/>
                                                        <w:right w:val="none" w:sz="0" w:space="0" w:color="auto"/>
                                                      </w:divBdr>
                                                      <w:divsChild>
                                                        <w:div w:id="1490445351">
                                                          <w:marLeft w:val="0"/>
                                                          <w:marRight w:val="0"/>
                                                          <w:marTop w:val="0"/>
                                                          <w:marBottom w:val="0"/>
                                                          <w:divBdr>
                                                            <w:top w:val="none" w:sz="0" w:space="0" w:color="auto"/>
                                                            <w:left w:val="none" w:sz="0" w:space="0" w:color="auto"/>
                                                            <w:bottom w:val="none" w:sz="0" w:space="0" w:color="auto"/>
                                                            <w:right w:val="none" w:sz="0" w:space="0" w:color="auto"/>
                                                          </w:divBdr>
                                                        </w:div>
                                                        <w:div w:id="15212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6919">
                                                  <w:marLeft w:val="0"/>
                                                  <w:marRight w:val="0"/>
                                                  <w:marTop w:val="0"/>
                                                  <w:marBottom w:val="0"/>
                                                  <w:divBdr>
                                                    <w:top w:val="none" w:sz="0" w:space="0" w:color="auto"/>
                                                    <w:left w:val="none" w:sz="0" w:space="0" w:color="auto"/>
                                                    <w:bottom w:val="none" w:sz="0" w:space="0" w:color="auto"/>
                                                    <w:right w:val="none" w:sz="0" w:space="0" w:color="auto"/>
                                                  </w:divBdr>
                                                  <w:divsChild>
                                                    <w:div w:id="1613437157">
                                                      <w:marLeft w:val="0"/>
                                                      <w:marRight w:val="0"/>
                                                      <w:marTop w:val="0"/>
                                                      <w:marBottom w:val="0"/>
                                                      <w:divBdr>
                                                        <w:top w:val="none" w:sz="0" w:space="0" w:color="auto"/>
                                                        <w:left w:val="none" w:sz="0" w:space="0" w:color="auto"/>
                                                        <w:bottom w:val="none" w:sz="0" w:space="0" w:color="auto"/>
                                                        <w:right w:val="none" w:sz="0" w:space="0" w:color="auto"/>
                                                      </w:divBdr>
                                                    </w:div>
                                                    <w:div w:id="1954824185">
                                                      <w:marLeft w:val="0"/>
                                                      <w:marRight w:val="0"/>
                                                      <w:marTop w:val="0"/>
                                                      <w:marBottom w:val="0"/>
                                                      <w:divBdr>
                                                        <w:top w:val="none" w:sz="0" w:space="0" w:color="auto"/>
                                                        <w:left w:val="none" w:sz="0" w:space="0" w:color="auto"/>
                                                        <w:bottom w:val="none" w:sz="0" w:space="0" w:color="auto"/>
                                                        <w:right w:val="none" w:sz="0" w:space="0" w:color="auto"/>
                                                      </w:divBdr>
                                                      <w:divsChild>
                                                        <w:div w:id="721447369">
                                                          <w:marLeft w:val="0"/>
                                                          <w:marRight w:val="0"/>
                                                          <w:marTop w:val="0"/>
                                                          <w:marBottom w:val="0"/>
                                                          <w:divBdr>
                                                            <w:top w:val="none" w:sz="0" w:space="0" w:color="auto"/>
                                                            <w:left w:val="none" w:sz="0" w:space="0" w:color="auto"/>
                                                            <w:bottom w:val="none" w:sz="0" w:space="0" w:color="auto"/>
                                                            <w:right w:val="none" w:sz="0" w:space="0" w:color="auto"/>
                                                          </w:divBdr>
                                                          <w:divsChild>
                                                            <w:div w:id="18508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64667783">
      <w:bodyDiv w:val="1"/>
      <w:marLeft w:val="0"/>
      <w:marRight w:val="0"/>
      <w:marTop w:val="0"/>
      <w:marBottom w:val="0"/>
      <w:divBdr>
        <w:top w:val="none" w:sz="0" w:space="0" w:color="auto"/>
        <w:left w:val="none" w:sz="0" w:space="0" w:color="auto"/>
        <w:bottom w:val="none" w:sz="0" w:space="0" w:color="auto"/>
        <w:right w:val="none" w:sz="0" w:space="0" w:color="auto"/>
      </w:divBdr>
    </w:div>
    <w:div w:id="672995154">
      <w:bodyDiv w:val="1"/>
      <w:marLeft w:val="0"/>
      <w:marRight w:val="0"/>
      <w:marTop w:val="0"/>
      <w:marBottom w:val="0"/>
      <w:divBdr>
        <w:top w:val="none" w:sz="0" w:space="0" w:color="auto"/>
        <w:left w:val="none" w:sz="0" w:space="0" w:color="auto"/>
        <w:bottom w:val="none" w:sz="0" w:space="0" w:color="auto"/>
        <w:right w:val="none" w:sz="0" w:space="0" w:color="auto"/>
      </w:divBdr>
    </w:div>
    <w:div w:id="787089346">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09268600">
      <w:bodyDiv w:val="1"/>
      <w:marLeft w:val="0"/>
      <w:marRight w:val="0"/>
      <w:marTop w:val="0"/>
      <w:marBottom w:val="0"/>
      <w:divBdr>
        <w:top w:val="none" w:sz="0" w:space="0" w:color="auto"/>
        <w:left w:val="none" w:sz="0" w:space="0" w:color="auto"/>
        <w:bottom w:val="none" w:sz="0" w:space="0" w:color="auto"/>
        <w:right w:val="none" w:sz="0" w:space="0" w:color="auto"/>
      </w:divBdr>
      <w:divsChild>
        <w:div w:id="1312830742">
          <w:marLeft w:val="0"/>
          <w:marRight w:val="0"/>
          <w:marTop w:val="0"/>
          <w:marBottom w:val="0"/>
          <w:divBdr>
            <w:top w:val="none" w:sz="0" w:space="0" w:color="auto"/>
            <w:left w:val="none" w:sz="0" w:space="0" w:color="auto"/>
            <w:bottom w:val="none" w:sz="0" w:space="0" w:color="auto"/>
            <w:right w:val="none" w:sz="0" w:space="0" w:color="auto"/>
          </w:divBdr>
          <w:divsChild>
            <w:div w:id="1016031898">
              <w:marLeft w:val="0"/>
              <w:marRight w:val="0"/>
              <w:marTop w:val="0"/>
              <w:marBottom w:val="0"/>
              <w:divBdr>
                <w:top w:val="none" w:sz="0" w:space="0" w:color="auto"/>
                <w:left w:val="none" w:sz="0" w:space="0" w:color="auto"/>
                <w:bottom w:val="none" w:sz="0" w:space="0" w:color="auto"/>
                <w:right w:val="none" w:sz="0" w:space="0" w:color="auto"/>
              </w:divBdr>
              <w:divsChild>
                <w:div w:id="1926188589">
                  <w:marLeft w:val="0"/>
                  <w:marRight w:val="0"/>
                  <w:marTop w:val="0"/>
                  <w:marBottom w:val="0"/>
                  <w:divBdr>
                    <w:top w:val="none" w:sz="0" w:space="0" w:color="auto"/>
                    <w:left w:val="none" w:sz="0" w:space="0" w:color="auto"/>
                    <w:bottom w:val="none" w:sz="0" w:space="0" w:color="auto"/>
                    <w:right w:val="none" w:sz="0" w:space="0" w:color="auto"/>
                  </w:divBdr>
                  <w:divsChild>
                    <w:div w:id="1524632093">
                      <w:marLeft w:val="0"/>
                      <w:marRight w:val="0"/>
                      <w:marTop w:val="0"/>
                      <w:marBottom w:val="0"/>
                      <w:divBdr>
                        <w:top w:val="none" w:sz="0" w:space="0" w:color="auto"/>
                        <w:left w:val="none" w:sz="0" w:space="0" w:color="auto"/>
                        <w:bottom w:val="none" w:sz="0" w:space="0" w:color="auto"/>
                        <w:right w:val="none" w:sz="0" w:space="0" w:color="auto"/>
                      </w:divBdr>
                      <w:divsChild>
                        <w:div w:id="2134202870">
                          <w:marLeft w:val="0"/>
                          <w:marRight w:val="0"/>
                          <w:marTop w:val="0"/>
                          <w:marBottom w:val="0"/>
                          <w:divBdr>
                            <w:top w:val="none" w:sz="0" w:space="0" w:color="auto"/>
                            <w:left w:val="none" w:sz="0" w:space="0" w:color="auto"/>
                            <w:bottom w:val="none" w:sz="0" w:space="0" w:color="auto"/>
                            <w:right w:val="none" w:sz="0" w:space="0" w:color="auto"/>
                          </w:divBdr>
                          <w:divsChild>
                            <w:div w:id="1618369769">
                              <w:marLeft w:val="0"/>
                              <w:marRight w:val="0"/>
                              <w:marTop w:val="0"/>
                              <w:marBottom w:val="0"/>
                              <w:divBdr>
                                <w:top w:val="none" w:sz="0" w:space="0" w:color="auto"/>
                                <w:left w:val="none" w:sz="0" w:space="0" w:color="auto"/>
                                <w:bottom w:val="none" w:sz="0" w:space="0" w:color="auto"/>
                                <w:right w:val="none" w:sz="0" w:space="0" w:color="auto"/>
                              </w:divBdr>
                              <w:divsChild>
                                <w:div w:id="1210456972">
                                  <w:marLeft w:val="0"/>
                                  <w:marRight w:val="0"/>
                                  <w:marTop w:val="0"/>
                                  <w:marBottom w:val="0"/>
                                  <w:divBdr>
                                    <w:top w:val="none" w:sz="0" w:space="0" w:color="auto"/>
                                    <w:left w:val="none" w:sz="0" w:space="0" w:color="auto"/>
                                    <w:bottom w:val="none" w:sz="0" w:space="0" w:color="auto"/>
                                    <w:right w:val="none" w:sz="0" w:space="0" w:color="auto"/>
                                  </w:divBdr>
                                  <w:divsChild>
                                    <w:div w:id="1650939011">
                                      <w:marLeft w:val="0"/>
                                      <w:marRight w:val="0"/>
                                      <w:marTop w:val="0"/>
                                      <w:marBottom w:val="0"/>
                                      <w:divBdr>
                                        <w:top w:val="none" w:sz="0" w:space="0" w:color="auto"/>
                                        <w:left w:val="none" w:sz="0" w:space="0" w:color="auto"/>
                                        <w:bottom w:val="none" w:sz="0" w:space="0" w:color="auto"/>
                                        <w:right w:val="none" w:sz="0" w:space="0" w:color="auto"/>
                                      </w:divBdr>
                                      <w:divsChild>
                                        <w:div w:id="1027026159">
                                          <w:marLeft w:val="0"/>
                                          <w:marRight w:val="0"/>
                                          <w:marTop w:val="0"/>
                                          <w:marBottom w:val="0"/>
                                          <w:divBdr>
                                            <w:top w:val="none" w:sz="0" w:space="0" w:color="auto"/>
                                            <w:left w:val="none" w:sz="0" w:space="0" w:color="auto"/>
                                            <w:bottom w:val="none" w:sz="0" w:space="0" w:color="auto"/>
                                            <w:right w:val="none" w:sz="0" w:space="0" w:color="auto"/>
                                          </w:divBdr>
                                          <w:divsChild>
                                            <w:div w:id="402416930">
                                              <w:marLeft w:val="0"/>
                                              <w:marRight w:val="0"/>
                                              <w:marTop w:val="0"/>
                                              <w:marBottom w:val="0"/>
                                              <w:divBdr>
                                                <w:top w:val="none" w:sz="0" w:space="0" w:color="auto"/>
                                                <w:left w:val="none" w:sz="0" w:space="0" w:color="auto"/>
                                                <w:bottom w:val="none" w:sz="0" w:space="0" w:color="auto"/>
                                                <w:right w:val="none" w:sz="0" w:space="0" w:color="auto"/>
                                              </w:divBdr>
                                              <w:divsChild>
                                                <w:div w:id="260528040">
                                                  <w:marLeft w:val="0"/>
                                                  <w:marRight w:val="0"/>
                                                  <w:marTop w:val="0"/>
                                                  <w:marBottom w:val="0"/>
                                                  <w:divBdr>
                                                    <w:top w:val="none" w:sz="0" w:space="0" w:color="auto"/>
                                                    <w:left w:val="none" w:sz="0" w:space="0" w:color="auto"/>
                                                    <w:bottom w:val="single" w:sz="6" w:space="0" w:color="DADCE0"/>
                                                    <w:right w:val="none" w:sz="0" w:space="0" w:color="auto"/>
                                                  </w:divBdr>
                                                  <w:divsChild>
                                                    <w:div w:id="573664507">
                                                      <w:marLeft w:val="0"/>
                                                      <w:marRight w:val="0"/>
                                                      <w:marTop w:val="0"/>
                                                      <w:marBottom w:val="0"/>
                                                      <w:divBdr>
                                                        <w:top w:val="none" w:sz="0" w:space="0" w:color="auto"/>
                                                        <w:left w:val="none" w:sz="0" w:space="0" w:color="auto"/>
                                                        <w:bottom w:val="none" w:sz="0" w:space="0" w:color="auto"/>
                                                        <w:right w:val="none" w:sz="0" w:space="0" w:color="auto"/>
                                                      </w:divBdr>
                                                      <w:divsChild>
                                                        <w:div w:id="545259581">
                                                          <w:marLeft w:val="0"/>
                                                          <w:marRight w:val="0"/>
                                                          <w:marTop w:val="0"/>
                                                          <w:marBottom w:val="0"/>
                                                          <w:divBdr>
                                                            <w:top w:val="none" w:sz="0" w:space="0" w:color="auto"/>
                                                            <w:left w:val="none" w:sz="0" w:space="0" w:color="auto"/>
                                                            <w:bottom w:val="none" w:sz="0" w:space="0" w:color="auto"/>
                                                            <w:right w:val="none" w:sz="0" w:space="0" w:color="auto"/>
                                                          </w:divBdr>
                                                        </w:div>
                                                        <w:div w:id="16597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986">
                                                  <w:marLeft w:val="0"/>
                                                  <w:marRight w:val="0"/>
                                                  <w:marTop w:val="0"/>
                                                  <w:marBottom w:val="0"/>
                                                  <w:divBdr>
                                                    <w:top w:val="none" w:sz="0" w:space="0" w:color="auto"/>
                                                    <w:left w:val="none" w:sz="0" w:space="0" w:color="auto"/>
                                                    <w:bottom w:val="single" w:sz="6" w:space="0" w:color="DADCE0"/>
                                                    <w:right w:val="none" w:sz="0" w:space="0" w:color="auto"/>
                                                  </w:divBdr>
                                                  <w:divsChild>
                                                    <w:div w:id="193345537">
                                                      <w:marLeft w:val="0"/>
                                                      <w:marRight w:val="0"/>
                                                      <w:marTop w:val="0"/>
                                                      <w:marBottom w:val="0"/>
                                                      <w:divBdr>
                                                        <w:top w:val="none" w:sz="0" w:space="0" w:color="auto"/>
                                                        <w:left w:val="none" w:sz="0" w:space="0" w:color="auto"/>
                                                        <w:bottom w:val="none" w:sz="0" w:space="0" w:color="auto"/>
                                                        <w:right w:val="none" w:sz="0" w:space="0" w:color="auto"/>
                                                      </w:divBdr>
                                                      <w:divsChild>
                                                        <w:div w:id="1491605356">
                                                          <w:marLeft w:val="0"/>
                                                          <w:marRight w:val="0"/>
                                                          <w:marTop w:val="0"/>
                                                          <w:marBottom w:val="0"/>
                                                          <w:divBdr>
                                                            <w:top w:val="none" w:sz="0" w:space="0" w:color="auto"/>
                                                            <w:left w:val="none" w:sz="0" w:space="0" w:color="auto"/>
                                                            <w:bottom w:val="none" w:sz="0" w:space="0" w:color="auto"/>
                                                            <w:right w:val="none" w:sz="0" w:space="0" w:color="auto"/>
                                                          </w:divBdr>
                                                        </w:div>
                                                        <w:div w:id="1857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0249">
                                                  <w:marLeft w:val="0"/>
                                                  <w:marRight w:val="0"/>
                                                  <w:marTop w:val="0"/>
                                                  <w:marBottom w:val="0"/>
                                                  <w:divBdr>
                                                    <w:top w:val="none" w:sz="0" w:space="0" w:color="auto"/>
                                                    <w:left w:val="none" w:sz="0" w:space="0" w:color="auto"/>
                                                    <w:bottom w:val="none" w:sz="0" w:space="0" w:color="auto"/>
                                                    <w:right w:val="none" w:sz="0" w:space="0" w:color="auto"/>
                                                  </w:divBdr>
                                                  <w:divsChild>
                                                    <w:div w:id="1471050079">
                                                      <w:marLeft w:val="0"/>
                                                      <w:marRight w:val="0"/>
                                                      <w:marTop w:val="0"/>
                                                      <w:marBottom w:val="0"/>
                                                      <w:divBdr>
                                                        <w:top w:val="none" w:sz="0" w:space="0" w:color="auto"/>
                                                        <w:left w:val="none" w:sz="0" w:space="0" w:color="auto"/>
                                                        <w:bottom w:val="none" w:sz="0" w:space="0" w:color="auto"/>
                                                        <w:right w:val="none" w:sz="0" w:space="0" w:color="auto"/>
                                                      </w:divBdr>
                                                      <w:divsChild>
                                                        <w:div w:id="1779520937">
                                                          <w:marLeft w:val="0"/>
                                                          <w:marRight w:val="0"/>
                                                          <w:marTop w:val="0"/>
                                                          <w:marBottom w:val="0"/>
                                                          <w:divBdr>
                                                            <w:top w:val="none" w:sz="0" w:space="0" w:color="auto"/>
                                                            <w:left w:val="none" w:sz="0" w:space="0" w:color="auto"/>
                                                            <w:bottom w:val="none" w:sz="0" w:space="0" w:color="auto"/>
                                                            <w:right w:val="none" w:sz="0" w:space="0" w:color="auto"/>
                                                          </w:divBdr>
                                                          <w:divsChild>
                                                            <w:div w:id="19531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4852">
                                                      <w:marLeft w:val="0"/>
                                                      <w:marRight w:val="0"/>
                                                      <w:marTop w:val="0"/>
                                                      <w:marBottom w:val="0"/>
                                                      <w:divBdr>
                                                        <w:top w:val="none" w:sz="0" w:space="0" w:color="auto"/>
                                                        <w:left w:val="none" w:sz="0" w:space="0" w:color="auto"/>
                                                        <w:bottom w:val="none" w:sz="0" w:space="0" w:color="auto"/>
                                                        <w:right w:val="none" w:sz="0" w:space="0" w:color="auto"/>
                                                      </w:divBdr>
                                                    </w:div>
                                                  </w:divsChild>
                                                </w:div>
                                                <w:div w:id="612133732">
                                                  <w:marLeft w:val="0"/>
                                                  <w:marRight w:val="0"/>
                                                  <w:marTop w:val="0"/>
                                                  <w:marBottom w:val="0"/>
                                                  <w:divBdr>
                                                    <w:top w:val="none" w:sz="0" w:space="0" w:color="auto"/>
                                                    <w:left w:val="none" w:sz="0" w:space="0" w:color="auto"/>
                                                    <w:bottom w:val="none" w:sz="0" w:space="0" w:color="auto"/>
                                                    <w:right w:val="none" w:sz="0" w:space="0" w:color="auto"/>
                                                  </w:divBdr>
                                                  <w:divsChild>
                                                    <w:div w:id="1468009650">
                                                      <w:marLeft w:val="0"/>
                                                      <w:marRight w:val="0"/>
                                                      <w:marTop w:val="0"/>
                                                      <w:marBottom w:val="0"/>
                                                      <w:divBdr>
                                                        <w:top w:val="none" w:sz="0" w:space="0" w:color="auto"/>
                                                        <w:left w:val="none" w:sz="0" w:space="0" w:color="auto"/>
                                                        <w:bottom w:val="none" w:sz="0" w:space="0" w:color="auto"/>
                                                        <w:right w:val="none" w:sz="0" w:space="0" w:color="auto"/>
                                                      </w:divBdr>
                                                      <w:divsChild>
                                                        <w:div w:id="375785965">
                                                          <w:marLeft w:val="0"/>
                                                          <w:marRight w:val="0"/>
                                                          <w:marTop w:val="0"/>
                                                          <w:marBottom w:val="0"/>
                                                          <w:divBdr>
                                                            <w:top w:val="none" w:sz="0" w:space="0" w:color="auto"/>
                                                            <w:left w:val="none" w:sz="0" w:space="0" w:color="auto"/>
                                                            <w:bottom w:val="none" w:sz="0" w:space="0" w:color="auto"/>
                                                            <w:right w:val="none" w:sz="0" w:space="0" w:color="auto"/>
                                                          </w:divBdr>
                                                        </w:div>
                                                        <w:div w:id="1706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4383">
                                              <w:marLeft w:val="0"/>
                                              <w:marRight w:val="0"/>
                                              <w:marTop w:val="0"/>
                                              <w:marBottom w:val="0"/>
                                              <w:divBdr>
                                                <w:top w:val="none" w:sz="0" w:space="0" w:color="auto"/>
                                                <w:left w:val="none" w:sz="0" w:space="0" w:color="auto"/>
                                                <w:bottom w:val="none" w:sz="0" w:space="0" w:color="auto"/>
                                                <w:right w:val="none" w:sz="0" w:space="0" w:color="auto"/>
                                              </w:divBdr>
                                              <w:divsChild>
                                                <w:div w:id="48693659">
                                                  <w:marLeft w:val="0"/>
                                                  <w:marRight w:val="0"/>
                                                  <w:marTop w:val="0"/>
                                                  <w:marBottom w:val="0"/>
                                                  <w:divBdr>
                                                    <w:top w:val="none" w:sz="0" w:space="0" w:color="auto"/>
                                                    <w:left w:val="none" w:sz="0" w:space="0" w:color="auto"/>
                                                    <w:bottom w:val="none" w:sz="0" w:space="0" w:color="auto"/>
                                                    <w:right w:val="none" w:sz="0" w:space="0" w:color="auto"/>
                                                  </w:divBdr>
                                                  <w:divsChild>
                                                    <w:div w:id="418984830">
                                                      <w:marLeft w:val="0"/>
                                                      <w:marRight w:val="0"/>
                                                      <w:marTop w:val="0"/>
                                                      <w:marBottom w:val="0"/>
                                                      <w:divBdr>
                                                        <w:top w:val="none" w:sz="0" w:space="0" w:color="auto"/>
                                                        <w:left w:val="none" w:sz="0" w:space="0" w:color="auto"/>
                                                        <w:bottom w:val="none" w:sz="0" w:space="0" w:color="auto"/>
                                                        <w:right w:val="none" w:sz="0" w:space="0" w:color="auto"/>
                                                      </w:divBdr>
                                                      <w:divsChild>
                                                        <w:div w:id="635724551">
                                                          <w:marLeft w:val="0"/>
                                                          <w:marRight w:val="0"/>
                                                          <w:marTop w:val="0"/>
                                                          <w:marBottom w:val="0"/>
                                                          <w:divBdr>
                                                            <w:top w:val="none" w:sz="0" w:space="0" w:color="auto"/>
                                                            <w:left w:val="none" w:sz="0" w:space="0" w:color="auto"/>
                                                            <w:bottom w:val="none" w:sz="0" w:space="0" w:color="auto"/>
                                                            <w:right w:val="none" w:sz="0" w:space="0" w:color="auto"/>
                                                          </w:divBdr>
                                                        </w:div>
                                                        <w:div w:id="18893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8615">
                                                  <w:marLeft w:val="0"/>
                                                  <w:marRight w:val="0"/>
                                                  <w:marTop w:val="0"/>
                                                  <w:marBottom w:val="0"/>
                                                  <w:divBdr>
                                                    <w:top w:val="none" w:sz="0" w:space="0" w:color="auto"/>
                                                    <w:left w:val="none" w:sz="0" w:space="0" w:color="auto"/>
                                                    <w:bottom w:val="none" w:sz="0" w:space="0" w:color="auto"/>
                                                    <w:right w:val="none" w:sz="0" w:space="0" w:color="auto"/>
                                                  </w:divBdr>
                                                  <w:divsChild>
                                                    <w:div w:id="1892813027">
                                                      <w:marLeft w:val="0"/>
                                                      <w:marRight w:val="0"/>
                                                      <w:marTop w:val="0"/>
                                                      <w:marBottom w:val="0"/>
                                                      <w:divBdr>
                                                        <w:top w:val="none" w:sz="0" w:space="0" w:color="auto"/>
                                                        <w:left w:val="none" w:sz="0" w:space="0" w:color="auto"/>
                                                        <w:bottom w:val="none" w:sz="0" w:space="0" w:color="auto"/>
                                                        <w:right w:val="none" w:sz="0" w:space="0" w:color="auto"/>
                                                      </w:divBdr>
                                                    </w:div>
                                                    <w:div w:id="2008556756">
                                                      <w:marLeft w:val="0"/>
                                                      <w:marRight w:val="0"/>
                                                      <w:marTop w:val="0"/>
                                                      <w:marBottom w:val="0"/>
                                                      <w:divBdr>
                                                        <w:top w:val="none" w:sz="0" w:space="0" w:color="auto"/>
                                                        <w:left w:val="none" w:sz="0" w:space="0" w:color="auto"/>
                                                        <w:bottom w:val="none" w:sz="0" w:space="0" w:color="auto"/>
                                                        <w:right w:val="none" w:sz="0" w:space="0" w:color="auto"/>
                                                      </w:divBdr>
                                                      <w:divsChild>
                                                        <w:div w:id="1568489012">
                                                          <w:marLeft w:val="0"/>
                                                          <w:marRight w:val="0"/>
                                                          <w:marTop w:val="0"/>
                                                          <w:marBottom w:val="0"/>
                                                          <w:divBdr>
                                                            <w:top w:val="none" w:sz="0" w:space="0" w:color="auto"/>
                                                            <w:left w:val="none" w:sz="0" w:space="0" w:color="auto"/>
                                                            <w:bottom w:val="none" w:sz="0" w:space="0" w:color="auto"/>
                                                            <w:right w:val="none" w:sz="0" w:space="0" w:color="auto"/>
                                                          </w:divBdr>
                                                          <w:divsChild>
                                                            <w:div w:id="467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4395">
                                              <w:marLeft w:val="0"/>
                                              <w:marRight w:val="0"/>
                                              <w:marTop w:val="0"/>
                                              <w:marBottom w:val="0"/>
                                              <w:divBdr>
                                                <w:top w:val="none" w:sz="0" w:space="0" w:color="auto"/>
                                                <w:left w:val="none" w:sz="0" w:space="0" w:color="auto"/>
                                                <w:bottom w:val="none" w:sz="0" w:space="0" w:color="auto"/>
                                                <w:right w:val="none" w:sz="0" w:space="0" w:color="auto"/>
                                              </w:divBdr>
                                              <w:divsChild>
                                                <w:div w:id="427773496">
                                                  <w:marLeft w:val="0"/>
                                                  <w:marRight w:val="0"/>
                                                  <w:marTop w:val="0"/>
                                                  <w:marBottom w:val="0"/>
                                                  <w:divBdr>
                                                    <w:top w:val="none" w:sz="0" w:space="0" w:color="auto"/>
                                                    <w:left w:val="none" w:sz="0" w:space="0" w:color="auto"/>
                                                    <w:bottom w:val="single" w:sz="6" w:space="0" w:color="DADCE0"/>
                                                    <w:right w:val="none" w:sz="0" w:space="0" w:color="auto"/>
                                                  </w:divBdr>
                                                  <w:divsChild>
                                                    <w:div w:id="1836607973">
                                                      <w:marLeft w:val="0"/>
                                                      <w:marRight w:val="0"/>
                                                      <w:marTop w:val="0"/>
                                                      <w:marBottom w:val="0"/>
                                                      <w:divBdr>
                                                        <w:top w:val="none" w:sz="0" w:space="0" w:color="auto"/>
                                                        <w:left w:val="none" w:sz="0" w:space="0" w:color="auto"/>
                                                        <w:bottom w:val="none" w:sz="0" w:space="0" w:color="auto"/>
                                                        <w:right w:val="none" w:sz="0" w:space="0" w:color="auto"/>
                                                      </w:divBdr>
                                                      <w:divsChild>
                                                        <w:div w:id="970330419">
                                                          <w:marLeft w:val="0"/>
                                                          <w:marRight w:val="0"/>
                                                          <w:marTop w:val="0"/>
                                                          <w:marBottom w:val="0"/>
                                                          <w:divBdr>
                                                            <w:top w:val="none" w:sz="0" w:space="0" w:color="auto"/>
                                                            <w:left w:val="none" w:sz="0" w:space="0" w:color="auto"/>
                                                            <w:bottom w:val="none" w:sz="0" w:space="0" w:color="auto"/>
                                                            <w:right w:val="none" w:sz="0" w:space="0" w:color="auto"/>
                                                          </w:divBdr>
                                                        </w:div>
                                                        <w:div w:id="16028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495">
                                                  <w:marLeft w:val="0"/>
                                                  <w:marRight w:val="0"/>
                                                  <w:marTop w:val="0"/>
                                                  <w:marBottom w:val="0"/>
                                                  <w:divBdr>
                                                    <w:top w:val="none" w:sz="0" w:space="0" w:color="auto"/>
                                                    <w:left w:val="none" w:sz="0" w:space="0" w:color="auto"/>
                                                    <w:bottom w:val="none" w:sz="0" w:space="0" w:color="auto"/>
                                                    <w:right w:val="none" w:sz="0" w:space="0" w:color="auto"/>
                                                  </w:divBdr>
                                                  <w:divsChild>
                                                    <w:div w:id="938559741">
                                                      <w:marLeft w:val="0"/>
                                                      <w:marRight w:val="0"/>
                                                      <w:marTop w:val="0"/>
                                                      <w:marBottom w:val="0"/>
                                                      <w:divBdr>
                                                        <w:top w:val="none" w:sz="0" w:space="0" w:color="auto"/>
                                                        <w:left w:val="none" w:sz="0" w:space="0" w:color="auto"/>
                                                        <w:bottom w:val="none" w:sz="0" w:space="0" w:color="auto"/>
                                                        <w:right w:val="none" w:sz="0" w:space="0" w:color="auto"/>
                                                      </w:divBdr>
                                                    </w:div>
                                                    <w:div w:id="1501769956">
                                                      <w:marLeft w:val="0"/>
                                                      <w:marRight w:val="0"/>
                                                      <w:marTop w:val="0"/>
                                                      <w:marBottom w:val="0"/>
                                                      <w:divBdr>
                                                        <w:top w:val="none" w:sz="0" w:space="0" w:color="auto"/>
                                                        <w:left w:val="none" w:sz="0" w:space="0" w:color="auto"/>
                                                        <w:bottom w:val="none" w:sz="0" w:space="0" w:color="auto"/>
                                                        <w:right w:val="none" w:sz="0" w:space="0" w:color="auto"/>
                                                      </w:divBdr>
                                                      <w:divsChild>
                                                        <w:div w:id="618537401">
                                                          <w:marLeft w:val="0"/>
                                                          <w:marRight w:val="0"/>
                                                          <w:marTop w:val="0"/>
                                                          <w:marBottom w:val="0"/>
                                                          <w:divBdr>
                                                            <w:top w:val="none" w:sz="0" w:space="0" w:color="auto"/>
                                                            <w:left w:val="none" w:sz="0" w:space="0" w:color="auto"/>
                                                            <w:bottom w:val="none" w:sz="0" w:space="0" w:color="auto"/>
                                                            <w:right w:val="none" w:sz="0" w:space="0" w:color="auto"/>
                                                          </w:divBdr>
                                                          <w:divsChild>
                                                            <w:div w:id="4578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8040">
                                                  <w:marLeft w:val="0"/>
                                                  <w:marRight w:val="0"/>
                                                  <w:marTop w:val="0"/>
                                                  <w:marBottom w:val="0"/>
                                                  <w:divBdr>
                                                    <w:top w:val="none" w:sz="0" w:space="0" w:color="auto"/>
                                                    <w:left w:val="none" w:sz="0" w:space="0" w:color="auto"/>
                                                    <w:bottom w:val="none" w:sz="0" w:space="0" w:color="auto"/>
                                                    <w:right w:val="none" w:sz="0" w:space="0" w:color="auto"/>
                                                  </w:divBdr>
                                                  <w:divsChild>
                                                    <w:div w:id="1228415148">
                                                      <w:marLeft w:val="0"/>
                                                      <w:marRight w:val="0"/>
                                                      <w:marTop w:val="0"/>
                                                      <w:marBottom w:val="0"/>
                                                      <w:divBdr>
                                                        <w:top w:val="none" w:sz="0" w:space="0" w:color="auto"/>
                                                        <w:left w:val="none" w:sz="0" w:space="0" w:color="auto"/>
                                                        <w:bottom w:val="none" w:sz="0" w:space="0" w:color="auto"/>
                                                        <w:right w:val="none" w:sz="0" w:space="0" w:color="auto"/>
                                                      </w:divBdr>
                                                      <w:divsChild>
                                                        <w:div w:id="136144214">
                                                          <w:marLeft w:val="0"/>
                                                          <w:marRight w:val="0"/>
                                                          <w:marTop w:val="0"/>
                                                          <w:marBottom w:val="0"/>
                                                          <w:divBdr>
                                                            <w:top w:val="none" w:sz="0" w:space="0" w:color="auto"/>
                                                            <w:left w:val="none" w:sz="0" w:space="0" w:color="auto"/>
                                                            <w:bottom w:val="none" w:sz="0" w:space="0" w:color="auto"/>
                                                            <w:right w:val="none" w:sz="0" w:space="0" w:color="auto"/>
                                                          </w:divBdr>
                                                        </w:div>
                                                        <w:div w:id="4880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4885">
                                                  <w:marLeft w:val="0"/>
                                                  <w:marRight w:val="0"/>
                                                  <w:marTop w:val="0"/>
                                                  <w:marBottom w:val="0"/>
                                                  <w:divBdr>
                                                    <w:top w:val="none" w:sz="0" w:space="0" w:color="auto"/>
                                                    <w:left w:val="none" w:sz="0" w:space="0" w:color="auto"/>
                                                    <w:bottom w:val="single" w:sz="6" w:space="0" w:color="DADCE0"/>
                                                    <w:right w:val="none" w:sz="0" w:space="0" w:color="auto"/>
                                                  </w:divBdr>
                                                  <w:divsChild>
                                                    <w:div w:id="1981418833">
                                                      <w:marLeft w:val="0"/>
                                                      <w:marRight w:val="0"/>
                                                      <w:marTop w:val="0"/>
                                                      <w:marBottom w:val="0"/>
                                                      <w:divBdr>
                                                        <w:top w:val="none" w:sz="0" w:space="0" w:color="auto"/>
                                                        <w:left w:val="none" w:sz="0" w:space="0" w:color="auto"/>
                                                        <w:bottom w:val="none" w:sz="0" w:space="0" w:color="auto"/>
                                                        <w:right w:val="none" w:sz="0" w:space="0" w:color="auto"/>
                                                      </w:divBdr>
                                                      <w:divsChild>
                                                        <w:div w:id="167066294">
                                                          <w:marLeft w:val="0"/>
                                                          <w:marRight w:val="0"/>
                                                          <w:marTop w:val="0"/>
                                                          <w:marBottom w:val="0"/>
                                                          <w:divBdr>
                                                            <w:top w:val="none" w:sz="0" w:space="0" w:color="auto"/>
                                                            <w:left w:val="none" w:sz="0" w:space="0" w:color="auto"/>
                                                            <w:bottom w:val="none" w:sz="0" w:space="0" w:color="auto"/>
                                                            <w:right w:val="none" w:sz="0" w:space="0" w:color="auto"/>
                                                          </w:divBdr>
                                                        </w:div>
                                                        <w:div w:id="14928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956061555">
      <w:bodyDiv w:val="1"/>
      <w:marLeft w:val="0"/>
      <w:marRight w:val="0"/>
      <w:marTop w:val="0"/>
      <w:marBottom w:val="0"/>
      <w:divBdr>
        <w:top w:val="none" w:sz="0" w:space="0" w:color="auto"/>
        <w:left w:val="none" w:sz="0" w:space="0" w:color="auto"/>
        <w:bottom w:val="none" w:sz="0" w:space="0" w:color="auto"/>
        <w:right w:val="none" w:sz="0" w:space="0" w:color="auto"/>
      </w:divBdr>
    </w:div>
    <w:div w:id="1005550728">
      <w:bodyDiv w:val="1"/>
      <w:marLeft w:val="0"/>
      <w:marRight w:val="0"/>
      <w:marTop w:val="0"/>
      <w:marBottom w:val="0"/>
      <w:divBdr>
        <w:top w:val="none" w:sz="0" w:space="0" w:color="auto"/>
        <w:left w:val="none" w:sz="0" w:space="0" w:color="auto"/>
        <w:bottom w:val="none" w:sz="0" w:space="0" w:color="auto"/>
        <w:right w:val="none" w:sz="0" w:space="0" w:color="auto"/>
      </w:divBdr>
    </w:div>
    <w:div w:id="1126702911">
      <w:bodyDiv w:val="1"/>
      <w:marLeft w:val="0"/>
      <w:marRight w:val="0"/>
      <w:marTop w:val="0"/>
      <w:marBottom w:val="0"/>
      <w:divBdr>
        <w:top w:val="none" w:sz="0" w:space="0" w:color="auto"/>
        <w:left w:val="none" w:sz="0" w:space="0" w:color="auto"/>
        <w:bottom w:val="none" w:sz="0" w:space="0" w:color="auto"/>
        <w:right w:val="none" w:sz="0" w:space="0" w:color="auto"/>
      </w:divBdr>
    </w:div>
    <w:div w:id="1182933131">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8363138">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41195882">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27077134">
      <w:bodyDiv w:val="1"/>
      <w:marLeft w:val="0"/>
      <w:marRight w:val="0"/>
      <w:marTop w:val="0"/>
      <w:marBottom w:val="0"/>
      <w:divBdr>
        <w:top w:val="none" w:sz="0" w:space="0" w:color="auto"/>
        <w:left w:val="none" w:sz="0" w:space="0" w:color="auto"/>
        <w:bottom w:val="none" w:sz="0" w:space="0" w:color="auto"/>
        <w:right w:val="none" w:sz="0" w:space="0" w:color="auto"/>
      </w:divBdr>
    </w:div>
    <w:div w:id="1453358763">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699238079">
      <w:bodyDiv w:val="1"/>
      <w:marLeft w:val="0"/>
      <w:marRight w:val="0"/>
      <w:marTop w:val="0"/>
      <w:marBottom w:val="0"/>
      <w:divBdr>
        <w:top w:val="none" w:sz="0" w:space="0" w:color="auto"/>
        <w:left w:val="none" w:sz="0" w:space="0" w:color="auto"/>
        <w:bottom w:val="none" w:sz="0" w:space="0" w:color="auto"/>
        <w:right w:val="none" w:sz="0" w:space="0" w:color="auto"/>
      </w:divBdr>
    </w:div>
    <w:div w:id="1739787031">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1978803813">
      <w:bodyDiv w:val="1"/>
      <w:marLeft w:val="0"/>
      <w:marRight w:val="0"/>
      <w:marTop w:val="0"/>
      <w:marBottom w:val="0"/>
      <w:divBdr>
        <w:top w:val="none" w:sz="0" w:space="0" w:color="auto"/>
        <w:left w:val="none" w:sz="0" w:space="0" w:color="auto"/>
        <w:bottom w:val="none" w:sz="0" w:space="0" w:color="auto"/>
        <w:right w:val="none" w:sz="0" w:space="0" w:color="auto"/>
      </w:divBdr>
    </w:div>
    <w:div w:id="21094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985404911974257E-2"/>
          <c:y val="0.22410714285714287"/>
          <c:w val="0.91250359539499393"/>
          <c:h val="0.64505952380952392"/>
        </c:manualLayout>
      </c:layout>
      <c:barChart>
        <c:barDir val="col"/>
        <c:grouping val="clustered"/>
        <c:varyColors val="0"/>
        <c:ser>
          <c:idx val="0"/>
          <c:order val="0"/>
          <c:tx>
            <c:strRef>
              <c:f>Sheet1!$B$1</c:f>
              <c:strCache>
                <c:ptCount val="1"/>
                <c:pt idx="0">
                  <c:v>Males</c:v>
                </c:pt>
              </c:strCache>
            </c:strRef>
          </c:tx>
          <c:spPr>
            <a:solidFill>
              <a:srgbClr val="5B9BD5"/>
            </a:solidFill>
            <a:ln w="25401">
              <a:noFill/>
            </a:ln>
          </c:spPr>
          <c:invertIfNegative val="0"/>
          <c:dLbls>
            <c:dLbl>
              <c:idx val="0"/>
              <c:tx>
                <c:rich>
                  <a:bodyPr/>
                  <a:lstStyle/>
                  <a:p>
                    <a:r>
                      <a:rPr lang="en-US"/>
                      <a:t>43.1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82-473F-BCB6-3C701970F8AA}"/>
                </c:ext>
              </c:extLst>
            </c:dLbl>
            <c:dLbl>
              <c:idx val="1"/>
              <c:tx>
                <c:rich>
                  <a:bodyPr/>
                  <a:lstStyle/>
                  <a:p>
                    <a:r>
                      <a:rPr lang="en-US"/>
                      <a:t>21.2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82-473F-BCB6-3C701970F8AA}"/>
                </c:ext>
              </c:extLst>
            </c:dLbl>
            <c:dLbl>
              <c:idx val="2"/>
              <c:tx>
                <c:rich>
                  <a:bodyPr/>
                  <a:lstStyle/>
                  <a:p>
                    <a:r>
                      <a:rPr lang="en-US"/>
                      <a:t>29.8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82-473F-BCB6-3C701970F8AA}"/>
                </c:ext>
              </c:extLst>
            </c:dLbl>
            <c:dLbl>
              <c:idx val="3"/>
              <c:tx>
                <c:rich>
                  <a:bodyPr/>
                  <a:lstStyle/>
                  <a:p>
                    <a:r>
                      <a:rPr lang="en-US"/>
                      <a:t>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82-473F-BCB6-3C701970F8AA}"/>
                </c:ext>
              </c:extLst>
            </c:dLbl>
            <c:spPr>
              <a:noFill/>
              <a:ln w="25401">
                <a:noFill/>
              </a:ln>
            </c:spPr>
            <c:txPr>
              <a:bodyPr wrap="square" lIns="38100" tIns="19050" rIns="38100" bIns="19050" anchor="ctr">
                <a:spAutoFit/>
              </a:bodyPr>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0-17</c:v>
                </c:pt>
                <c:pt idx="1">
                  <c:v>18-29</c:v>
                </c:pt>
                <c:pt idx="2">
                  <c:v>30-59</c:v>
                </c:pt>
                <c:pt idx="3">
                  <c:v>60+</c:v>
                </c:pt>
              </c:strCache>
            </c:strRef>
          </c:cat>
          <c:val>
            <c:numRef>
              <c:f>Sheet1!$B$2:$B$5</c:f>
              <c:numCache>
                <c:formatCode>#,##0.0</c:formatCode>
                <c:ptCount val="4"/>
                <c:pt idx="0">
                  <c:v>43.5</c:v>
                </c:pt>
                <c:pt idx="1">
                  <c:v>21.5</c:v>
                </c:pt>
                <c:pt idx="2">
                  <c:v>29.2</c:v>
                </c:pt>
                <c:pt idx="3">
                  <c:v>5.8</c:v>
                </c:pt>
              </c:numCache>
            </c:numRef>
          </c:val>
          <c:extLst>
            <c:ext xmlns:c16="http://schemas.microsoft.com/office/drawing/2014/chart" uri="{C3380CC4-5D6E-409C-BE32-E72D297353CC}">
              <c16:uniqueId val="{00000004-2582-473F-BCB6-3C701970F8AA}"/>
            </c:ext>
          </c:extLst>
        </c:ser>
        <c:dLbls>
          <c:showLegendKey val="0"/>
          <c:showVal val="0"/>
          <c:showCatName val="0"/>
          <c:showSerName val="0"/>
          <c:showPercent val="0"/>
          <c:showBubbleSize val="0"/>
        </c:dLbls>
        <c:gapWidth val="219"/>
        <c:overlap val="-27"/>
        <c:axId val="187878656"/>
        <c:axId val="1"/>
      </c:barChart>
      <c:catAx>
        <c:axId val="1878786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6"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en-US"/>
          </a:p>
        </c:txPr>
        <c:crossAx val="187878656"/>
        <c:crosses val="autoZero"/>
        <c:crossBetween val="between"/>
      </c:valAx>
      <c:spPr>
        <a:noFill/>
        <a:ln w="25401">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851D-9D81-4AC2-8677-EAD34180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9804</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cp:lastModifiedBy>Hadeel Badran</cp:lastModifiedBy>
  <cp:revision>11</cp:revision>
  <cp:lastPrinted>2025-08-11T09:56:00Z</cp:lastPrinted>
  <dcterms:created xsi:type="dcterms:W3CDTF">2025-08-07T08:25:00Z</dcterms:created>
  <dcterms:modified xsi:type="dcterms:W3CDTF">2025-08-11T09:59:00Z</dcterms:modified>
</cp:coreProperties>
</file>