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C2C" w:rsidRDefault="001B7C2C" w:rsidP="001B7C2C">
      <w:pPr>
        <w:keepNext/>
        <w:bidi w:val="0"/>
        <w:jc w:val="center"/>
        <w:outlineLvl w:val="2"/>
        <w:rPr>
          <w:b/>
          <w:bCs/>
          <w:sz w:val="32"/>
          <w:szCs w:val="32"/>
          <w:lang w:eastAsia="en-US"/>
        </w:rPr>
      </w:pPr>
      <w:r>
        <w:rPr>
          <w:b/>
          <w:bCs/>
          <w:sz w:val="32"/>
          <w:szCs w:val="32"/>
          <w:lang w:eastAsia="en-US"/>
        </w:rPr>
        <w:t>Palestinian Central Bureau of Statistics (PCBS)</w:t>
      </w:r>
    </w:p>
    <w:p w:rsidR="001B7C2C" w:rsidRDefault="001B7C2C" w:rsidP="00CC11C2">
      <w:pPr>
        <w:bidi w:val="0"/>
        <w:jc w:val="both"/>
        <w:rPr>
          <w:b/>
          <w:bCs/>
          <w:sz w:val="28"/>
          <w:szCs w:val="28"/>
        </w:rPr>
      </w:pPr>
    </w:p>
    <w:p w:rsidR="00877BCA" w:rsidRPr="00DA3DEB" w:rsidRDefault="004B22C6" w:rsidP="001B7C2C">
      <w:pPr>
        <w:bidi w:val="0"/>
        <w:jc w:val="center"/>
        <w:rPr>
          <w:sz w:val="28"/>
          <w:szCs w:val="28"/>
          <w:lang w:val="en-GB"/>
        </w:rPr>
      </w:pPr>
      <w:r w:rsidRPr="00DA3DEB">
        <w:rPr>
          <w:b/>
          <w:bCs/>
          <w:sz w:val="28"/>
          <w:szCs w:val="28"/>
        </w:rPr>
        <w:t>A decline</w:t>
      </w:r>
      <w:r w:rsidR="00877BCA" w:rsidRPr="00DA3DEB">
        <w:rPr>
          <w:b/>
          <w:bCs/>
          <w:sz w:val="28"/>
          <w:szCs w:val="28"/>
        </w:rPr>
        <w:t xml:space="preserve"> in</w:t>
      </w:r>
      <w:r w:rsidR="00CC11C2" w:rsidRPr="00DA3DEB">
        <w:rPr>
          <w:rFonts w:hint="cs"/>
          <w:b/>
          <w:bCs/>
          <w:sz w:val="28"/>
          <w:szCs w:val="28"/>
          <w:rtl/>
        </w:rPr>
        <w:t xml:space="preserve"> </w:t>
      </w:r>
      <w:r w:rsidR="00CC11C2" w:rsidRPr="00DA3DEB">
        <w:rPr>
          <w:b/>
          <w:bCs/>
          <w:sz w:val="28"/>
          <w:szCs w:val="28"/>
        </w:rPr>
        <w:t>Trade Balance Deficit</w:t>
      </w:r>
      <w:r w:rsidR="00877BCA" w:rsidRPr="00DA3DEB">
        <w:rPr>
          <w:b/>
          <w:bCs/>
          <w:sz w:val="28"/>
          <w:szCs w:val="28"/>
        </w:rPr>
        <w:t xml:space="preserve"> </w:t>
      </w:r>
      <w:r w:rsidR="002432DF" w:rsidRPr="00DA3DEB">
        <w:rPr>
          <w:b/>
          <w:bCs/>
          <w:sz w:val="28"/>
          <w:szCs w:val="28"/>
        </w:rPr>
        <w:t xml:space="preserve">for </w:t>
      </w:r>
      <w:r w:rsidR="00877BCA" w:rsidRPr="00DA3DEB">
        <w:rPr>
          <w:b/>
          <w:bCs/>
          <w:sz w:val="28"/>
          <w:szCs w:val="28"/>
        </w:rPr>
        <w:t>Registered* Goods</w:t>
      </w:r>
      <w:r w:rsidR="00CC11C2" w:rsidRPr="00DA3DEB">
        <w:rPr>
          <w:rFonts w:hint="cs"/>
          <w:b/>
          <w:bCs/>
          <w:sz w:val="28"/>
          <w:szCs w:val="28"/>
          <w:rtl/>
        </w:rPr>
        <w:t xml:space="preserve"> </w:t>
      </w:r>
      <w:r w:rsidR="00CC11C2" w:rsidRPr="00DA3DEB">
        <w:rPr>
          <w:b/>
          <w:bCs/>
          <w:sz w:val="28"/>
          <w:szCs w:val="28"/>
        </w:rPr>
        <w:t xml:space="preserve">by </w:t>
      </w:r>
      <w:r w:rsidR="00CC11C2" w:rsidRPr="00DA3DEB">
        <w:rPr>
          <w:rFonts w:hint="cs"/>
          <w:b/>
          <w:bCs/>
          <w:sz w:val="28"/>
          <w:szCs w:val="28"/>
          <w:rtl/>
        </w:rPr>
        <w:t>9</w:t>
      </w:r>
      <w:r w:rsidR="00CC11C2" w:rsidRPr="00DA3DEB">
        <w:rPr>
          <w:b/>
          <w:bCs/>
          <w:sz w:val="28"/>
          <w:szCs w:val="28"/>
        </w:rPr>
        <w:t>%</w:t>
      </w:r>
      <w:r w:rsidR="00CC11C2" w:rsidRPr="00DA3DEB">
        <w:rPr>
          <w:rFonts w:hint="cs"/>
          <w:b/>
          <w:bCs/>
          <w:sz w:val="28"/>
          <w:szCs w:val="28"/>
          <w:rtl/>
        </w:rPr>
        <w:t xml:space="preserve"> </w:t>
      </w:r>
      <w:r w:rsidR="00877BCA" w:rsidRPr="00DA3DEB">
        <w:rPr>
          <w:b/>
          <w:bCs/>
          <w:sz w:val="28"/>
          <w:szCs w:val="28"/>
        </w:rPr>
        <w:t xml:space="preserve">in </w:t>
      </w:r>
      <w:r w:rsidR="00CC11C2" w:rsidRPr="00DA3DEB">
        <w:rPr>
          <w:b/>
          <w:bCs/>
          <w:sz w:val="28"/>
          <w:szCs w:val="28"/>
        </w:rPr>
        <w:t>November</w:t>
      </w:r>
      <w:r w:rsidR="00FE6A73">
        <w:rPr>
          <w:b/>
          <w:bCs/>
          <w:sz w:val="28"/>
          <w:szCs w:val="28"/>
        </w:rPr>
        <w:t>, 11/</w:t>
      </w:r>
      <w:r w:rsidR="00DA4248" w:rsidRPr="00DA3DEB">
        <w:rPr>
          <w:b/>
          <w:bCs/>
          <w:sz w:val="28"/>
          <w:szCs w:val="28"/>
        </w:rPr>
        <w:t>2024</w:t>
      </w:r>
      <w:r w:rsidR="00877BCA" w:rsidRPr="00DA3DEB">
        <w:rPr>
          <w:b/>
          <w:bCs/>
          <w:sz w:val="28"/>
          <w:szCs w:val="28"/>
        </w:rPr>
        <w:t xml:space="preserve"> compared to </w:t>
      </w:r>
      <w:r w:rsidR="00CC11C2" w:rsidRPr="00DA3DEB">
        <w:rPr>
          <w:b/>
          <w:bCs/>
          <w:sz w:val="28"/>
          <w:szCs w:val="28"/>
        </w:rPr>
        <w:t xml:space="preserve">November </w:t>
      </w:r>
      <w:r w:rsidR="0090101C" w:rsidRPr="00DA3DEB">
        <w:rPr>
          <w:b/>
          <w:bCs/>
          <w:sz w:val="28"/>
          <w:szCs w:val="28"/>
        </w:rPr>
        <w:t>2023</w:t>
      </w:r>
      <w:r w:rsidR="00877BCA" w:rsidRPr="00DA3DEB">
        <w:rPr>
          <w:b/>
          <w:bCs/>
          <w:sz w:val="28"/>
          <w:szCs w:val="28"/>
        </w:rPr>
        <w:t>.</w:t>
      </w:r>
    </w:p>
    <w:p w:rsidR="005A34DA" w:rsidRDefault="005A34DA" w:rsidP="005A34DA">
      <w:pPr>
        <w:bidi w:val="0"/>
        <w:jc w:val="both"/>
        <w:rPr>
          <w:rStyle w:val="longtext"/>
          <w:b/>
          <w:bCs/>
          <w:shd w:val="clear" w:color="auto" w:fill="FFFFFF"/>
        </w:rPr>
      </w:pPr>
    </w:p>
    <w:p w:rsidR="005A34DA" w:rsidRPr="001B7C2C" w:rsidRDefault="005A34DA" w:rsidP="005A34DA">
      <w:pPr>
        <w:bidi w:val="0"/>
        <w:jc w:val="both"/>
        <w:rPr>
          <w:rStyle w:val="longtext"/>
          <w:b/>
          <w:bCs/>
          <w:sz w:val="26"/>
          <w:szCs w:val="26"/>
          <w:shd w:val="clear" w:color="auto" w:fill="FFFFFF"/>
        </w:rPr>
      </w:pPr>
      <w:r w:rsidRPr="001B7C2C">
        <w:rPr>
          <w:rStyle w:val="longtext"/>
          <w:b/>
          <w:bCs/>
          <w:sz w:val="26"/>
          <w:szCs w:val="26"/>
          <w:shd w:val="clear" w:color="auto" w:fill="FFFFFF"/>
        </w:rPr>
        <w:t xml:space="preserve">Exports in Goods </w:t>
      </w:r>
    </w:p>
    <w:p w:rsidR="005A34DA" w:rsidRPr="00E108C8" w:rsidRDefault="005A34DA" w:rsidP="005A34DA">
      <w:pPr>
        <w:bidi w:val="0"/>
        <w:jc w:val="both"/>
        <w:rPr>
          <w:rStyle w:val="longtext"/>
          <w:shd w:val="clear" w:color="auto" w:fill="FFFFFF"/>
        </w:rPr>
      </w:pPr>
      <w:r w:rsidRPr="00E108C8">
        <w:rPr>
          <w:rStyle w:val="longtext"/>
          <w:shd w:val="clear" w:color="auto" w:fill="FFFFFF"/>
        </w:rPr>
        <w:t xml:space="preserve">Exports increased in </w:t>
      </w:r>
      <w:r>
        <w:rPr>
          <w:rStyle w:val="longtext"/>
          <w:shd w:val="clear" w:color="auto" w:fill="FFFFFF"/>
        </w:rPr>
        <w:t>November</w:t>
      </w:r>
      <w:r w:rsidRPr="00E108C8">
        <w:rPr>
          <w:rStyle w:val="longtext"/>
          <w:shd w:val="clear" w:color="auto" w:fill="FFFFFF"/>
        </w:rPr>
        <w:t xml:space="preserve"> 2024 by </w:t>
      </w:r>
      <w:r>
        <w:rPr>
          <w:rStyle w:val="longtext"/>
          <w:shd w:val="clear" w:color="auto" w:fill="FFFFFF"/>
        </w:rPr>
        <w:t>41</w:t>
      </w:r>
      <w:r w:rsidRPr="00E108C8">
        <w:rPr>
          <w:rStyle w:val="longtext"/>
          <w:shd w:val="clear" w:color="auto" w:fill="FFFFFF"/>
        </w:rPr>
        <w:t xml:space="preserve">% compared to </w:t>
      </w:r>
      <w:r>
        <w:rPr>
          <w:rStyle w:val="longtext"/>
          <w:shd w:val="clear" w:color="auto" w:fill="FFFFFF"/>
        </w:rPr>
        <w:t>November</w:t>
      </w:r>
      <w:r w:rsidRPr="00E108C8">
        <w:rPr>
          <w:rStyle w:val="longtext"/>
          <w:shd w:val="clear" w:color="auto" w:fill="FFFFFF"/>
        </w:rPr>
        <w:t xml:space="preserve"> 2023</w:t>
      </w:r>
      <w:r w:rsidRPr="00E108C8">
        <w:rPr>
          <w:rStyle w:val="longtext"/>
          <w:rFonts w:hint="cs"/>
          <w:shd w:val="clear" w:color="auto" w:fill="FFFFFF"/>
          <w:rtl/>
        </w:rPr>
        <w:t xml:space="preserve"> </w:t>
      </w:r>
      <w:r w:rsidRPr="00E108C8">
        <w:rPr>
          <w:rStyle w:val="longtext"/>
          <w:shd w:val="clear" w:color="auto" w:fill="FFFFFF"/>
        </w:rPr>
        <w:t xml:space="preserve">and reached USD </w:t>
      </w:r>
      <w:r>
        <w:rPr>
          <w:rStyle w:val="longtext"/>
          <w:shd w:val="clear" w:color="auto" w:fill="FFFFFF"/>
        </w:rPr>
        <w:t>142</w:t>
      </w:r>
      <w:r w:rsidRPr="00E108C8">
        <w:rPr>
          <w:rStyle w:val="longtext"/>
          <w:shd w:val="clear" w:color="auto" w:fill="FFFFFF"/>
        </w:rPr>
        <w:t xml:space="preserve"> Million.</w:t>
      </w:r>
    </w:p>
    <w:p w:rsidR="005A34DA" w:rsidRPr="00E108C8" w:rsidRDefault="005A34DA" w:rsidP="005A34DA">
      <w:pPr>
        <w:bidi w:val="0"/>
        <w:jc w:val="both"/>
        <w:rPr>
          <w:rStyle w:val="longtext"/>
          <w:shd w:val="clear" w:color="auto" w:fill="FFFFFF"/>
          <w:rtl/>
        </w:rPr>
      </w:pPr>
    </w:p>
    <w:p w:rsidR="005A34DA" w:rsidRPr="00E108C8" w:rsidRDefault="005A34DA" w:rsidP="005A34DA">
      <w:pPr>
        <w:bidi w:val="0"/>
        <w:jc w:val="both"/>
        <w:rPr>
          <w:rStyle w:val="longtext"/>
          <w:shd w:val="clear" w:color="auto" w:fill="FFFFFF"/>
        </w:rPr>
      </w:pPr>
      <w:r w:rsidRPr="00E108C8">
        <w:rPr>
          <w:rStyle w:val="longtext"/>
          <w:shd w:val="clear" w:color="auto" w:fill="FFFFFF"/>
        </w:rPr>
        <w:t xml:space="preserve">Exports to Israel increased in </w:t>
      </w:r>
      <w:r>
        <w:rPr>
          <w:rStyle w:val="longtext"/>
          <w:shd w:val="clear" w:color="auto" w:fill="FFFFFF"/>
        </w:rPr>
        <w:t>November</w:t>
      </w:r>
      <w:r w:rsidRPr="00E108C8">
        <w:rPr>
          <w:rStyle w:val="longtext"/>
          <w:shd w:val="clear" w:color="auto" w:fill="FFFFFF"/>
        </w:rPr>
        <w:t xml:space="preserve"> 2024 by </w:t>
      </w:r>
      <w:r>
        <w:rPr>
          <w:rStyle w:val="longtext"/>
          <w:shd w:val="clear" w:color="auto" w:fill="FFFFFF"/>
        </w:rPr>
        <w:t>68</w:t>
      </w:r>
      <w:r w:rsidRPr="00E108C8">
        <w:rPr>
          <w:rStyle w:val="longtext"/>
          <w:shd w:val="clear" w:color="auto" w:fill="FFFFFF"/>
        </w:rPr>
        <w:t xml:space="preserve">% compared to </w:t>
      </w:r>
      <w:r>
        <w:rPr>
          <w:rStyle w:val="longtext"/>
          <w:shd w:val="clear" w:color="auto" w:fill="FFFFFF"/>
        </w:rPr>
        <w:t>November</w:t>
      </w:r>
      <w:r w:rsidRPr="00E108C8">
        <w:rPr>
          <w:rStyle w:val="longtext"/>
          <w:shd w:val="clear" w:color="auto" w:fill="FFFFFF"/>
        </w:rPr>
        <w:t xml:space="preserve"> 2023 and it represented 7</w:t>
      </w:r>
      <w:r>
        <w:rPr>
          <w:rStyle w:val="longtext"/>
          <w:shd w:val="clear" w:color="auto" w:fill="FFFFFF"/>
        </w:rPr>
        <w:t>9</w:t>
      </w:r>
      <w:r w:rsidRPr="00E108C8">
        <w:rPr>
          <w:rStyle w:val="longtext"/>
          <w:shd w:val="clear" w:color="auto" w:fill="FFFFFF"/>
        </w:rPr>
        <w:t xml:space="preserve">% of total exports in </w:t>
      </w:r>
      <w:r>
        <w:rPr>
          <w:rStyle w:val="longtext"/>
          <w:shd w:val="clear" w:color="auto" w:fill="FFFFFF"/>
        </w:rPr>
        <w:t>November</w:t>
      </w:r>
      <w:r w:rsidRPr="00E108C8">
        <w:rPr>
          <w:rStyle w:val="longtext"/>
          <w:shd w:val="clear" w:color="auto" w:fill="FFFFFF"/>
        </w:rPr>
        <w:t>, 2024.</w:t>
      </w:r>
    </w:p>
    <w:p w:rsidR="005A34DA" w:rsidRPr="00E108C8" w:rsidRDefault="005A34DA" w:rsidP="005A34DA">
      <w:pPr>
        <w:bidi w:val="0"/>
        <w:jc w:val="both"/>
        <w:rPr>
          <w:rStyle w:val="longtext"/>
          <w:shd w:val="clear" w:color="auto" w:fill="FFFFFF"/>
        </w:rPr>
      </w:pPr>
    </w:p>
    <w:p w:rsidR="005A34DA" w:rsidRPr="00E108C8" w:rsidRDefault="005A34DA" w:rsidP="005A34DA">
      <w:pPr>
        <w:bidi w:val="0"/>
        <w:jc w:val="both"/>
        <w:rPr>
          <w:rStyle w:val="longtext"/>
          <w:shd w:val="clear" w:color="auto" w:fill="FFFFFF"/>
          <w:rtl/>
        </w:rPr>
      </w:pPr>
      <w:r>
        <w:rPr>
          <w:rStyle w:val="longtext"/>
          <w:shd w:val="clear" w:color="auto" w:fill="FFFFFF"/>
        </w:rPr>
        <w:t>On the Other hand</w:t>
      </w:r>
      <w:r w:rsidRPr="00E108C8">
        <w:rPr>
          <w:rStyle w:val="longtext"/>
          <w:shd w:val="clear" w:color="auto" w:fill="FFFFFF"/>
        </w:rPr>
        <w:t xml:space="preserve">, exports to other countries decreased by </w:t>
      </w:r>
      <w:r>
        <w:rPr>
          <w:rStyle w:val="longtext"/>
          <w:shd w:val="clear" w:color="auto" w:fill="FFFFFF"/>
        </w:rPr>
        <w:t>12</w:t>
      </w:r>
      <w:r w:rsidRPr="00E108C8">
        <w:rPr>
          <w:rStyle w:val="longtext"/>
          <w:shd w:val="clear" w:color="auto" w:fill="FFFFFF"/>
        </w:rPr>
        <w:t xml:space="preserve">% during the same period compared to </w:t>
      </w:r>
      <w:r>
        <w:rPr>
          <w:rStyle w:val="longtext"/>
          <w:shd w:val="clear" w:color="auto" w:fill="FFFFFF"/>
        </w:rPr>
        <w:t>November</w:t>
      </w:r>
      <w:r w:rsidRPr="00E108C8">
        <w:rPr>
          <w:rStyle w:val="longtext"/>
          <w:shd w:val="clear" w:color="auto" w:fill="FFFFFF"/>
        </w:rPr>
        <w:t>, 2023.</w:t>
      </w:r>
    </w:p>
    <w:p w:rsidR="005328F3" w:rsidRPr="00CC11C2" w:rsidRDefault="005328F3" w:rsidP="005328F3">
      <w:pPr>
        <w:bidi w:val="0"/>
        <w:jc w:val="both"/>
        <w:rPr>
          <w:rStyle w:val="longtext"/>
          <w:b/>
          <w:bCs/>
          <w:color w:val="FF0000"/>
          <w:shd w:val="clear" w:color="auto" w:fill="FFFFFF"/>
          <w:lang w:val="en-GB"/>
        </w:rPr>
      </w:pPr>
    </w:p>
    <w:p w:rsidR="00A70ADB" w:rsidRPr="001B7C2C" w:rsidRDefault="00A70ADB" w:rsidP="00A70ADB">
      <w:pPr>
        <w:bidi w:val="0"/>
        <w:jc w:val="both"/>
        <w:rPr>
          <w:rStyle w:val="longtext"/>
          <w:b/>
          <w:bCs/>
          <w:sz w:val="26"/>
          <w:szCs w:val="26"/>
          <w:shd w:val="clear" w:color="auto" w:fill="FFFFFF"/>
        </w:rPr>
      </w:pPr>
      <w:r w:rsidRPr="001B7C2C">
        <w:rPr>
          <w:rStyle w:val="longtext"/>
          <w:b/>
          <w:bCs/>
          <w:sz w:val="26"/>
          <w:szCs w:val="26"/>
          <w:shd w:val="clear" w:color="auto" w:fill="FFFFFF"/>
        </w:rPr>
        <w:t xml:space="preserve">Imports in Goods </w:t>
      </w:r>
    </w:p>
    <w:p w:rsidR="00103C09" w:rsidRPr="00E108C8" w:rsidRDefault="00103C09" w:rsidP="005A34DA">
      <w:pPr>
        <w:bidi w:val="0"/>
        <w:jc w:val="both"/>
        <w:rPr>
          <w:rStyle w:val="longtext"/>
          <w:shd w:val="clear" w:color="auto" w:fill="FFFFFF"/>
        </w:rPr>
      </w:pPr>
      <w:r w:rsidRPr="00E108C8">
        <w:rPr>
          <w:rStyle w:val="longtext"/>
          <w:shd w:val="clear" w:color="auto" w:fill="FFFFFF"/>
        </w:rPr>
        <w:t xml:space="preserve">Imports </w:t>
      </w:r>
      <w:r w:rsidR="005A34DA" w:rsidRPr="00E108C8">
        <w:rPr>
          <w:rStyle w:val="longtext"/>
          <w:shd w:val="clear" w:color="auto" w:fill="FFFFFF"/>
        </w:rPr>
        <w:t xml:space="preserve">increased </w:t>
      </w:r>
      <w:r w:rsidRPr="00E108C8">
        <w:rPr>
          <w:rStyle w:val="longtext"/>
          <w:shd w:val="clear" w:color="auto" w:fill="FFFFFF"/>
        </w:rPr>
        <w:t xml:space="preserve">in </w:t>
      </w:r>
      <w:r w:rsidR="005A34DA">
        <w:rPr>
          <w:rStyle w:val="longtext"/>
          <w:shd w:val="clear" w:color="auto" w:fill="FFFFFF"/>
        </w:rPr>
        <w:t>November</w:t>
      </w:r>
      <w:r w:rsidRPr="00E108C8">
        <w:rPr>
          <w:rStyle w:val="longtext"/>
          <w:shd w:val="clear" w:color="auto" w:fill="FFFFFF"/>
        </w:rPr>
        <w:t>, 202</w:t>
      </w:r>
      <w:r w:rsidR="00A84575" w:rsidRPr="00E108C8">
        <w:rPr>
          <w:rStyle w:val="longtext"/>
          <w:shd w:val="clear" w:color="auto" w:fill="FFFFFF"/>
        </w:rPr>
        <w:t>4</w:t>
      </w:r>
      <w:r w:rsidRPr="00E108C8">
        <w:rPr>
          <w:rStyle w:val="longtext"/>
          <w:shd w:val="clear" w:color="auto" w:fill="FFFFFF"/>
        </w:rPr>
        <w:t xml:space="preserve"> by </w:t>
      </w:r>
      <w:r w:rsidR="00CA36FB" w:rsidRPr="00E108C8">
        <w:rPr>
          <w:rStyle w:val="longtext"/>
          <w:shd w:val="clear" w:color="auto" w:fill="FFFFFF"/>
        </w:rPr>
        <w:t>1</w:t>
      </w:r>
      <w:r w:rsidRPr="00E108C8">
        <w:rPr>
          <w:rStyle w:val="longtext"/>
          <w:shd w:val="clear" w:color="auto" w:fill="FFFFFF"/>
        </w:rPr>
        <w:t xml:space="preserve">% compared to </w:t>
      </w:r>
      <w:r w:rsidR="005A34DA">
        <w:rPr>
          <w:rStyle w:val="longtext"/>
          <w:shd w:val="clear" w:color="auto" w:fill="FFFFFF"/>
        </w:rPr>
        <w:t>November</w:t>
      </w:r>
      <w:r w:rsidRPr="00E108C8">
        <w:rPr>
          <w:rStyle w:val="longtext"/>
          <w:shd w:val="clear" w:color="auto" w:fill="FFFFFF"/>
        </w:rPr>
        <w:t>, 202</w:t>
      </w:r>
      <w:r w:rsidR="00A84575" w:rsidRPr="00E108C8">
        <w:rPr>
          <w:rStyle w:val="longtext"/>
          <w:shd w:val="clear" w:color="auto" w:fill="FFFFFF"/>
        </w:rPr>
        <w:t>3</w:t>
      </w:r>
      <w:r w:rsidRPr="00E108C8">
        <w:rPr>
          <w:rStyle w:val="longtext"/>
          <w:shd w:val="clear" w:color="auto" w:fill="FFFFFF"/>
        </w:rPr>
        <w:t xml:space="preserve"> and reached USD </w:t>
      </w:r>
      <w:r w:rsidR="005A34DA">
        <w:rPr>
          <w:rStyle w:val="longtext"/>
          <w:shd w:val="clear" w:color="auto" w:fill="FFFFFF"/>
        </w:rPr>
        <w:t>506.2</w:t>
      </w:r>
      <w:r w:rsidRPr="00E108C8">
        <w:rPr>
          <w:rStyle w:val="longtext"/>
          <w:shd w:val="clear" w:color="auto" w:fill="FFFFFF"/>
        </w:rPr>
        <w:t xml:space="preserve"> Million.</w:t>
      </w:r>
    </w:p>
    <w:p w:rsidR="00103C09" w:rsidRPr="00E108C8" w:rsidRDefault="00103C09" w:rsidP="00103C09">
      <w:pPr>
        <w:bidi w:val="0"/>
        <w:jc w:val="both"/>
        <w:rPr>
          <w:rStyle w:val="longtext"/>
          <w:shd w:val="clear" w:color="auto" w:fill="FFFFFF"/>
        </w:rPr>
      </w:pPr>
    </w:p>
    <w:p w:rsidR="00103C09" w:rsidRPr="00E108C8" w:rsidRDefault="00103C09" w:rsidP="0043496B">
      <w:pPr>
        <w:bidi w:val="0"/>
        <w:jc w:val="both"/>
        <w:rPr>
          <w:rStyle w:val="longtext"/>
          <w:shd w:val="clear" w:color="auto" w:fill="FFFFFF"/>
        </w:rPr>
      </w:pPr>
      <w:r w:rsidRPr="00E108C8">
        <w:rPr>
          <w:rStyle w:val="longtext"/>
          <w:shd w:val="clear" w:color="auto" w:fill="FFFFFF"/>
        </w:rPr>
        <w:t xml:space="preserve">Imports from Israel </w:t>
      </w:r>
      <w:r w:rsidR="005A34DA" w:rsidRPr="00E108C8">
        <w:rPr>
          <w:rStyle w:val="longtext"/>
          <w:shd w:val="clear" w:color="auto" w:fill="FFFFFF"/>
        </w:rPr>
        <w:t xml:space="preserve">increased </w:t>
      </w:r>
      <w:r w:rsidRPr="00E108C8">
        <w:rPr>
          <w:rStyle w:val="longtext"/>
          <w:shd w:val="clear" w:color="auto" w:fill="FFFFFF"/>
        </w:rPr>
        <w:t xml:space="preserve">by </w:t>
      </w:r>
      <w:r w:rsidR="005A34DA">
        <w:rPr>
          <w:rStyle w:val="longtext"/>
          <w:shd w:val="clear" w:color="auto" w:fill="FFFFFF"/>
        </w:rPr>
        <w:t>5</w:t>
      </w:r>
      <w:r w:rsidRPr="00E108C8">
        <w:rPr>
          <w:rStyle w:val="longtext"/>
          <w:shd w:val="clear" w:color="auto" w:fill="FFFFFF"/>
        </w:rPr>
        <w:t xml:space="preserve">% in </w:t>
      </w:r>
      <w:r w:rsidR="005A34DA">
        <w:rPr>
          <w:rStyle w:val="longtext"/>
          <w:shd w:val="clear" w:color="auto" w:fill="FFFFFF"/>
        </w:rPr>
        <w:t>November</w:t>
      </w:r>
      <w:r w:rsidRPr="00E108C8">
        <w:rPr>
          <w:rStyle w:val="longtext"/>
          <w:shd w:val="clear" w:color="auto" w:fill="FFFFFF"/>
        </w:rPr>
        <w:t xml:space="preserve">, </w:t>
      </w:r>
      <w:r w:rsidRPr="00E108C8">
        <w:rPr>
          <w:rStyle w:val="longtext"/>
          <w:rFonts w:hint="cs"/>
          <w:shd w:val="clear" w:color="auto" w:fill="FFFFFF"/>
          <w:rtl/>
        </w:rPr>
        <w:t>202</w:t>
      </w:r>
      <w:r w:rsidR="00A84575" w:rsidRPr="00E108C8">
        <w:rPr>
          <w:rStyle w:val="longtext"/>
          <w:shd w:val="clear" w:color="auto" w:fill="FFFFFF"/>
        </w:rPr>
        <w:t>4</w:t>
      </w:r>
      <w:r w:rsidRPr="00E108C8">
        <w:rPr>
          <w:rStyle w:val="longtext"/>
          <w:shd w:val="clear" w:color="auto" w:fill="FFFFFF"/>
        </w:rPr>
        <w:t xml:space="preserve"> compared to </w:t>
      </w:r>
      <w:r w:rsidR="005A34DA">
        <w:rPr>
          <w:rStyle w:val="longtext"/>
          <w:shd w:val="clear" w:color="auto" w:fill="FFFFFF"/>
        </w:rPr>
        <w:t>November</w:t>
      </w:r>
      <w:r w:rsidRPr="00E108C8">
        <w:rPr>
          <w:rStyle w:val="longtext"/>
          <w:shd w:val="clear" w:color="auto" w:fill="FFFFFF"/>
        </w:rPr>
        <w:t xml:space="preserve">, </w:t>
      </w:r>
      <w:r w:rsidRPr="00E108C8">
        <w:rPr>
          <w:rStyle w:val="longtext"/>
          <w:rFonts w:hint="cs"/>
          <w:shd w:val="clear" w:color="auto" w:fill="FFFFFF"/>
          <w:rtl/>
        </w:rPr>
        <w:t>202</w:t>
      </w:r>
      <w:r w:rsidR="00A84575" w:rsidRPr="00E108C8">
        <w:rPr>
          <w:rStyle w:val="longtext"/>
          <w:shd w:val="clear" w:color="auto" w:fill="FFFFFF"/>
        </w:rPr>
        <w:t>3</w:t>
      </w:r>
      <w:r w:rsidRPr="00E108C8">
        <w:rPr>
          <w:rStyle w:val="longtext"/>
          <w:shd w:val="clear" w:color="auto" w:fill="FFFFFF"/>
        </w:rPr>
        <w:t xml:space="preserve"> and it represented </w:t>
      </w:r>
      <w:r w:rsidR="0043496B">
        <w:rPr>
          <w:rStyle w:val="longtext"/>
          <w:shd w:val="clear" w:color="auto" w:fill="FFFFFF"/>
        </w:rPr>
        <w:t>58</w:t>
      </w:r>
      <w:r w:rsidRPr="00E108C8">
        <w:rPr>
          <w:rStyle w:val="longtext"/>
          <w:shd w:val="clear" w:color="auto" w:fill="FFFFFF"/>
        </w:rPr>
        <w:t xml:space="preserve">% of total imports in </w:t>
      </w:r>
      <w:r w:rsidR="005A34DA">
        <w:rPr>
          <w:rStyle w:val="longtext"/>
          <w:shd w:val="clear" w:color="auto" w:fill="FFFFFF"/>
        </w:rPr>
        <w:t>November</w:t>
      </w:r>
      <w:r w:rsidRPr="00E108C8">
        <w:rPr>
          <w:rStyle w:val="longtext"/>
          <w:shd w:val="clear" w:color="auto" w:fill="FFFFFF"/>
        </w:rPr>
        <w:t>,</w:t>
      </w:r>
      <w:r w:rsidRPr="00E108C8">
        <w:rPr>
          <w:rStyle w:val="longtext"/>
          <w:rFonts w:hint="cs"/>
          <w:shd w:val="clear" w:color="auto" w:fill="FFFFFF"/>
          <w:rtl/>
        </w:rPr>
        <w:t xml:space="preserve"> </w:t>
      </w:r>
      <w:r w:rsidRPr="00E108C8">
        <w:rPr>
          <w:rStyle w:val="longtext"/>
          <w:shd w:val="clear" w:color="auto" w:fill="FFFFFF"/>
        </w:rPr>
        <w:t>202</w:t>
      </w:r>
      <w:r w:rsidR="00A84575" w:rsidRPr="00E108C8">
        <w:rPr>
          <w:rStyle w:val="longtext"/>
          <w:shd w:val="clear" w:color="auto" w:fill="FFFFFF"/>
        </w:rPr>
        <w:t>4</w:t>
      </w:r>
      <w:r w:rsidRPr="00E108C8">
        <w:rPr>
          <w:rStyle w:val="longtext"/>
          <w:shd w:val="clear" w:color="auto" w:fill="FFFFFF"/>
        </w:rPr>
        <w:t>.</w:t>
      </w:r>
    </w:p>
    <w:p w:rsidR="00103C09" w:rsidRPr="00E108C8" w:rsidRDefault="00103C09" w:rsidP="00103C09">
      <w:pPr>
        <w:bidi w:val="0"/>
        <w:jc w:val="both"/>
        <w:rPr>
          <w:rStyle w:val="longtext"/>
          <w:shd w:val="clear" w:color="auto" w:fill="FFFFFF"/>
        </w:rPr>
      </w:pPr>
    </w:p>
    <w:p w:rsidR="00103C09" w:rsidRDefault="0043496B" w:rsidP="0043496B">
      <w:pPr>
        <w:bidi w:val="0"/>
        <w:jc w:val="both"/>
        <w:rPr>
          <w:rStyle w:val="longtext"/>
          <w:shd w:val="clear" w:color="auto" w:fill="FFFFFF"/>
        </w:rPr>
      </w:pPr>
      <w:r>
        <w:rPr>
          <w:rStyle w:val="longtext"/>
          <w:shd w:val="clear" w:color="auto" w:fill="FFFFFF"/>
        </w:rPr>
        <w:t>On the Other hand</w:t>
      </w:r>
      <w:r w:rsidRPr="00E108C8">
        <w:rPr>
          <w:rStyle w:val="longtext"/>
          <w:shd w:val="clear" w:color="auto" w:fill="FFFFFF"/>
        </w:rPr>
        <w:t>,</w:t>
      </w:r>
      <w:r w:rsidR="00103C09" w:rsidRPr="00E108C8">
        <w:rPr>
          <w:rStyle w:val="longtext"/>
          <w:shd w:val="clear" w:color="auto" w:fill="FFFFFF"/>
        </w:rPr>
        <w:t xml:space="preserve"> imports from other countries decreased by </w:t>
      </w:r>
      <w:r>
        <w:rPr>
          <w:rStyle w:val="longtext"/>
          <w:shd w:val="clear" w:color="auto" w:fill="FFFFFF"/>
        </w:rPr>
        <w:t>4</w:t>
      </w:r>
      <w:r w:rsidR="00103C09" w:rsidRPr="00E108C8">
        <w:rPr>
          <w:rStyle w:val="longtext"/>
          <w:shd w:val="clear" w:color="auto" w:fill="FFFFFF"/>
        </w:rPr>
        <w:t xml:space="preserve">% compared to </w:t>
      </w:r>
      <w:r w:rsidR="005A34DA">
        <w:rPr>
          <w:rStyle w:val="longtext"/>
          <w:shd w:val="clear" w:color="auto" w:fill="FFFFFF"/>
        </w:rPr>
        <w:t>November</w:t>
      </w:r>
      <w:r w:rsidR="00103C09" w:rsidRPr="00E108C8">
        <w:rPr>
          <w:rStyle w:val="longtext"/>
          <w:shd w:val="clear" w:color="auto" w:fill="FFFFFF"/>
        </w:rPr>
        <w:t>,</w:t>
      </w:r>
      <w:r w:rsidR="00103C09" w:rsidRPr="00E108C8">
        <w:rPr>
          <w:rStyle w:val="longtext"/>
          <w:rFonts w:hint="cs"/>
          <w:shd w:val="clear" w:color="auto" w:fill="FFFFFF"/>
          <w:rtl/>
        </w:rPr>
        <w:t xml:space="preserve"> </w:t>
      </w:r>
      <w:r w:rsidR="00103C09" w:rsidRPr="00E108C8">
        <w:rPr>
          <w:rStyle w:val="longtext"/>
          <w:shd w:val="clear" w:color="auto" w:fill="FFFFFF"/>
        </w:rPr>
        <w:t>202</w:t>
      </w:r>
      <w:r w:rsidR="00A84575" w:rsidRPr="00E108C8">
        <w:rPr>
          <w:rStyle w:val="longtext"/>
          <w:shd w:val="clear" w:color="auto" w:fill="FFFFFF"/>
        </w:rPr>
        <w:t>3</w:t>
      </w:r>
      <w:r w:rsidR="00103C09" w:rsidRPr="00E108C8">
        <w:rPr>
          <w:rStyle w:val="longtext"/>
          <w:shd w:val="clear" w:color="auto" w:fill="FFFFFF"/>
        </w:rPr>
        <w:t>.</w:t>
      </w:r>
    </w:p>
    <w:p w:rsidR="00C5226E" w:rsidRPr="001B7C2C" w:rsidRDefault="00C5226E" w:rsidP="00C5226E">
      <w:pPr>
        <w:bidi w:val="0"/>
        <w:spacing w:after="120"/>
        <w:ind w:right="-53"/>
        <w:jc w:val="lowKashida"/>
        <w:rPr>
          <w:noProof/>
          <w:sz w:val="10"/>
          <w:szCs w:val="10"/>
          <w:lang w:eastAsia="en-US"/>
        </w:rPr>
      </w:pPr>
    </w:p>
    <w:p w:rsidR="009C5529" w:rsidRPr="00E108C8" w:rsidRDefault="00EC018C" w:rsidP="001B7C2C">
      <w:pPr>
        <w:bidi w:val="0"/>
        <w:spacing w:after="120"/>
        <w:ind w:right="-53"/>
        <w:jc w:val="center"/>
        <w:rPr>
          <w:noProof/>
          <w:rtl/>
          <w:lang w:eastAsia="en-US"/>
        </w:rPr>
      </w:pPr>
      <w:r>
        <w:rPr>
          <w:noProof/>
          <w:lang w:eastAsia="en-US"/>
        </w:rPr>
        <w:drawing>
          <wp:inline distT="0" distB="0" distL="0" distR="0" wp14:anchorId="393FFD3F" wp14:editId="6DAF4D5A">
            <wp:extent cx="3104515" cy="2543175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108C8" w:rsidRPr="001B7C2C" w:rsidRDefault="00E108C8" w:rsidP="009C5529">
      <w:pPr>
        <w:bidi w:val="0"/>
        <w:spacing w:after="120"/>
        <w:ind w:right="-53"/>
        <w:jc w:val="lowKashida"/>
        <w:rPr>
          <w:b/>
          <w:bCs/>
          <w:sz w:val="20"/>
          <w:szCs w:val="20"/>
          <w:lang w:bidi="ar-JO"/>
        </w:rPr>
      </w:pPr>
    </w:p>
    <w:p w:rsidR="00896E39" w:rsidRPr="001B7C2C" w:rsidRDefault="00704682" w:rsidP="00E108C8">
      <w:pPr>
        <w:bidi w:val="0"/>
        <w:spacing w:after="120"/>
        <w:ind w:right="-53"/>
        <w:jc w:val="lowKashida"/>
        <w:rPr>
          <w:sz w:val="26"/>
          <w:szCs w:val="26"/>
          <w:lang w:bidi="ar-JO"/>
        </w:rPr>
      </w:pPr>
      <w:r w:rsidRPr="001B7C2C">
        <w:rPr>
          <w:b/>
          <w:bCs/>
          <w:sz w:val="26"/>
          <w:szCs w:val="26"/>
          <w:lang w:bidi="ar-JO"/>
        </w:rPr>
        <w:t>T</w:t>
      </w:r>
      <w:r w:rsidR="00696F84" w:rsidRPr="001B7C2C">
        <w:rPr>
          <w:b/>
          <w:bCs/>
          <w:sz w:val="26"/>
          <w:szCs w:val="26"/>
          <w:lang w:bidi="ar-JO"/>
        </w:rPr>
        <w:t>r</w:t>
      </w:r>
      <w:r w:rsidR="00896E39" w:rsidRPr="001B7C2C">
        <w:rPr>
          <w:b/>
          <w:bCs/>
          <w:sz w:val="26"/>
          <w:szCs w:val="26"/>
          <w:lang w:bidi="ar-JO"/>
        </w:rPr>
        <w:t xml:space="preserve">ade Balance on </w:t>
      </w:r>
      <w:bookmarkStart w:id="0" w:name="_GoBack"/>
      <w:r w:rsidR="00896E39" w:rsidRPr="001B7C2C">
        <w:rPr>
          <w:b/>
          <w:bCs/>
          <w:sz w:val="26"/>
          <w:szCs w:val="26"/>
          <w:lang w:bidi="ar-JO"/>
        </w:rPr>
        <w:t xml:space="preserve">Registered </w:t>
      </w:r>
      <w:bookmarkEnd w:id="0"/>
      <w:r w:rsidR="00896E39" w:rsidRPr="001B7C2C">
        <w:rPr>
          <w:b/>
          <w:bCs/>
          <w:sz w:val="26"/>
          <w:szCs w:val="26"/>
          <w:lang w:bidi="ar-JO"/>
        </w:rPr>
        <w:t xml:space="preserve">Goods </w:t>
      </w:r>
    </w:p>
    <w:p w:rsidR="001137A8" w:rsidRDefault="00103C09" w:rsidP="0043496B">
      <w:pPr>
        <w:bidi w:val="0"/>
        <w:jc w:val="both"/>
        <w:rPr>
          <w:rStyle w:val="longtext"/>
          <w:shd w:val="clear" w:color="auto" w:fill="FFFFFF"/>
        </w:rPr>
      </w:pPr>
      <w:r w:rsidRPr="00205CDC">
        <w:rPr>
          <w:rStyle w:val="longtext"/>
          <w:shd w:val="clear" w:color="auto" w:fill="FFFFFF"/>
        </w:rPr>
        <w:t xml:space="preserve">The trade balance which represents the difference between exports and imports showed a decrease in trade deficit by </w:t>
      </w:r>
      <w:r w:rsidR="0043496B">
        <w:rPr>
          <w:rStyle w:val="longtext"/>
          <w:shd w:val="clear" w:color="auto" w:fill="FFFFFF"/>
        </w:rPr>
        <w:t>9</w:t>
      </w:r>
      <w:r w:rsidRPr="00205CDC">
        <w:rPr>
          <w:rStyle w:val="longtext"/>
          <w:shd w:val="clear" w:color="auto" w:fill="FFFFFF"/>
        </w:rPr>
        <w:t xml:space="preserve">% in </w:t>
      </w:r>
      <w:r w:rsidR="005A34DA">
        <w:rPr>
          <w:rStyle w:val="longtext"/>
          <w:shd w:val="clear" w:color="auto" w:fill="FFFFFF"/>
        </w:rPr>
        <w:t>November</w:t>
      </w:r>
      <w:r w:rsidRPr="00205CDC">
        <w:rPr>
          <w:rStyle w:val="longtext"/>
          <w:shd w:val="clear" w:color="auto" w:fill="FFFFFF"/>
        </w:rPr>
        <w:t xml:space="preserve">, </w:t>
      </w:r>
      <w:r w:rsidRPr="00205CDC">
        <w:rPr>
          <w:rStyle w:val="longtext"/>
          <w:rFonts w:hint="cs"/>
          <w:shd w:val="clear" w:color="auto" w:fill="FFFFFF"/>
          <w:rtl/>
        </w:rPr>
        <w:t>202</w:t>
      </w:r>
      <w:r w:rsidR="00A84575" w:rsidRPr="00205CDC">
        <w:rPr>
          <w:rStyle w:val="longtext"/>
          <w:shd w:val="clear" w:color="auto" w:fill="FFFFFF"/>
        </w:rPr>
        <w:t>4</w:t>
      </w:r>
      <w:r w:rsidRPr="00205CDC">
        <w:rPr>
          <w:rStyle w:val="longtext"/>
          <w:shd w:val="clear" w:color="auto" w:fill="FFFFFF"/>
        </w:rPr>
        <w:t xml:space="preserve"> compared to </w:t>
      </w:r>
      <w:r w:rsidR="005A34DA">
        <w:rPr>
          <w:rStyle w:val="longtext"/>
          <w:shd w:val="clear" w:color="auto" w:fill="FFFFFF"/>
        </w:rPr>
        <w:t>November</w:t>
      </w:r>
      <w:r w:rsidRPr="00205CDC">
        <w:rPr>
          <w:rStyle w:val="longtext"/>
          <w:shd w:val="clear" w:color="auto" w:fill="FFFFFF"/>
        </w:rPr>
        <w:t>, 202</w:t>
      </w:r>
      <w:r w:rsidR="00A84575" w:rsidRPr="00205CDC">
        <w:rPr>
          <w:rStyle w:val="longtext"/>
          <w:shd w:val="clear" w:color="auto" w:fill="FFFFFF"/>
        </w:rPr>
        <w:t>3</w:t>
      </w:r>
      <w:r w:rsidRPr="00205CDC">
        <w:rPr>
          <w:rStyle w:val="longtext"/>
          <w:shd w:val="clear" w:color="auto" w:fill="FFFFFF"/>
        </w:rPr>
        <w:t xml:space="preserve"> and reached USD </w:t>
      </w:r>
      <w:r w:rsidR="0043496B">
        <w:rPr>
          <w:rStyle w:val="longtext"/>
          <w:shd w:val="clear" w:color="auto" w:fill="FFFFFF"/>
        </w:rPr>
        <w:t>364.2</w:t>
      </w:r>
      <w:r w:rsidRPr="00205CDC">
        <w:rPr>
          <w:rStyle w:val="longtext"/>
          <w:shd w:val="clear" w:color="auto" w:fill="FFFFFF"/>
        </w:rPr>
        <w:t xml:space="preserve"> Million.</w:t>
      </w:r>
    </w:p>
    <w:p w:rsidR="00D70E8E" w:rsidRDefault="00D70E8E" w:rsidP="00D70E8E">
      <w:pPr>
        <w:bidi w:val="0"/>
        <w:jc w:val="both"/>
        <w:rPr>
          <w:rStyle w:val="longtext"/>
          <w:shd w:val="clear" w:color="auto" w:fill="FFFFFF"/>
        </w:rPr>
      </w:pPr>
    </w:p>
    <w:p w:rsidR="008C780C" w:rsidRPr="001B7C2C" w:rsidRDefault="001137A8" w:rsidP="001B7C2C">
      <w:pPr>
        <w:bidi w:val="0"/>
        <w:jc w:val="both"/>
        <w:rPr>
          <w:shd w:val="clear" w:color="auto" w:fill="FFFFFF"/>
        </w:rPr>
      </w:pPr>
      <w:r>
        <w:rPr>
          <w:rStyle w:val="longtext"/>
          <w:shd w:val="clear" w:color="auto" w:fill="FFFFFF"/>
        </w:rPr>
        <w:t xml:space="preserve"> </w:t>
      </w:r>
      <w:r w:rsidRPr="001137A8">
        <w:rPr>
          <w:rStyle w:val="longtext"/>
          <w:b/>
          <w:bCs/>
          <w:shd w:val="clear" w:color="auto" w:fill="FFFFFF"/>
        </w:rPr>
        <w:t xml:space="preserve">It is worth mentioning that the above figures are currently available only at the aggregate level, while the detailed data will be provided </w:t>
      </w:r>
      <w:r w:rsidR="00620302">
        <w:rPr>
          <w:rStyle w:val="longtext"/>
          <w:b/>
          <w:bCs/>
          <w:shd w:val="clear" w:color="auto" w:fill="FFFFFF"/>
        </w:rPr>
        <w:t>during</w:t>
      </w:r>
      <w:r w:rsidRPr="001137A8">
        <w:rPr>
          <w:rStyle w:val="longtext"/>
          <w:b/>
          <w:bCs/>
          <w:shd w:val="clear" w:color="auto" w:fill="FFFFFF"/>
        </w:rPr>
        <w:t xml:space="preserve"> the fourth quarter of next year</w:t>
      </w:r>
      <w:r>
        <w:rPr>
          <w:rStyle w:val="longtext"/>
          <w:shd w:val="clear" w:color="auto" w:fill="FFFFFF"/>
        </w:rPr>
        <w:t xml:space="preserve">. </w:t>
      </w:r>
    </w:p>
    <w:sectPr w:rsidR="008C780C" w:rsidRPr="001B7C2C" w:rsidSect="001B7C2C">
      <w:headerReference w:type="default" r:id="rId8"/>
      <w:footerReference w:type="default" r:id="rId9"/>
      <w:pgSz w:w="12240" w:h="15840"/>
      <w:pgMar w:top="851" w:right="851" w:bottom="851" w:left="851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A02" w:rsidRDefault="00DD4A02" w:rsidP="0006016C">
      <w:r>
        <w:separator/>
      </w:r>
    </w:p>
  </w:endnote>
  <w:endnote w:type="continuationSeparator" w:id="0">
    <w:p w:rsidR="00DD4A02" w:rsidRDefault="00DD4A02" w:rsidP="00060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0D7" w:rsidRPr="001B7C2C" w:rsidRDefault="00F460D7" w:rsidP="004D5348">
    <w:pPr>
      <w:pStyle w:val="Footer"/>
      <w:bidi w:val="0"/>
      <w:rPr>
        <w:b/>
        <w:bCs/>
        <w:sz w:val="20"/>
        <w:szCs w:val="20"/>
      </w:rPr>
    </w:pPr>
    <w:r w:rsidRPr="001B7C2C">
      <w:rPr>
        <w:b/>
        <w:bCs/>
        <w:sz w:val="20"/>
        <w:szCs w:val="20"/>
      </w:rPr>
      <w:t xml:space="preserve"> (*): Includes actual data received from official sources.</w:t>
    </w:r>
  </w:p>
  <w:p w:rsidR="00F460D7" w:rsidRPr="00CE03A5" w:rsidRDefault="00F460D7" w:rsidP="008F5D69">
    <w:pPr>
      <w:pStyle w:val="Footer"/>
      <w:bidi w:val="0"/>
      <w:rPr>
        <w:sz w:val="20"/>
        <w:szCs w:val="20"/>
        <w:rtl/>
        <w:lang w:val="en-AU"/>
      </w:rPr>
    </w:pPr>
  </w:p>
  <w:p w:rsidR="00F460D7" w:rsidRDefault="00F460D7" w:rsidP="00CE03A5">
    <w:pPr>
      <w:pStyle w:val="Footer"/>
    </w:pPr>
  </w:p>
  <w:p w:rsidR="00F460D7" w:rsidRDefault="00F460D7" w:rsidP="00CE03A5">
    <w:pPr>
      <w:pStyle w:val="Footer"/>
      <w:bidi w:val="0"/>
      <w:rPr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A02" w:rsidRDefault="00DD4A02" w:rsidP="0006016C">
      <w:r>
        <w:separator/>
      </w:r>
    </w:p>
  </w:footnote>
  <w:footnote w:type="continuationSeparator" w:id="0">
    <w:p w:rsidR="00DD4A02" w:rsidRDefault="00DD4A02" w:rsidP="00060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0D7" w:rsidRDefault="00F460D7" w:rsidP="0006016C">
    <w:pPr>
      <w:pStyle w:val="Header"/>
      <w:rPr>
        <w:rFonts w:hint="cs"/>
      </w:rPr>
    </w:pPr>
  </w:p>
  <w:p w:rsidR="00F460D7" w:rsidRPr="0006016C" w:rsidRDefault="00F460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016C"/>
    <w:rsid w:val="000010AF"/>
    <w:rsid w:val="000026A1"/>
    <w:rsid w:val="000026EE"/>
    <w:rsid w:val="0000520E"/>
    <w:rsid w:val="0000621C"/>
    <w:rsid w:val="00006514"/>
    <w:rsid w:val="00007DF6"/>
    <w:rsid w:val="00010C43"/>
    <w:rsid w:val="00010F9E"/>
    <w:rsid w:val="00012B40"/>
    <w:rsid w:val="00012F87"/>
    <w:rsid w:val="000151F0"/>
    <w:rsid w:val="00016BD7"/>
    <w:rsid w:val="00016EC6"/>
    <w:rsid w:val="000175F1"/>
    <w:rsid w:val="00017D7E"/>
    <w:rsid w:val="000203F2"/>
    <w:rsid w:val="00022283"/>
    <w:rsid w:val="00024C82"/>
    <w:rsid w:val="00025A2D"/>
    <w:rsid w:val="000278A9"/>
    <w:rsid w:val="00031D14"/>
    <w:rsid w:val="00032346"/>
    <w:rsid w:val="000339FB"/>
    <w:rsid w:val="00034EF2"/>
    <w:rsid w:val="00034F21"/>
    <w:rsid w:val="000379F2"/>
    <w:rsid w:val="00037A93"/>
    <w:rsid w:val="000430E7"/>
    <w:rsid w:val="0004381F"/>
    <w:rsid w:val="00044C06"/>
    <w:rsid w:val="00044DA5"/>
    <w:rsid w:val="00045746"/>
    <w:rsid w:val="00045A00"/>
    <w:rsid w:val="000510F8"/>
    <w:rsid w:val="000515A8"/>
    <w:rsid w:val="00051B3D"/>
    <w:rsid w:val="00054326"/>
    <w:rsid w:val="000561B3"/>
    <w:rsid w:val="0005624C"/>
    <w:rsid w:val="00057699"/>
    <w:rsid w:val="0006016C"/>
    <w:rsid w:val="000627C6"/>
    <w:rsid w:val="00070EF3"/>
    <w:rsid w:val="00071719"/>
    <w:rsid w:val="00071941"/>
    <w:rsid w:val="00071AB1"/>
    <w:rsid w:val="00071EDE"/>
    <w:rsid w:val="000726F3"/>
    <w:rsid w:val="0007384E"/>
    <w:rsid w:val="0007584B"/>
    <w:rsid w:val="00076191"/>
    <w:rsid w:val="0007673E"/>
    <w:rsid w:val="00080D84"/>
    <w:rsid w:val="0008214B"/>
    <w:rsid w:val="00082153"/>
    <w:rsid w:val="00082F2D"/>
    <w:rsid w:val="0008498A"/>
    <w:rsid w:val="000867D1"/>
    <w:rsid w:val="00091E67"/>
    <w:rsid w:val="000941E5"/>
    <w:rsid w:val="0009779B"/>
    <w:rsid w:val="000A071D"/>
    <w:rsid w:val="000A1687"/>
    <w:rsid w:val="000A1AB2"/>
    <w:rsid w:val="000A1F61"/>
    <w:rsid w:val="000A37DE"/>
    <w:rsid w:val="000A4F69"/>
    <w:rsid w:val="000A5802"/>
    <w:rsid w:val="000A6954"/>
    <w:rsid w:val="000B1C26"/>
    <w:rsid w:val="000B1D23"/>
    <w:rsid w:val="000B65C3"/>
    <w:rsid w:val="000B72DE"/>
    <w:rsid w:val="000B7CD2"/>
    <w:rsid w:val="000C1081"/>
    <w:rsid w:val="000C30CA"/>
    <w:rsid w:val="000C3BCA"/>
    <w:rsid w:val="000C7347"/>
    <w:rsid w:val="000C7802"/>
    <w:rsid w:val="000D1889"/>
    <w:rsid w:val="000D2652"/>
    <w:rsid w:val="000D289D"/>
    <w:rsid w:val="000D3D3C"/>
    <w:rsid w:val="000D4DC7"/>
    <w:rsid w:val="000D57E4"/>
    <w:rsid w:val="000D70EE"/>
    <w:rsid w:val="000D71C0"/>
    <w:rsid w:val="000E140F"/>
    <w:rsid w:val="000E3C9E"/>
    <w:rsid w:val="000E59B0"/>
    <w:rsid w:val="000E5F35"/>
    <w:rsid w:val="000E6159"/>
    <w:rsid w:val="000F115B"/>
    <w:rsid w:val="000F4D5F"/>
    <w:rsid w:val="000F5D6D"/>
    <w:rsid w:val="000F6ED8"/>
    <w:rsid w:val="00102141"/>
    <w:rsid w:val="00102546"/>
    <w:rsid w:val="001028D4"/>
    <w:rsid w:val="00103C09"/>
    <w:rsid w:val="00104B21"/>
    <w:rsid w:val="0010527E"/>
    <w:rsid w:val="00105A99"/>
    <w:rsid w:val="001065DF"/>
    <w:rsid w:val="0010674B"/>
    <w:rsid w:val="0010723A"/>
    <w:rsid w:val="0011055E"/>
    <w:rsid w:val="001114E3"/>
    <w:rsid w:val="0011151A"/>
    <w:rsid w:val="00112653"/>
    <w:rsid w:val="001137A8"/>
    <w:rsid w:val="00114577"/>
    <w:rsid w:val="0012131A"/>
    <w:rsid w:val="00122053"/>
    <w:rsid w:val="00122DE0"/>
    <w:rsid w:val="0012348F"/>
    <w:rsid w:val="00124F9C"/>
    <w:rsid w:val="00125DE2"/>
    <w:rsid w:val="00126A47"/>
    <w:rsid w:val="00127BB9"/>
    <w:rsid w:val="00131470"/>
    <w:rsid w:val="00132293"/>
    <w:rsid w:val="001328F4"/>
    <w:rsid w:val="00134FAA"/>
    <w:rsid w:val="00135237"/>
    <w:rsid w:val="0013574A"/>
    <w:rsid w:val="001377AD"/>
    <w:rsid w:val="00137891"/>
    <w:rsid w:val="0014079D"/>
    <w:rsid w:val="00142716"/>
    <w:rsid w:val="001440D4"/>
    <w:rsid w:val="00146477"/>
    <w:rsid w:val="00147996"/>
    <w:rsid w:val="00157973"/>
    <w:rsid w:val="00157DA1"/>
    <w:rsid w:val="001616B3"/>
    <w:rsid w:val="00164AA4"/>
    <w:rsid w:val="00164CE4"/>
    <w:rsid w:val="00165E36"/>
    <w:rsid w:val="001669A5"/>
    <w:rsid w:val="00170E01"/>
    <w:rsid w:val="00172528"/>
    <w:rsid w:val="0017347D"/>
    <w:rsid w:val="001749E0"/>
    <w:rsid w:val="00174BFB"/>
    <w:rsid w:val="00176484"/>
    <w:rsid w:val="00176F7F"/>
    <w:rsid w:val="00177484"/>
    <w:rsid w:val="00177ED5"/>
    <w:rsid w:val="001819C7"/>
    <w:rsid w:val="00181F2E"/>
    <w:rsid w:val="00185B77"/>
    <w:rsid w:val="001872D3"/>
    <w:rsid w:val="00191D5D"/>
    <w:rsid w:val="00192CFE"/>
    <w:rsid w:val="00195363"/>
    <w:rsid w:val="0019585F"/>
    <w:rsid w:val="001A0F97"/>
    <w:rsid w:val="001A166A"/>
    <w:rsid w:val="001A1D6A"/>
    <w:rsid w:val="001A4A6D"/>
    <w:rsid w:val="001A6C5B"/>
    <w:rsid w:val="001B049B"/>
    <w:rsid w:val="001B73F3"/>
    <w:rsid w:val="001B7C2C"/>
    <w:rsid w:val="001C191A"/>
    <w:rsid w:val="001C604A"/>
    <w:rsid w:val="001D239E"/>
    <w:rsid w:val="001D3EC4"/>
    <w:rsid w:val="001D4459"/>
    <w:rsid w:val="001D62B6"/>
    <w:rsid w:val="001D6304"/>
    <w:rsid w:val="001D7945"/>
    <w:rsid w:val="001D7D8C"/>
    <w:rsid w:val="001D7E8E"/>
    <w:rsid w:val="001E1F80"/>
    <w:rsid w:val="001E592E"/>
    <w:rsid w:val="001E6F18"/>
    <w:rsid w:val="001E7934"/>
    <w:rsid w:val="001F4286"/>
    <w:rsid w:val="001F57C1"/>
    <w:rsid w:val="001F5C94"/>
    <w:rsid w:val="001F6CFC"/>
    <w:rsid w:val="0020180B"/>
    <w:rsid w:val="0020197E"/>
    <w:rsid w:val="00201C21"/>
    <w:rsid w:val="002033E3"/>
    <w:rsid w:val="00204E86"/>
    <w:rsid w:val="00205437"/>
    <w:rsid w:val="00205475"/>
    <w:rsid w:val="00205CDC"/>
    <w:rsid w:val="00205FA6"/>
    <w:rsid w:val="00206123"/>
    <w:rsid w:val="00206381"/>
    <w:rsid w:val="00206CE3"/>
    <w:rsid w:val="00206E0B"/>
    <w:rsid w:val="002102DA"/>
    <w:rsid w:val="002106EF"/>
    <w:rsid w:val="00211CD9"/>
    <w:rsid w:val="00212C60"/>
    <w:rsid w:val="00214C2D"/>
    <w:rsid w:val="00214E49"/>
    <w:rsid w:val="002154E4"/>
    <w:rsid w:val="00217583"/>
    <w:rsid w:val="00217C37"/>
    <w:rsid w:val="00220A09"/>
    <w:rsid w:val="00220CE7"/>
    <w:rsid w:val="00221F8B"/>
    <w:rsid w:val="00223862"/>
    <w:rsid w:val="00224F83"/>
    <w:rsid w:val="0022519E"/>
    <w:rsid w:val="00225F30"/>
    <w:rsid w:val="00226BE5"/>
    <w:rsid w:val="00227C72"/>
    <w:rsid w:val="00230FD7"/>
    <w:rsid w:val="00231F8D"/>
    <w:rsid w:val="002340F4"/>
    <w:rsid w:val="0023606D"/>
    <w:rsid w:val="002361BA"/>
    <w:rsid w:val="0023775A"/>
    <w:rsid w:val="00240762"/>
    <w:rsid w:val="00241252"/>
    <w:rsid w:val="00241352"/>
    <w:rsid w:val="002417D3"/>
    <w:rsid w:val="00241B88"/>
    <w:rsid w:val="00242BE9"/>
    <w:rsid w:val="002432DF"/>
    <w:rsid w:val="00245D12"/>
    <w:rsid w:val="0024737C"/>
    <w:rsid w:val="0025159C"/>
    <w:rsid w:val="00251A70"/>
    <w:rsid w:val="0025288F"/>
    <w:rsid w:val="0025302C"/>
    <w:rsid w:val="00253B04"/>
    <w:rsid w:val="002558E8"/>
    <w:rsid w:val="00256FEC"/>
    <w:rsid w:val="00261102"/>
    <w:rsid w:val="0026667B"/>
    <w:rsid w:val="00267A6F"/>
    <w:rsid w:val="00267C98"/>
    <w:rsid w:val="002727C9"/>
    <w:rsid w:val="00275A4E"/>
    <w:rsid w:val="00276AB5"/>
    <w:rsid w:val="002808E7"/>
    <w:rsid w:val="00280E28"/>
    <w:rsid w:val="00284892"/>
    <w:rsid w:val="00287B92"/>
    <w:rsid w:val="0029058C"/>
    <w:rsid w:val="00291422"/>
    <w:rsid w:val="002944E8"/>
    <w:rsid w:val="00296F28"/>
    <w:rsid w:val="00297C4D"/>
    <w:rsid w:val="002A13F9"/>
    <w:rsid w:val="002A1CD3"/>
    <w:rsid w:val="002A4841"/>
    <w:rsid w:val="002A783D"/>
    <w:rsid w:val="002B118C"/>
    <w:rsid w:val="002B1BFC"/>
    <w:rsid w:val="002B234E"/>
    <w:rsid w:val="002B35E9"/>
    <w:rsid w:val="002B3FE3"/>
    <w:rsid w:val="002B4AE1"/>
    <w:rsid w:val="002B6955"/>
    <w:rsid w:val="002B7155"/>
    <w:rsid w:val="002C0628"/>
    <w:rsid w:val="002C2451"/>
    <w:rsid w:val="002C284E"/>
    <w:rsid w:val="002C2A79"/>
    <w:rsid w:val="002C2DEE"/>
    <w:rsid w:val="002C45D3"/>
    <w:rsid w:val="002C4C63"/>
    <w:rsid w:val="002C5589"/>
    <w:rsid w:val="002C77C0"/>
    <w:rsid w:val="002D02EF"/>
    <w:rsid w:val="002D0D1C"/>
    <w:rsid w:val="002D1A5F"/>
    <w:rsid w:val="002D1C05"/>
    <w:rsid w:val="002D1C27"/>
    <w:rsid w:val="002D6703"/>
    <w:rsid w:val="002D6EED"/>
    <w:rsid w:val="002D7DED"/>
    <w:rsid w:val="002E2029"/>
    <w:rsid w:val="002E2569"/>
    <w:rsid w:val="002E3462"/>
    <w:rsid w:val="002E6852"/>
    <w:rsid w:val="002E779B"/>
    <w:rsid w:val="002F01B7"/>
    <w:rsid w:val="002F1FFE"/>
    <w:rsid w:val="002F315E"/>
    <w:rsid w:val="002F35EA"/>
    <w:rsid w:val="00302636"/>
    <w:rsid w:val="00303C7A"/>
    <w:rsid w:val="00304F9D"/>
    <w:rsid w:val="0030502C"/>
    <w:rsid w:val="0030513A"/>
    <w:rsid w:val="00305394"/>
    <w:rsid w:val="00305A00"/>
    <w:rsid w:val="00307071"/>
    <w:rsid w:val="0031642C"/>
    <w:rsid w:val="00316D89"/>
    <w:rsid w:val="0031754B"/>
    <w:rsid w:val="003177E4"/>
    <w:rsid w:val="0032455B"/>
    <w:rsid w:val="0032599E"/>
    <w:rsid w:val="003259C7"/>
    <w:rsid w:val="003270B8"/>
    <w:rsid w:val="003272F5"/>
    <w:rsid w:val="003277BF"/>
    <w:rsid w:val="00331A5D"/>
    <w:rsid w:val="00332F61"/>
    <w:rsid w:val="003333B2"/>
    <w:rsid w:val="0033430F"/>
    <w:rsid w:val="00335095"/>
    <w:rsid w:val="003361F2"/>
    <w:rsid w:val="00340053"/>
    <w:rsid w:val="003430B5"/>
    <w:rsid w:val="00344341"/>
    <w:rsid w:val="00345D3F"/>
    <w:rsid w:val="00350185"/>
    <w:rsid w:val="00351481"/>
    <w:rsid w:val="00356C51"/>
    <w:rsid w:val="00363ABD"/>
    <w:rsid w:val="0036500E"/>
    <w:rsid w:val="00373407"/>
    <w:rsid w:val="00375387"/>
    <w:rsid w:val="00382138"/>
    <w:rsid w:val="0038262D"/>
    <w:rsid w:val="00382991"/>
    <w:rsid w:val="0038545E"/>
    <w:rsid w:val="00387BD1"/>
    <w:rsid w:val="00391024"/>
    <w:rsid w:val="00391D30"/>
    <w:rsid w:val="00393229"/>
    <w:rsid w:val="00393539"/>
    <w:rsid w:val="00393E72"/>
    <w:rsid w:val="003954C9"/>
    <w:rsid w:val="00395592"/>
    <w:rsid w:val="00397D76"/>
    <w:rsid w:val="003A1A47"/>
    <w:rsid w:val="003A1D62"/>
    <w:rsid w:val="003A443A"/>
    <w:rsid w:val="003A52DD"/>
    <w:rsid w:val="003A5FCA"/>
    <w:rsid w:val="003B0B16"/>
    <w:rsid w:val="003B11A5"/>
    <w:rsid w:val="003B3DFC"/>
    <w:rsid w:val="003B4D3B"/>
    <w:rsid w:val="003B4E3C"/>
    <w:rsid w:val="003B5140"/>
    <w:rsid w:val="003B5433"/>
    <w:rsid w:val="003C2BD8"/>
    <w:rsid w:val="003C368E"/>
    <w:rsid w:val="003C5034"/>
    <w:rsid w:val="003C5FA4"/>
    <w:rsid w:val="003C736A"/>
    <w:rsid w:val="003D0D38"/>
    <w:rsid w:val="003D2FBA"/>
    <w:rsid w:val="003D3811"/>
    <w:rsid w:val="003D5143"/>
    <w:rsid w:val="003D52F8"/>
    <w:rsid w:val="003D68F2"/>
    <w:rsid w:val="003D71FF"/>
    <w:rsid w:val="003E0EED"/>
    <w:rsid w:val="003E11F5"/>
    <w:rsid w:val="003E3101"/>
    <w:rsid w:val="003E35BD"/>
    <w:rsid w:val="003E3AEB"/>
    <w:rsid w:val="003E433B"/>
    <w:rsid w:val="003E643E"/>
    <w:rsid w:val="003E64F6"/>
    <w:rsid w:val="003E6530"/>
    <w:rsid w:val="003E66D8"/>
    <w:rsid w:val="003E74DA"/>
    <w:rsid w:val="003F0E9A"/>
    <w:rsid w:val="003F1989"/>
    <w:rsid w:val="003F1B0A"/>
    <w:rsid w:val="003F2CDC"/>
    <w:rsid w:val="003F5EA7"/>
    <w:rsid w:val="003F6CCD"/>
    <w:rsid w:val="003F71CB"/>
    <w:rsid w:val="00400A56"/>
    <w:rsid w:val="0040300D"/>
    <w:rsid w:val="00404B92"/>
    <w:rsid w:val="00411F01"/>
    <w:rsid w:val="00412133"/>
    <w:rsid w:val="0041492E"/>
    <w:rsid w:val="0041758A"/>
    <w:rsid w:val="004175F7"/>
    <w:rsid w:val="00417B35"/>
    <w:rsid w:val="004207C1"/>
    <w:rsid w:val="00420F10"/>
    <w:rsid w:val="0042234E"/>
    <w:rsid w:val="00423F3F"/>
    <w:rsid w:val="00425DBA"/>
    <w:rsid w:val="00430093"/>
    <w:rsid w:val="00431538"/>
    <w:rsid w:val="0043496B"/>
    <w:rsid w:val="0043499A"/>
    <w:rsid w:val="00435E67"/>
    <w:rsid w:val="00436AAE"/>
    <w:rsid w:val="00437480"/>
    <w:rsid w:val="004374BC"/>
    <w:rsid w:val="00437F17"/>
    <w:rsid w:val="00440AAC"/>
    <w:rsid w:val="00444182"/>
    <w:rsid w:val="004463C9"/>
    <w:rsid w:val="00447854"/>
    <w:rsid w:val="00447B24"/>
    <w:rsid w:val="00450D03"/>
    <w:rsid w:val="004510DF"/>
    <w:rsid w:val="004515A2"/>
    <w:rsid w:val="00451A53"/>
    <w:rsid w:val="0045332D"/>
    <w:rsid w:val="0045375B"/>
    <w:rsid w:val="004568FA"/>
    <w:rsid w:val="00460EE9"/>
    <w:rsid w:val="0046135B"/>
    <w:rsid w:val="00462BA0"/>
    <w:rsid w:val="00462CFB"/>
    <w:rsid w:val="004647AE"/>
    <w:rsid w:val="00465F1B"/>
    <w:rsid w:val="004661C8"/>
    <w:rsid w:val="00466396"/>
    <w:rsid w:val="00467ADD"/>
    <w:rsid w:val="00467B82"/>
    <w:rsid w:val="00467E37"/>
    <w:rsid w:val="004744CC"/>
    <w:rsid w:val="00474DD7"/>
    <w:rsid w:val="00476D55"/>
    <w:rsid w:val="00481048"/>
    <w:rsid w:val="00481310"/>
    <w:rsid w:val="0048170B"/>
    <w:rsid w:val="00482703"/>
    <w:rsid w:val="00483379"/>
    <w:rsid w:val="0048360D"/>
    <w:rsid w:val="00484716"/>
    <w:rsid w:val="0048560B"/>
    <w:rsid w:val="00485A61"/>
    <w:rsid w:val="004861B9"/>
    <w:rsid w:val="004867DB"/>
    <w:rsid w:val="004872A4"/>
    <w:rsid w:val="0048774C"/>
    <w:rsid w:val="00491F98"/>
    <w:rsid w:val="0049304D"/>
    <w:rsid w:val="00494F11"/>
    <w:rsid w:val="00496735"/>
    <w:rsid w:val="004A1C46"/>
    <w:rsid w:val="004A24B7"/>
    <w:rsid w:val="004A2992"/>
    <w:rsid w:val="004A3DEF"/>
    <w:rsid w:val="004A5EA1"/>
    <w:rsid w:val="004A65D6"/>
    <w:rsid w:val="004A66B4"/>
    <w:rsid w:val="004B1497"/>
    <w:rsid w:val="004B22C6"/>
    <w:rsid w:val="004B24DF"/>
    <w:rsid w:val="004B2D90"/>
    <w:rsid w:val="004B41B0"/>
    <w:rsid w:val="004B4C8D"/>
    <w:rsid w:val="004B52A4"/>
    <w:rsid w:val="004B5977"/>
    <w:rsid w:val="004B5AE9"/>
    <w:rsid w:val="004C0592"/>
    <w:rsid w:val="004C09DA"/>
    <w:rsid w:val="004C1A2E"/>
    <w:rsid w:val="004C46A1"/>
    <w:rsid w:val="004C4F94"/>
    <w:rsid w:val="004D5348"/>
    <w:rsid w:val="004D7C5A"/>
    <w:rsid w:val="004D7CC5"/>
    <w:rsid w:val="004E1E83"/>
    <w:rsid w:val="004E2DCF"/>
    <w:rsid w:val="004E47BE"/>
    <w:rsid w:val="004E59D3"/>
    <w:rsid w:val="004E7DA1"/>
    <w:rsid w:val="004F26A2"/>
    <w:rsid w:val="004F278B"/>
    <w:rsid w:val="004F68DD"/>
    <w:rsid w:val="004F7A21"/>
    <w:rsid w:val="004F7BA6"/>
    <w:rsid w:val="005004A5"/>
    <w:rsid w:val="00504090"/>
    <w:rsid w:val="00507A6E"/>
    <w:rsid w:val="0051083D"/>
    <w:rsid w:val="00511140"/>
    <w:rsid w:val="00511F91"/>
    <w:rsid w:val="0051204A"/>
    <w:rsid w:val="00512245"/>
    <w:rsid w:val="005128D5"/>
    <w:rsid w:val="005132D8"/>
    <w:rsid w:val="005133CA"/>
    <w:rsid w:val="005134D8"/>
    <w:rsid w:val="00513784"/>
    <w:rsid w:val="00514FF1"/>
    <w:rsid w:val="005160EE"/>
    <w:rsid w:val="005167E7"/>
    <w:rsid w:val="00516DB4"/>
    <w:rsid w:val="00516E36"/>
    <w:rsid w:val="005244C7"/>
    <w:rsid w:val="00525022"/>
    <w:rsid w:val="0052578D"/>
    <w:rsid w:val="00525983"/>
    <w:rsid w:val="00527FD8"/>
    <w:rsid w:val="00530E85"/>
    <w:rsid w:val="00531275"/>
    <w:rsid w:val="005328F3"/>
    <w:rsid w:val="0053301D"/>
    <w:rsid w:val="00533687"/>
    <w:rsid w:val="0053401A"/>
    <w:rsid w:val="00534D26"/>
    <w:rsid w:val="005357B7"/>
    <w:rsid w:val="00536399"/>
    <w:rsid w:val="005363CE"/>
    <w:rsid w:val="005365A3"/>
    <w:rsid w:val="00536FC7"/>
    <w:rsid w:val="00537089"/>
    <w:rsid w:val="005411BD"/>
    <w:rsid w:val="00541C66"/>
    <w:rsid w:val="005429F0"/>
    <w:rsid w:val="005432DF"/>
    <w:rsid w:val="00543339"/>
    <w:rsid w:val="00551034"/>
    <w:rsid w:val="00551ABB"/>
    <w:rsid w:val="005532FC"/>
    <w:rsid w:val="00555256"/>
    <w:rsid w:val="00555359"/>
    <w:rsid w:val="00565341"/>
    <w:rsid w:val="0056745B"/>
    <w:rsid w:val="0056756C"/>
    <w:rsid w:val="00570B88"/>
    <w:rsid w:val="00571A16"/>
    <w:rsid w:val="00575818"/>
    <w:rsid w:val="00575A0E"/>
    <w:rsid w:val="00575ADE"/>
    <w:rsid w:val="00575EEA"/>
    <w:rsid w:val="005764D0"/>
    <w:rsid w:val="005766FB"/>
    <w:rsid w:val="00576B5C"/>
    <w:rsid w:val="00577416"/>
    <w:rsid w:val="00577A17"/>
    <w:rsid w:val="00577CA6"/>
    <w:rsid w:val="0058162E"/>
    <w:rsid w:val="00582106"/>
    <w:rsid w:val="00582CF8"/>
    <w:rsid w:val="005831BA"/>
    <w:rsid w:val="00584C2F"/>
    <w:rsid w:val="0058537D"/>
    <w:rsid w:val="005945B7"/>
    <w:rsid w:val="005A1206"/>
    <w:rsid w:val="005A34DA"/>
    <w:rsid w:val="005A51F6"/>
    <w:rsid w:val="005A59CB"/>
    <w:rsid w:val="005A5A0F"/>
    <w:rsid w:val="005A6094"/>
    <w:rsid w:val="005A610F"/>
    <w:rsid w:val="005A6E09"/>
    <w:rsid w:val="005A7C9D"/>
    <w:rsid w:val="005A7CB2"/>
    <w:rsid w:val="005B0056"/>
    <w:rsid w:val="005B019D"/>
    <w:rsid w:val="005B17BC"/>
    <w:rsid w:val="005B1B96"/>
    <w:rsid w:val="005B3A6C"/>
    <w:rsid w:val="005B463F"/>
    <w:rsid w:val="005B7118"/>
    <w:rsid w:val="005B76FC"/>
    <w:rsid w:val="005C05FA"/>
    <w:rsid w:val="005C1218"/>
    <w:rsid w:val="005C2238"/>
    <w:rsid w:val="005C3A53"/>
    <w:rsid w:val="005C4794"/>
    <w:rsid w:val="005C6A26"/>
    <w:rsid w:val="005C73F7"/>
    <w:rsid w:val="005C7CB1"/>
    <w:rsid w:val="005D1925"/>
    <w:rsid w:val="005D2CE5"/>
    <w:rsid w:val="005D3D5C"/>
    <w:rsid w:val="005D3E58"/>
    <w:rsid w:val="005D4527"/>
    <w:rsid w:val="005D6D24"/>
    <w:rsid w:val="005D77A6"/>
    <w:rsid w:val="005E0176"/>
    <w:rsid w:val="005E06E3"/>
    <w:rsid w:val="005E1DE5"/>
    <w:rsid w:val="005E25E2"/>
    <w:rsid w:val="005E7C0C"/>
    <w:rsid w:val="005F1FA5"/>
    <w:rsid w:val="005F2901"/>
    <w:rsid w:val="005F38F2"/>
    <w:rsid w:val="005F3D28"/>
    <w:rsid w:val="005F46E5"/>
    <w:rsid w:val="005F51CA"/>
    <w:rsid w:val="005F7142"/>
    <w:rsid w:val="00600A9A"/>
    <w:rsid w:val="00600D50"/>
    <w:rsid w:val="00602826"/>
    <w:rsid w:val="00604115"/>
    <w:rsid w:val="00604ECA"/>
    <w:rsid w:val="00606225"/>
    <w:rsid w:val="006062B4"/>
    <w:rsid w:val="00610025"/>
    <w:rsid w:val="006121B6"/>
    <w:rsid w:val="00612611"/>
    <w:rsid w:val="00612A0C"/>
    <w:rsid w:val="0061455C"/>
    <w:rsid w:val="0061550E"/>
    <w:rsid w:val="006168B8"/>
    <w:rsid w:val="00617FDE"/>
    <w:rsid w:val="00620302"/>
    <w:rsid w:val="006208E9"/>
    <w:rsid w:val="00622480"/>
    <w:rsid w:val="00622CF6"/>
    <w:rsid w:val="006234B0"/>
    <w:rsid w:val="00626948"/>
    <w:rsid w:val="00627A61"/>
    <w:rsid w:val="0063082E"/>
    <w:rsid w:val="0063132D"/>
    <w:rsid w:val="00633984"/>
    <w:rsid w:val="00633D0A"/>
    <w:rsid w:val="0063407D"/>
    <w:rsid w:val="006352D8"/>
    <w:rsid w:val="0063530E"/>
    <w:rsid w:val="00637093"/>
    <w:rsid w:val="006375F4"/>
    <w:rsid w:val="006402FF"/>
    <w:rsid w:val="0064229C"/>
    <w:rsid w:val="00642675"/>
    <w:rsid w:val="00643042"/>
    <w:rsid w:val="00643A18"/>
    <w:rsid w:val="006442BF"/>
    <w:rsid w:val="006445FE"/>
    <w:rsid w:val="006471AD"/>
    <w:rsid w:val="006474B7"/>
    <w:rsid w:val="0065069B"/>
    <w:rsid w:val="00650B26"/>
    <w:rsid w:val="00651728"/>
    <w:rsid w:val="006521D4"/>
    <w:rsid w:val="006546F1"/>
    <w:rsid w:val="00657253"/>
    <w:rsid w:val="006607EB"/>
    <w:rsid w:val="006626F0"/>
    <w:rsid w:val="006634E1"/>
    <w:rsid w:val="0066431F"/>
    <w:rsid w:val="006703FD"/>
    <w:rsid w:val="00671FE2"/>
    <w:rsid w:val="00674834"/>
    <w:rsid w:val="00676C10"/>
    <w:rsid w:val="00681F42"/>
    <w:rsid w:val="0068368C"/>
    <w:rsid w:val="00685B74"/>
    <w:rsid w:val="006873CE"/>
    <w:rsid w:val="006915D7"/>
    <w:rsid w:val="00691BA5"/>
    <w:rsid w:val="00694129"/>
    <w:rsid w:val="0069434C"/>
    <w:rsid w:val="00694481"/>
    <w:rsid w:val="00694B1F"/>
    <w:rsid w:val="00696950"/>
    <w:rsid w:val="00696F84"/>
    <w:rsid w:val="006973F6"/>
    <w:rsid w:val="00697F7C"/>
    <w:rsid w:val="006A12C5"/>
    <w:rsid w:val="006A5990"/>
    <w:rsid w:val="006B03B6"/>
    <w:rsid w:val="006B2524"/>
    <w:rsid w:val="006B278A"/>
    <w:rsid w:val="006B2A39"/>
    <w:rsid w:val="006B3C77"/>
    <w:rsid w:val="006B69C2"/>
    <w:rsid w:val="006C2279"/>
    <w:rsid w:val="006C24AE"/>
    <w:rsid w:val="006C3CD8"/>
    <w:rsid w:val="006D11E7"/>
    <w:rsid w:val="006D1A1D"/>
    <w:rsid w:val="006D39A6"/>
    <w:rsid w:val="006D3A9E"/>
    <w:rsid w:val="006D670E"/>
    <w:rsid w:val="006D69A6"/>
    <w:rsid w:val="006D79EB"/>
    <w:rsid w:val="006E052E"/>
    <w:rsid w:val="006E0C99"/>
    <w:rsid w:val="006E2DE8"/>
    <w:rsid w:val="006E3B27"/>
    <w:rsid w:val="006E6FFF"/>
    <w:rsid w:val="006E7428"/>
    <w:rsid w:val="006F14C9"/>
    <w:rsid w:val="006F2405"/>
    <w:rsid w:val="006F268F"/>
    <w:rsid w:val="006F3C4A"/>
    <w:rsid w:val="006F4193"/>
    <w:rsid w:val="006F61C7"/>
    <w:rsid w:val="006F6857"/>
    <w:rsid w:val="006F6A60"/>
    <w:rsid w:val="00701382"/>
    <w:rsid w:val="00701B26"/>
    <w:rsid w:val="007037E6"/>
    <w:rsid w:val="00703B62"/>
    <w:rsid w:val="00704682"/>
    <w:rsid w:val="00704BD3"/>
    <w:rsid w:val="00705E7F"/>
    <w:rsid w:val="007066D0"/>
    <w:rsid w:val="00707A25"/>
    <w:rsid w:val="00712114"/>
    <w:rsid w:val="0071262E"/>
    <w:rsid w:val="0071308D"/>
    <w:rsid w:val="00713D29"/>
    <w:rsid w:val="007143CD"/>
    <w:rsid w:val="00714748"/>
    <w:rsid w:val="00715B81"/>
    <w:rsid w:val="007179A1"/>
    <w:rsid w:val="007205ED"/>
    <w:rsid w:val="00720C89"/>
    <w:rsid w:val="00720F6D"/>
    <w:rsid w:val="00720FF8"/>
    <w:rsid w:val="00723245"/>
    <w:rsid w:val="0072395A"/>
    <w:rsid w:val="00725591"/>
    <w:rsid w:val="00730235"/>
    <w:rsid w:val="007319D2"/>
    <w:rsid w:val="00731BC0"/>
    <w:rsid w:val="00732729"/>
    <w:rsid w:val="007332B9"/>
    <w:rsid w:val="00733438"/>
    <w:rsid w:val="00733861"/>
    <w:rsid w:val="00735C67"/>
    <w:rsid w:val="00736F3F"/>
    <w:rsid w:val="007414DF"/>
    <w:rsid w:val="0074277F"/>
    <w:rsid w:val="0074399F"/>
    <w:rsid w:val="00743F63"/>
    <w:rsid w:val="00744DC1"/>
    <w:rsid w:val="00745C9C"/>
    <w:rsid w:val="00747064"/>
    <w:rsid w:val="007545E3"/>
    <w:rsid w:val="007547E0"/>
    <w:rsid w:val="007563CD"/>
    <w:rsid w:val="0076066E"/>
    <w:rsid w:val="00761CAB"/>
    <w:rsid w:val="007631D0"/>
    <w:rsid w:val="007659C9"/>
    <w:rsid w:val="0077167D"/>
    <w:rsid w:val="00772BD5"/>
    <w:rsid w:val="00775111"/>
    <w:rsid w:val="0077680B"/>
    <w:rsid w:val="00783AF8"/>
    <w:rsid w:val="007859FC"/>
    <w:rsid w:val="007864DA"/>
    <w:rsid w:val="00786B92"/>
    <w:rsid w:val="0078735C"/>
    <w:rsid w:val="00790D20"/>
    <w:rsid w:val="00791CB1"/>
    <w:rsid w:val="007972F0"/>
    <w:rsid w:val="00797410"/>
    <w:rsid w:val="007976CB"/>
    <w:rsid w:val="007A0421"/>
    <w:rsid w:val="007A3FA6"/>
    <w:rsid w:val="007A5B20"/>
    <w:rsid w:val="007B0044"/>
    <w:rsid w:val="007B1CC8"/>
    <w:rsid w:val="007B25C7"/>
    <w:rsid w:val="007B5636"/>
    <w:rsid w:val="007C067D"/>
    <w:rsid w:val="007C1559"/>
    <w:rsid w:val="007C3690"/>
    <w:rsid w:val="007C372C"/>
    <w:rsid w:val="007C423F"/>
    <w:rsid w:val="007C59CA"/>
    <w:rsid w:val="007C5E74"/>
    <w:rsid w:val="007C5FC1"/>
    <w:rsid w:val="007D0497"/>
    <w:rsid w:val="007D2BC5"/>
    <w:rsid w:val="007D3B45"/>
    <w:rsid w:val="007D5A38"/>
    <w:rsid w:val="007D6177"/>
    <w:rsid w:val="007D696F"/>
    <w:rsid w:val="007D7521"/>
    <w:rsid w:val="007D7572"/>
    <w:rsid w:val="007E4C20"/>
    <w:rsid w:val="007E7939"/>
    <w:rsid w:val="007F058F"/>
    <w:rsid w:val="007F11BA"/>
    <w:rsid w:val="007F1BB7"/>
    <w:rsid w:val="007F58B6"/>
    <w:rsid w:val="007F64F6"/>
    <w:rsid w:val="007F6D46"/>
    <w:rsid w:val="007F731B"/>
    <w:rsid w:val="007F7730"/>
    <w:rsid w:val="00800550"/>
    <w:rsid w:val="0080142D"/>
    <w:rsid w:val="00801A2E"/>
    <w:rsid w:val="008021FF"/>
    <w:rsid w:val="00805C8D"/>
    <w:rsid w:val="00810461"/>
    <w:rsid w:val="00810973"/>
    <w:rsid w:val="00810B9E"/>
    <w:rsid w:val="008111AB"/>
    <w:rsid w:val="008146CB"/>
    <w:rsid w:val="0081515F"/>
    <w:rsid w:val="0081649C"/>
    <w:rsid w:val="00816A16"/>
    <w:rsid w:val="00821933"/>
    <w:rsid w:val="00821BB0"/>
    <w:rsid w:val="00822AB4"/>
    <w:rsid w:val="008230B9"/>
    <w:rsid w:val="00824D03"/>
    <w:rsid w:val="00826058"/>
    <w:rsid w:val="0082691C"/>
    <w:rsid w:val="00826A0E"/>
    <w:rsid w:val="0082766A"/>
    <w:rsid w:val="008277F2"/>
    <w:rsid w:val="008311FD"/>
    <w:rsid w:val="00831A96"/>
    <w:rsid w:val="00831C6C"/>
    <w:rsid w:val="00833C55"/>
    <w:rsid w:val="00833CF9"/>
    <w:rsid w:val="00834D3D"/>
    <w:rsid w:val="00836E60"/>
    <w:rsid w:val="00837A31"/>
    <w:rsid w:val="00841519"/>
    <w:rsid w:val="0084279D"/>
    <w:rsid w:val="00844C96"/>
    <w:rsid w:val="00845C53"/>
    <w:rsid w:val="008467E2"/>
    <w:rsid w:val="00846DC1"/>
    <w:rsid w:val="008504C8"/>
    <w:rsid w:val="00850BAA"/>
    <w:rsid w:val="00851B63"/>
    <w:rsid w:val="00852413"/>
    <w:rsid w:val="00852FC0"/>
    <w:rsid w:val="008541B2"/>
    <w:rsid w:val="00855F65"/>
    <w:rsid w:val="00860E9F"/>
    <w:rsid w:val="008622E8"/>
    <w:rsid w:val="0086367E"/>
    <w:rsid w:val="00865D1B"/>
    <w:rsid w:val="008663BB"/>
    <w:rsid w:val="00866CAA"/>
    <w:rsid w:val="00867787"/>
    <w:rsid w:val="00867E7F"/>
    <w:rsid w:val="00874354"/>
    <w:rsid w:val="008749BB"/>
    <w:rsid w:val="00874CDC"/>
    <w:rsid w:val="00877BCA"/>
    <w:rsid w:val="008802FA"/>
    <w:rsid w:val="00881639"/>
    <w:rsid w:val="008824C2"/>
    <w:rsid w:val="00882E92"/>
    <w:rsid w:val="008836BA"/>
    <w:rsid w:val="00883909"/>
    <w:rsid w:val="00883AA2"/>
    <w:rsid w:val="0088405D"/>
    <w:rsid w:val="00884AC1"/>
    <w:rsid w:val="00886437"/>
    <w:rsid w:val="008922E8"/>
    <w:rsid w:val="00892A6D"/>
    <w:rsid w:val="00893571"/>
    <w:rsid w:val="0089383C"/>
    <w:rsid w:val="00895B37"/>
    <w:rsid w:val="00896E39"/>
    <w:rsid w:val="008A1027"/>
    <w:rsid w:val="008A131B"/>
    <w:rsid w:val="008A2EBC"/>
    <w:rsid w:val="008A358A"/>
    <w:rsid w:val="008A466B"/>
    <w:rsid w:val="008B2223"/>
    <w:rsid w:val="008B2C99"/>
    <w:rsid w:val="008B4C13"/>
    <w:rsid w:val="008B4F5D"/>
    <w:rsid w:val="008B6E1B"/>
    <w:rsid w:val="008B763C"/>
    <w:rsid w:val="008B7D08"/>
    <w:rsid w:val="008C056E"/>
    <w:rsid w:val="008C0A9D"/>
    <w:rsid w:val="008C3B83"/>
    <w:rsid w:val="008C54B1"/>
    <w:rsid w:val="008C604D"/>
    <w:rsid w:val="008C780C"/>
    <w:rsid w:val="008C79ED"/>
    <w:rsid w:val="008D024A"/>
    <w:rsid w:val="008D0521"/>
    <w:rsid w:val="008D0BFE"/>
    <w:rsid w:val="008D120E"/>
    <w:rsid w:val="008D1374"/>
    <w:rsid w:val="008D1B4B"/>
    <w:rsid w:val="008D23C4"/>
    <w:rsid w:val="008D3ECE"/>
    <w:rsid w:val="008D42C4"/>
    <w:rsid w:val="008D435D"/>
    <w:rsid w:val="008D5F5F"/>
    <w:rsid w:val="008D7E39"/>
    <w:rsid w:val="008E0C6D"/>
    <w:rsid w:val="008E1423"/>
    <w:rsid w:val="008E2A09"/>
    <w:rsid w:val="008E2DBB"/>
    <w:rsid w:val="008E2FF1"/>
    <w:rsid w:val="008E51F6"/>
    <w:rsid w:val="008E6902"/>
    <w:rsid w:val="008E6F09"/>
    <w:rsid w:val="008F06C0"/>
    <w:rsid w:val="008F15E0"/>
    <w:rsid w:val="008F1B6E"/>
    <w:rsid w:val="008F520A"/>
    <w:rsid w:val="008F57D9"/>
    <w:rsid w:val="008F5D69"/>
    <w:rsid w:val="008F646F"/>
    <w:rsid w:val="008F6D12"/>
    <w:rsid w:val="008F6EBE"/>
    <w:rsid w:val="008F7DA4"/>
    <w:rsid w:val="0090101C"/>
    <w:rsid w:val="00902223"/>
    <w:rsid w:val="009025C4"/>
    <w:rsid w:val="00903EED"/>
    <w:rsid w:val="00905F8E"/>
    <w:rsid w:val="009072DF"/>
    <w:rsid w:val="00910B2B"/>
    <w:rsid w:val="00912C4A"/>
    <w:rsid w:val="0091401B"/>
    <w:rsid w:val="0091498E"/>
    <w:rsid w:val="00914FA6"/>
    <w:rsid w:val="00917AFE"/>
    <w:rsid w:val="00920B3C"/>
    <w:rsid w:val="0092246A"/>
    <w:rsid w:val="00922991"/>
    <w:rsid w:val="00922A6D"/>
    <w:rsid w:val="00923B45"/>
    <w:rsid w:val="009317BC"/>
    <w:rsid w:val="009333C7"/>
    <w:rsid w:val="009335FD"/>
    <w:rsid w:val="00933C63"/>
    <w:rsid w:val="0093403E"/>
    <w:rsid w:val="00940BD2"/>
    <w:rsid w:val="00941789"/>
    <w:rsid w:val="0094243A"/>
    <w:rsid w:val="009427A0"/>
    <w:rsid w:val="00942ED2"/>
    <w:rsid w:val="00943413"/>
    <w:rsid w:val="00943569"/>
    <w:rsid w:val="00944EAC"/>
    <w:rsid w:val="0094552B"/>
    <w:rsid w:val="009461E2"/>
    <w:rsid w:val="00947871"/>
    <w:rsid w:val="00947C2A"/>
    <w:rsid w:val="00947D27"/>
    <w:rsid w:val="00947F8D"/>
    <w:rsid w:val="009555D4"/>
    <w:rsid w:val="00957468"/>
    <w:rsid w:val="0096035B"/>
    <w:rsid w:val="00962321"/>
    <w:rsid w:val="009627F8"/>
    <w:rsid w:val="00962AE4"/>
    <w:rsid w:val="0096572A"/>
    <w:rsid w:val="0096631F"/>
    <w:rsid w:val="00966F81"/>
    <w:rsid w:val="00967075"/>
    <w:rsid w:val="00967AAC"/>
    <w:rsid w:val="00967AD7"/>
    <w:rsid w:val="00971414"/>
    <w:rsid w:val="009745AE"/>
    <w:rsid w:val="00975B59"/>
    <w:rsid w:val="00977A98"/>
    <w:rsid w:val="009811D6"/>
    <w:rsid w:val="0098339C"/>
    <w:rsid w:val="00985F43"/>
    <w:rsid w:val="009871D5"/>
    <w:rsid w:val="00992667"/>
    <w:rsid w:val="009944A9"/>
    <w:rsid w:val="00996629"/>
    <w:rsid w:val="009A0DED"/>
    <w:rsid w:val="009A4D54"/>
    <w:rsid w:val="009A518C"/>
    <w:rsid w:val="009A5EB9"/>
    <w:rsid w:val="009A6A0F"/>
    <w:rsid w:val="009A77FD"/>
    <w:rsid w:val="009B1554"/>
    <w:rsid w:val="009B180B"/>
    <w:rsid w:val="009B3407"/>
    <w:rsid w:val="009B4BE5"/>
    <w:rsid w:val="009B55B3"/>
    <w:rsid w:val="009B59EC"/>
    <w:rsid w:val="009B6F88"/>
    <w:rsid w:val="009C0210"/>
    <w:rsid w:val="009C1BE1"/>
    <w:rsid w:val="009C5529"/>
    <w:rsid w:val="009C5DB4"/>
    <w:rsid w:val="009C63B7"/>
    <w:rsid w:val="009C6B28"/>
    <w:rsid w:val="009C7A70"/>
    <w:rsid w:val="009D2C84"/>
    <w:rsid w:val="009D3339"/>
    <w:rsid w:val="009D35CD"/>
    <w:rsid w:val="009E2087"/>
    <w:rsid w:val="009E2981"/>
    <w:rsid w:val="009E56B9"/>
    <w:rsid w:val="009E7083"/>
    <w:rsid w:val="009E7EFC"/>
    <w:rsid w:val="009F0214"/>
    <w:rsid w:val="009F23C9"/>
    <w:rsid w:val="009F262E"/>
    <w:rsid w:val="009F3284"/>
    <w:rsid w:val="009F32E2"/>
    <w:rsid w:val="009F3B5D"/>
    <w:rsid w:val="009F5D60"/>
    <w:rsid w:val="009F75DA"/>
    <w:rsid w:val="009F7BA8"/>
    <w:rsid w:val="00A027D3"/>
    <w:rsid w:val="00A05C88"/>
    <w:rsid w:val="00A064BE"/>
    <w:rsid w:val="00A076D1"/>
    <w:rsid w:val="00A1068E"/>
    <w:rsid w:val="00A13D02"/>
    <w:rsid w:val="00A13F07"/>
    <w:rsid w:val="00A13F77"/>
    <w:rsid w:val="00A168FD"/>
    <w:rsid w:val="00A21083"/>
    <w:rsid w:val="00A22E08"/>
    <w:rsid w:val="00A240D3"/>
    <w:rsid w:val="00A2555A"/>
    <w:rsid w:val="00A27A66"/>
    <w:rsid w:val="00A30234"/>
    <w:rsid w:val="00A3046E"/>
    <w:rsid w:val="00A30CFB"/>
    <w:rsid w:val="00A320AD"/>
    <w:rsid w:val="00A3260D"/>
    <w:rsid w:val="00A3281B"/>
    <w:rsid w:val="00A3309A"/>
    <w:rsid w:val="00A333AD"/>
    <w:rsid w:val="00A41530"/>
    <w:rsid w:val="00A41CB5"/>
    <w:rsid w:val="00A424F5"/>
    <w:rsid w:val="00A42D5E"/>
    <w:rsid w:val="00A4554B"/>
    <w:rsid w:val="00A45AA0"/>
    <w:rsid w:val="00A465D3"/>
    <w:rsid w:val="00A47FDD"/>
    <w:rsid w:val="00A5030B"/>
    <w:rsid w:val="00A534DC"/>
    <w:rsid w:val="00A53B4E"/>
    <w:rsid w:val="00A54AFB"/>
    <w:rsid w:val="00A560D0"/>
    <w:rsid w:val="00A57CC4"/>
    <w:rsid w:val="00A60486"/>
    <w:rsid w:val="00A60FF7"/>
    <w:rsid w:val="00A61AE7"/>
    <w:rsid w:val="00A62502"/>
    <w:rsid w:val="00A67078"/>
    <w:rsid w:val="00A70ADB"/>
    <w:rsid w:val="00A70D25"/>
    <w:rsid w:val="00A7193D"/>
    <w:rsid w:val="00A71D83"/>
    <w:rsid w:val="00A72969"/>
    <w:rsid w:val="00A7356B"/>
    <w:rsid w:val="00A73F69"/>
    <w:rsid w:val="00A75A84"/>
    <w:rsid w:val="00A75DEA"/>
    <w:rsid w:val="00A80673"/>
    <w:rsid w:val="00A822D3"/>
    <w:rsid w:val="00A82500"/>
    <w:rsid w:val="00A82A79"/>
    <w:rsid w:val="00A82E16"/>
    <w:rsid w:val="00A831C6"/>
    <w:rsid w:val="00A83A2C"/>
    <w:rsid w:val="00A84575"/>
    <w:rsid w:val="00A852D6"/>
    <w:rsid w:val="00A8576F"/>
    <w:rsid w:val="00A861F3"/>
    <w:rsid w:val="00A862C5"/>
    <w:rsid w:val="00A8643E"/>
    <w:rsid w:val="00A87567"/>
    <w:rsid w:val="00A877CC"/>
    <w:rsid w:val="00A900E3"/>
    <w:rsid w:val="00A9113F"/>
    <w:rsid w:val="00A91400"/>
    <w:rsid w:val="00A91AAB"/>
    <w:rsid w:val="00A97845"/>
    <w:rsid w:val="00AA0419"/>
    <w:rsid w:val="00AA0613"/>
    <w:rsid w:val="00AA2A4A"/>
    <w:rsid w:val="00AA3850"/>
    <w:rsid w:val="00AA48AD"/>
    <w:rsid w:val="00AA605D"/>
    <w:rsid w:val="00AA6326"/>
    <w:rsid w:val="00AA6967"/>
    <w:rsid w:val="00AB1A22"/>
    <w:rsid w:val="00AB3305"/>
    <w:rsid w:val="00AB3483"/>
    <w:rsid w:val="00AB4B3B"/>
    <w:rsid w:val="00AB5DE7"/>
    <w:rsid w:val="00AB7D75"/>
    <w:rsid w:val="00AC05D8"/>
    <w:rsid w:val="00AC1A3C"/>
    <w:rsid w:val="00AC2CB4"/>
    <w:rsid w:val="00AC38FF"/>
    <w:rsid w:val="00AC4895"/>
    <w:rsid w:val="00AC560F"/>
    <w:rsid w:val="00AD10C7"/>
    <w:rsid w:val="00AD75AE"/>
    <w:rsid w:val="00AD78CB"/>
    <w:rsid w:val="00AE25FE"/>
    <w:rsid w:val="00AE2AA0"/>
    <w:rsid w:val="00AE2FC4"/>
    <w:rsid w:val="00AF05F1"/>
    <w:rsid w:val="00AF10EF"/>
    <w:rsid w:val="00AF2F49"/>
    <w:rsid w:val="00AF3ECD"/>
    <w:rsid w:val="00AF469D"/>
    <w:rsid w:val="00AF79D5"/>
    <w:rsid w:val="00AF7D9D"/>
    <w:rsid w:val="00B00A77"/>
    <w:rsid w:val="00B01B25"/>
    <w:rsid w:val="00B02309"/>
    <w:rsid w:val="00B0400D"/>
    <w:rsid w:val="00B06F9F"/>
    <w:rsid w:val="00B0741E"/>
    <w:rsid w:val="00B079E1"/>
    <w:rsid w:val="00B157B9"/>
    <w:rsid w:val="00B165BE"/>
    <w:rsid w:val="00B22358"/>
    <w:rsid w:val="00B25E23"/>
    <w:rsid w:val="00B26B4C"/>
    <w:rsid w:val="00B26E4A"/>
    <w:rsid w:val="00B317CB"/>
    <w:rsid w:val="00B33292"/>
    <w:rsid w:val="00B33E5F"/>
    <w:rsid w:val="00B343EA"/>
    <w:rsid w:val="00B36520"/>
    <w:rsid w:val="00B3699E"/>
    <w:rsid w:val="00B37786"/>
    <w:rsid w:val="00B4200C"/>
    <w:rsid w:val="00B4325C"/>
    <w:rsid w:val="00B45B2A"/>
    <w:rsid w:val="00B45BF5"/>
    <w:rsid w:val="00B474F9"/>
    <w:rsid w:val="00B52546"/>
    <w:rsid w:val="00B548FB"/>
    <w:rsid w:val="00B55EDC"/>
    <w:rsid w:val="00B5646C"/>
    <w:rsid w:val="00B56C81"/>
    <w:rsid w:val="00B57C18"/>
    <w:rsid w:val="00B60D1F"/>
    <w:rsid w:val="00B62521"/>
    <w:rsid w:val="00B6381C"/>
    <w:rsid w:val="00B64909"/>
    <w:rsid w:val="00B666CD"/>
    <w:rsid w:val="00B6705A"/>
    <w:rsid w:val="00B7098A"/>
    <w:rsid w:val="00B72AC6"/>
    <w:rsid w:val="00B7327D"/>
    <w:rsid w:val="00B7331C"/>
    <w:rsid w:val="00B74017"/>
    <w:rsid w:val="00B758EA"/>
    <w:rsid w:val="00B76446"/>
    <w:rsid w:val="00B839EA"/>
    <w:rsid w:val="00B845D2"/>
    <w:rsid w:val="00B85EC9"/>
    <w:rsid w:val="00B86805"/>
    <w:rsid w:val="00B873AA"/>
    <w:rsid w:val="00B875E4"/>
    <w:rsid w:val="00B91034"/>
    <w:rsid w:val="00B9449D"/>
    <w:rsid w:val="00BA312B"/>
    <w:rsid w:val="00BA3C01"/>
    <w:rsid w:val="00BA5244"/>
    <w:rsid w:val="00BA6445"/>
    <w:rsid w:val="00BB0112"/>
    <w:rsid w:val="00BB4663"/>
    <w:rsid w:val="00BC1D8C"/>
    <w:rsid w:val="00BC513D"/>
    <w:rsid w:val="00BC524A"/>
    <w:rsid w:val="00BC565E"/>
    <w:rsid w:val="00BC6861"/>
    <w:rsid w:val="00BD0EC6"/>
    <w:rsid w:val="00BD2FA6"/>
    <w:rsid w:val="00BD40B4"/>
    <w:rsid w:val="00BD5182"/>
    <w:rsid w:val="00BD6079"/>
    <w:rsid w:val="00BD6A9C"/>
    <w:rsid w:val="00BE3409"/>
    <w:rsid w:val="00BE4646"/>
    <w:rsid w:val="00BE4936"/>
    <w:rsid w:val="00BE504C"/>
    <w:rsid w:val="00BE5864"/>
    <w:rsid w:val="00BE5DB6"/>
    <w:rsid w:val="00BE654A"/>
    <w:rsid w:val="00BE6998"/>
    <w:rsid w:val="00BF0215"/>
    <w:rsid w:val="00BF0B53"/>
    <w:rsid w:val="00BF52B7"/>
    <w:rsid w:val="00BF5566"/>
    <w:rsid w:val="00BF604F"/>
    <w:rsid w:val="00C00F3A"/>
    <w:rsid w:val="00C05201"/>
    <w:rsid w:val="00C070AD"/>
    <w:rsid w:val="00C07F58"/>
    <w:rsid w:val="00C10030"/>
    <w:rsid w:val="00C11C18"/>
    <w:rsid w:val="00C12CAE"/>
    <w:rsid w:val="00C137C6"/>
    <w:rsid w:val="00C1452C"/>
    <w:rsid w:val="00C14B0E"/>
    <w:rsid w:val="00C1539E"/>
    <w:rsid w:val="00C15567"/>
    <w:rsid w:val="00C178BD"/>
    <w:rsid w:val="00C20A83"/>
    <w:rsid w:val="00C20BE6"/>
    <w:rsid w:val="00C239C8"/>
    <w:rsid w:val="00C24E0B"/>
    <w:rsid w:val="00C256AC"/>
    <w:rsid w:val="00C25C1F"/>
    <w:rsid w:val="00C27B9B"/>
    <w:rsid w:val="00C3027A"/>
    <w:rsid w:val="00C30E2D"/>
    <w:rsid w:val="00C323D4"/>
    <w:rsid w:val="00C344A8"/>
    <w:rsid w:val="00C35A30"/>
    <w:rsid w:val="00C406A8"/>
    <w:rsid w:val="00C40DD8"/>
    <w:rsid w:val="00C415AA"/>
    <w:rsid w:val="00C418CC"/>
    <w:rsid w:val="00C42031"/>
    <w:rsid w:val="00C4209D"/>
    <w:rsid w:val="00C4314A"/>
    <w:rsid w:val="00C43B3D"/>
    <w:rsid w:val="00C45B39"/>
    <w:rsid w:val="00C45FBC"/>
    <w:rsid w:val="00C4656B"/>
    <w:rsid w:val="00C51975"/>
    <w:rsid w:val="00C5226E"/>
    <w:rsid w:val="00C52B32"/>
    <w:rsid w:val="00C55592"/>
    <w:rsid w:val="00C60FE1"/>
    <w:rsid w:val="00C62CF7"/>
    <w:rsid w:val="00C62F10"/>
    <w:rsid w:val="00C6389B"/>
    <w:rsid w:val="00C70012"/>
    <w:rsid w:val="00C7106E"/>
    <w:rsid w:val="00C71E27"/>
    <w:rsid w:val="00C73221"/>
    <w:rsid w:val="00C73D5B"/>
    <w:rsid w:val="00C76955"/>
    <w:rsid w:val="00C8252D"/>
    <w:rsid w:val="00C83E8E"/>
    <w:rsid w:val="00C846C6"/>
    <w:rsid w:val="00C900A6"/>
    <w:rsid w:val="00C90490"/>
    <w:rsid w:val="00C912B7"/>
    <w:rsid w:val="00C91B74"/>
    <w:rsid w:val="00C92291"/>
    <w:rsid w:val="00C93D4D"/>
    <w:rsid w:val="00C94176"/>
    <w:rsid w:val="00C95676"/>
    <w:rsid w:val="00C96901"/>
    <w:rsid w:val="00C96C72"/>
    <w:rsid w:val="00C973E5"/>
    <w:rsid w:val="00CA0A18"/>
    <w:rsid w:val="00CA238A"/>
    <w:rsid w:val="00CA26DF"/>
    <w:rsid w:val="00CA36FB"/>
    <w:rsid w:val="00CA4597"/>
    <w:rsid w:val="00CA5CE1"/>
    <w:rsid w:val="00CA708B"/>
    <w:rsid w:val="00CB1461"/>
    <w:rsid w:val="00CB1907"/>
    <w:rsid w:val="00CB31E7"/>
    <w:rsid w:val="00CB3A42"/>
    <w:rsid w:val="00CB3E63"/>
    <w:rsid w:val="00CB4AA1"/>
    <w:rsid w:val="00CC03D5"/>
    <w:rsid w:val="00CC11C2"/>
    <w:rsid w:val="00CC3338"/>
    <w:rsid w:val="00CC3ADF"/>
    <w:rsid w:val="00CC3DDB"/>
    <w:rsid w:val="00CC3E04"/>
    <w:rsid w:val="00CC48E5"/>
    <w:rsid w:val="00CC64BD"/>
    <w:rsid w:val="00CC6672"/>
    <w:rsid w:val="00CC701C"/>
    <w:rsid w:val="00CD44F0"/>
    <w:rsid w:val="00CD68D9"/>
    <w:rsid w:val="00CD6DA6"/>
    <w:rsid w:val="00CD7261"/>
    <w:rsid w:val="00CE03A5"/>
    <w:rsid w:val="00CE1813"/>
    <w:rsid w:val="00CE21B3"/>
    <w:rsid w:val="00CE651C"/>
    <w:rsid w:val="00CF17FD"/>
    <w:rsid w:val="00CF3C21"/>
    <w:rsid w:val="00CF4ED9"/>
    <w:rsid w:val="00CF50FB"/>
    <w:rsid w:val="00CF5BFE"/>
    <w:rsid w:val="00D0251B"/>
    <w:rsid w:val="00D06270"/>
    <w:rsid w:val="00D07C76"/>
    <w:rsid w:val="00D1202F"/>
    <w:rsid w:val="00D142B7"/>
    <w:rsid w:val="00D16C1D"/>
    <w:rsid w:val="00D24D95"/>
    <w:rsid w:val="00D30863"/>
    <w:rsid w:val="00D322D9"/>
    <w:rsid w:val="00D330FF"/>
    <w:rsid w:val="00D34292"/>
    <w:rsid w:val="00D3643E"/>
    <w:rsid w:val="00D372F4"/>
    <w:rsid w:val="00D37CB1"/>
    <w:rsid w:val="00D41411"/>
    <w:rsid w:val="00D416A7"/>
    <w:rsid w:val="00D42C9C"/>
    <w:rsid w:val="00D46CC7"/>
    <w:rsid w:val="00D47274"/>
    <w:rsid w:val="00D5101A"/>
    <w:rsid w:val="00D54819"/>
    <w:rsid w:val="00D54969"/>
    <w:rsid w:val="00D54C91"/>
    <w:rsid w:val="00D55B45"/>
    <w:rsid w:val="00D5714B"/>
    <w:rsid w:val="00D57B5E"/>
    <w:rsid w:val="00D632EC"/>
    <w:rsid w:val="00D63691"/>
    <w:rsid w:val="00D63747"/>
    <w:rsid w:val="00D64433"/>
    <w:rsid w:val="00D65F48"/>
    <w:rsid w:val="00D66D56"/>
    <w:rsid w:val="00D67D09"/>
    <w:rsid w:val="00D67F09"/>
    <w:rsid w:val="00D70A78"/>
    <w:rsid w:val="00D70E8E"/>
    <w:rsid w:val="00D72E38"/>
    <w:rsid w:val="00D73CAA"/>
    <w:rsid w:val="00D74CF7"/>
    <w:rsid w:val="00D7593D"/>
    <w:rsid w:val="00D76A10"/>
    <w:rsid w:val="00D81177"/>
    <w:rsid w:val="00D81304"/>
    <w:rsid w:val="00D81A7A"/>
    <w:rsid w:val="00D81F7B"/>
    <w:rsid w:val="00D827CD"/>
    <w:rsid w:val="00D829A0"/>
    <w:rsid w:val="00D87183"/>
    <w:rsid w:val="00D87BB1"/>
    <w:rsid w:val="00D90519"/>
    <w:rsid w:val="00D921FF"/>
    <w:rsid w:val="00D95C79"/>
    <w:rsid w:val="00DA0F16"/>
    <w:rsid w:val="00DA1B9F"/>
    <w:rsid w:val="00DA1BFA"/>
    <w:rsid w:val="00DA3490"/>
    <w:rsid w:val="00DA3DEB"/>
    <w:rsid w:val="00DA4248"/>
    <w:rsid w:val="00DA44D2"/>
    <w:rsid w:val="00DA60B8"/>
    <w:rsid w:val="00DA72D8"/>
    <w:rsid w:val="00DB0298"/>
    <w:rsid w:val="00DB115A"/>
    <w:rsid w:val="00DB2123"/>
    <w:rsid w:val="00DB36D4"/>
    <w:rsid w:val="00DB41A4"/>
    <w:rsid w:val="00DB60AE"/>
    <w:rsid w:val="00DC171E"/>
    <w:rsid w:val="00DC1C7D"/>
    <w:rsid w:val="00DC24F8"/>
    <w:rsid w:val="00DC3D43"/>
    <w:rsid w:val="00DC6CC5"/>
    <w:rsid w:val="00DC7214"/>
    <w:rsid w:val="00DD1A16"/>
    <w:rsid w:val="00DD4A02"/>
    <w:rsid w:val="00DD7CD6"/>
    <w:rsid w:val="00DE07AD"/>
    <w:rsid w:val="00DE2880"/>
    <w:rsid w:val="00DE325D"/>
    <w:rsid w:val="00DE42AF"/>
    <w:rsid w:val="00DE4CCE"/>
    <w:rsid w:val="00DE5198"/>
    <w:rsid w:val="00DF2B14"/>
    <w:rsid w:val="00DF2CB6"/>
    <w:rsid w:val="00DF2DE8"/>
    <w:rsid w:val="00DF525C"/>
    <w:rsid w:val="00DF528E"/>
    <w:rsid w:val="00DF66D7"/>
    <w:rsid w:val="00DF79FE"/>
    <w:rsid w:val="00E01CC0"/>
    <w:rsid w:val="00E03E10"/>
    <w:rsid w:val="00E057E1"/>
    <w:rsid w:val="00E05917"/>
    <w:rsid w:val="00E0730A"/>
    <w:rsid w:val="00E108C8"/>
    <w:rsid w:val="00E10EA0"/>
    <w:rsid w:val="00E137D5"/>
    <w:rsid w:val="00E14B8E"/>
    <w:rsid w:val="00E17CAB"/>
    <w:rsid w:val="00E20859"/>
    <w:rsid w:val="00E21DF3"/>
    <w:rsid w:val="00E227DF"/>
    <w:rsid w:val="00E24CB5"/>
    <w:rsid w:val="00E25A32"/>
    <w:rsid w:val="00E26106"/>
    <w:rsid w:val="00E275F1"/>
    <w:rsid w:val="00E30E59"/>
    <w:rsid w:val="00E33F93"/>
    <w:rsid w:val="00E346DE"/>
    <w:rsid w:val="00E37429"/>
    <w:rsid w:val="00E41311"/>
    <w:rsid w:val="00E41BF2"/>
    <w:rsid w:val="00E42044"/>
    <w:rsid w:val="00E505C3"/>
    <w:rsid w:val="00E54523"/>
    <w:rsid w:val="00E547EB"/>
    <w:rsid w:val="00E558C1"/>
    <w:rsid w:val="00E55ECD"/>
    <w:rsid w:val="00E56544"/>
    <w:rsid w:val="00E571EF"/>
    <w:rsid w:val="00E60841"/>
    <w:rsid w:val="00E612BD"/>
    <w:rsid w:val="00E66280"/>
    <w:rsid w:val="00E66B0A"/>
    <w:rsid w:val="00E67523"/>
    <w:rsid w:val="00E715FB"/>
    <w:rsid w:val="00E722C6"/>
    <w:rsid w:val="00E724D9"/>
    <w:rsid w:val="00E74B59"/>
    <w:rsid w:val="00E75794"/>
    <w:rsid w:val="00E75BC1"/>
    <w:rsid w:val="00E77ECD"/>
    <w:rsid w:val="00E80FEE"/>
    <w:rsid w:val="00E814E2"/>
    <w:rsid w:val="00E815BA"/>
    <w:rsid w:val="00E81F80"/>
    <w:rsid w:val="00E83B03"/>
    <w:rsid w:val="00E8581A"/>
    <w:rsid w:val="00E86275"/>
    <w:rsid w:val="00E87AD8"/>
    <w:rsid w:val="00E91E0F"/>
    <w:rsid w:val="00E93424"/>
    <w:rsid w:val="00E937BB"/>
    <w:rsid w:val="00E964F2"/>
    <w:rsid w:val="00E975D7"/>
    <w:rsid w:val="00EA41C2"/>
    <w:rsid w:val="00EB2AA1"/>
    <w:rsid w:val="00EB4937"/>
    <w:rsid w:val="00EB4FC1"/>
    <w:rsid w:val="00EB60F0"/>
    <w:rsid w:val="00EB6E38"/>
    <w:rsid w:val="00EC018C"/>
    <w:rsid w:val="00EC62E3"/>
    <w:rsid w:val="00ED0848"/>
    <w:rsid w:val="00ED3332"/>
    <w:rsid w:val="00EE033D"/>
    <w:rsid w:val="00EE0642"/>
    <w:rsid w:val="00EE12C7"/>
    <w:rsid w:val="00EE133C"/>
    <w:rsid w:val="00EE3C87"/>
    <w:rsid w:val="00EE49E4"/>
    <w:rsid w:val="00EE4A73"/>
    <w:rsid w:val="00EE7072"/>
    <w:rsid w:val="00EE7516"/>
    <w:rsid w:val="00EE773D"/>
    <w:rsid w:val="00EF0182"/>
    <w:rsid w:val="00EF0C81"/>
    <w:rsid w:val="00EF2094"/>
    <w:rsid w:val="00EF29DA"/>
    <w:rsid w:val="00EF2B85"/>
    <w:rsid w:val="00F014FD"/>
    <w:rsid w:val="00F03F14"/>
    <w:rsid w:val="00F05545"/>
    <w:rsid w:val="00F05E71"/>
    <w:rsid w:val="00F06BD6"/>
    <w:rsid w:val="00F06CB1"/>
    <w:rsid w:val="00F1115C"/>
    <w:rsid w:val="00F1299B"/>
    <w:rsid w:val="00F12F57"/>
    <w:rsid w:val="00F1345F"/>
    <w:rsid w:val="00F154F7"/>
    <w:rsid w:val="00F16B76"/>
    <w:rsid w:val="00F1756A"/>
    <w:rsid w:val="00F207AF"/>
    <w:rsid w:val="00F2089B"/>
    <w:rsid w:val="00F21747"/>
    <w:rsid w:val="00F233AD"/>
    <w:rsid w:val="00F23C2F"/>
    <w:rsid w:val="00F242DF"/>
    <w:rsid w:val="00F26A38"/>
    <w:rsid w:val="00F26D3E"/>
    <w:rsid w:val="00F27384"/>
    <w:rsid w:val="00F27865"/>
    <w:rsid w:val="00F27E93"/>
    <w:rsid w:val="00F33797"/>
    <w:rsid w:val="00F33F41"/>
    <w:rsid w:val="00F34D14"/>
    <w:rsid w:val="00F350F6"/>
    <w:rsid w:val="00F432F3"/>
    <w:rsid w:val="00F43D24"/>
    <w:rsid w:val="00F460D7"/>
    <w:rsid w:val="00F472BE"/>
    <w:rsid w:val="00F51C17"/>
    <w:rsid w:val="00F531B0"/>
    <w:rsid w:val="00F53A7C"/>
    <w:rsid w:val="00F54BD0"/>
    <w:rsid w:val="00F56A1A"/>
    <w:rsid w:val="00F57556"/>
    <w:rsid w:val="00F609A9"/>
    <w:rsid w:val="00F61C3E"/>
    <w:rsid w:val="00F63938"/>
    <w:rsid w:val="00F66267"/>
    <w:rsid w:val="00F66A5F"/>
    <w:rsid w:val="00F67405"/>
    <w:rsid w:val="00F702FC"/>
    <w:rsid w:val="00F73A82"/>
    <w:rsid w:val="00F74414"/>
    <w:rsid w:val="00F74490"/>
    <w:rsid w:val="00F746A8"/>
    <w:rsid w:val="00F74BE5"/>
    <w:rsid w:val="00F7680B"/>
    <w:rsid w:val="00F77C00"/>
    <w:rsid w:val="00F77D5E"/>
    <w:rsid w:val="00F80E36"/>
    <w:rsid w:val="00F835E9"/>
    <w:rsid w:val="00F84644"/>
    <w:rsid w:val="00F853AD"/>
    <w:rsid w:val="00F85822"/>
    <w:rsid w:val="00F914B0"/>
    <w:rsid w:val="00F91C9D"/>
    <w:rsid w:val="00F91F53"/>
    <w:rsid w:val="00F9387C"/>
    <w:rsid w:val="00F94D6A"/>
    <w:rsid w:val="00F950B3"/>
    <w:rsid w:val="00F95586"/>
    <w:rsid w:val="00F967B6"/>
    <w:rsid w:val="00FA0E2D"/>
    <w:rsid w:val="00FA16D1"/>
    <w:rsid w:val="00FA1952"/>
    <w:rsid w:val="00FA24E5"/>
    <w:rsid w:val="00FA2FDF"/>
    <w:rsid w:val="00FA3329"/>
    <w:rsid w:val="00FA3645"/>
    <w:rsid w:val="00FA3C8C"/>
    <w:rsid w:val="00FA43D8"/>
    <w:rsid w:val="00FA5B95"/>
    <w:rsid w:val="00FA5F1A"/>
    <w:rsid w:val="00FA5FD3"/>
    <w:rsid w:val="00FA5FFD"/>
    <w:rsid w:val="00FB2720"/>
    <w:rsid w:val="00FB3563"/>
    <w:rsid w:val="00FB4B66"/>
    <w:rsid w:val="00FB5E5C"/>
    <w:rsid w:val="00FC0451"/>
    <w:rsid w:val="00FC1AE4"/>
    <w:rsid w:val="00FC2590"/>
    <w:rsid w:val="00FC3581"/>
    <w:rsid w:val="00FC39DF"/>
    <w:rsid w:val="00FC39FC"/>
    <w:rsid w:val="00FC5822"/>
    <w:rsid w:val="00FC64B5"/>
    <w:rsid w:val="00FD2981"/>
    <w:rsid w:val="00FD2DA5"/>
    <w:rsid w:val="00FD2F27"/>
    <w:rsid w:val="00FD433F"/>
    <w:rsid w:val="00FD5086"/>
    <w:rsid w:val="00FD5636"/>
    <w:rsid w:val="00FD5B67"/>
    <w:rsid w:val="00FD5D95"/>
    <w:rsid w:val="00FD6F5D"/>
    <w:rsid w:val="00FD7B33"/>
    <w:rsid w:val="00FE203F"/>
    <w:rsid w:val="00FE3A50"/>
    <w:rsid w:val="00FE6A73"/>
    <w:rsid w:val="00FF192D"/>
    <w:rsid w:val="00FF3403"/>
    <w:rsid w:val="00FF45BD"/>
    <w:rsid w:val="00FF5D6C"/>
    <w:rsid w:val="00FF6251"/>
    <w:rsid w:val="00FF7615"/>
    <w:rsid w:val="00FF7651"/>
    <w:rsid w:val="00FF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7FC1A54"/>
  <w15:docId w15:val="{247CD06D-B142-418F-8249-287CBDA1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16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16C"/>
  </w:style>
  <w:style w:type="paragraph" w:styleId="Footer">
    <w:name w:val="footer"/>
    <w:basedOn w:val="Normal"/>
    <w:link w:val="Foot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16C"/>
  </w:style>
  <w:style w:type="character" w:customStyle="1" w:styleId="longtext">
    <w:name w:val="long_text"/>
    <w:basedOn w:val="DefaultParagraphFont"/>
    <w:rsid w:val="0006016C"/>
  </w:style>
  <w:style w:type="paragraph" w:styleId="BodyText">
    <w:name w:val="Body Text"/>
    <w:basedOn w:val="Normal"/>
    <w:link w:val="BodyTextChar"/>
    <w:semiHidden/>
    <w:rsid w:val="0006016C"/>
    <w:pPr>
      <w:bidi w:val="0"/>
      <w:ind w:right="720"/>
      <w:jc w:val="lowKashida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06016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06016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1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16C"/>
    <w:rPr>
      <w:rFonts w:ascii="Tahoma" w:eastAsia="Times New Roman" w:hAnsi="Tahoma" w:cs="Tahoma"/>
      <w:sz w:val="16"/>
      <w:szCs w:val="16"/>
      <w:lang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137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137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DefaultParagraphFont"/>
    <w:rsid w:val="003E0EED"/>
  </w:style>
  <w:style w:type="table" w:styleId="TableGrid">
    <w:name w:val="Table Grid"/>
    <w:basedOn w:val="TableNormal"/>
    <w:uiPriority w:val="59"/>
    <w:rsid w:val="00783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7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pcbs-fs\FTSD$\Report%202024\Monthly\11\pess%20release\E.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800" b="1">
                <a:latin typeface="Arial" pitchFamily="34" charset="0"/>
                <a:cs typeface="Arial" pitchFamily="34" charset="0"/>
              </a:defRPr>
            </a:pPr>
            <a:r>
              <a:rPr lang="en-US" sz="800" b="1" baseline="0">
                <a:latin typeface="Arial" pitchFamily="34" charset="0"/>
                <a:cs typeface="Arial" pitchFamily="34" charset="0"/>
              </a:rPr>
              <a:t>Exports and Imports of </a:t>
            </a:r>
            <a:r>
              <a:rPr lang="en-US" sz="800" b="1" i="0" u="none" strike="noStrike" baseline="0">
                <a:effectLst/>
              </a:rPr>
              <a:t>November</a:t>
            </a:r>
            <a:r>
              <a:rPr lang="en-US" sz="800" b="1" baseline="0">
                <a:latin typeface="Arial" pitchFamily="34" charset="0"/>
                <a:cs typeface="Arial" pitchFamily="34" charset="0"/>
              </a:rPr>
              <a:t> 2014-2024</a:t>
            </a:r>
          </a:p>
        </c:rich>
      </c:tx>
      <c:layout>
        <c:manualLayout>
          <c:xMode val="edge"/>
          <c:yMode val="edge"/>
          <c:x val="0.21676767676767678"/>
          <c:y val="2.8713154403046594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0505464089716058"/>
          <c:y val="9.3330199396717203E-2"/>
          <c:w val="0.74629857243454889"/>
          <c:h val="0.60094139197438701"/>
        </c:manualLayout>
      </c:layout>
      <c:lineChart>
        <c:grouping val="standard"/>
        <c:varyColors val="0"/>
        <c:ser>
          <c:idx val="0"/>
          <c:order val="0"/>
          <c:tx>
            <c:strRef>
              <c:f>'صادرات وواردات'!$B$1</c:f>
              <c:strCache>
                <c:ptCount val="1"/>
                <c:pt idx="0">
                  <c:v>Imports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ymbol val="diamond"/>
            <c:size val="7"/>
            <c:spPr>
              <a:solidFill>
                <a:schemeClr val="tx2">
                  <a:lumMod val="75000"/>
                </a:schemeClr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2.8028028028028028E-2"/>
                  <c:y val="4.830917874396135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324-4B29-B55C-7D77C6147CD9}"/>
                </c:ext>
              </c:extLst>
            </c:dLbl>
            <c:dLbl>
              <c:idx val="10"/>
              <c:layout>
                <c:manualLayout>
                  <c:x val="-4.004004004004004E-3"/>
                  <c:y val="4.347826086956517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324-4B29-B55C-7D77C6147CD9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41944</c:v>
                </c:pt>
                <c:pt idx="1">
                  <c:v>42309</c:v>
                </c:pt>
                <c:pt idx="2">
                  <c:v>42675</c:v>
                </c:pt>
                <c:pt idx="3">
                  <c:v>43040</c:v>
                </c:pt>
                <c:pt idx="4">
                  <c:v>43405</c:v>
                </c:pt>
                <c:pt idx="5">
                  <c:v>43770</c:v>
                </c:pt>
                <c:pt idx="6">
                  <c:v>44136</c:v>
                </c:pt>
                <c:pt idx="7">
                  <c:v>44501</c:v>
                </c:pt>
                <c:pt idx="8">
                  <c:v>44866</c:v>
                </c:pt>
                <c:pt idx="9">
                  <c:v>45231</c:v>
                </c:pt>
                <c:pt idx="10">
                  <c:v>45597</c:v>
                </c:pt>
              </c:numCache>
            </c:numRef>
          </c:cat>
          <c:val>
            <c:numRef>
              <c:f>'صادرات وواردات'!$B$2:$B$12</c:f>
              <c:numCache>
                <c:formatCode>#,##0.0</c:formatCode>
                <c:ptCount val="11"/>
                <c:pt idx="0" formatCode="#,##0">
                  <c:v>396</c:v>
                </c:pt>
                <c:pt idx="1">
                  <c:v>416.6</c:v>
                </c:pt>
                <c:pt idx="2" formatCode="0.0">
                  <c:v>477.5</c:v>
                </c:pt>
                <c:pt idx="3" formatCode="0.0">
                  <c:v>441.4</c:v>
                </c:pt>
                <c:pt idx="4" formatCode="0.0">
                  <c:v>494.4</c:v>
                </c:pt>
                <c:pt idx="5" formatCode="General">
                  <c:v>472.4</c:v>
                </c:pt>
                <c:pt idx="6">
                  <c:v>448.9</c:v>
                </c:pt>
                <c:pt idx="7">
                  <c:v>635.1</c:v>
                </c:pt>
                <c:pt idx="8">
                  <c:v>750.6</c:v>
                </c:pt>
                <c:pt idx="9">
                  <c:v>502.5</c:v>
                </c:pt>
                <c:pt idx="10">
                  <c:v>506.2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324-4B29-B55C-7D77C6147CD9}"/>
            </c:ext>
          </c:extLst>
        </c:ser>
        <c:ser>
          <c:idx val="2"/>
          <c:order val="2"/>
          <c:tx>
            <c:strRef>
              <c:f>'صادرات وواردات'!$C$1</c:f>
              <c:strCache>
                <c:ptCount val="1"/>
                <c:pt idx="0">
                  <c:v>Exports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pPr>
              <a:solidFill>
                <a:srgbClr val="C00000"/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2.4539885203576382E-2"/>
                  <c:y val="2.81690140845070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324-4B29-B55C-7D77C6147CD9}"/>
                </c:ext>
              </c:extLst>
            </c:dLbl>
            <c:dLbl>
              <c:idx val="10"/>
              <c:layout>
                <c:manualLayout>
                  <c:x val="0"/>
                  <c:y val="5.16431924882629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324-4B29-B55C-7D77C6147CD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41944</c:v>
                </c:pt>
                <c:pt idx="1">
                  <c:v>42309</c:v>
                </c:pt>
                <c:pt idx="2">
                  <c:v>42675</c:v>
                </c:pt>
                <c:pt idx="3">
                  <c:v>43040</c:v>
                </c:pt>
                <c:pt idx="4">
                  <c:v>43405</c:v>
                </c:pt>
                <c:pt idx="5">
                  <c:v>43770</c:v>
                </c:pt>
                <c:pt idx="6">
                  <c:v>44136</c:v>
                </c:pt>
                <c:pt idx="7">
                  <c:v>44501</c:v>
                </c:pt>
                <c:pt idx="8">
                  <c:v>44866</c:v>
                </c:pt>
                <c:pt idx="9">
                  <c:v>45231</c:v>
                </c:pt>
                <c:pt idx="10">
                  <c:v>45597</c:v>
                </c:pt>
              </c:numCache>
            </c:numRef>
          </c:cat>
          <c:val>
            <c:numRef>
              <c:f>'صادرات وواردات'!$C$2:$C$12</c:f>
              <c:numCache>
                <c:formatCode>#,##0.0</c:formatCode>
                <c:ptCount val="11"/>
                <c:pt idx="0" formatCode="#,##0">
                  <c:v>76</c:v>
                </c:pt>
                <c:pt idx="1">
                  <c:v>81.3</c:v>
                </c:pt>
                <c:pt idx="2" formatCode="0.0">
                  <c:v>89.7</c:v>
                </c:pt>
                <c:pt idx="3" formatCode="0.0">
                  <c:v>93</c:v>
                </c:pt>
                <c:pt idx="4" formatCode="0.0">
                  <c:v>95.6</c:v>
                </c:pt>
                <c:pt idx="5" formatCode="General">
                  <c:v>94.3</c:v>
                </c:pt>
                <c:pt idx="6">
                  <c:v>117.1</c:v>
                </c:pt>
                <c:pt idx="7">
                  <c:v>148.5</c:v>
                </c:pt>
                <c:pt idx="8">
                  <c:v>157.4</c:v>
                </c:pt>
                <c:pt idx="9">
                  <c:v>100.8</c:v>
                </c:pt>
                <c:pt idx="10" formatCode="#,##0">
                  <c:v>142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1324-4B29-B55C-7D77C6147CD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7984512"/>
        <c:axId val="97986432"/>
        <c:extLst>
          <c:ext xmlns:c15="http://schemas.microsoft.com/office/drawing/2012/chart" uri="{02D57815-91ED-43cb-92C2-25804820EDAC}">
            <c15:filteredLine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'صادرات وواردات'!#REF!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ln>
                    <a:solidFill>
                      <a:schemeClr val="tx2">
                        <a:lumMod val="60000"/>
                        <a:lumOff val="40000"/>
                      </a:schemeClr>
                    </a:solidFill>
                  </a:ln>
                </c:spPr>
                <c:marker>
                  <c:symbol val="diamond"/>
                  <c:size val="7"/>
                  <c:spPr>
                    <a:solidFill>
                      <a:srgbClr val="0070C0"/>
                    </a:solidFill>
                    <a:ln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ln>
                  </c:spPr>
                </c:marker>
                <c:cat>
                  <c:numRef>
                    <c:extLst>
                      <c:ext uri="{02D57815-91ED-43cb-92C2-25804820EDAC}">
                        <c15:formulaRef>
                          <c15:sqref>'صادرات وواردات'!$A$2:$A$12</c15:sqref>
                        </c15:formulaRef>
                      </c:ext>
                    </c:extLst>
                    <c:numCache>
                      <c:formatCode>[$-409]mmmm\-yy;@</c:formatCode>
                      <c:ptCount val="11"/>
                      <c:pt idx="0">
                        <c:v>41944</c:v>
                      </c:pt>
                      <c:pt idx="1">
                        <c:v>42309</c:v>
                      </c:pt>
                      <c:pt idx="2">
                        <c:v>42675</c:v>
                      </c:pt>
                      <c:pt idx="3">
                        <c:v>43040</c:v>
                      </c:pt>
                      <c:pt idx="4">
                        <c:v>43405</c:v>
                      </c:pt>
                      <c:pt idx="5">
                        <c:v>43770</c:v>
                      </c:pt>
                      <c:pt idx="6">
                        <c:v>44136</c:v>
                      </c:pt>
                      <c:pt idx="7">
                        <c:v>44501</c:v>
                      </c:pt>
                      <c:pt idx="8">
                        <c:v>44866</c:v>
                      </c:pt>
                      <c:pt idx="9">
                        <c:v>45231</c:v>
                      </c:pt>
                      <c:pt idx="10">
                        <c:v>45597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'صادرات وواردات'!#REF!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6-1324-4B29-B55C-7D77C6147CD9}"/>
                  </c:ext>
                </c:extLst>
              </c15:ser>
            </c15:filteredLineSeries>
          </c:ext>
        </c:extLst>
      </c:lineChart>
      <c:dateAx>
        <c:axId val="97984512"/>
        <c:scaling>
          <c:orientation val="minMax"/>
          <c:max val="45597"/>
          <c:min val="41944"/>
        </c:scaling>
        <c:delete val="0"/>
        <c:axPos val="b"/>
        <c:numFmt formatCode="[$-409]mmm\-yy;@" sourceLinked="0"/>
        <c:majorTickMark val="none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7986432"/>
        <c:crossesAt val="0"/>
        <c:auto val="0"/>
        <c:lblOffset val="100"/>
        <c:baseTimeUnit val="months"/>
        <c:majorUnit val="1"/>
        <c:majorTimeUnit val="years"/>
        <c:minorUnit val="1"/>
        <c:minorTimeUnit val="years"/>
      </c:dateAx>
      <c:valAx>
        <c:axId val="97986432"/>
        <c:scaling>
          <c:orientation val="minMax"/>
          <c:max val="80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 sz="800" b="1">
                    <a:cs typeface="+mn-cs"/>
                  </a:defRPr>
                </a:pPr>
                <a:r>
                  <a:rPr lang="en-US" sz="800" b="1" baseline="0">
                    <a:latin typeface="Arial" pitchFamily="34" charset="0"/>
                    <a:cs typeface="Arial" pitchFamily="34" charset="0"/>
                  </a:rPr>
                  <a:t>Value in  Million  USD</a:t>
                </a:r>
              </a:p>
            </c:rich>
          </c:tx>
          <c:layout>
            <c:manualLayout>
              <c:xMode val="edge"/>
              <c:yMode val="edge"/>
              <c:x val="4.6379093917608132E-2"/>
              <c:y val="0.18330200660401322"/>
            </c:manualLayout>
          </c:layout>
          <c:overlay val="0"/>
        </c:title>
        <c:numFmt formatCode="0" sourceLinked="0"/>
        <c:majorTickMark val="none"/>
        <c:minorTickMark val="none"/>
        <c:tickLblPos val="nextTo"/>
        <c:txPr>
          <a:bodyPr/>
          <a:lstStyle/>
          <a:p>
            <a:pPr>
              <a:defRPr sz="800" b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7984512"/>
        <c:crosses val="autoZero"/>
        <c:crossBetween val="between"/>
        <c:majorUnit val="100"/>
        <c:minorUnit val="20"/>
      </c:valAx>
    </c:plotArea>
    <c:legend>
      <c:legendPos val="b"/>
      <c:layout>
        <c:manualLayout>
          <c:xMode val="edge"/>
          <c:yMode val="edge"/>
          <c:x val="0.26469650753115326"/>
          <c:y val="0.88895127239529836"/>
          <c:w val="0.49825581395348884"/>
          <c:h val="7.1201873147151568E-2"/>
        </c:manualLayout>
      </c:layout>
      <c:overlay val="0"/>
      <c:spPr>
        <a:ln>
          <a:noFill/>
          <a:prstDash val="dash"/>
        </a:ln>
      </c:spPr>
      <c:txPr>
        <a:bodyPr/>
        <a:lstStyle/>
        <a:p>
          <a:pPr>
            <a:defRPr sz="800" b="1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4C3B4E-3D46-45D1-9EC8-0EB4EC45E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LOAY SHEHADEH</cp:lastModifiedBy>
  <cp:revision>303</cp:revision>
  <cp:lastPrinted>2025-01-20T11:40:00Z</cp:lastPrinted>
  <dcterms:created xsi:type="dcterms:W3CDTF">2020-04-14T08:30:00Z</dcterms:created>
  <dcterms:modified xsi:type="dcterms:W3CDTF">2025-01-20T11:43:00Z</dcterms:modified>
</cp:coreProperties>
</file>