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9F5DE" w14:textId="25890B2C" w:rsidR="001B460C" w:rsidRPr="00910EC1" w:rsidRDefault="001B460C" w:rsidP="00910EC1">
      <w:pPr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910EC1">
        <w:rPr>
          <w:rFonts w:asciiTheme="majorBidi" w:hAnsiTheme="majorBidi" w:cstheme="majorBidi"/>
          <w:b/>
          <w:bCs/>
          <w:sz w:val="30"/>
          <w:szCs w:val="30"/>
        </w:rPr>
        <w:t>The Palestinian Central Bureau of Statistics and the Ministry of Tourism and Antiquities jointly issue a press release on the occasion of World Tourism Day</w:t>
      </w:r>
      <w:r w:rsidR="00595288" w:rsidRPr="00910EC1">
        <w:rPr>
          <w:rFonts w:asciiTheme="majorBidi" w:hAnsiTheme="majorBidi" w:cstheme="majorBidi"/>
          <w:b/>
          <w:bCs/>
          <w:sz w:val="30"/>
          <w:szCs w:val="30"/>
        </w:rPr>
        <w:t>, 27/09/2022</w:t>
      </w:r>
    </w:p>
    <w:p w14:paraId="26AA23AF" w14:textId="77777777" w:rsidR="001B460C" w:rsidRPr="00A9212E" w:rsidRDefault="001B460C" w:rsidP="001B460C">
      <w:pPr>
        <w:bidi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6827C8EA" w14:textId="77777777" w:rsidR="001B460C" w:rsidRPr="00A9212E" w:rsidRDefault="001B460C" w:rsidP="001B460C">
      <w:pPr>
        <w:bidi w:val="0"/>
        <w:spacing w:after="0" w:line="240" w:lineRule="auto"/>
        <w:jc w:val="both"/>
        <w:rPr>
          <w:rStyle w:val="longtext"/>
          <w:rFonts w:asciiTheme="majorBidi" w:hAnsiTheme="majorBidi" w:cstheme="majorBidi"/>
          <w:b/>
          <w:bCs/>
          <w:sz w:val="2"/>
          <w:szCs w:val="2"/>
        </w:rPr>
      </w:pPr>
    </w:p>
    <w:p w14:paraId="595398C4" w14:textId="77777777" w:rsidR="001B460C" w:rsidRPr="00A9212E" w:rsidRDefault="001B460C" w:rsidP="001B460C">
      <w:pPr>
        <w:bidi w:val="0"/>
        <w:spacing w:after="0" w:line="240" w:lineRule="auto"/>
        <w:rPr>
          <w:rStyle w:val="longtext"/>
          <w:rFonts w:asciiTheme="majorBidi" w:hAnsiTheme="majorBidi" w:cstheme="majorBidi"/>
          <w:b/>
          <w:bCs/>
          <w:sz w:val="2"/>
          <w:szCs w:val="2"/>
          <w:rtl/>
        </w:rPr>
      </w:pPr>
    </w:p>
    <w:p w14:paraId="1536F565" w14:textId="021D31DB" w:rsidR="0071448B" w:rsidRPr="00910EC1" w:rsidRDefault="0071448B" w:rsidP="00403F7A">
      <w:pPr>
        <w:shd w:val="clear" w:color="auto" w:fill="FFFFFF" w:themeFill="background1"/>
        <w:bidi w:val="0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910EC1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>The Palestinian Central Bureau of Statistics</w:t>
      </w:r>
      <w:r w:rsidR="00403F7A" w:rsidRPr="00910EC1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 xml:space="preserve"> (PCBS)</w:t>
      </w:r>
      <w:r w:rsidRPr="00910EC1">
        <w:rPr>
          <w:rStyle w:val="longtext"/>
          <w:rFonts w:ascii="Times New Roman" w:hAnsi="Times New Roman" w:cs="Times New Roman"/>
          <w:sz w:val="26"/>
          <w:szCs w:val="26"/>
          <w:shd w:val="clear" w:color="auto" w:fill="FFFFFF"/>
        </w:rPr>
        <w:t>, in cooperation with the Palestinian Ministry of Tourism and Antiquities, issued a press release on the occasion of the World Tourism Day, which falls on September 27 of each year.</w:t>
      </w:r>
    </w:p>
    <w:p w14:paraId="67C23B5A" w14:textId="77777777" w:rsidR="00092A85" w:rsidRPr="00910EC1" w:rsidRDefault="00092A85" w:rsidP="00092A85">
      <w:pPr>
        <w:shd w:val="clear" w:color="auto" w:fill="FFFFFF" w:themeFill="background1"/>
        <w:bidi w:val="0"/>
        <w:spacing w:before="120" w:after="120" w:line="240" w:lineRule="auto"/>
        <w:jc w:val="both"/>
        <w:textAlignment w:val="top"/>
        <w:rPr>
          <w:rStyle w:val="longtext"/>
          <w:rFonts w:ascii="Times New Roman" w:hAnsi="Times New Roman" w:cs="Times New Roman"/>
          <w:sz w:val="10"/>
          <w:szCs w:val="10"/>
          <w:shd w:val="clear" w:color="auto" w:fill="FFFFFF"/>
        </w:rPr>
      </w:pPr>
    </w:p>
    <w:p w14:paraId="13C23E81" w14:textId="216BE3CF" w:rsidR="0071448B" w:rsidRPr="00910EC1" w:rsidRDefault="0071448B" w:rsidP="0042296B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The World Tourism Organization (UNWTO) has set the theme of World Tourism Day for the year 2022 to be “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Rethinking Tourism</w:t>
      </w:r>
      <w:r w:rsidR="0042296B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".</w:t>
      </w:r>
    </w:p>
    <w:p w14:paraId="6EC6706E" w14:textId="1A3296F1" w:rsidR="000850A7" w:rsidRPr="00910EC1" w:rsidRDefault="000850A7" w:rsidP="000850A7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On this occasion, the most prominent tourism indicators in Palestine were presented, which reflect a clear growth in the tourism sector compared to the previous two years, as follows:</w:t>
      </w:r>
    </w:p>
    <w:p w14:paraId="3DF57C39" w14:textId="52F4B990" w:rsidR="000B10FE" w:rsidRPr="00910EC1" w:rsidRDefault="00403F7A" w:rsidP="00910EC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T</w:t>
      </w:r>
      <w:r w:rsidR="000B10FE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he 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N</w:t>
      </w:r>
      <w:r w:rsidR="000B10FE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umber of Hotel Guests in the West Bank 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Doubled </w:t>
      </w:r>
      <w:r w:rsidR="000B10FE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during the First Half of 2022</w:t>
      </w:r>
    </w:p>
    <w:p w14:paraId="0DAB5D11" w14:textId="35447742" w:rsidR="000B10FE" w:rsidRPr="00910EC1" w:rsidRDefault="000B10FE" w:rsidP="00403F7A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The number of hotel guests during the first half of 2022 doubled</w:t>
      </w:r>
      <w:r w:rsidR="00403F7A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403F7A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ab/>
        <w:t>twice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compared to the same period of the previous year, as the number of hotel guests in the West Bank reached 145 thousand, who stayed 362 thousand nights.</w:t>
      </w:r>
    </w:p>
    <w:p w14:paraId="021E1E29" w14:textId="1FF4B132" w:rsidR="000B10FE" w:rsidRPr="00910EC1" w:rsidRDefault="000B10FE" w:rsidP="00092A85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Bethlehem </w:t>
      </w:r>
      <w:r w:rsidR="00C70858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hotels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received the largest number of guests with 34% of the total number of hotel guests, followed by Ramallah and Al-</w:t>
      </w:r>
      <w:proofErr w:type="spellStart"/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Bireh</w:t>
      </w:r>
      <w:proofErr w:type="spellEnd"/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70858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hotels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with 25%, </w:t>
      </w:r>
      <w:r w:rsidR="00C70858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while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Jericho and Al-Aghwar </w:t>
      </w:r>
      <w:r w:rsidR="00C70858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hotels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with 17%.</w:t>
      </w:r>
    </w:p>
    <w:p w14:paraId="1F6F6108" w14:textId="2ABE5908" w:rsidR="00E67435" w:rsidRPr="00910EC1" w:rsidRDefault="000B10FE" w:rsidP="00092A85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It is worth noting that 39% of hotel guests are </w:t>
      </w:r>
      <w:r w:rsidR="00D75C02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inbound</w:t>
      </w:r>
      <w:r w:rsidR="0032004F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visitors</w:t>
      </w:r>
      <w:r w:rsidR="00D75C02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from outside Palestine, followed by Palestinians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residing in the 1948 territories with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</w:p>
    <w:p w14:paraId="1FB2A5D6" w14:textId="636A468B" w:rsidR="000B10FE" w:rsidRPr="00910EC1" w:rsidRDefault="000B10FE" w:rsidP="0032004F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32%, while </w:t>
      </w:r>
      <w:r w:rsidR="00D75C02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domestic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guests constituted 29% of the total guests.</w:t>
      </w:r>
    </w:p>
    <w:p w14:paraId="144A4F55" w14:textId="77777777" w:rsidR="00092A85" w:rsidRPr="00092A85" w:rsidRDefault="00092A85" w:rsidP="00092A85">
      <w:pPr>
        <w:bidi w:val="0"/>
        <w:jc w:val="both"/>
        <w:rPr>
          <w:rFonts w:asciiTheme="majorBidi" w:hAnsiTheme="majorBidi" w:cstheme="majorBidi"/>
          <w:color w:val="000000" w:themeColor="text1"/>
          <w:sz w:val="6"/>
          <w:szCs w:val="6"/>
        </w:rPr>
      </w:pPr>
    </w:p>
    <w:p w14:paraId="6EAC7B48" w14:textId="30C5D3CB" w:rsidR="001B460C" w:rsidRPr="00910EC1" w:rsidRDefault="001B460C" w:rsidP="00092A85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910EC1">
        <w:rPr>
          <w:rFonts w:asciiTheme="majorBidi" w:hAnsiTheme="majorBidi" w:cstheme="majorBidi"/>
          <w:b/>
          <w:bCs/>
          <w:color w:val="000000" w:themeColor="text1"/>
        </w:rPr>
        <w:t>Number of Hotel Guests in the West Bank by Governorate, during the First Half of</w:t>
      </w:r>
      <w:r w:rsidR="0032004F" w:rsidRPr="00910EC1">
        <w:rPr>
          <w:rFonts w:asciiTheme="majorBidi" w:hAnsiTheme="majorBidi" w:cstheme="majorBidi"/>
          <w:b/>
          <w:bCs/>
          <w:color w:val="000000" w:themeColor="text1"/>
        </w:rPr>
        <w:t xml:space="preserve"> the Years</w:t>
      </w:r>
      <w:r w:rsidRPr="00910EC1"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 w:rsidRPr="00910EC1">
        <w:rPr>
          <w:rFonts w:asciiTheme="majorBidi" w:hAnsiTheme="majorBidi" w:cstheme="majorBidi"/>
          <w:b/>
          <w:bCs/>
          <w:color w:val="000000" w:themeColor="text1"/>
          <w:rtl/>
        </w:rPr>
        <w:t>(202</w:t>
      </w:r>
      <w:r w:rsidR="00DF28CC" w:rsidRPr="00910EC1">
        <w:rPr>
          <w:rFonts w:asciiTheme="majorBidi" w:hAnsiTheme="majorBidi" w:cstheme="majorBidi" w:hint="cs"/>
          <w:b/>
          <w:bCs/>
          <w:color w:val="000000" w:themeColor="text1"/>
          <w:rtl/>
        </w:rPr>
        <w:t>2</w:t>
      </w:r>
      <w:r w:rsidRPr="00910EC1">
        <w:rPr>
          <w:rFonts w:asciiTheme="majorBidi" w:hAnsiTheme="majorBidi" w:cstheme="majorBidi"/>
          <w:b/>
          <w:bCs/>
          <w:color w:val="000000" w:themeColor="text1"/>
          <w:rtl/>
        </w:rPr>
        <w:t>-201</w:t>
      </w:r>
      <w:r w:rsidR="00DF28CC" w:rsidRPr="00910EC1">
        <w:rPr>
          <w:rFonts w:asciiTheme="majorBidi" w:hAnsiTheme="majorBidi" w:cstheme="majorBidi" w:hint="cs"/>
          <w:b/>
          <w:bCs/>
          <w:color w:val="000000" w:themeColor="text1"/>
          <w:rtl/>
        </w:rPr>
        <w:t>9</w:t>
      </w:r>
      <w:r w:rsidRPr="00910EC1">
        <w:rPr>
          <w:rFonts w:asciiTheme="majorBidi" w:hAnsiTheme="majorBidi" w:cstheme="majorBidi"/>
          <w:b/>
          <w:bCs/>
          <w:color w:val="000000" w:themeColor="text1"/>
          <w:rtl/>
        </w:rPr>
        <w:t>)</w:t>
      </w:r>
    </w:p>
    <w:tbl>
      <w:tblPr>
        <w:tblW w:w="5670" w:type="dxa"/>
        <w:jc w:val="center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6"/>
        <w:gridCol w:w="992"/>
        <w:gridCol w:w="992"/>
        <w:gridCol w:w="851"/>
        <w:gridCol w:w="869"/>
      </w:tblGrid>
      <w:tr w:rsidR="00DF28CC" w:rsidRPr="00D75C02" w14:paraId="7A064675" w14:textId="77777777" w:rsidTr="00A85751">
        <w:trPr>
          <w:cantSplit/>
          <w:trHeight w:hRule="exact" w:val="288"/>
          <w:jc w:val="center"/>
        </w:trPr>
        <w:tc>
          <w:tcPr>
            <w:tcW w:w="1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026CFF" w14:textId="77777777" w:rsidR="00DF28CC" w:rsidRPr="00D75C02" w:rsidRDefault="00DF28CC" w:rsidP="00DF28C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Governorate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3CE6D2" w14:textId="7BF570E0" w:rsidR="00DF28CC" w:rsidRPr="00D75C02" w:rsidRDefault="00DF28CC" w:rsidP="00E6743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86952" w14:textId="7DC1A805" w:rsidR="00DF28CC" w:rsidRPr="00D75C02" w:rsidRDefault="00DF28CC" w:rsidP="00E6743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7D33F3" w14:textId="0930C7AA" w:rsidR="00DF28CC" w:rsidRPr="00D75C02" w:rsidRDefault="00DF28CC" w:rsidP="00E6743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2021</w:t>
            </w: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3EBDDA" w14:textId="58436BAA" w:rsidR="00DF28CC" w:rsidRPr="00D75C02" w:rsidRDefault="00DF28CC" w:rsidP="00E6743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>202</w:t>
            </w:r>
            <w:r w:rsidRPr="00D75C0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</w:tr>
      <w:tr w:rsidR="00DF28CC" w:rsidRPr="00D75C02" w14:paraId="6EEE897A" w14:textId="77777777" w:rsidTr="00D75C02">
        <w:trPr>
          <w:cantSplit/>
          <w:trHeight w:hRule="exact" w:val="352"/>
          <w:jc w:val="center"/>
        </w:trPr>
        <w:tc>
          <w:tcPr>
            <w:tcW w:w="196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C9F6C8" w14:textId="0CB799D2" w:rsidR="00DF28CC" w:rsidRPr="00D75C02" w:rsidRDefault="00DF28CC" w:rsidP="00DF28C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sz w:val="18"/>
                <w:szCs w:val="18"/>
              </w:rPr>
              <w:t>Jenin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7A3233" w14:textId="0FB1D05F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9,060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DC4BE1" w14:textId="3C098570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790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57C556" w14:textId="3EC6C8CC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3,424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3A62D7" w14:textId="2CB16430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5,090</w:t>
            </w:r>
          </w:p>
        </w:tc>
      </w:tr>
      <w:tr w:rsidR="00DF28CC" w:rsidRPr="00D75C02" w14:paraId="7F4216AC" w14:textId="77777777" w:rsidTr="00D75C02">
        <w:trPr>
          <w:cantSplit/>
          <w:trHeight w:hRule="exact" w:val="270"/>
          <w:jc w:val="center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501CF013" w14:textId="35DC8616" w:rsidR="00DF28CC" w:rsidRPr="00D75C02" w:rsidRDefault="00DF28CC" w:rsidP="00DF28CC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sz w:val="18"/>
                <w:szCs w:val="18"/>
              </w:rPr>
              <w:t>Nablus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E7AF9F" w14:textId="12CCD31C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15,139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A8749CC" w14:textId="5A8C0637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2,738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326E350" w14:textId="08BD7703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5,398</w:t>
            </w:r>
          </w:p>
        </w:tc>
        <w:tc>
          <w:tcPr>
            <w:tcW w:w="869" w:type="dxa"/>
            <w:shd w:val="clear" w:color="auto" w:fill="FFFFFF" w:themeFill="background1"/>
            <w:noWrap/>
            <w:vAlign w:val="center"/>
            <w:hideMark/>
          </w:tcPr>
          <w:p w14:paraId="15EB4EFE" w14:textId="69E2C112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13,504</w:t>
            </w:r>
          </w:p>
        </w:tc>
      </w:tr>
      <w:tr w:rsidR="00DF28CC" w:rsidRPr="00D75C02" w14:paraId="13321B38" w14:textId="77777777" w:rsidTr="00D75C02">
        <w:trPr>
          <w:cantSplit/>
          <w:trHeight w:hRule="exact" w:val="339"/>
          <w:jc w:val="center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5AB68F2E" w14:textId="6810C4D8" w:rsidR="00DF28CC" w:rsidRPr="00D75C02" w:rsidRDefault="00DF28CC" w:rsidP="00DF28CC">
            <w:pPr>
              <w:bidi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sz w:val="18"/>
                <w:szCs w:val="18"/>
              </w:rPr>
              <w:t>Ramallah and Al-</w:t>
            </w:r>
            <w:proofErr w:type="spellStart"/>
            <w:r w:rsidRPr="00D75C02">
              <w:rPr>
                <w:rFonts w:asciiTheme="majorBidi" w:hAnsiTheme="majorBidi" w:cstheme="majorBidi"/>
                <w:sz w:val="18"/>
                <w:szCs w:val="18"/>
              </w:rPr>
              <w:t>Bireh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E4D7CC" w14:textId="49B67869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17,809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2B8036" w14:textId="502A7E41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5,533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E264CB" w14:textId="20EBE81F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4,815</w:t>
            </w:r>
          </w:p>
        </w:tc>
        <w:tc>
          <w:tcPr>
            <w:tcW w:w="869" w:type="dxa"/>
            <w:shd w:val="clear" w:color="auto" w:fill="FFFFFF" w:themeFill="background1"/>
            <w:noWrap/>
            <w:vAlign w:val="center"/>
            <w:hideMark/>
          </w:tcPr>
          <w:p w14:paraId="7F419D07" w14:textId="23A1CF4F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35,996</w:t>
            </w:r>
          </w:p>
        </w:tc>
      </w:tr>
      <w:tr w:rsidR="00DF28CC" w:rsidRPr="00D75C02" w14:paraId="5688232C" w14:textId="77777777" w:rsidTr="00D75C02">
        <w:trPr>
          <w:cantSplit/>
          <w:trHeight w:hRule="exact" w:val="371"/>
          <w:jc w:val="center"/>
        </w:trPr>
        <w:tc>
          <w:tcPr>
            <w:tcW w:w="1966" w:type="dxa"/>
            <w:shd w:val="clear" w:color="auto" w:fill="FFFFFF" w:themeFill="background1"/>
            <w:noWrap/>
            <w:vAlign w:val="center"/>
            <w:hideMark/>
          </w:tcPr>
          <w:p w14:paraId="044AE89F" w14:textId="425464E3" w:rsidR="00DF28CC" w:rsidRPr="00D75C02" w:rsidRDefault="00DF28CC" w:rsidP="00DF28CC">
            <w:pPr>
              <w:bidi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sz w:val="18"/>
                <w:szCs w:val="18"/>
              </w:rPr>
              <w:t>Jericho and Al-Aghwar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583FEF" w14:textId="7DC77A6C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20,451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54BF22" w14:textId="565CB7B1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5,991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6355291" w14:textId="1DBD0C46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42,258</w:t>
            </w:r>
          </w:p>
        </w:tc>
        <w:tc>
          <w:tcPr>
            <w:tcW w:w="869" w:type="dxa"/>
            <w:shd w:val="clear" w:color="auto" w:fill="FFFFFF" w:themeFill="background1"/>
            <w:noWrap/>
            <w:vAlign w:val="center"/>
            <w:hideMark/>
          </w:tcPr>
          <w:p w14:paraId="56AD6EFF" w14:textId="47C65B40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25,278</w:t>
            </w:r>
          </w:p>
        </w:tc>
      </w:tr>
      <w:tr w:rsidR="00DF28CC" w:rsidRPr="00D75C02" w14:paraId="5CB83954" w14:textId="77777777" w:rsidTr="00D75C02">
        <w:trPr>
          <w:cantSplit/>
          <w:trHeight w:hRule="exact" w:val="339"/>
          <w:jc w:val="center"/>
        </w:trPr>
        <w:tc>
          <w:tcPr>
            <w:tcW w:w="1966" w:type="dxa"/>
            <w:shd w:val="clear" w:color="auto" w:fill="FFFFFF" w:themeFill="background1"/>
            <w:noWrap/>
            <w:vAlign w:val="center"/>
          </w:tcPr>
          <w:p w14:paraId="31EAF66E" w14:textId="04F01E36" w:rsidR="00DF28CC" w:rsidRPr="00D75C02" w:rsidRDefault="00DF28CC" w:rsidP="00DF28CC">
            <w:pPr>
              <w:bidi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sz w:val="18"/>
                <w:szCs w:val="18"/>
              </w:rPr>
              <w:t>Jerusalem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4C73E1" w14:textId="7554A1C5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57,660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CD0532" w14:textId="00E9A57E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17,539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4CF4C7" w14:textId="7686BBB4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1,666</w:t>
            </w:r>
          </w:p>
        </w:tc>
        <w:tc>
          <w:tcPr>
            <w:tcW w:w="869" w:type="dxa"/>
            <w:shd w:val="clear" w:color="auto" w:fill="FFFFFF" w:themeFill="background1"/>
            <w:noWrap/>
            <w:vAlign w:val="center"/>
          </w:tcPr>
          <w:p w14:paraId="2757572E" w14:textId="75F97F88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11,186</w:t>
            </w:r>
          </w:p>
        </w:tc>
      </w:tr>
      <w:tr w:rsidR="00DF28CC" w:rsidRPr="00D75C02" w14:paraId="0590F9AF" w14:textId="77777777" w:rsidTr="00D75C02">
        <w:trPr>
          <w:cantSplit/>
          <w:trHeight w:hRule="exact" w:val="339"/>
          <w:jc w:val="center"/>
        </w:trPr>
        <w:tc>
          <w:tcPr>
            <w:tcW w:w="1966" w:type="dxa"/>
            <w:shd w:val="clear" w:color="auto" w:fill="FFFFFF" w:themeFill="background1"/>
            <w:noWrap/>
            <w:vAlign w:val="center"/>
          </w:tcPr>
          <w:p w14:paraId="26D65D05" w14:textId="77777777" w:rsidR="00D0291C" w:rsidRPr="00D75C02" w:rsidRDefault="00DF28CC" w:rsidP="00DF28CC">
            <w:pPr>
              <w:bidi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sz w:val="18"/>
                <w:szCs w:val="18"/>
              </w:rPr>
              <w:t>Bethlehem</w:t>
            </w:r>
          </w:p>
          <w:p w14:paraId="411738D8" w14:textId="2BD85F8D" w:rsidR="00DF28CC" w:rsidRPr="00D75C02" w:rsidRDefault="00D0291C" w:rsidP="00D0291C">
            <w:pPr>
              <w:bidi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</w:p>
          <w:p w14:paraId="4640ABD1" w14:textId="77777777" w:rsidR="00D0291C" w:rsidRPr="00D75C02" w:rsidRDefault="00D0291C" w:rsidP="00D0291C">
            <w:pPr>
              <w:bidi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6E575B2" w14:textId="77777777" w:rsidR="00D0291C" w:rsidRPr="00D75C02" w:rsidRDefault="00D0291C" w:rsidP="00D0291C">
            <w:pPr>
              <w:bidi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35C856A2" w14:textId="77777777" w:rsidR="00D0291C" w:rsidRPr="00D75C02" w:rsidRDefault="00D0291C" w:rsidP="00D0291C">
            <w:pPr>
              <w:bidi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  <w:p w14:paraId="4477F807" w14:textId="32EC7EC7" w:rsidR="00D0291C" w:rsidRPr="00D75C02" w:rsidRDefault="00D0291C" w:rsidP="00D0291C">
            <w:pPr>
              <w:bidi w:val="0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D1FE9E1" w14:textId="7D32DEEF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232,457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50735B" w14:textId="35AC300D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56,274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26654FA" w14:textId="35DC4CF1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  <w:t>-</w:t>
            </w:r>
          </w:p>
        </w:tc>
        <w:tc>
          <w:tcPr>
            <w:tcW w:w="869" w:type="dxa"/>
            <w:shd w:val="clear" w:color="auto" w:fill="FFFFFF" w:themeFill="background1"/>
            <w:noWrap/>
            <w:vAlign w:val="center"/>
          </w:tcPr>
          <w:p w14:paraId="09A4F1E3" w14:textId="0319F10F" w:rsidR="00DF28CC" w:rsidRPr="00D75C02" w:rsidRDefault="00DF28C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48,805</w:t>
            </w:r>
          </w:p>
          <w:p w14:paraId="15418F83" w14:textId="0F2B5DE0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0DBD1738" w14:textId="2A3085B4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2286135F" w14:textId="77777777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0621216B" w14:textId="400BCC01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1F9E1CCE" w14:textId="0FC3C788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64CA64D3" w14:textId="438AEA3D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4348FC1A" w14:textId="77777777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618340BB" w14:textId="77777777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103AB4D0" w14:textId="77777777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  <w:p w14:paraId="5AD702BD" w14:textId="17E03AC1" w:rsidR="00D0291C" w:rsidRPr="00D75C02" w:rsidRDefault="00D0291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</w:p>
        </w:tc>
      </w:tr>
      <w:tr w:rsidR="00104EDC" w:rsidRPr="00D75C02" w14:paraId="6FEBF9CE" w14:textId="77777777" w:rsidTr="00D75C02">
        <w:trPr>
          <w:cantSplit/>
          <w:trHeight w:hRule="exact" w:val="339"/>
          <w:jc w:val="center"/>
        </w:trPr>
        <w:tc>
          <w:tcPr>
            <w:tcW w:w="1966" w:type="dxa"/>
            <w:shd w:val="clear" w:color="auto" w:fill="FFFFFF" w:themeFill="background1"/>
            <w:noWrap/>
            <w:vAlign w:val="center"/>
          </w:tcPr>
          <w:p w14:paraId="62D67FBA" w14:textId="248A1554" w:rsidR="00104EDC" w:rsidRPr="00D75C02" w:rsidRDefault="00104EDC" w:rsidP="0032004F">
            <w:pPr>
              <w:bidi w:val="0"/>
              <w:jc w:val="both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 xml:space="preserve">Other </w:t>
            </w:r>
            <w:proofErr w:type="spellStart"/>
            <w:r w:rsidRPr="00D75C0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Gov</w:t>
            </w:r>
            <w:r w:rsidR="0032004F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ernotates</w:t>
            </w:r>
            <w:proofErr w:type="spellEnd"/>
            <w:r w:rsidR="00D75C02" w:rsidRPr="00D75C02"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3A676A" w14:textId="1542C680" w:rsidR="00104EDC" w:rsidRPr="00D75C02" w:rsidRDefault="00104ED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10,809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EC09E9" w14:textId="34F1BFE2" w:rsidR="00104EDC" w:rsidRPr="00D75C02" w:rsidRDefault="00104ED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1,705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64500DE" w14:textId="2C37CFD8" w:rsidR="00104EDC" w:rsidRPr="00D75C02" w:rsidRDefault="00104EDC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1,204</w:t>
            </w:r>
          </w:p>
        </w:tc>
        <w:tc>
          <w:tcPr>
            <w:tcW w:w="869" w:type="dxa"/>
            <w:shd w:val="clear" w:color="auto" w:fill="FFFFFF" w:themeFill="background1"/>
            <w:noWrap/>
            <w:vAlign w:val="center"/>
          </w:tcPr>
          <w:p w14:paraId="603F1A97" w14:textId="5CF79348" w:rsidR="00104EDC" w:rsidRPr="00D75C02" w:rsidRDefault="00552DB4" w:rsidP="00E67435">
            <w:pPr>
              <w:bidi w:val="0"/>
              <w:jc w:val="right"/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4,896</w:t>
            </w:r>
          </w:p>
        </w:tc>
      </w:tr>
      <w:tr w:rsidR="00104EDC" w:rsidRPr="00D75C02" w14:paraId="27A5FE61" w14:textId="77777777" w:rsidTr="00D75C02">
        <w:trPr>
          <w:cantSplit/>
          <w:trHeight w:hRule="exact" w:val="339"/>
          <w:jc w:val="center"/>
        </w:trPr>
        <w:tc>
          <w:tcPr>
            <w:tcW w:w="196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D8C55" w14:textId="747292C0" w:rsidR="00104EDC" w:rsidRPr="00D75C02" w:rsidRDefault="00104EDC" w:rsidP="00104EDC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  <w:t xml:space="preserve"> Total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FD63CE" w14:textId="6A74C3A9" w:rsidR="00104EDC" w:rsidRPr="00D75C02" w:rsidRDefault="00104EDC" w:rsidP="00E67435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363,385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AC841" w14:textId="1C832A99" w:rsidR="00104EDC" w:rsidRPr="00D75C02" w:rsidRDefault="00104EDC" w:rsidP="00E67435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90,570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1272E" w14:textId="6F060140" w:rsidR="00104EDC" w:rsidRPr="00D75C02" w:rsidRDefault="00104EDC" w:rsidP="00E67435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58,765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18C0B7" w14:textId="546AF400" w:rsidR="00104EDC" w:rsidRPr="00D75C02" w:rsidRDefault="00104EDC" w:rsidP="00E67435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</w:pPr>
            <w:r w:rsidRPr="00D75C02">
              <w:rPr>
                <w:rFonts w:asciiTheme="majorBidi" w:hAnsiTheme="majorBidi" w:cstheme="majorBidi"/>
                <w:b/>
                <w:bCs/>
                <w:color w:val="000000"/>
                <w:sz w:val="18"/>
                <w:szCs w:val="18"/>
              </w:rPr>
              <w:t>144,755</w:t>
            </w:r>
          </w:p>
        </w:tc>
      </w:tr>
    </w:tbl>
    <w:p w14:paraId="29FBE619" w14:textId="371F5C2D" w:rsidR="00DF28CC" w:rsidRPr="00910EC1" w:rsidRDefault="00092A85" w:rsidP="00092A85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</w:pPr>
      <w:r w:rsidRPr="00910EC1">
        <w:rPr>
          <w:rFonts w:asciiTheme="majorBidi" w:hAnsiTheme="majorBidi" w:cstheme="majorBidi"/>
          <w:b/>
          <w:bCs/>
          <w:color w:val="000000" w:themeColor="text1"/>
          <w:sz w:val="20"/>
          <w:szCs w:val="20"/>
        </w:rPr>
        <w:t xml:space="preserve">-: No observations </w:t>
      </w:r>
    </w:p>
    <w:p w14:paraId="413C316D" w14:textId="77777777" w:rsidR="00910EC1" w:rsidRDefault="00910EC1" w:rsidP="0032004F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5350B35" w14:textId="6BB95D46" w:rsidR="00FE452C" w:rsidRPr="00910EC1" w:rsidRDefault="00FE452C" w:rsidP="00910EC1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lastRenderedPageBreak/>
        <w:t xml:space="preserve">The </w:t>
      </w:r>
      <w:r w:rsidR="00956F82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N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umber of </w:t>
      </w:r>
      <w:r w:rsidR="00956F82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I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n</w:t>
      </w:r>
      <w:r w:rsidR="00973156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bound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</w:t>
      </w:r>
      <w:r w:rsidR="00956F82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V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isits to the West Bank </w:t>
      </w:r>
      <w:r w:rsidR="00956F82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D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oubled during the </w:t>
      </w:r>
      <w:r w:rsidR="00956F82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F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irst </w:t>
      </w:r>
      <w:r w:rsidR="00956F82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H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alf of </w:t>
      </w:r>
      <w:r w:rsidR="0032004F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2022</w:t>
      </w:r>
      <w:r w:rsidRPr="00910EC1">
        <w:rPr>
          <w:rStyle w:val="FootnoteReference"/>
          <w:rFonts w:asciiTheme="majorBidi" w:hAnsiTheme="majorBidi" w:cstheme="majorBidi"/>
          <w:b/>
          <w:bCs/>
          <w:color w:val="000000" w:themeColor="text1"/>
          <w:sz w:val="26"/>
          <w:szCs w:val="26"/>
        </w:rPr>
        <w:footnoteReference w:id="1"/>
      </w:r>
    </w:p>
    <w:p w14:paraId="7B50ECBB" w14:textId="7EAD495E" w:rsidR="00FE452C" w:rsidRDefault="00973156" w:rsidP="00E8458C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More than 1.1 million inbound visits (same-day visitors</w:t>
      </w:r>
      <w:bookmarkStart w:id="0" w:name="_GoBack"/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) to tourist sites </w:t>
      </w:r>
      <w:r w:rsidR="00EE1752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the West Bank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during </w:t>
      </w:r>
      <w:bookmarkEnd w:id="0"/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the first half of 2022</w:t>
      </w:r>
      <w:r w:rsidR="00FE452C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</w:t>
      </w:r>
      <w:r w:rsidR="00EE1752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of which </w:t>
      </w:r>
      <w:r w:rsidR="00FE452C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893.3 thousand Palestinians residing in the 1948 territories and 251.7 thousand arrivals from </w:t>
      </w:r>
      <w:r w:rsidR="00EE1752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abroad</w:t>
      </w:r>
      <w:r w:rsidR="00E8458C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14:paraId="58E49FEC" w14:textId="77777777" w:rsidR="00910EC1" w:rsidRPr="00910EC1" w:rsidRDefault="00910EC1" w:rsidP="00910EC1">
      <w:pPr>
        <w:bidi w:val="0"/>
        <w:jc w:val="both"/>
        <w:rPr>
          <w:rFonts w:asciiTheme="majorBidi" w:hAnsiTheme="majorBidi" w:cstheme="majorBidi"/>
          <w:color w:val="000000" w:themeColor="text1"/>
          <w:sz w:val="10"/>
          <w:szCs w:val="10"/>
        </w:rPr>
      </w:pPr>
    </w:p>
    <w:p w14:paraId="0C29438B" w14:textId="513523DA" w:rsidR="001B460C" w:rsidRPr="00910EC1" w:rsidRDefault="001B460C" w:rsidP="00910EC1">
      <w:pPr>
        <w:bidi w:val="0"/>
        <w:spacing w:before="120" w:after="120" w:line="240" w:lineRule="auto"/>
        <w:ind w:firstLine="57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rtl/>
        </w:rPr>
      </w:pPr>
      <w:r w:rsidRPr="00910E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Number of Visits during the First Half of the </w:t>
      </w:r>
      <w:proofErr w:type="gramStart"/>
      <w:r w:rsidRPr="00910E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Years </w:t>
      </w:r>
      <w:r w:rsidR="00910EC1" w:rsidRPr="00910E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DB26BA" w:rsidRPr="00910E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</w:t>
      </w:r>
      <w:proofErr w:type="gramEnd"/>
      <w:r w:rsidRPr="00910E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</w:t>
      </w:r>
      <w:r w:rsidR="00956F82" w:rsidRPr="00910E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-202</w:t>
      </w:r>
      <w:r w:rsidR="00956F82" w:rsidRPr="00910E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="00DB26BA" w:rsidRPr="00910EC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22"/>
      </w:tblGrid>
      <w:tr w:rsidR="001B460C" w:rsidRPr="00A9212E" w14:paraId="6FFC0B7D" w14:textId="77777777" w:rsidTr="00910EC1">
        <w:trPr>
          <w:trHeight w:val="804"/>
          <w:jc w:val="center"/>
        </w:trPr>
        <w:tc>
          <w:tcPr>
            <w:tcW w:w="4696" w:type="dxa"/>
          </w:tcPr>
          <w:p w14:paraId="2610DD07" w14:textId="77777777" w:rsidR="001B460C" w:rsidRPr="00A9212E" w:rsidRDefault="001B460C" w:rsidP="00910EC1">
            <w:pPr>
              <w:bidi w:val="0"/>
              <w:spacing w:after="200" w:line="276" w:lineRule="auto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A9212E">
              <w:rPr>
                <w:rFonts w:asciiTheme="majorBidi" w:hAnsiTheme="majorBidi" w:cstheme="majorBidi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2F011261" wp14:editId="3E28A314">
                  <wp:extent cx="2988310" cy="1533525"/>
                  <wp:effectExtent l="0" t="0" r="0" b="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 w14:paraId="3351B239" w14:textId="77777777" w:rsidR="001B460C" w:rsidRPr="00910EC1" w:rsidRDefault="001B460C" w:rsidP="001B460C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14:paraId="06714EE3" w14:textId="56EEC71F" w:rsidR="005703BD" w:rsidRPr="00910EC1" w:rsidRDefault="005703BD" w:rsidP="003E1E0A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The number of </w:t>
      </w:r>
      <w:r w:rsidR="00CA49BE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inbound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visits from outside Palestine during the first half of 2022 was distributed by governorate as follows: 56% in Bethlehem </w:t>
      </w:r>
      <w:r w:rsidR="003E1E0A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G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overnorate, 22% in Jericho and Al-</w:t>
      </w:r>
      <w:proofErr w:type="spellStart"/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Aghwar</w:t>
      </w:r>
      <w:proofErr w:type="spellEnd"/>
      <w:r w:rsidR="003E1E0A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Governorate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, 18% in Nablus </w:t>
      </w:r>
      <w:r w:rsidR="003E1E0A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G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overnorate, and 4% of visits were distributed to the rest of the West Bank governorates.</w:t>
      </w:r>
    </w:p>
    <w:p w14:paraId="43EC1AD4" w14:textId="77777777" w:rsidR="005703BD" w:rsidRPr="00910EC1" w:rsidRDefault="005703BD" w:rsidP="005703BD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  <w:lang w:bidi="ar-JO"/>
        </w:rPr>
      </w:pPr>
    </w:p>
    <w:p w14:paraId="53CE11FA" w14:textId="78F4CDB8" w:rsidR="005703BD" w:rsidRPr="00910EC1" w:rsidRDefault="005703BD" w:rsidP="00CA49BE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As for the number of </w:t>
      </w:r>
      <w:r w:rsidR="00CA49BE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inbound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visits from the </w:t>
      </w:r>
      <w:r w:rsidR="00CA49BE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Palestinians residing in the 1948 territories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, they were distributed as follows: 49% of the visits were in Jericho and </w:t>
      </w:r>
      <w:r w:rsidR="00CA49BE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Al-Aghwar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, 18% in Jenin, 12% in Nablus, and 21% of the visits were distributed to the rest of the West Bank governorates.</w:t>
      </w:r>
    </w:p>
    <w:p w14:paraId="2394914B" w14:textId="77777777" w:rsidR="005703BD" w:rsidRPr="00910EC1" w:rsidRDefault="005703BD" w:rsidP="005703BD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  <w:lang w:bidi="ar-JO"/>
        </w:rPr>
      </w:pPr>
    </w:p>
    <w:p w14:paraId="1596AC30" w14:textId="5E0774B6" w:rsidR="005703BD" w:rsidRPr="00910EC1" w:rsidRDefault="005703BD" w:rsidP="003474AD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JO"/>
        </w:rPr>
      </w:pP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JO"/>
        </w:rPr>
        <w:t xml:space="preserve">Increase in </w:t>
      </w:r>
      <w:r w:rsidR="003474AD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JO"/>
        </w:rPr>
        <w:t>Domestic V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  <w:lang w:bidi="ar-JO"/>
        </w:rPr>
        <w:t>isits</w:t>
      </w:r>
    </w:p>
    <w:p w14:paraId="50585AEB" w14:textId="6A2D989C" w:rsidR="005703BD" w:rsidRPr="00910EC1" w:rsidRDefault="005703BD" w:rsidP="009E4FC5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During the first half of 2022, tourist sites in the West Bank witnessed an improvement in the movement of </w:t>
      </w:r>
      <w:r w:rsidR="003474AD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domestic visitors, resulting in 1,745 thousand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visits to tourist sites, gardens and various parks. Compared to the same period in 2021, the number of </w:t>
      </w:r>
      <w:r w:rsidR="003474AD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domestic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visits increased by 68%.</w:t>
      </w:r>
    </w:p>
    <w:p w14:paraId="68A4CD06" w14:textId="77777777" w:rsidR="005703BD" w:rsidRPr="00910EC1" w:rsidRDefault="005703BD" w:rsidP="009E4FC5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color w:val="000000" w:themeColor="text1"/>
          <w:sz w:val="26"/>
          <w:szCs w:val="26"/>
          <w:rtl/>
          <w:lang w:bidi="ar-JO"/>
        </w:rPr>
      </w:pPr>
    </w:p>
    <w:p w14:paraId="7812EFAB" w14:textId="6D10BB2C" w:rsidR="00704986" w:rsidRPr="00910EC1" w:rsidRDefault="005703BD" w:rsidP="003E1E0A">
      <w:pPr>
        <w:pStyle w:val="Header"/>
        <w:tabs>
          <w:tab w:val="left" w:pos="720"/>
        </w:tabs>
        <w:bidi w:val="0"/>
        <w:ind w:left="-1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Local visits were concentrated in </w:t>
      </w:r>
      <w:proofErr w:type="spellStart"/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Qalqilya</w:t>
      </w:r>
      <w:proofErr w:type="spellEnd"/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</w:t>
      </w:r>
      <w:r w:rsidR="003E1E0A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G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overnorate with 23%, followed by Nablus, Jericho and Al-Aghwar </w:t>
      </w:r>
      <w:r w:rsidR="003E1E0A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G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overnorates with 17% each, then Ramallah </w:t>
      </w:r>
      <w:r w:rsidR="00B96E34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and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Al-</w:t>
      </w:r>
      <w:proofErr w:type="spellStart"/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Bireh</w:t>
      </w:r>
      <w:proofErr w:type="spellEnd"/>
      <w:r w:rsidR="00B96E34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and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Jenin </w:t>
      </w:r>
      <w:r w:rsidR="003E1E0A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G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overnorates with</w:t>
      </w:r>
      <w:r w:rsidR="003E1E0A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</w:t>
      </w:r>
      <w:proofErr w:type="spellStart"/>
      <w:r w:rsidR="003E1E0A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>apercentage</w:t>
      </w:r>
      <w:proofErr w:type="spellEnd"/>
      <w:r w:rsidR="003E1E0A"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of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  <w:t xml:space="preserve"> 11% each, while 21% of the visits were distributed to the rest of the West Bank governorates.</w:t>
      </w:r>
    </w:p>
    <w:p w14:paraId="7476526D" w14:textId="55D7F57A" w:rsidR="009E0259" w:rsidRPr="00910EC1" w:rsidRDefault="009E0259" w:rsidP="00910EC1">
      <w:pPr>
        <w:pStyle w:val="Header"/>
        <w:tabs>
          <w:tab w:val="left" w:pos="720"/>
        </w:tabs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bidi="ar-JO"/>
        </w:rPr>
      </w:pPr>
    </w:p>
    <w:p w14:paraId="5EAF8880" w14:textId="7C45A11D" w:rsidR="008C6C05" w:rsidRPr="00910EC1" w:rsidRDefault="008C6C05" w:rsidP="003F2E3F">
      <w:pPr>
        <w:bidi w:val="0"/>
        <w:jc w:val="both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An I</w:t>
      </w:r>
      <w:r w:rsidR="003F2E3F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ncrease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 xml:space="preserve"> in the Number of Employees Working in the Tourism Sector in the Second Quarter of 202</w:t>
      </w:r>
      <w:r w:rsidR="003F2E3F"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  <w:t>2</w:t>
      </w:r>
      <w:r w:rsidRPr="00910EC1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.</w:t>
      </w:r>
    </w:p>
    <w:p w14:paraId="23631739" w14:textId="43792D0F" w:rsidR="003F2E3F" w:rsidRPr="00910EC1" w:rsidRDefault="003F2E3F" w:rsidP="00DA06AB">
      <w:pPr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number of </w:t>
      </w:r>
      <w:r w:rsidR="002B3A82" w:rsidRPr="00910EC1">
        <w:rPr>
          <w:rFonts w:asciiTheme="majorBidi" w:hAnsiTheme="majorBidi" w:cstheme="majorBidi"/>
          <w:sz w:val="26"/>
          <w:szCs w:val="26"/>
        </w:rPr>
        <w:t xml:space="preserve">employees working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tourism activities increased by 28% compared to the same period in 2021, as the number of </w:t>
      </w:r>
      <w:r w:rsidR="002B3A82" w:rsidRPr="00910EC1">
        <w:rPr>
          <w:rFonts w:asciiTheme="majorBidi" w:hAnsiTheme="majorBidi" w:cstheme="majorBidi"/>
          <w:sz w:val="26"/>
          <w:szCs w:val="26"/>
        </w:rPr>
        <w:t xml:space="preserve">employees working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in the tourism sector reached 54.2 </w:t>
      </w:r>
      <w:proofErr w:type="gramStart"/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thousand </w:t>
      </w:r>
      <w:r w:rsidR="00DA06AB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employees</w:t>
      </w:r>
      <w:proofErr w:type="gramEnd"/>
      <w:r w:rsidR="00DA06AB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during the second quarter of 2022, constituting 5% of the total </w:t>
      </w:r>
      <w:r w:rsidR="00DA06AB" w:rsidRPr="00910EC1">
        <w:rPr>
          <w:rFonts w:asciiTheme="majorBidi" w:hAnsiTheme="majorBidi" w:cstheme="majorBidi"/>
          <w:color w:val="000000" w:themeColor="text1"/>
          <w:sz w:val="26"/>
          <w:szCs w:val="26"/>
        </w:rPr>
        <w:t>employees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 Palestine</w:t>
      </w:r>
      <w:r w:rsidRPr="00910EC1">
        <w:rPr>
          <w:rFonts w:asciiTheme="majorBidi" w:hAnsiTheme="majorBidi" w:cstheme="majorBidi"/>
          <w:color w:val="000000" w:themeColor="text1"/>
          <w:sz w:val="26"/>
          <w:szCs w:val="26"/>
          <w:rtl/>
        </w:rPr>
        <w:t>.</w:t>
      </w:r>
    </w:p>
    <w:p w14:paraId="2BA5E5F8" w14:textId="7C69DA9E" w:rsidR="009E0259" w:rsidRPr="00910EC1" w:rsidRDefault="009E0259" w:rsidP="00DB26BA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910EC1">
        <w:rPr>
          <w:rFonts w:asciiTheme="majorBidi" w:hAnsiTheme="majorBidi" w:cstheme="majorBidi"/>
          <w:sz w:val="26"/>
          <w:szCs w:val="26"/>
        </w:rPr>
        <w:lastRenderedPageBreak/>
        <w:t xml:space="preserve">The number of employees working in the tourism sector is distributed according to the status of employment to </w:t>
      </w:r>
      <w:r w:rsidR="002B3A82" w:rsidRPr="00910EC1">
        <w:rPr>
          <w:rFonts w:asciiTheme="majorBidi" w:hAnsiTheme="majorBidi" w:cstheme="majorBidi"/>
          <w:sz w:val="26"/>
          <w:szCs w:val="26"/>
        </w:rPr>
        <w:t>47.3</w:t>
      </w:r>
      <w:r w:rsidRPr="00910EC1">
        <w:rPr>
          <w:rFonts w:asciiTheme="majorBidi" w:hAnsiTheme="majorBidi" w:cstheme="majorBidi"/>
          <w:sz w:val="26"/>
          <w:szCs w:val="26"/>
        </w:rPr>
        <w:t xml:space="preserve"> thousand wage workers </w:t>
      </w:r>
      <w:r w:rsidR="002B3A82" w:rsidRPr="00910EC1">
        <w:rPr>
          <w:rFonts w:asciiTheme="majorBidi" w:hAnsiTheme="majorBidi" w:cstheme="majorBidi"/>
          <w:sz w:val="26"/>
          <w:szCs w:val="26"/>
        </w:rPr>
        <w:t>44.4</w:t>
      </w:r>
      <w:r w:rsidRPr="00910EC1">
        <w:rPr>
          <w:rFonts w:asciiTheme="majorBidi" w:hAnsiTheme="majorBidi" w:cstheme="majorBidi"/>
          <w:sz w:val="26"/>
          <w:szCs w:val="26"/>
        </w:rPr>
        <w:t xml:space="preserve"> thousand males, and 2.</w:t>
      </w:r>
      <w:r w:rsidR="002B3A82" w:rsidRPr="00910EC1">
        <w:rPr>
          <w:rFonts w:asciiTheme="majorBidi" w:hAnsiTheme="majorBidi" w:cstheme="majorBidi"/>
          <w:sz w:val="26"/>
          <w:szCs w:val="26"/>
        </w:rPr>
        <w:t>9</w:t>
      </w:r>
      <w:r w:rsidRPr="00910EC1">
        <w:rPr>
          <w:rFonts w:asciiTheme="majorBidi" w:hAnsiTheme="majorBidi" w:cstheme="majorBidi"/>
          <w:sz w:val="26"/>
          <w:szCs w:val="26"/>
        </w:rPr>
        <w:t xml:space="preserve"> thousand females), and 7.</w:t>
      </w:r>
      <w:r w:rsidR="002B3A82" w:rsidRPr="00910EC1">
        <w:rPr>
          <w:rFonts w:asciiTheme="majorBidi" w:hAnsiTheme="majorBidi" w:cstheme="majorBidi"/>
          <w:sz w:val="26"/>
          <w:szCs w:val="26"/>
        </w:rPr>
        <w:t>0</w:t>
      </w:r>
      <w:r w:rsidRPr="00910EC1">
        <w:rPr>
          <w:rFonts w:asciiTheme="majorBidi" w:hAnsiTheme="majorBidi" w:cstheme="majorBidi"/>
          <w:sz w:val="26"/>
          <w:szCs w:val="26"/>
        </w:rPr>
        <w:t xml:space="preserve"> thousand are self-employed (</w:t>
      </w:r>
      <w:r w:rsidR="002B3A82" w:rsidRPr="00910EC1">
        <w:rPr>
          <w:rFonts w:asciiTheme="majorBidi" w:hAnsiTheme="majorBidi" w:cstheme="majorBidi"/>
          <w:sz w:val="26"/>
          <w:szCs w:val="26"/>
        </w:rPr>
        <w:t>6.1</w:t>
      </w:r>
      <w:r w:rsidRPr="00910EC1">
        <w:rPr>
          <w:rFonts w:asciiTheme="majorBidi" w:hAnsiTheme="majorBidi" w:cstheme="majorBidi"/>
          <w:sz w:val="26"/>
          <w:szCs w:val="26"/>
        </w:rPr>
        <w:t xml:space="preserve"> thousand males and </w:t>
      </w:r>
      <w:r w:rsidR="002B3A82" w:rsidRPr="00910EC1">
        <w:rPr>
          <w:rFonts w:asciiTheme="majorBidi" w:hAnsiTheme="majorBidi" w:cstheme="majorBidi"/>
          <w:sz w:val="26"/>
          <w:szCs w:val="26"/>
        </w:rPr>
        <w:t>0.9</w:t>
      </w:r>
      <w:r w:rsidRPr="00910EC1">
        <w:rPr>
          <w:rFonts w:asciiTheme="majorBidi" w:hAnsiTheme="majorBidi" w:cstheme="majorBidi"/>
          <w:sz w:val="26"/>
          <w:szCs w:val="26"/>
        </w:rPr>
        <w:t xml:space="preserve"> thousand females).</w:t>
      </w:r>
    </w:p>
    <w:p w14:paraId="22E486A7" w14:textId="04DA330C" w:rsidR="009E0259" w:rsidRPr="00910EC1" w:rsidRDefault="009E0259" w:rsidP="009E0259">
      <w:pPr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14:paraId="41E503D7" w14:textId="09D11697" w:rsidR="00092A85" w:rsidRDefault="00092A85" w:rsidP="00092A8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p w14:paraId="355C5D46" w14:textId="337305AC" w:rsidR="00092A85" w:rsidRDefault="00092A85" w:rsidP="00092A85">
      <w:pPr>
        <w:bidi w:val="0"/>
        <w:jc w:val="both"/>
        <w:rPr>
          <w:rFonts w:asciiTheme="majorBidi" w:hAnsiTheme="majorBidi" w:cstheme="majorBidi"/>
          <w:sz w:val="24"/>
          <w:szCs w:val="24"/>
        </w:rPr>
      </w:pPr>
    </w:p>
    <w:sectPr w:rsidR="00092A85" w:rsidSect="00910EC1">
      <w:pgSz w:w="12240" w:h="15840" w:code="1"/>
      <w:pgMar w:top="851" w:right="851" w:bottom="851" w:left="85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2B06D" w14:textId="77777777" w:rsidR="00B97F42" w:rsidRDefault="00B97F42" w:rsidP="007D504A">
      <w:pPr>
        <w:spacing w:after="0" w:line="240" w:lineRule="auto"/>
      </w:pPr>
      <w:r>
        <w:separator/>
      </w:r>
    </w:p>
  </w:endnote>
  <w:endnote w:type="continuationSeparator" w:id="0">
    <w:p w14:paraId="31A404AD" w14:textId="77777777" w:rsidR="00B97F42" w:rsidRDefault="00B97F42" w:rsidP="007D5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E493B" w14:textId="77777777" w:rsidR="00B97F42" w:rsidRDefault="00B97F42" w:rsidP="007D504A">
      <w:pPr>
        <w:spacing w:after="0" w:line="240" w:lineRule="auto"/>
      </w:pPr>
      <w:r>
        <w:separator/>
      </w:r>
    </w:p>
  </w:footnote>
  <w:footnote w:type="continuationSeparator" w:id="0">
    <w:p w14:paraId="6A4573D3" w14:textId="77777777" w:rsidR="00B97F42" w:rsidRDefault="00B97F42" w:rsidP="007D504A">
      <w:pPr>
        <w:spacing w:after="0" w:line="240" w:lineRule="auto"/>
      </w:pPr>
      <w:r>
        <w:continuationSeparator/>
      </w:r>
    </w:p>
  </w:footnote>
  <w:footnote w:id="1">
    <w:p w14:paraId="4C1A712D" w14:textId="43C6B694" w:rsidR="00FE452C" w:rsidRPr="00647C36" w:rsidRDefault="00647C36" w:rsidP="00647C36">
      <w:pPr>
        <w:pStyle w:val="FootnoteText"/>
        <w:bidi w:val="0"/>
        <w:rPr>
          <w:rFonts w:asciiTheme="majorBidi" w:hAnsiTheme="majorBidi" w:cstheme="majorBidi"/>
          <w:color w:val="000000" w:themeColor="text1"/>
          <w:sz w:val="18"/>
          <w:szCs w:val="18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E2569F">
        <w:rPr>
          <w:rFonts w:asciiTheme="majorBidi" w:hAnsiTheme="majorBidi" w:cstheme="majorBidi"/>
          <w:color w:val="000000" w:themeColor="text1"/>
          <w:sz w:val="18"/>
          <w:szCs w:val="18"/>
        </w:rPr>
        <w:t>Data of the inbound visits does not include Jerusalem Governorate</w:t>
      </w:r>
      <w:r>
        <w:rPr>
          <w:rFonts w:asciiTheme="majorBidi" w:hAnsiTheme="majorBidi" w:cstheme="majorBidi"/>
          <w:color w:val="000000" w:themeColor="text1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4A"/>
    <w:rsid w:val="00003075"/>
    <w:rsid w:val="000058D3"/>
    <w:rsid w:val="000073C0"/>
    <w:rsid w:val="00010ADF"/>
    <w:rsid w:val="000116FF"/>
    <w:rsid w:val="000125A8"/>
    <w:rsid w:val="00013625"/>
    <w:rsid w:val="000177C1"/>
    <w:rsid w:val="0002355E"/>
    <w:rsid w:val="0002369F"/>
    <w:rsid w:val="00024521"/>
    <w:rsid w:val="00024A8F"/>
    <w:rsid w:val="00025FEE"/>
    <w:rsid w:val="00026660"/>
    <w:rsid w:val="00026E56"/>
    <w:rsid w:val="00027BFC"/>
    <w:rsid w:val="000307CD"/>
    <w:rsid w:val="00031700"/>
    <w:rsid w:val="000325C0"/>
    <w:rsid w:val="00034BD7"/>
    <w:rsid w:val="0003633A"/>
    <w:rsid w:val="00037C9C"/>
    <w:rsid w:val="00042769"/>
    <w:rsid w:val="00046E3F"/>
    <w:rsid w:val="00047FCD"/>
    <w:rsid w:val="00050B79"/>
    <w:rsid w:val="000531CB"/>
    <w:rsid w:val="00057483"/>
    <w:rsid w:val="00061943"/>
    <w:rsid w:val="0006206C"/>
    <w:rsid w:val="00062907"/>
    <w:rsid w:val="00062B35"/>
    <w:rsid w:val="000647E3"/>
    <w:rsid w:val="00066F91"/>
    <w:rsid w:val="0006796C"/>
    <w:rsid w:val="00071DE0"/>
    <w:rsid w:val="00073903"/>
    <w:rsid w:val="00076578"/>
    <w:rsid w:val="00077475"/>
    <w:rsid w:val="00081444"/>
    <w:rsid w:val="00081688"/>
    <w:rsid w:val="00082CA9"/>
    <w:rsid w:val="00083D25"/>
    <w:rsid w:val="000849B6"/>
    <w:rsid w:val="000850A7"/>
    <w:rsid w:val="00085310"/>
    <w:rsid w:val="00092A85"/>
    <w:rsid w:val="0009311B"/>
    <w:rsid w:val="00094AD4"/>
    <w:rsid w:val="000957D3"/>
    <w:rsid w:val="00097F43"/>
    <w:rsid w:val="000A0323"/>
    <w:rsid w:val="000A041B"/>
    <w:rsid w:val="000A0A2A"/>
    <w:rsid w:val="000A2A84"/>
    <w:rsid w:val="000A3A64"/>
    <w:rsid w:val="000A504A"/>
    <w:rsid w:val="000A6DBA"/>
    <w:rsid w:val="000B10FE"/>
    <w:rsid w:val="000B3D64"/>
    <w:rsid w:val="000B6C1D"/>
    <w:rsid w:val="000C037E"/>
    <w:rsid w:val="000C0EAD"/>
    <w:rsid w:val="000C3712"/>
    <w:rsid w:val="000C6AF0"/>
    <w:rsid w:val="000D368D"/>
    <w:rsid w:val="000D3E3F"/>
    <w:rsid w:val="000E0220"/>
    <w:rsid w:val="000E1066"/>
    <w:rsid w:val="000E6D4B"/>
    <w:rsid w:val="000E6E84"/>
    <w:rsid w:val="000F3DA8"/>
    <w:rsid w:val="001013A6"/>
    <w:rsid w:val="00102303"/>
    <w:rsid w:val="00104EDC"/>
    <w:rsid w:val="00107DB8"/>
    <w:rsid w:val="0011149E"/>
    <w:rsid w:val="00113DC5"/>
    <w:rsid w:val="00115121"/>
    <w:rsid w:val="00115748"/>
    <w:rsid w:val="0011790E"/>
    <w:rsid w:val="001203F3"/>
    <w:rsid w:val="00121362"/>
    <w:rsid w:val="00121FE0"/>
    <w:rsid w:val="001222B7"/>
    <w:rsid w:val="0012600E"/>
    <w:rsid w:val="00126FAC"/>
    <w:rsid w:val="00127930"/>
    <w:rsid w:val="00127B41"/>
    <w:rsid w:val="001337BD"/>
    <w:rsid w:val="00133E4C"/>
    <w:rsid w:val="001341BA"/>
    <w:rsid w:val="00134739"/>
    <w:rsid w:val="001358BA"/>
    <w:rsid w:val="0013647E"/>
    <w:rsid w:val="00141FDE"/>
    <w:rsid w:val="00142A55"/>
    <w:rsid w:val="0014494B"/>
    <w:rsid w:val="00144FEF"/>
    <w:rsid w:val="00146C54"/>
    <w:rsid w:val="00146EF5"/>
    <w:rsid w:val="001479CD"/>
    <w:rsid w:val="0015195C"/>
    <w:rsid w:val="001520E6"/>
    <w:rsid w:val="00153468"/>
    <w:rsid w:val="0015358B"/>
    <w:rsid w:val="00155AD4"/>
    <w:rsid w:val="00161B5E"/>
    <w:rsid w:val="001624B9"/>
    <w:rsid w:val="001659EC"/>
    <w:rsid w:val="00167757"/>
    <w:rsid w:val="001704E8"/>
    <w:rsid w:val="0017127D"/>
    <w:rsid w:val="001740D1"/>
    <w:rsid w:val="00177DC2"/>
    <w:rsid w:val="00177FDB"/>
    <w:rsid w:val="00181977"/>
    <w:rsid w:val="0018560D"/>
    <w:rsid w:val="00185B91"/>
    <w:rsid w:val="00187335"/>
    <w:rsid w:val="00187736"/>
    <w:rsid w:val="001935A5"/>
    <w:rsid w:val="0019493B"/>
    <w:rsid w:val="001957EB"/>
    <w:rsid w:val="001A1DDE"/>
    <w:rsid w:val="001A653B"/>
    <w:rsid w:val="001A7319"/>
    <w:rsid w:val="001B1B48"/>
    <w:rsid w:val="001B460C"/>
    <w:rsid w:val="001C1792"/>
    <w:rsid w:val="001C47B1"/>
    <w:rsid w:val="001C5051"/>
    <w:rsid w:val="001D348A"/>
    <w:rsid w:val="001D5BF2"/>
    <w:rsid w:val="001D6D86"/>
    <w:rsid w:val="001D7975"/>
    <w:rsid w:val="001E2898"/>
    <w:rsid w:val="001E6430"/>
    <w:rsid w:val="001E7A59"/>
    <w:rsid w:val="001F0060"/>
    <w:rsid w:val="001F29D3"/>
    <w:rsid w:val="001F2D87"/>
    <w:rsid w:val="001F3836"/>
    <w:rsid w:val="001F3BC7"/>
    <w:rsid w:val="001F7A27"/>
    <w:rsid w:val="001F7F21"/>
    <w:rsid w:val="002005A5"/>
    <w:rsid w:val="00200761"/>
    <w:rsid w:val="0020689C"/>
    <w:rsid w:val="002124A5"/>
    <w:rsid w:val="00214A2D"/>
    <w:rsid w:val="0022065F"/>
    <w:rsid w:val="00220BE6"/>
    <w:rsid w:val="00220E0C"/>
    <w:rsid w:val="0022539B"/>
    <w:rsid w:val="00227C94"/>
    <w:rsid w:val="00231A70"/>
    <w:rsid w:val="00234058"/>
    <w:rsid w:val="00234800"/>
    <w:rsid w:val="00234AE0"/>
    <w:rsid w:val="00234FAB"/>
    <w:rsid w:val="002351B7"/>
    <w:rsid w:val="00236FC4"/>
    <w:rsid w:val="0024014D"/>
    <w:rsid w:val="00242589"/>
    <w:rsid w:val="00243527"/>
    <w:rsid w:val="002475D3"/>
    <w:rsid w:val="00251F50"/>
    <w:rsid w:val="00254C55"/>
    <w:rsid w:val="002554F4"/>
    <w:rsid w:val="0025770A"/>
    <w:rsid w:val="00261D81"/>
    <w:rsid w:val="002643C5"/>
    <w:rsid w:val="00264E45"/>
    <w:rsid w:val="002713EC"/>
    <w:rsid w:val="0027294E"/>
    <w:rsid w:val="002753C4"/>
    <w:rsid w:val="0027574B"/>
    <w:rsid w:val="0027695F"/>
    <w:rsid w:val="00277988"/>
    <w:rsid w:val="00280C7E"/>
    <w:rsid w:val="0028110E"/>
    <w:rsid w:val="00282675"/>
    <w:rsid w:val="00287790"/>
    <w:rsid w:val="00290189"/>
    <w:rsid w:val="002964DA"/>
    <w:rsid w:val="00296778"/>
    <w:rsid w:val="00296BAB"/>
    <w:rsid w:val="00297CE2"/>
    <w:rsid w:val="002A2194"/>
    <w:rsid w:val="002A484E"/>
    <w:rsid w:val="002A5880"/>
    <w:rsid w:val="002B1559"/>
    <w:rsid w:val="002B3191"/>
    <w:rsid w:val="002B331D"/>
    <w:rsid w:val="002B3A82"/>
    <w:rsid w:val="002C08F0"/>
    <w:rsid w:val="002C728E"/>
    <w:rsid w:val="002D4E62"/>
    <w:rsid w:val="002E0E32"/>
    <w:rsid w:val="002E2CB9"/>
    <w:rsid w:val="002E316B"/>
    <w:rsid w:val="002E67E6"/>
    <w:rsid w:val="002E6A6F"/>
    <w:rsid w:val="002E74F0"/>
    <w:rsid w:val="002F0851"/>
    <w:rsid w:val="002F22E7"/>
    <w:rsid w:val="002F2954"/>
    <w:rsid w:val="002F3212"/>
    <w:rsid w:val="002F48EC"/>
    <w:rsid w:val="002F4BAB"/>
    <w:rsid w:val="00300EA0"/>
    <w:rsid w:val="00301B72"/>
    <w:rsid w:val="00302636"/>
    <w:rsid w:val="00304863"/>
    <w:rsid w:val="00306CD0"/>
    <w:rsid w:val="003165B0"/>
    <w:rsid w:val="0032004F"/>
    <w:rsid w:val="0032016C"/>
    <w:rsid w:val="00320834"/>
    <w:rsid w:val="003218CD"/>
    <w:rsid w:val="00321A2D"/>
    <w:rsid w:val="0032613E"/>
    <w:rsid w:val="0032656B"/>
    <w:rsid w:val="00331126"/>
    <w:rsid w:val="003333B4"/>
    <w:rsid w:val="00333855"/>
    <w:rsid w:val="00335830"/>
    <w:rsid w:val="00335B1B"/>
    <w:rsid w:val="0034049A"/>
    <w:rsid w:val="0034070A"/>
    <w:rsid w:val="00341E3C"/>
    <w:rsid w:val="003447FD"/>
    <w:rsid w:val="00346082"/>
    <w:rsid w:val="003474AD"/>
    <w:rsid w:val="00350A53"/>
    <w:rsid w:val="003532C9"/>
    <w:rsid w:val="0035568B"/>
    <w:rsid w:val="0035665A"/>
    <w:rsid w:val="00356EEF"/>
    <w:rsid w:val="00357180"/>
    <w:rsid w:val="00357EE3"/>
    <w:rsid w:val="0036463D"/>
    <w:rsid w:val="00364964"/>
    <w:rsid w:val="003664AB"/>
    <w:rsid w:val="00366D50"/>
    <w:rsid w:val="00370144"/>
    <w:rsid w:val="003708C4"/>
    <w:rsid w:val="00374728"/>
    <w:rsid w:val="00375171"/>
    <w:rsid w:val="003757D7"/>
    <w:rsid w:val="003764CE"/>
    <w:rsid w:val="00377F49"/>
    <w:rsid w:val="00380469"/>
    <w:rsid w:val="00380DB9"/>
    <w:rsid w:val="0038542B"/>
    <w:rsid w:val="00385475"/>
    <w:rsid w:val="00387EBC"/>
    <w:rsid w:val="0039095B"/>
    <w:rsid w:val="00392309"/>
    <w:rsid w:val="0039268A"/>
    <w:rsid w:val="003963F5"/>
    <w:rsid w:val="00397C60"/>
    <w:rsid w:val="003A177D"/>
    <w:rsid w:val="003A272B"/>
    <w:rsid w:val="003A3A0C"/>
    <w:rsid w:val="003A768C"/>
    <w:rsid w:val="003B0249"/>
    <w:rsid w:val="003B2218"/>
    <w:rsid w:val="003B3A3B"/>
    <w:rsid w:val="003C07C8"/>
    <w:rsid w:val="003C15FA"/>
    <w:rsid w:val="003D0BB0"/>
    <w:rsid w:val="003D30FB"/>
    <w:rsid w:val="003D4B51"/>
    <w:rsid w:val="003D5293"/>
    <w:rsid w:val="003D6416"/>
    <w:rsid w:val="003D652B"/>
    <w:rsid w:val="003D6751"/>
    <w:rsid w:val="003D6A73"/>
    <w:rsid w:val="003D78FA"/>
    <w:rsid w:val="003E1646"/>
    <w:rsid w:val="003E1E0A"/>
    <w:rsid w:val="003E402D"/>
    <w:rsid w:val="003E5C95"/>
    <w:rsid w:val="003E5D82"/>
    <w:rsid w:val="003E72BF"/>
    <w:rsid w:val="003F02F5"/>
    <w:rsid w:val="003F095F"/>
    <w:rsid w:val="003F2D60"/>
    <w:rsid w:val="003F2E3F"/>
    <w:rsid w:val="003F36E5"/>
    <w:rsid w:val="003F53DC"/>
    <w:rsid w:val="00401004"/>
    <w:rsid w:val="004024BD"/>
    <w:rsid w:val="00403F7A"/>
    <w:rsid w:val="00405959"/>
    <w:rsid w:val="00405D25"/>
    <w:rsid w:val="00406862"/>
    <w:rsid w:val="00413CFA"/>
    <w:rsid w:val="00414813"/>
    <w:rsid w:val="00414DEC"/>
    <w:rsid w:val="0041753E"/>
    <w:rsid w:val="0042296B"/>
    <w:rsid w:val="0042675F"/>
    <w:rsid w:val="00433B77"/>
    <w:rsid w:val="00435D93"/>
    <w:rsid w:val="00441769"/>
    <w:rsid w:val="00441EE7"/>
    <w:rsid w:val="00441FF8"/>
    <w:rsid w:val="0044431E"/>
    <w:rsid w:val="00445672"/>
    <w:rsid w:val="004475D7"/>
    <w:rsid w:val="0045084C"/>
    <w:rsid w:val="004517A5"/>
    <w:rsid w:val="004532E0"/>
    <w:rsid w:val="00453609"/>
    <w:rsid w:val="00453808"/>
    <w:rsid w:val="004541B6"/>
    <w:rsid w:val="00454667"/>
    <w:rsid w:val="00454EC2"/>
    <w:rsid w:val="00460B5C"/>
    <w:rsid w:val="004626FB"/>
    <w:rsid w:val="00467BE5"/>
    <w:rsid w:val="0047385B"/>
    <w:rsid w:val="00475735"/>
    <w:rsid w:val="00475B4C"/>
    <w:rsid w:val="00475B50"/>
    <w:rsid w:val="0047713F"/>
    <w:rsid w:val="004774E2"/>
    <w:rsid w:val="004776AD"/>
    <w:rsid w:val="00484684"/>
    <w:rsid w:val="00485168"/>
    <w:rsid w:val="00485BBF"/>
    <w:rsid w:val="0049035C"/>
    <w:rsid w:val="00490F2F"/>
    <w:rsid w:val="004942E8"/>
    <w:rsid w:val="004A369A"/>
    <w:rsid w:val="004B2E74"/>
    <w:rsid w:val="004B335D"/>
    <w:rsid w:val="004B4539"/>
    <w:rsid w:val="004B4606"/>
    <w:rsid w:val="004B4BA2"/>
    <w:rsid w:val="004B58B9"/>
    <w:rsid w:val="004B603C"/>
    <w:rsid w:val="004C0EB0"/>
    <w:rsid w:val="004C197F"/>
    <w:rsid w:val="004C19FA"/>
    <w:rsid w:val="004C49B4"/>
    <w:rsid w:val="004C6010"/>
    <w:rsid w:val="004C745F"/>
    <w:rsid w:val="004D47D5"/>
    <w:rsid w:val="004D4896"/>
    <w:rsid w:val="004D5325"/>
    <w:rsid w:val="004D65D1"/>
    <w:rsid w:val="004D6BE2"/>
    <w:rsid w:val="004E0F6E"/>
    <w:rsid w:val="004E187A"/>
    <w:rsid w:val="004E24B3"/>
    <w:rsid w:val="004E3207"/>
    <w:rsid w:val="004E489A"/>
    <w:rsid w:val="004E7228"/>
    <w:rsid w:val="004F048A"/>
    <w:rsid w:val="004F057F"/>
    <w:rsid w:val="004F29D6"/>
    <w:rsid w:val="004F2FCD"/>
    <w:rsid w:val="004F3F91"/>
    <w:rsid w:val="0050084C"/>
    <w:rsid w:val="005010EC"/>
    <w:rsid w:val="005012D2"/>
    <w:rsid w:val="005030C4"/>
    <w:rsid w:val="005037A1"/>
    <w:rsid w:val="00503E13"/>
    <w:rsid w:val="00507443"/>
    <w:rsid w:val="005108A6"/>
    <w:rsid w:val="0051225F"/>
    <w:rsid w:val="00514ED2"/>
    <w:rsid w:val="0051590C"/>
    <w:rsid w:val="0051709E"/>
    <w:rsid w:val="00524B82"/>
    <w:rsid w:val="00525DE9"/>
    <w:rsid w:val="0052746A"/>
    <w:rsid w:val="00527C08"/>
    <w:rsid w:val="00527D84"/>
    <w:rsid w:val="0053270A"/>
    <w:rsid w:val="00533546"/>
    <w:rsid w:val="0053666E"/>
    <w:rsid w:val="005400CC"/>
    <w:rsid w:val="00542514"/>
    <w:rsid w:val="00544743"/>
    <w:rsid w:val="00552DB4"/>
    <w:rsid w:val="00553C09"/>
    <w:rsid w:val="005556B3"/>
    <w:rsid w:val="00556994"/>
    <w:rsid w:val="005579CB"/>
    <w:rsid w:val="00557DE7"/>
    <w:rsid w:val="0056371B"/>
    <w:rsid w:val="00567809"/>
    <w:rsid w:val="005703BD"/>
    <w:rsid w:val="005706AA"/>
    <w:rsid w:val="00576C2B"/>
    <w:rsid w:val="00580485"/>
    <w:rsid w:val="00581C59"/>
    <w:rsid w:val="00583187"/>
    <w:rsid w:val="00585AD0"/>
    <w:rsid w:val="0058613F"/>
    <w:rsid w:val="0058702E"/>
    <w:rsid w:val="00590A68"/>
    <w:rsid w:val="0059171B"/>
    <w:rsid w:val="00591A88"/>
    <w:rsid w:val="005945B0"/>
    <w:rsid w:val="00595288"/>
    <w:rsid w:val="00597DA4"/>
    <w:rsid w:val="00597FDE"/>
    <w:rsid w:val="005A06AB"/>
    <w:rsid w:val="005A0CA2"/>
    <w:rsid w:val="005A2C51"/>
    <w:rsid w:val="005A43E7"/>
    <w:rsid w:val="005A4D19"/>
    <w:rsid w:val="005A64FD"/>
    <w:rsid w:val="005A79DD"/>
    <w:rsid w:val="005B1A3A"/>
    <w:rsid w:val="005B2F72"/>
    <w:rsid w:val="005B2FC7"/>
    <w:rsid w:val="005B42D1"/>
    <w:rsid w:val="005B4BAF"/>
    <w:rsid w:val="005B6463"/>
    <w:rsid w:val="005B6581"/>
    <w:rsid w:val="005B665E"/>
    <w:rsid w:val="005B6AF7"/>
    <w:rsid w:val="005C075A"/>
    <w:rsid w:val="005C11FA"/>
    <w:rsid w:val="005C26A0"/>
    <w:rsid w:val="005C4640"/>
    <w:rsid w:val="005C61D2"/>
    <w:rsid w:val="005C64B4"/>
    <w:rsid w:val="005C6DB0"/>
    <w:rsid w:val="005D34E8"/>
    <w:rsid w:val="005D5247"/>
    <w:rsid w:val="005E01AB"/>
    <w:rsid w:val="005E29D3"/>
    <w:rsid w:val="005E3BC3"/>
    <w:rsid w:val="005E4706"/>
    <w:rsid w:val="005E5F99"/>
    <w:rsid w:val="005E6C06"/>
    <w:rsid w:val="005E7101"/>
    <w:rsid w:val="005F16EA"/>
    <w:rsid w:val="005F2079"/>
    <w:rsid w:val="005F519E"/>
    <w:rsid w:val="005F6A45"/>
    <w:rsid w:val="00602BAC"/>
    <w:rsid w:val="0060650B"/>
    <w:rsid w:val="00610130"/>
    <w:rsid w:val="00612FD8"/>
    <w:rsid w:val="006135E7"/>
    <w:rsid w:val="00613E98"/>
    <w:rsid w:val="006163F1"/>
    <w:rsid w:val="00616A23"/>
    <w:rsid w:val="00620BEE"/>
    <w:rsid w:val="00623401"/>
    <w:rsid w:val="006246B3"/>
    <w:rsid w:val="00633538"/>
    <w:rsid w:val="0064099F"/>
    <w:rsid w:val="00641E24"/>
    <w:rsid w:val="00643699"/>
    <w:rsid w:val="00645188"/>
    <w:rsid w:val="00647C36"/>
    <w:rsid w:val="00653583"/>
    <w:rsid w:val="00653E1D"/>
    <w:rsid w:val="00654CED"/>
    <w:rsid w:val="00656845"/>
    <w:rsid w:val="006613DD"/>
    <w:rsid w:val="00661640"/>
    <w:rsid w:val="00661879"/>
    <w:rsid w:val="00662113"/>
    <w:rsid w:val="00666FF8"/>
    <w:rsid w:val="006706B6"/>
    <w:rsid w:val="00670FAF"/>
    <w:rsid w:val="0067418E"/>
    <w:rsid w:val="0067424F"/>
    <w:rsid w:val="006758E0"/>
    <w:rsid w:val="0067705E"/>
    <w:rsid w:val="00680ABA"/>
    <w:rsid w:val="00681E13"/>
    <w:rsid w:val="00685611"/>
    <w:rsid w:val="00685687"/>
    <w:rsid w:val="006923A4"/>
    <w:rsid w:val="006927A4"/>
    <w:rsid w:val="00692C7E"/>
    <w:rsid w:val="0069482D"/>
    <w:rsid w:val="006948D0"/>
    <w:rsid w:val="006959D8"/>
    <w:rsid w:val="00696CDD"/>
    <w:rsid w:val="00697868"/>
    <w:rsid w:val="006979CE"/>
    <w:rsid w:val="006A141F"/>
    <w:rsid w:val="006A38EB"/>
    <w:rsid w:val="006A4DF5"/>
    <w:rsid w:val="006A6346"/>
    <w:rsid w:val="006B151A"/>
    <w:rsid w:val="006B2803"/>
    <w:rsid w:val="006B3393"/>
    <w:rsid w:val="006B3F31"/>
    <w:rsid w:val="006B5113"/>
    <w:rsid w:val="006B54B8"/>
    <w:rsid w:val="006B764A"/>
    <w:rsid w:val="006C082F"/>
    <w:rsid w:val="006C2D69"/>
    <w:rsid w:val="006C3851"/>
    <w:rsid w:val="006C3B46"/>
    <w:rsid w:val="006C7FE3"/>
    <w:rsid w:val="006D1DCA"/>
    <w:rsid w:val="006D490C"/>
    <w:rsid w:val="006D4AA3"/>
    <w:rsid w:val="006D4B09"/>
    <w:rsid w:val="006E0ABA"/>
    <w:rsid w:val="006E3723"/>
    <w:rsid w:val="006E4625"/>
    <w:rsid w:val="006F0A92"/>
    <w:rsid w:val="006F348C"/>
    <w:rsid w:val="006F5471"/>
    <w:rsid w:val="006F7E00"/>
    <w:rsid w:val="00700590"/>
    <w:rsid w:val="00700ACA"/>
    <w:rsid w:val="0070136B"/>
    <w:rsid w:val="00702B2A"/>
    <w:rsid w:val="00703168"/>
    <w:rsid w:val="00703626"/>
    <w:rsid w:val="00704986"/>
    <w:rsid w:val="00704E6E"/>
    <w:rsid w:val="00706B1A"/>
    <w:rsid w:val="00710350"/>
    <w:rsid w:val="007134F8"/>
    <w:rsid w:val="0071448B"/>
    <w:rsid w:val="00717268"/>
    <w:rsid w:val="00720901"/>
    <w:rsid w:val="007214EF"/>
    <w:rsid w:val="00722016"/>
    <w:rsid w:val="007228A4"/>
    <w:rsid w:val="00722B65"/>
    <w:rsid w:val="00724294"/>
    <w:rsid w:val="007310D9"/>
    <w:rsid w:val="00731744"/>
    <w:rsid w:val="0073289E"/>
    <w:rsid w:val="007348E4"/>
    <w:rsid w:val="007375DB"/>
    <w:rsid w:val="0073774A"/>
    <w:rsid w:val="00737FCD"/>
    <w:rsid w:val="007417C0"/>
    <w:rsid w:val="00742D01"/>
    <w:rsid w:val="00746D47"/>
    <w:rsid w:val="007479DC"/>
    <w:rsid w:val="00750ACA"/>
    <w:rsid w:val="007525F2"/>
    <w:rsid w:val="00755060"/>
    <w:rsid w:val="00757973"/>
    <w:rsid w:val="00757EB4"/>
    <w:rsid w:val="007634C6"/>
    <w:rsid w:val="007655B5"/>
    <w:rsid w:val="0076562A"/>
    <w:rsid w:val="007709C4"/>
    <w:rsid w:val="0077166B"/>
    <w:rsid w:val="007739BB"/>
    <w:rsid w:val="0078187E"/>
    <w:rsid w:val="007827D4"/>
    <w:rsid w:val="00782FD5"/>
    <w:rsid w:val="00783FCD"/>
    <w:rsid w:val="007922EE"/>
    <w:rsid w:val="00792A1B"/>
    <w:rsid w:val="00793393"/>
    <w:rsid w:val="00793568"/>
    <w:rsid w:val="0079421B"/>
    <w:rsid w:val="00796485"/>
    <w:rsid w:val="00796B7C"/>
    <w:rsid w:val="007A045C"/>
    <w:rsid w:val="007A0C09"/>
    <w:rsid w:val="007A2A88"/>
    <w:rsid w:val="007A36C8"/>
    <w:rsid w:val="007A5190"/>
    <w:rsid w:val="007A595D"/>
    <w:rsid w:val="007A7BBD"/>
    <w:rsid w:val="007B2D07"/>
    <w:rsid w:val="007B5CED"/>
    <w:rsid w:val="007C08BE"/>
    <w:rsid w:val="007C173E"/>
    <w:rsid w:val="007C4151"/>
    <w:rsid w:val="007D504A"/>
    <w:rsid w:val="007D5B30"/>
    <w:rsid w:val="007E02CC"/>
    <w:rsid w:val="007E2845"/>
    <w:rsid w:val="007E2A4D"/>
    <w:rsid w:val="007E33AB"/>
    <w:rsid w:val="007E3DE9"/>
    <w:rsid w:val="007E6967"/>
    <w:rsid w:val="007E6A37"/>
    <w:rsid w:val="007F092E"/>
    <w:rsid w:val="007F200B"/>
    <w:rsid w:val="007F296B"/>
    <w:rsid w:val="007F3BE0"/>
    <w:rsid w:val="007F5CE1"/>
    <w:rsid w:val="007F6A08"/>
    <w:rsid w:val="007F6D99"/>
    <w:rsid w:val="007F766C"/>
    <w:rsid w:val="0080095C"/>
    <w:rsid w:val="00800E9E"/>
    <w:rsid w:val="00801124"/>
    <w:rsid w:val="00803957"/>
    <w:rsid w:val="008100C4"/>
    <w:rsid w:val="00810B64"/>
    <w:rsid w:val="00811C79"/>
    <w:rsid w:val="00815883"/>
    <w:rsid w:val="00815C1A"/>
    <w:rsid w:val="0081785B"/>
    <w:rsid w:val="00820BE5"/>
    <w:rsid w:val="00820D95"/>
    <w:rsid w:val="0082191D"/>
    <w:rsid w:val="008253C9"/>
    <w:rsid w:val="008254FF"/>
    <w:rsid w:val="00825583"/>
    <w:rsid w:val="0082630D"/>
    <w:rsid w:val="008268DD"/>
    <w:rsid w:val="00830D11"/>
    <w:rsid w:val="00833729"/>
    <w:rsid w:val="00833935"/>
    <w:rsid w:val="00835BB4"/>
    <w:rsid w:val="00836710"/>
    <w:rsid w:val="00836E34"/>
    <w:rsid w:val="00843B41"/>
    <w:rsid w:val="00843CA0"/>
    <w:rsid w:val="008445DD"/>
    <w:rsid w:val="00844DAC"/>
    <w:rsid w:val="008454C2"/>
    <w:rsid w:val="008460C6"/>
    <w:rsid w:val="00850CA6"/>
    <w:rsid w:val="00852B06"/>
    <w:rsid w:val="00852D83"/>
    <w:rsid w:val="00853A51"/>
    <w:rsid w:val="008542F3"/>
    <w:rsid w:val="008546BC"/>
    <w:rsid w:val="008553C7"/>
    <w:rsid w:val="00855D0E"/>
    <w:rsid w:val="00855FA7"/>
    <w:rsid w:val="008611BE"/>
    <w:rsid w:val="008634ED"/>
    <w:rsid w:val="00865033"/>
    <w:rsid w:val="00865204"/>
    <w:rsid w:val="008652C4"/>
    <w:rsid w:val="0086544A"/>
    <w:rsid w:val="00865A96"/>
    <w:rsid w:val="008667AF"/>
    <w:rsid w:val="008707A5"/>
    <w:rsid w:val="008716C8"/>
    <w:rsid w:val="00874B2B"/>
    <w:rsid w:val="00876378"/>
    <w:rsid w:val="008764AC"/>
    <w:rsid w:val="00877E76"/>
    <w:rsid w:val="00883218"/>
    <w:rsid w:val="00884D25"/>
    <w:rsid w:val="00890D20"/>
    <w:rsid w:val="008922F0"/>
    <w:rsid w:val="0089345B"/>
    <w:rsid w:val="008A0DE6"/>
    <w:rsid w:val="008A480B"/>
    <w:rsid w:val="008A682C"/>
    <w:rsid w:val="008A6854"/>
    <w:rsid w:val="008A6C6E"/>
    <w:rsid w:val="008B069D"/>
    <w:rsid w:val="008B16B3"/>
    <w:rsid w:val="008B1A52"/>
    <w:rsid w:val="008B7693"/>
    <w:rsid w:val="008C31FA"/>
    <w:rsid w:val="008C3745"/>
    <w:rsid w:val="008C3B9D"/>
    <w:rsid w:val="008C476C"/>
    <w:rsid w:val="008C6C05"/>
    <w:rsid w:val="008C7436"/>
    <w:rsid w:val="008D0A40"/>
    <w:rsid w:val="008D2E8F"/>
    <w:rsid w:val="008D3BE2"/>
    <w:rsid w:val="008D6889"/>
    <w:rsid w:val="008E062F"/>
    <w:rsid w:val="008E376D"/>
    <w:rsid w:val="008E4B39"/>
    <w:rsid w:val="008E58CF"/>
    <w:rsid w:val="008E6DF9"/>
    <w:rsid w:val="008F0BD2"/>
    <w:rsid w:val="008F2C93"/>
    <w:rsid w:val="008F733D"/>
    <w:rsid w:val="00900DB1"/>
    <w:rsid w:val="009031E8"/>
    <w:rsid w:val="00903F29"/>
    <w:rsid w:val="00910CA6"/>
    <w:rsid w:val="00910EC1"/>
    <w:rsid w:val="0091252D"/>
    <w:rsid w:val="00913491"/>
    <w:rsid w:val="00915540"/>
    <w:rsid w:val="00915767"/>
    <w:rsid w:val="00915948"/>
    <w:rsid w:val="009164F5"/>
    <w:rsid w:val="0092206C"/>
    <w:rsid w:val="009224A1"/>
    <w:rsid w:val="0092293E"/>
    <w:rsid w:val="00923424"/>
    <w:rsid w:val="00924AD0"/>
    <w:rsid w:val="0092544E"/>
    <w:rsid w:val="00926A5C"/>
    <w:rsid w:val="00927CB6"/>
    <w:rsid w:val="00927D4D"/>
    <w:rsid w:val="0093179E"/>
    <w:rsid w:val="00936706"/>
    <w:rsid w:val="00937412"/>
    <w:rsid w:val="009402FC"/>
    <w:rsid w:val="009409E2"/>
    <w:rsid w:val="00943045"/>
    <w:rsid w:val="00943160"/>
    <w:rsid w:val="009439EE"/>
    <w:rsid w:val="009541DD"/>
    <w:rsid w:val="009556D5"/>
    <w:rsid w:val="00956F56"/>
    <w:rsid w:val="00956F82"/>
    <w:rsid w:val="00957CA5"/>
    <w:rsid w:val="009622B3"/>
    <w:rsid w:val="00973156"/>
    <w:rsid w:val="009731ED"/>
    <w:rsid w:val="00973716"/>
    <w:rsid w:val="009737DD"/>
    <w:rsid w:val="00974CB8"/>
    <w:rsid w:val="00977C51"/>
    <w:rsid w:val="00983C56"/>
    <w:rsid w:val="009842E7"/>
    <w:rsid w:val="00985A15"/>
    <w:rsid w:val="00990647"/>
    <w:rsid w:val="009954C8"/>
    <w:rsid w:val="00996876"/>
    <w:rsid w:val="009A5563"/>
    <w:rsid w:val="009B0B91"/>
    <w:rsid w:val="009B49AC"/>
    <w:rsid w:val="009B75C3"/>
    <w:rsid w:val="009C57CC"/>
    <w:rsid w:val="009C5F55"/>
    <w:rsid w:val="009C6E09"/>
    <w:rsid w:val="009D04D8"/>
    <w:rsid w:val="009D18A4"/>
    <w:rsid w:val="009D2F71"/>
    <w:rsid w:val="009D30D9"/>
    <w:rsid w:val="009D38FF"/>
    <w:rsid w:val="009D52B4"/>
    <w:rsid w:val="009E0259"/>
    <w:rsid w:val="009E0414"/>
    <w:rsid w:val="009E0A45"/>
    <w:rsid w:val="009E2D01"/>
    <w:rsid w:val="009E4FC5"/>
    <w:rsid w:val="009E64BD"/>
    <w:rsid w:val="009E76D2"/>
    <w:rsid w:val="009E7CAD"/>
    <w:rsid w:val="009F058B"/>
    <w:rsid w:val="009F1839"/>
    <w:rsid w:val="009F1C02"/>
    <w:rsid w:val="009F22EB"/>
    <w:rsid w:val="009F348C"/>
    <w:rsid w:val="009F5298"/>
    <w:rsid w:val="009F7E39"/>
    <w:rsid w:val="00A008E6"/>
    <w:rsid w:val="00A031B1"/>
    <w:rsid w:val="00A03E4E"/>
    <w:rsid w:val="00A04FD5"/>
    <w:rsid w:val="00A06539"/>
    <w:rsid w:val="00A07F11"/>
    <w:rsid w:val="00A11783"/>
    <w:rsid w:val="00A15357"/>
    <w:rsid w:val="00A15A20"/>
    <w:rsid w:val="00A16565"/>
    <w:rsid w:val="00A172FF"/>
    <w:rsid w:val="00A20772"/>
    <w:rsid w:val="00A25349"/>
    <w:rsid w:val="00A26A1D"/>
    <w:rsid w:val="00A26F94"/>
    <w:rsid w:val="00A4191E"/>
    <w:rsid w:val="00A46876"/>
    <w:rsid w:val="00A50ACD"/>
    <w:rsid w:val="00A514AA"/>
    <w:rsid w:val="00A5307D"/>
    <w:rsid w:val="00A5312A"/>
    <w:rsid w:val="00A55345"/>
    <w:rsid w:val="00A55F6E"/>
    <w:rsid w:val="00A602DD"/>
    <w:rsid w:val="00A60E4F"/>
    <w:rsid w:val="00A672A4"/>
    <w:rsid w:val="00A738F9"/>
    <w:rsid w:val="00A7500C"/>
    <w:rsid w:val="00A778AD"/>
    <w:rsid w:val="00A779F2"/>
    <w:rsid w:val="00A80F49"/>
    <w:rsid w:val="00A85093"/>
    <w:rsid w:val="00A85751"/>
    <w:rsid w:val="00A8594A"/>
    <w:rsid w:val="00A87247"/>
    <w:rsid w:val="00A907F5"/>
    <w:rsid w:val="00A90EB9"/>
    <w:rsid w:val="00A913F1"/>
    <w:rsid w:val="00A9144F"/>
    <w:rsid w:val="00A9212E"/>
    <w:rsid w:val="00A92D08"/>
    <w:rsid w:val="00A93816"/>
    <w:rsid w:val="00A93D6C"/>
    <w:rsid w:val="00AA3084"/>
    <w:rsid w:val="00AA3607"/>
    <w:rsid w:val="00AA6D43"/>
    <w:rsid w:val="00AB027A"/>
    <w:rsid w:val="00AB2384"/>
    <w:rsid w:val="00AB26F8"/>
    <w:rsid w:val="00AB411E"/>
    <w:rsid w:val="00AB6032"/>
    <w:rsid w:val="00AC1BAA"/>
    <w:rsid w:val="00AC2FAC"/>
    <w:rsid w:val="00AC627C"/>
    <w:rsid w:val="00AC76A4"/>
    <w:rsid w:val="00AD3072"/>
    <w:rsid w:val="00AD6F98"/>
    <w:rsid w:val="00AE0E84"/>
    <w:rsid w:val="00AE2DA5"/>
    <w:rsid w:val="00AE4B20"/>
    <w:rsid w:val="00AE574B"/>
    <w:rsid w:val="00AE5D4F"/>
    <w:rsid w:val="00AE6168"/>
    <w:rsid w:val="00AE61BF"/>
    <w:rsid w:val="00AF284B"/>
    <w:rsid w:val="00AF371C"/>
    <w:rsid w:val="00AF7CC0"/>
    <w:rsid w:val="00B0120F"/>
    <w:rsid w:val="00B0138D"/>
    <w:rsid w:val="00B0360D"/>
    <w:rsid w:val="00B044B8"/>
    <w:rsid w:val="00B0520C"/>
    <w:rsid w:val="00B111BA"/>
    <w:rsid w:val="00B1159B"/>
    <w:rsid w:val="00B13008"/>
    <w:rsid w:val="00B142A9"/>
    <w:rsid w:val="00B16FEC"/>
    <w:rsid w:val="00B323D5"/>
    <w:rsid w:val="00B34066"/>
    <w:rsid w:val="00B357A6"/>
    <w:rsid w:val="00B36DBB"/>
    <w:rsid w:val="00B3723C"/>
    <w:rsid w:val="00B37D5F"/>
    <w:rsid w:val="00B400EA"/>
    <w:rsid w:val="00B420C6"/>
    <w:rsid w:val="00B449F2"/>
    <w:rsid w:val="00B463E8"/>
    <w:rsid w:val="00B4643F"/>
    <w:rsid w:val="00B47F98"/>
    <w:rsid w:val="00B50A8E"/>
    <w:rsid w:val="00B519B5"/>
    <w:rsid w:val="00B53531"/>
    <w:rsid w:val="00B60EEE"/>
    <w:rsid w:val="00B617DE"/>
    <w:rsid w:val="00B61AE9"/>
    <w:rsid w:val="00B61FA5"/>
    <w:rsid w:val="00B62851"/>
    <w:rsid w:val="00B65493"/>
    <w:rsid w:val="00B65E8F"/>
    <w:rsid w:val="00B66750"/>
    <w:rsid w:val="00B66943"/>
    <w:rsid w:val="00B704E6"/>
    <w:rsid w:val="00B757EC"/>
    <w:rsid w:val="00B75F94"/>
    <w:rsid w:val="00B839C7"/>
    <w:rsid w:val="00B8501C"/>
    <w:rsid w:val="00B85F68"/>
    <w:rsid w:val="00B86614"/>
    <w:rsid w:val="00B911A2"/>
    <w:rsid w:val="00B91F46"/>
    <w:rsid w:val="00B9440B"/>
    <w:rsid w:val="00B96E34"/>
    <w:rsid w:val="00B97F42"/>
    <w:rsid w:val="00BA1CA4"/>
    <w:rsid w:val="00BA1CA8"/>
    <w:rsid w:val="00BA309D"/>
    <w:rsid w:val="00BB58CE"/>
    <w:rsid w:val="00BB78BB"/>
    <w:rsid w:val="00BB7BBF"/>
    <w:rsid w:val="00BC09E1"/>
    <w:rsid w:val="00BC1E90"/>
    <w:rsid w:val="00BC257B"/>
    <w:rsid w:val="00BC2B82"/>
    <w:rsid w:val="00BD66AD"/>
    <w:rsid w:val="00BD77EB"/>
    <w:rsid w:val="00BE1625"/>
    <w:rsid w:val="00BE3317"/>
    <w:rsid w:val="00BF0032"/>
    <w:rsid w:val="00BF275D"/>
    <w:rsid w:val="00BF407A"/>
    <w:rsid w:val="00BF77FB"/>
    <w:rsid w:val="00C028E1"/>
    <w:rsid w:val="00C06D96"/>
    <w:rsid w:val="00C11159"/>
    <w:rsid w:val="00C116F3"/>
    <w:rsid w:val="00C13B76"/>
    <w:rsid w:val="00C13D02"/>
    <w:rsid w:val="00C142F5"/>
    <w:rsid w:val="00C15B1A"/>
    <w:rsid w:val="00C17115"/>
    <w:rsid w:val="00C20DBE"/>
    <w:rsid w:val="00C21C52"/>
    <w:rsid w:val="00C228C2"/>
    <w:rsid w:val="00C34328"/>
    <w:rsid w:val="00C34B94"/>
    <w:rsid w:val="00C37EB1"/>
    <w:rsid w:val="00C40792"/>
    <w:rsid w:val="00C40C98"/>
    <w:rsid w:val="00C41BF8"/>
    <w:rsid w:val="00C42614"/>
    <w:rsid w:val="00C44E77"/>
    <w:rsid w:val="00C47E08"/>
    <w:rsid w:val="00C52B10"/>
    <w:rsid w:val="00C541FB"/>
    <w:rsid w:val="00C563C9"/>
    <w:rsid w:val="00C5707D"/>
    <w:rsid w:val="00C604CD"/>
    <w:rsid w:val="00C60BA1"/>
    <w:rsid w:val="00C6298A"/>
    <w:rsid w:val="00C65AC9"/>
    <w:rsid w:val="00C65D2C"/>
    <w:rsid w:val="00C66C61"/>
    <w:rsid w:val="00C673B6"/>
    <w:rsid w:val="00C7083A"/>
    <w:rsid w:val="00C70858"/>
    <w:rsid w:val="00C71747"/>
    <w:rsid w:val="00C73885"/>
    <w:rsid w:val="00C73BC6"/>
    <w:rsid w:val="00C81945"/>
    <w:rsid w:val="00C825C5"/>
    <w:rsid w:val="00C83289"/>
    <w:rsid w:val="00C84800"/>
    <w:rsid w:val="00C8510A"/>
    <w:rsid w:val="00C8511E"/>
    <w:rsid w:val="00C91173"/>
    <w:rsid w:val="00C979E7"/>
    <w:rsid w:val="00C979F1"/>
    <w:rsid w:val="00CA0B27"/>
    <w:rsid w:val="00CA0CF7"/>
    <w:rsid w:val="00CA330C"/>
    <w:rsid w:val="00CA49BE"/>
    <w:rsid w:val="00CA50C4"/>
    <w:rsid w:val="00CA64F6"/>
    <w:rsid w:val="00CB1FE4"/>
    <w:rsid w:val="00CB4583"/>
    <w:rsid w:val="00CB7973"/>
    <w:rsid w:val="00CB7D56"/>
    <w:rsid w:val="00CC1789"/>
    <w:rsid w:val="00CC19C6"/>
    <w:rsid w:val="00CC2067"/>
    <w:rsid w:val="00CC259B"/>
    <w:rsid w:val="00CC7328"/>
    <w:rsid w:val="00CC7E8F"/>
    <w:rsid w:val="00CD292E"/>
    <w:rsid w:val="00CD3EFF"/>
    <w:rsid w:val="00CD6A14"/>
    <w:rsid w:val="00CD7558"/>
    <w:rsid w:val="00CE3055"/>
    <w:rsid w:val="00CE43C5"/>
    <w:rsid w:val="00CF10F1"/>
    <w:rsid w:val="00CF1B6C"/>
    <w:rsid w:val="00CF4426"/>
    <w:rsid w:val="00CF4D04"/>
    <w:rsid w:val="00CF51B1"/>
    <w:rsid w:val="00CF57E0"/>
    <w:rsid w:val="00CF7A9C"/>
    <w:rsid w:val="00D000D1"/>
    <w:rsid w:val="00D00DE3"/>
    <w:rsid w:val="00D0291C"/>
    <w:rsid w:val="00D034A3"/>
    <w:rsid w:val="00D03519"/>
    <w:rsid w:val="00D04333"/>
    <w:rsid w:val="00D0601D"/>
    <w:rsid w:val="00D06AA9"/>
    <w:rsid w:val="00D142BF"/>
    <w:rsid w:val="00D17DC8"/>
    <w:rsid w:val="00D21CD6"/>
    <w:rsid w:val="00D233CE"/>
    <w:rsid w:val="00D23847"/>
    <w:rsid w:val="00D23E08"/>
    <w:rsid w:val="00D24590"/>
    <w:rsid w:val="00D26541"/>
    <w:rsid w:val="00D3126A"/>
    <w:rsid w:val="00D34ADB"/>
    <w:rsid w:val="00D34F8F"/>
    <w:rsid w:val="00D43F39"/>
    <w:rsid w:val="00D44185"/>
    <w:rsid w:val="00D50AA5"/>
    <w:rsid w:val="00D50B59"/>
    <w:rsid w:val="00D53668"/>
    <w:rsid w:val="00D54700"/>
    <w:rsid w:val="00D54D51"/>
    <w:rsid w:val="00D555D4"/>
    <w:rsid w:val="00D56422"/>
    <w:rsid w:val="00D61263"/>
    <w:rsid w:val="00D6164C"/>
    <w:rsid w:val="00D61BB2"/>
    <w:rsid w:val="00D61CE7"/>
    <w:rsid w:val="00D64B9F"/>
    <w:rsid w:val="00D66B1C"/>
    <w:rsid w:val="00D66FB9"/>
    <w:rsid w:val="00D67DE8"/>
    <w:rsid w:val="00D71F0C"/>
    <w:rsid w:val="00D75C02"/>
    <w:rsid w:val="00D81F4B"/>
    <w:rsid w:val="00D82A45"/>
    <w:rsid w:val="00D836F7"/>
    <w:rsid w:val="00D9570E"/>
    <w:rsid w:val="00D96079"/>
    <w:rsid w:val="00D967D7"/>
    <w:rsid w:val="00D97417"/>
    <w:rsid w:val="00DA06AB"/>
    <w:rsid w:val="00DA121A"/>
    <w:rsid w:val="00DB04C3"/>
    <w:rsid w:val="00DB165D"/>
    <w:rsid w:val="00DB26BA"/>
    <w:rsid w:val="00DB35C1"/>
    <w:rsid w:val="00DB36F2"/>
    <w:rsid w:val="00DB4943"/>
    <w:rsid w:val="00DB4D5F"/>
    <w:rsid w:val="00DB7BAE"/>
    <w:rsid w:val="00DC15D6"/>
    <w:rsid w:val="00DC5DA3"/>
    <w:rsid w:val="00DC68FD"/>
    <w:rsid w:val="00DD06EA"/>
    <w:rsid w:val="00DD4F89"/>
    <w:rsid w:val="00DE3A19"/>
    <w:rsid w:val="00DE4350"/>
    <w:rsid w:val="00DE4E72"/>
    <w:rsid w:val="00DE4E80"/>
    <w:rsid w:val="00DE67F4"/>
    <w:rsid w:val="00DE7002"/>
    <w:rsid w:val="00DF1868"/>
    <w:rsid w:val="00DF2527"/>
    <w:rsid w:val="00DF28CC"/>
    <w:rsid w:val="00DF6B42"/>
    <w:rsid w:val="00DF6EDF"/>
    <w:rsid w:val="00E01229"/>
    <w:rsid w:val="00E0158E"/>
    <w:rsid w:val="00E016E0"/>
    <w:rsid w:val="00E019A2"/>
    <w:rsid w:val="00E01BEA"/>
    <w:rsid w:val="00E05069"/>
    <w:rsid w:val="00E07AE2"/>
    <w:rsid w:val="00E10187"/>
    <w:rsid w:val="00E139EC"/>
    <w:rsid w:val="00E164A2"/>
    <w:rsid w:val="00E170CE"/>
    <w:rsid w:val="00E2131E"/>
    <w:rsid w:val="00E2569F"/>
    <w:rsid w:val="00E26D6A"/>
    <w:rsid w:val="00E27599"/>
    <w:rsid w:val="00E278EE"/>
    <w:rsid w:val="00E27AC2"/>
    <w:rsid w:val="00E30411"/>
    <w:rsid w:val="00E3074E"/>
    <w:rsid w:val="00E30817"/>
    <w:rsid w:val="00E30D6E"/>
    <w:rsid w:val="00E310ED"/>
    <w:rsid w:val="00E32216"/>
    <w:rsid w:val="00E33D5C"/>
    <w:rsid w:val="00E36271"/>
    <w:rsid w:val="00E370E6"/>
    <w:rsid w:val="00E42DDA"/>
    <w:rsid w:val="00E44CDC"/>
    <w:rsid w:val="00E45524"/>
    <w:rsid w:val="00E45F08"/>
    <w:rsid w:val="00E46E58"/>
    <w:rsid w:val="00E524F3"/>
    <w:rsid w:val="00E52F7F"/>
    <w:rsid w:val="00E53417"/>
    <w:rsid w:val="00E553EB"/>
    <w:rsid w:val="00E55EB9"/>
    <w:rsid w:val="00E55F2D"/>
    <w:rsid w:val="00E62B92"/>
    <w:rsid w:val="00E64F68"/>
    <w:rsid w:val="00E66441"/>
    <w:rsid w:val="00E6694B"/>
    <w:rsid w:val="00E67435"/>
    <w:rsid w:val="00E67667"/>
    <w:rsid w:val="00E70AAA"/>
    <w:rsid w:val="00E710BD"/>
    <w:rsid w:val="00E73C6B"/>
    <w:rsid w:val="00E77DBB"/>
    <w:rsid w:val="00E810E0"/>
    <w:rsid w:val="00E81ABD"/>
    <w:rsid w:val="00E81DCD"/>
    <w:rsid w:val="00E82EE6"/>
    <w:rsid w:val="00E8458C"/>
    <w:rsid w:val="00E84C2D"/>
    <w:rsid w:val="00E90E78"/>
    <w:rsid w:val="00E917C3"/>
    <w:rsid w:val="00E94AED"/>
    <w:rsid w:val="00E96483"/>
    <w:rsid w:val="00EA0BBF"/>
    <w:rsid w:val="00EA794F"/>
    <w:rsid w:val="00EB2251"/>
    <w:rsid w:val="00EB3BE3"/>
    <w:rsid w:val="00EB3D1C"/>
    <w:rsid w:val="00EC0C81"/>
    <w:rsid w:val="00EC1EBA"/>
    <w:rsid w:val="00EC2BE8"/>
    <w:rsid w:val="00EC41F8"/>
    <w:rsid w:val="00EC50C9"/>
    <w:rsid w:val="00ED027A"/>
    <w:rsid w:val="00ED54B2"/>
    <w:rsid w:val="00ED6320"/>
    <w:rsid w:val="00ED73F2"/>
    <w:rsid w:val="00EE1752"/>
    <w:rsid w:val="00EE3200"/>
    <w:rsid w:val="00EF1190"/>
    <w:rsid w:val="00EF2B67"/>
    <w:rsid w:val="00EF3909"/>
    <w:rsid w:val="00EF3DB0"/>
    <w:rsid w:val="00EF5DE0"/>
    <w:rsid w:val="00F01590"/>
    <w:rsid w:val="00F02560"/>
    <w:rsid w:val="00F03541"/>
    <w:rsid w:val="00F03F66"/>
    <w:rsid w:val="00F110D5"/>
    <w:rsid w:val="00F11647"/>
    <w:rsid w:val="00F127A2"/>
    <w:rsid w:val="00F12A4D"/>
    <w:rsid w:val="00F1454A"/>
    <w:rsid w:val="00F153A8"/>
    <w:rsid w:val="00F16E7D"/>
    <w:rsid w:val="00F172C1"/>
    <w:rsid w:val="00F25883"/>
    <w:rsid w:val="00F27E94"/>
    <w:rsid w:val="00F313FB"/>
    <w:rsid w:val="00F33EF4"/>
    <w:rsid w:val="00F34235"/>
    <w:rsid w:val="00F363D0"/>
    <w:rsid w:val="00F36FB2"/>
    <w:rsid w:val="00F415DE"/>
    <w:rsid w:val="00F47A6F"/>
    <w:rsid w:val="00F47E2F"/>
    <w:rsid w:val="00F50FB4"/>
    <w:rsid w:val="00F52C1B"/>
    <w:rsid w:val="00F5456A"/>
    <w:rsid w:val="00F55FF1"/>
    <w:rsid w:val="00F60018"/>
    <w:rsid w:val="00F640B6"/>
    <w:rsid w:val="00F65973"/>
    <w:rsid w:val="00F66621"/>
    <w:rsid w:val="00F667FB"/>
    <w:rsid w:val="00F6703E"/>
    <w:rsid w:val="00F67E8C"/>
    <w:rsid w:val="00F70433"/>
    <w:rsid w:val="00F7058C"/>
    <w:rsid w:val="00F71458"/>
    <w:rsid w:val="00F71736"/>
    <w:rsid w:val="00F72224"/>
    <w:rsid w:val="00F74D8D"/>
    <w:rsid w:val="00F77921"/>
    <w:rsid w:val="00F77F01"/>
    <w:rsid w:val="00F8224E"/>
    <w:rsid w:val="00F833F5"/>
    <w:rsid w:val="00F835EF"/>
    <w:rsid w:val="00F850AB"/>
    <w:rsid w:val="00F85E65"/>
    <w:rsid w:val="00F87336"/>
    <w:rsid w:val="00FA1BF9"/>
    <w:rsid w:val="00FA65B7"/>
    <w:rsid w:val="00FB2757"/>
    <w:rsid w:val="00FB4978"/>
    <w:rsid w:val="00FC13B8"/>
    <w:rsid w:val="00FC204F"/>
    <w:rsid w:val="00FC30BA"/>
    <w:rsid w:val="00FC50D8"/>
    <w:rsid w:val="00FC5969"/>
    <w:rsid w:val="00FC7138"/>
    <w:rsid w:val="00FC7399"/>
    <w:rsid w:val="00FD3AF4"/>
    <w:rsid w:val="00FD497F"/>
    <w:rsid w:val="00FD69E8"/>
    <w:rsid w:val="00FE2E88"/>
    <w:rsid w:val="00FE452C"/>
    <w:rsid w:val="00FE5A25"/>
    <w:rsid w:val="00FF4894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45159B"/>
  <w15:docId w15:val="{DD9C34C9-5D7E-4ACC-9453-48FBE3F4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739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0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884D25"/>
    <w:pPr>
      <w:keepNext/>
      <w:spacing w:after="0" w:line="240" w:lineRule="auto"/>
      <w:jc w:val="center"/>
      <w:outlineLvl w:val="4"/>
    </w:pPr>
    <w:rPr>
      <w:rFonts w:ascii="Arial" w:eastAsia="Times New Roman" w:hAnsi="Arial" w:cs="Simplified Arabic"/>
      <w:b/>
      <w:bCs/>
      <w:sz w:val="18"/>
      <w:szCs w:val="18"/>
      <w:lang w:eastAsia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D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04A"/>
  </w:style>
  <w:style w:type="paragraph" w:styleId="Footer">
    <w:name w:val="footer"/>
    <w:basedOn w:val="Normal"/>
    <w:link w:val="FooterChar"/>
    <w:uiPriority w:val="99"/>
    <w:unhideWhenUsed/>
    <w:rsid w:val="007D504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04A"/>
  </w:style>
  <w:style w:type="paragraph" w:styleId="BalloonText">
    <w:name w:val="Balloon Text"/>
    <w:basedOn w:val="Normal"/>
    <w:link w:val="BalloonTextChar"/>
    <w:uiPriority w:val="99"/>
    <w:semiHidden/>
    <w:unhideWhenUsed/>
    <w:rsid w:val="007D5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5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7D504A"/>
  </w:style>
  <w:style w:type="character" w:customStyle="1" w:styleId="Heading5Char">
    <w:name w:val="Heading 5 Char"/>
    <w:basedOn w:val="DefaultParagraphFont"/>
    <w:link w:val="Heading5"/>
    <w:rsid w:val="00884D25"/>
    <w:rPr>
      <w:rFonts w:ascii="Arial" w:eastAsia="Times New Roman" w:hAnsi="Arial" w:cs="Simplified Arabic"/>
      <w:b/>
      <w:bCs/>
      <w:sz w:val="18"/>
      <w:szCs w:val="18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D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rsid w:val="003A3A0C"/>
    <w:pPr>
      <w:bidi w:val="0"/>
      <w:spacing w:after="0" w:line="240" w:lineRule="auto"/>
      <w:jc w:val="lowKashida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3A3A0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rsid w:val="005A2C51"/>
    <w:rPr>
      <w:color w:val="0000FF"/>
      <w:u w:val="single"/>
    </w:rPr>
  </w:style>
  <w:style w:type="character" w:customStyle="1" w:styleId="longtext">
    <w:name w:val="long_text"/>
    <w:basedOn w:val="DefaultParagraphFont"/>
    <w:rsid w:val="005A64FD"/>
  </w:style>
  <w:style w:type="character" w:customStyle="1" w:styleId="hps">
    <w:name w:val="hps"/>
    <w:basedOn w:val="DefaultParagraphFont"/>
    <w:rsid w:val="003E5D82"/>
  </w:style>
  <w:style w:type="paragraph" w:styleId="Title">
    <w:name w:val="Title"/>
    <w:basedOn w:val="Normal"/>
    <w:link w:val="TitleChar"/>
    <w:uiPriority w:val="10"/>
    <w:qFormat/>
    <w:rsid w:val="0093179E"/>
    <w:pPr>
      <w:overflowPunct w:val="0"/>
      <w:autoSpaceDE w:val="0"/>
      <w:autoSpaceDN w:val="0"/>
      <w:bidi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93179E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1594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15948"/>
  </w:style>
  <w:style w:type="paragraph" w:styleId="BodyText">
    <w:name w:val="Body Text"/>
    <w:basedOn w:val="Normal"/>
    <w:link w:val="BodyTextChar"/>
    <w:uiPriority w:val="99"/>
    <w:semiHidden/>
    <w:unhideWhenUsed/>
    <w:rsid w:val="007E02C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02CC"/>
  </w:style>
  <w:style w:type="character" w:customStyle="1" w:styleId="Heading2Char">
    <w:name w:val="Heading 2 Char"/>
    <w:basedOn w:val="DefaultParagraphFont"/>
    <w:link w:val="Heading2"/>
    <w:uiPriority w:val="9"/>
    <w:semiHidden/>
    <w:rsid w:val="00AD3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AB26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26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26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2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4B09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1E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1E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1E3C"/>
    <w:rPr>
      <w:vertAlign w:val="superscript"/>
    </w:rPr>
  </w:style>
  <w:style w:type="paragraph" w:styleId="ListParagraph">
    <w:name w:val="List Paragraph"/>
    <w:basedOn w:val="Normal"/>
    <w:uiPriority w:val="34"/>
    <w:qFormat/>
    <w:rsid w:val="00A8724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07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07F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2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2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16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3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4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62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6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13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6027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29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2442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83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8835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86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578653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126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536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7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6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8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9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9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6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2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467488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1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5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9660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19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2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5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53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52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5896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4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2550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96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4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8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46471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4593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14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56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4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9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48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07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50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801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35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18715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8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10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89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1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9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06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8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6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5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06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4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51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72153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59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807535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69661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43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6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3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131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96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96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1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65419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1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07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0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8377">
                                      <w:marLeft w:val="0"/>
                                      <w:marRight w:val="5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67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7297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191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5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8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11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4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7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7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43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67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58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0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47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44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3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06230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1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62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54789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20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8847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65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0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30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01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0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5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09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14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7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78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652024053729366"/>
          <c:y val="8.3809523809523806E-2"/>
          <c:w val="0.68031964555216828"/>
          <c:h val="0.6741843269591301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Domestic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Sheet1!$B$2:$B$4</c:f>
              <c:numCache>
                <c:formatCode>_-* #,##0_-;_-* #,##0\-;_-* "-"??_-;_-@_-</c:formatCode>
                <c:ptCount val="3"/>
                <c:pt idx="0">
                  <c:v>594.71299999999997</c:v>
                </c:pt>
                <c:pt idx="1">
                  <c:v>879.54399999999998</c:v>
                </c:pt>
                <c:pt idx="2">
                  <c:v>1745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50-46BE-8238-65925687B11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Inbound</c:v>
                </c:pt>
              </c:strCache>
            </c:strRef>
          </c:tx>
          <c:spPr>
            <a:solidFill>
              <a:srgbClr val="FF9999">
                <a:alpha val="82000"/>
              </a:srgb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Sheet1!$A$2:$A$4</c:f>
              <c:numCache>
                <c:formatCode>General</c:formatCode>
                <c:ptCount val="3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</c:numCache>
            </c:numRef>
          </c:cat>
          <c:val>
            <c:numRef>
              <c:f>Sheet1!$C$2:$C$4</c:f>
              <c:numCache>
                <c:formatCode>General</c:formatCode>
                <c:ptCount val="3"/>
                <c:pt idx="0" formatCode="_-* #,##0_-;_-* #,##0\-;_-* &quot;-&quot;??_-;_-@_-">
                  <c:v>658.23299999999995</c:v>
                </c:pt>
                <c:pt idx="1">
                  <c:v>315</c:v>
                </c:pt>
                <c:pt idx="2" formatCode="_ * #,##0_ ;_ * \-#,##0_ ;_ * &quot;-&quot;??_ ;_ @_ ">
                  <c:v>1145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50-46BE-8238-65925687B1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2"/>
        <c:axId val="442019984"/>
        <c:axId val="442016704"/>
      </c:barChart>
      <c:catAx>
        <c:axId val="442019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442016704"/>
        <c:crosses val="autoZero"/>
        <c:auto val="1"/>
        <c:lblAlgn val="ctr"/>
        <c:lblOffset val="100"/>
        <c:noMultiLvlLbl val="0"/>
      </c:catAx>
      <c:valAx>
        <c:axId val="442016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 b="1"/>
                  <a:t>No. in 1000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ar-SA"/>
            </a:p>
          </c:txPr>
        </c:title>
        <c:numFmt formatCode="_-* #,##0_-;_-* #,##0\-;_-* &quot;-&quot;??_-;_-@_-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442019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4410720440650402"/>
          <c:y val="8.9522505339006533E-2"/>
          <c:w val="0.46690002041287548"/>
          <c:h val="0.1809541807274090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ar-S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208DA-B2F5-467D-80B5-47E2426E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mshaheen</dc:creator>
  <cp:lastModifiedBy>LOAY SHEHADEH</cp:lastModifiedBy>
  <cp:revision>3</cp:revision>
  <cp:lastPrinted>2022-09-26T09:59:00Z</cp:lastPrinted>
  <dcterms:created xsi:type="dcterms:W3CDTF">2022-09-26T10:00:00Z</dcterms:created>
  <dcterms:modified xsi:type="dcterms:W3CDTF">2022-09-26T10:04:00Z</dcterms:modified>
</cp:coreProperties>
</file>