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BE5" w:rsidRPr="00E7741F" w:rsidRDefault="00135022" w:rsidP="00986B5F">
      <w:pPr>
        <w:pStyle w:val="NormalWeb"/>
        <w:jc w:val="center"/>
        <w:rPr>
          <w:rFonts w:asciiTheme="majorBidi" w:hAnsiTheme="majorBidi" w:cstheme="majorBidi"/>
          <w:b/>
          <w:bCs/>
          <w:color w:val="000000" w:themeColor="text1"/>
          <w:sz w:val="32"/>
          <w:szCs w:val="32"/>
        </w:rPr>
      </w:pPr>
      <w:r w:rsidRPr="00E7741F">
        <w:rPr>
          <w:rFonts w:asciiTheme="majorBidi" w:hAnsiTheme="majorBidi" w:cstheme="majorBidi"/>
          <w:b/>
          <w:bCs/>
          <w:color w:val="000000" w:themeColor="text1"/>
          <w:sz w:val="32"/>
          <w:szCs w:val="32"/>
        </w:rPr>
        <w:t xml:space="preserve">The Palestinian Central Bureau of Statistics (PCBS) </w:t>
      </w:r>
      <w:r w:rsidR="00986B5F" w:rsidRPr="00E7741F">
        <w:rPr>
          <w:rFonts w:asciiTheme="majorBidi" w:hAnsiTheme="majorBidi" w:cstheme="majorBidi"/>
          <w:b/>
          <w:bCs/>
          <w:color w:val="000000" w:themeColor="text1"/>
          <w:sz w:val="32"/>
          <w:szCs w:val="32"/>
        </w:rPr>
        <w:t xml:space="preserve">Issues </w:t>
      </w:r>
      <w:r w:rsidRPr="00E7741F">
        <w:rPr>
          <w:rFonts w:asciiTheme="majorBidi" w:hAnsiTheme="majorBidi" w:cstheme="majorBidi"/>
          <w:b/>
          <w:bCs/>
          <w:color w:val="000000" w:themeColor="text1"/>
          <w:sz w:val="32"/>
          <w:szCs w:val="32"/>
        </w:rPr>
        <w:t xml:space="preserve">a </w:t>
      </w:r>
      <w:r w:rsidR="00986B5F" w:rsidRPr="00E7741F">
        <w:rPr>
          <w:rFonts w:asciiTheme="majorBidi" w:hAnsiTheme="majorBidi" w:cstheme="majorBidi"/>
          <w:b/>
          <w:bCs/>
          <w:color w:val="000000" w:themeColor="text1"/>
          <w:sz w:val="32"/>
          <w:szCs w:val="32"/>
        </w:rPr>
        <w:t xml:space="preserve">Press Release </w:t>
      </w:r>
      <w:r w:rsidRPr="00E7741F">
        <w:rPr>
          <w:rFonts w:asciiTheme="majorBidi" w:hAnsiTheme="majorBidi" w:cstheme="majorBidi"/>
          <w:b/>
          <w:bCs/>
          <w:color w:val="000000" w:themeColor="text1"/>
          <w:sz w:val="32"/>
          <w:szCs w:val="32"/>
        </w:rPr>
        <w:t>on the World Habitat Day and Arab Housing Day</w:t>
      </w:r>
    </w:p>
    <w:p w:rsidR="00B0641E" w:rsidRPr="00E7741F" w:rsidRDefault="009E7BF3" w:rsidP="001C41EF">
      <w:pPr>
        <w:pStyle w:val="NormalWeb"/>
        <w:spacing w:before="0" w:beforeAutospacing="0" w:after="0" w:afterAutospacing="0"/>
        <w:jc w:val="center"/>
        <w:rPr>
          <w:rFonts w:asciiTheme="majorBidi" w:hAnsiTheme="majorBidi" w:cstheme="majorBidi"/>
          <w:b/>
          <w:bCs/>
          <w:color w:val="000000" w:themeColor="text1"/>
          <w:sz w:val="28"/>
          <w:szCs w:val="28"/>
        </w:rPr>
      </w:pPr>
      <w:r w:rsidRPr="00E7741F">
        <w:rPr>
          <w:rFonts w:asciiTheme="majorBidi" w:hAnsiTheme="majorBidi" w:cstheme="majorBidi"/>
          <w:b/>
          <w:bCs/>
          <w:color w:val="000000" w:themeColor="text1"/>
          <w:sz w:val="28"/>
          <w:szCs w:val="28"/>
        </w:rPr>
        <w:t>Housing in Gaza: Between Rubble and Displacement: D</w:t>
      </w:r>
      <w:r w:rsidR="00AC3BE5" w:rsidRPr="00E7741F">
        <w:rPr>
          <w:rFonts w:asciiTheme="majorBidi" w:hAnsiTheme="majorBidi" w:cstheme="majorBidi"/>
          <w:b/>
          <w:bCs/>
          <w:color w:val="000000" w:themeColor="text1"/>
          <w:sz w:val="28"/>
          <w:szCs w:val="28"/>
        </w:rPr>
        <w:t xml:space="preserve">estroyed </w:t>
      </w:r>
      <w:r w:rsidRPr="00E7741F">
        <w:rPr>
          <w:rFonts w:asciiTheme="majorBidi" w:hAnsiTheme="majorBidi" w:cstheme="majorBidi"/>
          <w:b/>
          <w:bCs/>
          <w:color w:val="000000" w:themeColor="text1"/>
          <w:sz w:val="28"/>
          <w:szCs w:val="28"/>
        </w:rPr>
        <w:t>H</w:t>
      </w:r>
      <w:r w:rsidR="00AC3BE5" w:rsidRPr="00E7741F">
        <w:rPr>
          <w:rFonts w:asciiTheme="majorBidi" w:hAnsiTheme="majorBidi" w:cstheme="majorBidi"/>
          <w:b/>
          <w:bCs/>
          <w:color w:val="000000" w:themeColor="text1"/>
          <w:sz w:val="28"/>
          <w:szCs w:val="28"/>
        </w:rPr>
        <w:t>ouses</w:t>
      </w:r>
      <w:r w:rsidRPr="00E7741F">
        <w:rPr>
          <w:rFonts w:asciiTheme="majorBidi" w:hAnsiTheme="majorBidi" w:cstheme="majorBidi"/>
          <w:b/>
          <w:bCs/>
          <w:color w:val="000000" w:themeColor="text1"/>
          <w:sz w:val="28"/>
          <w:szCs w:val="28"/>
        </w:rPr>
        <w:t xml:space="preserve"> and Displaced Families Searching for S</w:t>
      </w:r>
      <w:r w:rsidR="00AC3BE5" w:rsidRPr="00E7741F">
        <w:rPr>
          <w:rFonts w:asciiTheme="majorBidi" w:hAnsiTheme="majorBidi" w:cstheme="majorBidi"/>
          <w:b/>
          <w:bCs/>
          <w:color w:val="000000" w:themeColor="text1"/>
          <w:sz w:val="28"/>
          <w:szCs w:val="28"/>
        </w:rPr>
        <w:t>helter</w:t>
      </w:r>
    </w:p>
    <w:p w:rsidR="001C41EF" w:rsidRPr="002801A6" w:rsidRDefault="001C41EF" w:rsidP="001C41EF">
      <w:pPr>
        <w:pStyle w:val="NormalWeb"/>
        <w:spacing w:before="0" w:beforeAutospacing="0" w:after="0" w:afterAutospacing="0"/>
        <w:jc w:val="center"/>
        <w:rPr>
          <w:rFonts w:asciiTheme="majorBidi" w:hAnsiTheme="majorBidi" w:cstheme="majorBidi"/>
          <w:b/>
          <w:bCs/>
          <w:color w:val="000000" w:themeColor="text1"/>
          <w:sz w:val="32"/>
          <w:szCs w:val="32"/>
        </w:rPr>
      </w:pPr>
    </w:p>
    <w:p w:rsidR="00135022" w:rsidRPr="00E7741F" w:rsidRDefault="00135022" w:rsidP="00A036B0">
      <w:pPr>
        <w:pStyle w:val="NormalWeb"/>
        <w:spacing w:before="0" w:beforeAutospacing="0" w:after="0" w:afterAutospacing="0"/>
        <w:jc w:val="both"/>
        <w:rPr>
          <w:rFonts w:asciiTheme="majorBidi" w:hAnsiTheme="majorBidi" w:cstheme="majorBidi"/>
          <w:color w:val="000000" w:themeColor="text1"/>
          <w:sz w:val="26"/>
          <w:szCs w:val="26"/>
        </w:rPr>
      </w:pPr>
      <w:r w:rsidRPr="00E7741F">
        <w:rPr>
          <w:rFonts w:asciiTheme="majorBidi" w:hAnsiTheme="majorBidi" w:cstheme="majorBidi"/>
          <w:color w:val="000000" w:themeColor="text1"/>
          <w:sz w:val="26"/>
          <w:szCs w:val="26"/>
        </w:rPr>
        <w:t xml:space="preserve">World Habitat Day is marked on the first Monday of October each year and </w:t>
      </w:r>
      <w:proofErr w:type="gramStart"/>
      <w:r w:rsidRPr="00E7741F">
        <w:rPr>
          <w:rFonts w:asciiTheme="majorBidi" w:hAnsiTheme="majorBidi" w:cstheme="majorBidi"/>
          <w:color w:val="000000" w:themeColor="text1"/>
          <w:sz w:val="26"/>
          <w:szCs w:val="26"/>
        </w:rPr>
        <w:t>is recognized</w:t>
      </w:r>
      <w:proofErr w:type="gramEnd"/>
      <w:r w:rsidRPr="00E7741F">
        <w:rPr>
          <w:rFonts w:asciiTheme="majorBidi" w:hAnsiTheme="majorBidi" w:cstheme="majorBidi"/>
          <w:color w:val="000000" w:themeColor="text1"/>
          <w:sz w:val="26"/>
          <w:szCs w:val="26"/>
        </w:rPr>
        <w:t xml:space="preserve"> by the United Nations/UN-Habitat, alongside Arab Housing Day</w:t>
      </w:r>
      <w:r w:rsidR="00373944" w:rsidRPr="00E7741F">
        <w:rPr>
          <w:rFonts w:asciiTheme="majorBidi" w:hAnsiTheme="majorBidi" w:cstheme="majorBidi"/>
          <w:color w:val="000000" w:themeColor="text1"/>
          <w:sz w:val="26"/>
          <w:szCs w:val="26"/>
        </w:rPr>
        <w:t>,</w:t>
      </w:r>
      <w:r w:rsidRPr="00E7741F">
        <w:rPr>
          <w:rFonts w:asciiTheme="majorBidi" w:hAnsiTheme="majorBidi" w:cstheme="majorBidi"/>
          <w:color w:val="000000" w:themeColor="text1"/>
          <w:sz w:val="26"/>
          <w:szCs w:val="26"/>
        </w:rPr>
        <w:t xml:space="preserve"> endorsed by the Council of Arab Ministers of Housing and Reconstruction. The day provides an opportunity to reflect on housing conditions and highlight the challenges and opportunities facing cities.</w:t>
      </w:r>
    </w:p>
    <w:p w:rsidR="00A036B0" w:rsidRPr="00E7741F" w:rsidRDefault="00A036B0" w:rsidP="00A036B0">
      <w:pPr>
        <w:pStyle w:val="NormalWeb"/>
        <w:spacing w:before="0" w:beforeAutospacing="0" w:after="0" w:afterAutospacing="0"/>
        <w:jc w:val="both"/>
        <w:rPr>
          <w:rFonts w:asciiTheme="majorBidi" w:hAnsiTheme="majorBidi" w:cstheme="majorBidi"/>
          <w:color w:val="000000" w:themeColor="text1"/>
          <w:sz w:val="26"/>
          <w:szCs w:val="26"/>
        </w:rPr>
      </w:pPr>
    </w:p>
    <w:p w:rsidR="00135022" w:rsidRPr="00E7741F" w:rsidRDefault="00AC3BE5" w:rsidP="00556636">
      <w:pPr>
        <w:pStyle w:val="NormalWeb"/>
        <w:spacing w:before="0" w:beforeAutospacing="0" w:after="0" w:afterAutospacing="0"/>
        <w:jc w:val="both"/>
        <w:rPr>
          <w:rFonts w:asciiTheme="majorBidi" w:hAnsiTheme="majorBidi" w:cstheme="majorBidi"/>
          <w:color w:val="000000" w:themeColor="text1"/>
          <w:sz w:val="26"/>
          <w:szCs w:val="26"/>
        </w:rPr>
      </w:pPr>
      <w:r w:rsidRPr="00E7741F">
        <w:rPr>
          <w:rFonts w:asciiTheme="majorBidi" w:hAnsiTheme="majorBidi" w:cstheme="majorBidi"/>
          <w:color w:val="000000" w:themeColor="text1"/>
          <w:sz w:val="26"/>
          <w:szCs w:val="26"/>
        </w:rPr>
        <w:t>The</w:t>
      </w:r>
      <w:r w:rsidR="00135022" w:rsidRPr="00E7741F">
        <w:rPr>
          <w:rFonts w:asciiTheme="majorBidi" w:hAnsiTheme="majorBidi" w:cstheme="majorBidi"/>
          <w:color w:val="000000" w:themeColor="text1"/>
          <w:sz w:val="26"/>
          <w:szCs w:val="26"/>
        </w:rPr>
        <w:t xml:space="preserve"> Global Observance of World Habitat Day will be under the theme “Urban Crisis Response”. The theme will focus on addressing multiple crises affecting</w:t>
      </w:r>
      <w:r w:rsidR="00135022" w:rsidRPr="00E7741F">
        <w:rPr>
          <w:rFonts w:asciiTheme="majorBidi" w:hAnsiTheme="majorBidi" w:cstheme="majorBidi"/>
          <w:color w:val="000000" w:themeColor="text1"/>
          <w:sz w:val="26"/>
          <w:szCs w:val="26"/>
          <w:rtl/>
        </w:rPr>
        <w:t xml:space="preserve"> </w:t>
      </w:r>
      <w:r w:rsidR="00135022" w:rsidRPr="00E7741F">
        <w:rPr>
          <w:rFonts w:asciiTheme="majorBidi" w:hAnsiTheme="majorBidi" w:cstheme="majorBidi"/>
          <w:color w:val="000000" w:themeColor="text1"/>
          <w:sz w:val="26"/>
          <w:szCs w:val="26"/>
        </w:rPr>
        <w:t xml:space="preserve">cities, including conflicts that </w:t>
      </w:r>
      <w:r w:rsidR="00556636" w:rsidRPr="00E7741F">
        <w:rPr>
          <w:rFonts w:asciiTheme="majorBidi" w:hAnsiTheme="majorBidi" w:cstheme="majorBidi"/>
          <w:color w:val="000000" w:themeColor="text1"/>
          <w:sz w:val="26"/>
          <w:szCs w:val="26"/>
        </w:rPr>
        <w:t xml:space="preserve">contribute </w:t>
      </w:r>
      <w:r w:rsidR="00135022" w:rsidRPr="00E7741F">
        <w:rPr>
          <w:rFonts w:asciiTheme="majorBidi" w:hAnsiTheme="majorBidi" w:cstheme="majorBidi"/>
          <w:color w:val="000000" w:themeColor="text1"/>
          <w:sz w:val="26"/>
          <w:szCs w:val="26"/>
        </w:rPr>
        <w:t xml:space="preserve">to </w:t>
      </w:r>
      <w:r w:rsidR="00556636" w:rsidRPr="00E7741F">
        <w:rPr>
          <w:rFonts w:asciiTheme="majorBidi" w:hAnsiTheme="majorBidi" w:cstheme="majorBidi"/>
          <w:color w:val="000000" w:themeColor="text1"/>
          <w:sz w:val="26"/>
          <w:szCs w:val="26"/>
        </w:rPr>
        <w:t xml:space="preserve">exacerbating </w:t>
      </w:r>
      <w:r w:rsidR="00EA2CAE" w:rsidRPr="00E7741F">
        <w:rPr>
          <w:rFonts w:asciiTheme="majorBidi" w:hAnsiTheme="majorBidi" w:cstheme="majorBidi"/>
          <w:color w:val="000000" w:themeColor="text1"/>
          <w:sz w:val="26"/>
          <w:szCs w:val="26"/>
        </w:rPr>
        <w:t>such</w:t>
      </w:r>
      <w:r w:rsidR="00135022" w:rsidRPr="00E7741F">
        <w:rPr>
          <w:rFonts w:asciiTheme="majorBidi" w:hAnsiTheme="majorBidi" w:cstheme="majorBidi"/>
          <w:color w:val="000000" w:themeColor="text1"/>
          <w:sz w:val="26"/>
          <w:szCs w:val="26"/>
        </w:rPr>
        <w:t xml:space="preserve"> crises.</w:t>
      </w:r>
    </w:p>
    <w:p w:rsidR="00556636" w:rsidRPr="00E7741F" w:rsidRDefault="00556636" w:rsidP="00556636">
      <w:pPr>
        <w:pStyle w:val="NormalWeb"/>
        <w:spacing w:before="0" w:beforeAutospacing="0" w:after="0" w:afterAutospacing="0"/>
        <w:jc w:val="both"/>
        <w:rPr>
          <w:rFonts w:asciiTheme="majorBidi" w:hAnsiTheme="majorBidi" w:cstheme="majorBidi"/>
          <w:color w:val="000000" w:themeColor="text1"/>
          <w:sz w:val="26"/>
          <w:szCs w:val="26"/>
        </w:rPr>
      </w:pPr>
    </w:p>
    <w:p w:rsidR="00135022" w:rsidRPr="00E7741F" w:rsidRDefault="00135022" w:rsidP="00135022">
      <w:pPr>
        <w:pStyle w:val="NormalWeb"/>
        <w:spacing w:before="0" w:beforeAutospacing="0" w:after="0" w:afterAutospacing="0"/>
        <w:jc w:val="both"/>
        <w:rPr>
          <w:rFonts w:asciiTheme="majorBidi" w:hAnsiTheme="majorBidi" w:cstheme="majorBidi"/>
          <w:color w:val="000000" w:themeColor="text1"/>
          <w:sz w:val="26"/>
          <w:szCs w:val="26"/>
        </w:rPr>
      </w:pPr>
      <w:r w:rsidRPr="00E7741F">
        <w:rPr>
          <w:rFonts w:asciiTheme="majorBidi" w:hAnsiTheme="majorBidi" w:cstheme="majorBidi"/>
          <w:color w:val="000000" w:themeColor="text1"/>
          <w:sz w:val="26"/>
          <w:szCs w:val="26"/>
        </w:rPr>
        <w:t xml:space="preserve">On this occasion, the Palestinian Central Bureau of Statistics presents key indicators on housing conditions in Palestine, shedding light on the ongoing challenges faced by Palestinians amid two consecutive years of </w:t>
      </w:r>
      <w:r w:rsidR="00EA2CAE" w:rsidRPr="00E7741F">
        <w:rPr>
          <w:rFonts w:asciiTheme="majorBidi" w:hAnsiTheme="majorBidi" w:cstheme="majorBidi"/>
          <w:color w:val="000000" w:themeColor="text1"/>
          <w:sz w:val="26"/>
          <w:szCs w:val="26"/>
        </w:rPr>
        <w:t xml:space="preserve">the Israeli </w:t>
      </w:r>
      <w:r w:rsidRPr="00E7741F">
        <w:rPr>
          <w:rFonts w:asciiTheme="majorBidi" w:hAnsiTheme="majorBidi" w:cstheme="majorBidi"/>
          <w:color w:val="000000" w:themeColor="text1"/>
          <w:sz w:val="26"/>
          <w:szCs w:val="26"/>
        </w:rPr>
        <w:t xml:space="preserve">aggression since October </w:t>
      </w:r>
      <w:proofErr w:type="gramStart"/>
      <w:r w:rsidRPr="00E7741F">
        <w:rPr>
          <w:rFonts w:asciiTheme="majorBidi" w:hAnsiTheme="majorBidi" w:cstheme="majorBidi"/>
          <w:color w:val="000000" w:themeColor="text1"/>
          <w:sz w:val="26"/>
          <w:szCs w:val="26"/>
        </w:rPr>
        <w:t>7</w:t>
      </w:r>
      <w:r w:rsidR="00556636" w:rsidRPr="00E7741F">
        <w:rPr>
          <w:rFonts w:asciiTheme="majorBidi" w:hAnsiTheme="majorBidi" w:cstheme="majorBidi"/>
          <w:color w:val="000000" w:themeColor="text1"/>
          <w:sz w:val="26"/>
          <w:szCs w:val="26"/>
          <w:vertAlign w:val="superscript"/>
        </w:rPr>
        <w:t>th</w:t>
      </w:r>
      <w:proofErr w:type="gramEnd"/>
      <w:r w:rsidRPr="00E7741F">
        <w:rPr>
          <w:rFonts w:asciiTheme="majorBidi" w:hAnsiTheme="majorBidi" w:cstheme="majorBidi"/>
          <w:color w:val="000000" w:themeColor="text1"/>
          <w:sz w:val="26"/>
          <w:szCs w:val="26"/>
        </w:rPr>
        <w:t>, 2023.</w:t>
      </w:r>
    </w:p>
    <w:p w:rsidR="00A036B0" w:rsidRPr="00E7741F" w:rsidRDefault="00A036B0" w:rsidP="00A036B0">
      <w:pPr>
        <w:bidi w:val="0"/>
        <w:jc w:val="both"/>
        <w:rPr>
          <w:rFonts w:asciiTheme="majorBidi" w:hAnsiTheme="majorBidi" w:cstheme="majorBidi"/>
          <w:color w:val="000000" w:themeColor="text1"/>
          <w:sz w:val="26"/>
          <w:szCs w:val="26"/>
        </w:rPr>
      </w:pPr>
    </w:p>
    <w:p w:rsidR="00A036B0" w:rsidRPr="00E7741F" w:rsidRDefault="00C33433" w:rsidP="00986B5F">
      <w:pPr>
        <w:pStyle w:val="BodyText3"/>
        <w:ind w:right="1"/>
        <w:rPr>
          <w:rFonts w:asciiTheme="majorBidi" w:hAnsiTheme="majorBidi" w:cstheme="majorBidi"/>
          <w:color w:val="000000" w:themeColor="text1"/>
          <w:sz w:val="26"/>
          <w:szCs w:val="26"/>
        </w:rPr>
      </w:pPr>
      <w:r w:rsidRPr="00E7741F">
        <w:rPr>
          <w:rFonts w:asciiTheme="majorBidi" w:hAnsiTheme="majorBidi" w:cstheme="majorBidi"/>
          <w:color w:val="000000" w:themeColor="text1"/>
          <w:sz w:val="26"/>
          <w:szCs w:val="26"/>
        </w:rPr>
        <w:t xml:space="preserve">The Israeli </w:t>
      </w:r>
      <w:r w:rsidR="00986B5F" w:rsidRPr="00E7741F">
        <w:rPr>
          <w:rFonts w:asciiTheme="majorBidi" w:hAnsiTheme="majorBidi" w:cstheme="majorBidi"/>
          <w:color w:val="000000" w:themeColor="text1"/>
          <w:sz w:val="26"/>
          <w:szCs w:val="26"/>
        </w:rPr>
        <w:t xml:space="preserve">Occupation Expands </w:t>
      </w:r>
      <w:r w:rsidRPr="00E7741F">
        <w:rPr>
          <w:rFonts w:asciiTheme="majorBidi" w:hAnsiTheme="majorBidi" w:cstheme="majorBidi"/>
          <w:color w:val="000000" w:themeColor="text1"/>
          <w:sz w:val="26"/>
          <w:szCs w:val="26"/>
        </w:rPr>
        <w:t xml:space="preserve">the </w:t>
      </w:r>
      <w:r w:rsidR="00986B5F" w:rsidRPr="00E7741F">
        <w:rPr>
          <w:rFonts w:asciiTheme="majorBidi" w:hAnsiTheme="majorBidi" w:cstheme="majorBidi"/>
          <w:color w:val="000000" w:themeColor="text1"/>
          <w:sz w:val="26"/>
          <w:szCs w:val="26"/>
        </w:rPr>
        <w:t xml:space="preserve">Circle </w:t>
      </w:r>
      <w:r w:rsidRPr="00E7741F">
        <w:rPr>
          <w:rFonts w:asciiTheme="majorBidi" w:hAnsiTheme="majorBidi" w:cstheme="majorBidi"/>
          <w:color w:val="000000" w:themeColor="text1"/>
          <w:sz w:val="26"/>
          <w:szCs w:val="26"/>
        </w:rPr>
        <w:t xml:space="preserve">of </w:t>
      </w:r>
      <w:r w:rsidR="00986B5F" w:rsidRPr="00E7741F">
        <w:rPr>
          <w:rFonts w:asciiTheme="majorBidi" w:hAnsiTheme="majorBidi" w:cstheme="majorBidi"/>
          <w:color w:val="000000" w:themeColor="text1"/>
          <w:sz w:val="26"/>
          <w:szCs w:val="26"/>
        </w:rPr>
        <w:t>Destruction</w:t>
      </w:r>
      <w:r w:rsidRPr="00E7741F">
        <w:rPr>
          <w:rFonts w:asciiTheme="majorBidi" w:hAnsiTheme="majorBidi" w:cstheme="majorBidi"/>
          <w:color w:val="000000" w:themeColor="text1"/>
          <w:sz w:val="26"/>
          <w:szCs w:val="26"/>
        </w:rPr>
        <w:t xml:space="preserve">: a </w:t>
      </w:r>
      <w:r w:rsidR="00986B5F" w:rsidRPr="00E7741F">
        <w:rPr>
          <w:rFonts w:asciiTheme="majorBidi" w:hAnsiTheme="majorBidi" w:cstheme="majorBidi"/>
          <w:color w:val="000000" w:themeColor="text1"/>
          <w:sz w:val="26"/>
          <w:szCs w:val="26"/>
        </w:rPr>
        <w:t xml:space="preserve">Massive Increase </w:t>
      </w:r>
      <w:r w:rsidRPr="00E7741F">
        <w:rPr>
          <w:rFonts w:asciiTheme="majorBidi" w:hAnsiTheme="majorBidi" w:cstheme="majorBidi"/>
          <w:color w:val="000000" w:themeColor="text1"/>
          <w:sz w:val="26"/>
          <w:szCs w:val="26"/>
        </w:rPr>
        <w:t xml:space="preserve">in the </w:t>
      </w:r>
      <w:r w:rsidR="00986B5F" w:rsidRPr="00E7741F">
        <w:rPr>
          <w:rFonts w:asciiTheme="majorBidi" w:hAnsiTheme="majorBidi" w:cstheme="majorBidi"/>
          <w:color w:val="000000" w:themeColor="text1"/>
          <w:sz w:val="26"/>
          <w:szCs w:val="26"/>
        </w:rPr>
        <w:t xml:space="preserve">Number </w:t>
      </w:r>
      <w:r w:rsidRPr="00E7741F">
        <w:rPr>
          <w:rFonts w:asciiTheme="majorBidi" w:hAnsiTheme="majorBidi" w:cstheme="majorBidi"/>
          <w:color w:val="000000" w:themeColor="text1"/>
          <w:sz w:val="26"/>
          <w:szCs w:val="26"/>
        </w:rPr>
        <w:t xml:space="preserve">of </w:t>
      </w:r>
      <w:r w:rsidR="00986B5F" w:rsidRPr="00E7741F">
        <w:rPr>
          <w:rFonts w:asciiTheme="majorBidi" w:hAnsiTheme="majorBidi" w:cstheme="majorBidi"/>
          <w:color w:val="000000" w:themeColor="text1"/>
          <w:sz w:val="26"/>
          <w:szCs w:val="26"/>
        </w:rPr>
        <w:t xml:space="preserve">Damaged Buildings </w:t>
      </w:r>
      <w:r w:rsidRPr="00E7741F">
        <w:rPr>
          <w:rFonts w:asciiTheme="majorBidi" w:hAnsiTheme="majorBidi" w:cstheme="majorBidi"/>
          <w:color w:val="000000" w:themeColor="text1"/>
          <w:sz w:val="26"/>
          <w:szCs w:val="26"/>
        </w:rPr>
        <w:t xml:space="preserve">in Gaza Strip </w:t>
      </w:r>
      <w:proofErr w:type="gramStart"/>
      <w:r w:rsidRPr="00E7741F">
        <w:rPr>
          <w:rFonts w:asciiTheme="majorBidi" w:hAnsiTheme="majorBidi" w:cstheme="majorBidi"/>
          <w:color w:val="000000" w:themeColor="text1"/>
          <w:sz w:val="26"/>
          <w:szCs w:val="26"/>
        </w:rPr>
        <w:t xml:space="preserve">as a </w:t>
      </w:r>
      <w:r w:rsidR="00986B5F" w:rsidRPr="00E7741F">
        <w:rPr>
          <w:rFonts w:asciiTheme="majorBidi" w:hAnsiTheme="majorBidi" w:cstheme="majorBidi"/>
          <w:color w:val="000000" w:themeColor="text1"/>
          <w:sz w:val="26"/>
          <w:szCs w:val="26"/>
        </w:rPr>
        <w:t>Result</w:t>
      </w:r>
      <w:proofErr w:type="gramEnd"/>
      <w:r w:rsidR="00986B5F" w:rsidRPr="00E7741F">
        <w:rPr>
          <w:rFonts w:asciiTheme="majorBidi" w:hAnsiTheme="majorBidi" w:cstheme="majorBidi"/>
          <w:color w:val="000000" w:themeColor="text1"/>
          <w:sz w:val="26"/>
          <w:szCs w:val="26"/>
        </w:rPr>
        <w:t xml:space="preserve"> </w:t>
      </w:r>
      <w:r w:rsidRPr="00E7741F">
        <w:rPr>
          <w:rFonts w:asciiTheme="majorBidi" w:hAnsiTheme="majorBidi" w:cstheme="majorBidi"/>
          <w:color w:val="000000" w:themeColor="text1"/>
          <w:sz w:val="26"/>
          <w:szCs w:val="26"/>
        </w:rPr>
        <w:t xml:space="preserve">of the </w:t>
      </w:r>
      <w:r w:rsidR="00986B5F" w:rsidRPr="00E7741F">
        <w:rPr>
          <w:rFonts w:asciiTheme="majorBidi" w:hAnsiTheme="majorBidi" w:cstheme="majorBidi"/>
          <w:color w:val="000000" w:themeColor="text1"/>
          <w:sz w:val="26"/>
          <w:szCs w:val="26"/>
        </w:rPr>
        <w:t>Brutal Aggression</w:t>
      </w:r>
      <w:r w:rsidRPr="00E7741F">
        <w:rPr>
          <w:rFonts w:asciiTheme="majorBidi" w:hAnsiTheme="majorBidi" w:cstheme="majorBidi"/>
          <w:color w:val="000000" w:themeColor="text1"/>
          <w:sz w:val="26"/>
          <w:szCs w:val="26"/>
        </w:rPr>
        <w:t>.</w:t>
      </w:r>
    </w:p>
    <w:p w:rsidR="00C33433" w:rsidRPr="00A036B0" w:rsidRDefault="00F911C5" w:rsidP="00556636">
      <w:pPr>
        <w:pStyle w:val="BodyText3"/>
        <w:ind w:right="1"/>
        <w:rPr>
          <w:rFonts w:asciiTheme="majorBidi" w:hAnsiTheme="majorBidi" w:cstheme="majorBidi"/>
          <w:color w:val="000000" w:themeColor="text1"/>
        </w:rPr>
      </w:pPr>
      <w:proofErr w:type="gramStart"/>
      <w:r w:rsidRPr="00E7741F">
        <w:rPr>
          <w:rFonts w:asciiTheme="majorBidi" w:hAnsiTheme="majorBidi" w:cstheme="majorBidi"/>
          <w:b w:val="0"/>
          <w:bCs w:val="0"/>
          <w:color w:val="000000" w:themeColor="text1"/>
          <w:sz w:val="26"/>
          <w:szCs w:val="26"/>
        </w:rPr>
        <w:t xml:space="preserve">The number of </w:t>
      </w:r>
      <w:r w:rsidR="00621BB7" w:rsidRPr="00E7741F">
        <w:rPr>
          <w:rFonts w:asciiTheme="majorBidi" w:hAnsiTheme="majorBidi" w:cstheme="majorBidi"/>
          <w:b w:val="0"/>
          <w:bCs w:val="0"/>
          <w:color w:val="000000" w:themeColor="text1"/>
          <w:sz w:val="26"/>
          <w:szCs w:val="26"/>
        </w:rPr>
        <w:t>damaged building</w:t>
      </w:r>
      <w:r w:rsidR="00556636" w:rsidRPr="00E7741F">
        <w:rPr>
          <w:rFonts w:asciiTheme="majorBidi" w:hAnsiTheme="majorBidi" w:cstheme="majorBidi"/>
          <w:b w:val="0"/>
          <w:bCs w:val="0"/>
          <w:color w:val="000000" w:themeColor="text1"/>
          <w:sz w:val="26"/>
          <w:szCs w:val="26"/>
        </w:rPr>
        <w:t>s</w:t>
      </w:r>
      <w:r w:rsidR="00621BB7" w:rsidRPr="00E7741F">
        <w:rPr>
          <w:rFonts w:asciiTheme="majorBidi" w:hAnsiTheme="majorBidi" w:cstheme="majorBidi"/>
          <w:b w:val="0"/>
          <w:bCs w:val="0"/>
          <w:color w:val="000000" w:themeColor="text1"/>
          <w:sz w:val="26"/>
          <w:szCs w:val="26"/>
        </w:rPr>
        <w:t xml:space="preserve"> as a result of the Israeli aggression against Gaza Strip </w:t>
      </w:r>
      <w:r w:rsidR="00556636" w:rsidRPr="00E7741F">
        <w:rPr>
          <w:rFonts w:asciiTheme="majorBidi" w:hAnsiTheme="majorBidi" w:cstheme="majorBidi"/>
          <w:b w:val="0"/>
          <w:bCs w:val="0"/>
          <w:color w:val="000000" w:themeColor="text1"/>
          <w:sz w:val="26"/>
          <w:szCs w:val="26"/>
        </w:rPr>
        <w:t xml:space="preserve">from </w:t>
      </w:r>
      <w:r w:rsidR="00621BB7" w:rsidRPr="00E7741F">
        <w:rPr>
          <w:rFonts w:asciiTheme="majorBidi" w:hAnsiTheme="majorBidi" w:cstheme="majorBidi"/>
          <w:b w:val="0"/>
          <w:bCs w:val="0"/>
          <w:color w:val="000000" w:themeColor="text1"/>
          <w:sz w:val="26"/>
          <w:szCs w:val="26"/>
        </w:rPr>
        <w:t>07/10/2023 to 08/07/2025 reached 190,115 building</w:t>
      </w:r>
      <w:r w:rsidR="00556636" w:rsidRPr="00E7741F">
        <w:rPr>
          <w:rFonts w:asciiTheme="majorBidi" w:hAnsiTheme="majorBidi" w:cstheme="majorBidi"/>
          <w:b w:val="0"/>
          <w:bCs w:val="0"/>
          <w:color w:val="000000" w:themeColor="text1"/>
          <w:sz w:val="26"/>
          <w:szCs w:val="26"/>
        </w:rPr>
        <w:t>s,</w:t>
      </w:r>
      <w:r w:rsidR="00621BB7" w:rsidRPr="00E7741F">
        <w:rPr>
          <w:rFonts w:asciiTheme="majorBidi" w:hAnsiTheme="majorBidi" w:cstheme="majorBidi"/>
          <w:b w:val="0"/>
          <w:bCs w:val="0"/>
          <w:color w:val="000000" w:themeColor="text1"/>
          <w:sz w:val="26"/>
          <w:szCs w:val="26"/>
        </w:rPr>
        <w:t xml:space="preserve"> including 102,067 completely demolished building</w:t>
      </w:r>
      <w:r w:rsidR="00556636" w:rsidRPr="00E7741F">
        <w:rPr>
          <w:rFonts w:asciiTheme="majorBidi" w:hAnsiTheme="majorBidi" w:cstheme="majorBidi"/>
          <w:b w:val="0"/>
          <w:bCs w:val="0"/>
          <w:color w:val="000000" w:themeColor="text1"/>
          <w:sz w:val="26"/>
          <w:szCs w:val="26"/>
        </w:rPr>
        <w:t>s</w:t>
      </w:r>
      <w:r w:rsidR="00EA2CAE" w:rsidRPr="00E7741F">
        <w:rPr>
          <w:rFonts w:asciiTheme="majorBidi" w:hAnsiTheme="majorBidi" w:cstheme="majorBidi"/>
          <w:b w:val="0"/>
          <w:bCs w:val="0"/>
          <w:color w:val="000000" w:themeColor="text1"/>
          <w:sz w:val="26"/>
          <w:szCs w:val="26"/>
        </w:rPr>
        <w:t xml:space="preserve">; a </w:t>
      </w:r>
      <w:r w:rsidR="00621BB7" w:rsidRPr="00E7741F">
        <w:rPr>
          <w:rFonts w:asciiTheme="majorBidi" w:hAnsiTheme="majorBidi" w:cstheme="majorBidi"/>
          <w:b w:val="0"/>
          <w:bCs w:val="0"/>
          <w:color w:val="000000" w:themeColor="text1"/>
          <w:sz w:val="26"/>
          <w:szCs w:val="26"/>
        </w:rPr>
        <w:t>double</w:t>
      </w:r>
      <w:r w:rsidR="00EA2CAE" w:rsidRPr="00E7741F">
        <w:rPr>
          <w:rFonts w:asciiTheme="majorBidi" w:hAnsiTheme="majorBidi" w:cstheme="majorBidi"/>
          <w:b w:val="0"/>
          <w:bCs w:val="0"/>
          <w:color w:val="000000" w:themeColor="text1"/>
          <w:sz w:val="26"/>
          <w:szCs w:val="26"/>
        </w:rPr>
        <w:t xml:space="preserve"> figure of</w:t>
      </w:r>
      <w:r w:rsidR="00621BB7" w:rsidRPr="00E7741F">
        <w:rPr>
          <w:rFonts w:asciiTheme="majorBidi" w:hAnsiTheme="majorBidi" w:cstheme="majorBidi"/>
          <w:b w:val="0"/>
          <w:bCs w:val="0"/>
          <w:color w:val="000000" w:themeColor="text1"/>
          <w:sz w:val="26"/>
          <w:szCs w:val="26"/>
        </w:rPr>
        <w:t xml:space="preserve"> the </w:t>
      </w:r>
      <w:r w:rsidR="00EA2CAE" w:rsidRPr="00E7741F">
        <w:rPr>
          <w:rFonts w:asciiTheme="majorBidi" w:hAnsiTheme="majorBidi" w:cstheme="majorBidi"/>
          <w:b w:val="0"/>
          <w:bCs w:val="0"/>
          <w:color w:val="000000" w:themeColor="text1"/>
          <w:sz w:val="26"/>
          <w:szCs w:val="26"/>
        </w:rPr>
        <w:t>figure</w:t>
      </w:r>
      <w:r w:rsidR="00621BB7" w:rsidRPr="00E7741F">
        <w:rPr>
          <w:rFonts w:asciiTheme="majorBidi" w:hAnsiTheme="majorBidi" w:cstheme="majorBidi"/>
          <w:b w:val="0"/>
          <w:bCs w:val="0"/>
          <w:color w:val="000000" w:themeColor="text1"/>
          <w:sz w:val="26"/>
          <w:szCs w:val="26"/>
        </w:rPr>
        <w:t xml:space="preserve"> </w:t>
      </w:r>
      <w:r w:rsidR="00EA2CAE" w:rsidRPr="00E7741F">
        <w:rPr>
          <w:rFonts w:asciiTheme="majorBidi" w:hAnsiTheme="majorBidi" w:cstheme="majorBidi"/>
          <w:b w:val="0"/>
          <w:bCs w:val="0"/>
          <w:color w:val="000000" w:themeColor="text1"/>
          <w:sz w:val="26"/>
          <w:szCs w:val="26"/>
        </w:rPr>
        <w:t xml:space="preserve">during </w:t>
      </w:r>
      <w:r w:rsidR="00556636" w:rsidRPr="00E7741F">
        <w:rPr>
          <w:rFonts w:asciiTheme="majorBidi" w:hAnsiTheme="majorBidi" w:cstheme="majorBidi"/>
          <w:b w:val="0"/>
          <w:bCs w:val="0"/>
          <w:color w:val="000000" w:themeColor="text1"/>
          <w:sz w:val="26"/>
          <w:szCs w:val="26"/>
        </w:rPr>
        <w:t xml:space="preserve">the </w:t>
      </w:r>
      <w:r w:rsidR="00621BB7" w:rsidRPr="00E7741F">
        <w:rPr>
          <w:rFonts w:asciiTheme="majorBidi" w:hAnsiTheme="majorBidi" w:cstheme="majorBidi"/>
          <w:b w:val="0"/>
          <w:bCs w:val="0"/>
          <w:color w:val="000000" w:themeColor="text1"/>
          <w:sz w:val="26"/>
          <w:szCs w:val="26"/>
        </w:rPr>
        <w:t xml:space="preserve">first year of the </w:t>
      </w:r>
      <w:r w:rsidR="00EA2CAE" w:rsidRPr="00E7741F">
        <w:rPr>
          <w:rFonts w:asciiTheme="majorBidi" w:hAnsiTheme="majorBidi" w:cstheme="majorBidi"/>
          <w:b w:val="0"/>
          <w:bCs w:val="0"/>
          <w:color w:val="000000" w:themeColor="text1"/>
          <w:sz w:val="26"/>
          <w:szCs w:val="26"/>
        </w:rPr>
        <w:t xml:space="preserve">Israeli </w:t>
      </w:r>
      <w:r w:rsidR="00621BB7" w:rsidRPr="00E7741F">
        <w:rPr>
          <w:rFonts w:asciiTheme="majorBidi" w:hAnsiTheme="majorBidi" w:cstheme="majorBidi"/>
          <w:b w:val="0"/>
          <w:bCs w:val="0"/>
          <w:color w:val="000000" w:themeColor="text1"/>
          <w:sz w:val="26"/>
          <w:szCs w:val="26"/>
        </w:rPr>
        <w:t xml:space="preserve">aggression, while the number of moderately damaged buildings stood at </w:t>
      </w:r>
      <w:r w:rsidR="00621BB7" w:rsidRPr="00E7741F">
        <w:rPr>
          <w:rStyle w:val="Strong"/>
          <w:rFonts w:asciiTheme="majorBidi" w:hAnsiTheme="majorBidi" w:cstheme="majorBidi"/>
          <w:color w:val="000000" w:themeColor="text1"/>
          <w:sz w:val="26"/>
          <w:szCs w:val="26"/>
        </w:rPr>
        <w:t>41,895</w:t>
      </w:r>
      <w:r w:rsidR="00EA2CAE" w:rsidRPr="00E7741F">
        <w:rPr>
          <w:rStyle w:val="Strong"/>
          <w:rFonts w:asciiTheme="majorBidi" w:hAnsiTheme="majorBidi" w:cstheme="majorBidi"/>
          <w:color w:val="000000" w:themeColor="text1"/>
          <w:sz w:val="26"/>
          <w:szCs w:val="26"/>
        </w:rPr>
        <w:t xml:space="preserve">,  and </w:t>
      </w:r>
      <w:r w:rsidR="00621BB7" w:rsidRPr="00E7741F">
        <w:rPr>
          <w:rStyle w:val="Strong"/>
          <w:rFonts w:asciiTheme="majorBidi" w:hAnsiTheme="majorBidi" w:cstheme="majorBidi"/>
          <w:color w:val="000000" w:themeColor="text1"/>
          <w:sz w:val="26"/>
          <w:szCs w:val="26"/>
        </w:rPr>
        <w:t xml:space="preserve">the number of </w:t>
      </w:r>
      <w:r w:rsidR="00C33433" w:rsidRPr="00E7741F">
        <w:rPr>
          <w:rFonts w:asciiTheme="majorBidi" w:hAnsiTheme="majorBidi" w:cstheme="majorBidi"/>
          <w:b w:val="0"/>
          <w:bCs w:val="0"/>
          <w:color w:val="000000" w:themeColor="text1"/>
          <w:sz w:val="26"/>
          <w:szCs w:val="26"/>
        </w:rPr>
        <w:t xml:space="preserve">damaged </w:t>
      </w:r>
      <w:r w:rsidRPr="00E7741F">
        <w:rPr>
          <w:rFonts w:asciiTheme="majorBidi" w:hAnsiTheme="majorBidi" w:cstheme="majorBidi"/>
          <w:b w:val="0"/>
          <w:bCs w:val="0"/>
          <w:color w:val="000000" w:themeColor="text1"/>
          <w:sz w:val="26"/>
          <w:szCs w:val="26"/>
        </w:rPr>
        <w:t xml:space="preserve">housing units amounted to about </w:t>
      </w:r>
      <w:r w:rsidR="00C33433" w:rsidRPr="00E7741F">
        <w:rPr>
          <w:rFonts w:asciiTheme="majorBidi" w:hAnsiTheme="majorBidi" w:cstheme="majorBidi"/>
          <w:b w:val="0"/>
          <w:bCs w:val="0"/>
          <w:color w:val="000000" w:themeColor="text1"/>
          <w:sz w:val="26"/>
          <w:szCs w:val="26"/>
        </w:rPr>
        <w:t>330</w:t>
      </w:r>
      <w:r w:rsidRPr="00E7741F">
        <w:rPr>
          <w:rFonts w:asciiTheme="majorBidi" w:hAnsiTheme="majorBidi" w:cstheme="majorBidi"/>
          <w:b w:val="0"/>
          <w:bCs w:val="0"/>
          <w:color w:val="000000" w:themeColor="text1"/>
          <w:sz w:val="26"/>
          <w:szCs w:val="26"/>
        </w:rPr>
        <w:t>,</w:t>
      </w:r>
      <w:r w:rsidR="00621BB7" w:rsidRPr="00E7741F">
        <w:rPr>
          <w:rFonts w:asciiTheme="majorBidi" w:hAnsiTheme="majorBidi" w:cstheme="majorBidi"/>
          <w:b w:val="0"/>
          <w:bCs w:val="0"/>
          <w:color w:val="000000" w:themeColor="text1"/>
          <w:sz w:val="26"/>
          <w:szCs w:val="26"/>
        </w:rPr>
        <w:t>500 housing</w:t>
      </w:r>
      <w:r w:rsidR="00621BB7">
        <w:rPr>
          <w:rFonts w:asciiTheme="majorBidi" w:hAnsiTheme="majorBidi" w:cstheme="majorBidi"/>
          <w:b w:val="0"/>
          <w:bCs w:val="0"/>
          <w:color w:val="000000" w:themeColor="text1"/>
        </w:rPr>
        <w:t xml:space="preserve"> units.</w:t>
      </w:r>
      <w:proofErr w:type="gramEnd"/>
    </w:p>
    <w:p w:rsidR="00F720BD" w:rsidRDefault="00F720BD" w:rsidP="00F911C5">
      <w:pPr>
        <w:pStyle w:val="BodyText3"/>
        <w:ind w:right="1"/>
        <w:rPr>
          <w:rFonts w:asciiTheme="majorBidi" w:hAnsiTheme="majorBidi" w:cstheme="majorBidi"/>
          <w:color w:val="000000" w:themeColor="text1"/>
          <w:sz w:val="22"/>
          <w:szCs w:val="22"/>
        </w:rPr>
      </w:pPr>
    </w:p>
    <w:p w:rsidR="00AE43EC" w:rsidRPr="001C380B" w:rsidRDefault="00AE43EC" w:rsidP="00B539D7">
      <w:pPr>
        <w:bidi w:val="0"/>
        <w:rPr>
          <w:rFonts w:asciiTheme="majorBidi" w:hAnsiTheme="majorBidi" w:cstheme="majorBidi"/>
          <w:b/>
          <w:bCs/>
          <w:color w:val="000000" w:themeColor="text1"/>
          <w:sz w:val="22"/>
          <w:szCs w:val="22"/>
        </w:rPr>
      </w:pPr>
    </w:p>
    <w:p w:rsidR="000237AF" w:rsidRPr="00F720BD" w:rsidRDefault="00CB6C13" w:rsidP="009A61B2">
      <w:pPr>
        <w:bidi w:val="0"/>
        <w:jc w:val="center"/>
        <w:rPr>
          <w:rFonts w:asciiTheme="majorBidi" w:hAnsiTheme="majorBidi" w:cstheme="majorBidi"/>
          <w:color w:val="000000" w:themeColor="text1"/>
          <w:sz w:val="22"/>
          <w:szCs w:val="22"/>
        </w:rPr>
      </w:pPr>
      <w:r w:rsidRPr="001C380B">
        <w:rPr>
          <w:rFonts w:asciiTheme="majorBidi" w:hAnsiTheme="majorBidi" w:cstheme="majorBidi"/>
          <w:b/>
          <w:bCs/>
          <w:color w:val="000000" w:themeColor="text1"/>
          <w:sz w:val="22"/>
          <w:szCs w:val="22"/>
        </w:rPr>
        <w:t xml:space="preserve">Number of Buildings Damaged </w:t>
      </w:r>
      <w:proofErr w:type="gramStart"/>
      <w:r w:rsidR="000151C1" w:rsidRPr="001C380B">
        <w:rPr>
          <w:rFonts w:asciiTheme="majorBidi" w:hAnsiTheme="majorBidi" w:cstheme="majorBidi"/>
          <w:b/>
          <w:bCs/>
          <w:color w:val="000000" w:themeColor="text1"/>
          <w:sz w:val="22"/>
          <w:szCs w:val="22"/>
        </w:rPr>
        <w:t>a</w:t>
      </w:r>
      <w:r w:rsidRPr="001C380B">
        <w:rPr>
          <w:rFonts w:asciiTheme="majorBidi" w:hAnsiTheme="majorBidi" w:cstheme="majorBidi"/>
          <w:b/>
          <w:bCs/>
          <w:color w:val="000000" w:themeColor="text1"/>
          <w:sz w:val="22"/>
          <w:szCs w:val="22"/>
        </w:rPr>
        <w:t xml:space="preserve">s a </w:t>
      </w:r>
      <w:r w:rsidR="003337C7" w:rsidRPr="001C380B">
        <w:rPr>
          <w:rFonts w:asciiTheme="majorBidi" w:hAnsiTheme="majorBidi" w:cstheme="majorBidi"/>
          <w:b/>
          <w:bCs/>
          <w:color w:val="000000" w:themeColor="text1"/>
          <w:sz w:val="22"/>
          <w:szCs w:val="22"/>
        </w:rPr>
        <w:t>Result</w:t>
      </w:r>
      <w:proofErr w:type="gramEnd"/>
      <w:r w:rsidR="003337C7" w:rsidRPr="001C380B">
        <w:rPr>
          <w:rFonts w:asciiTheme="majorBidi" w:hAnsiTheme="majorBidi" w:cstheme="majorBidi"/>
          <w:b/>
          <w:bCs/>
          <w:color w:val="000000" w:themeColor="text1"/>
          <w:sz w:val="22"/>
          <w:szCs w:val="22"/>
        </w:rPr>
        <w:t xml:space="preserve"> </w:t>
      </w:r>
      <w:r w:rsidRPr="001C380B">
        <w:rPr>
          <w:rFonts w:asciiTheme="majorBidi" w:hAnsiTheme="majorBidi" w:cstheme="majorBidi"/>
          <w:b/>
          <w:bCs/>
          <w:color w:val="000000" w:themeColor="text1"/>
          <w:sz w:val="22"/>
          <w:szCs w:val="22"/>
        </w:rPr>
        <w:t xml:space="preserve">of the Israeli Occupation Aggression </w:t>
      </w:r>
      <w:r w:rsidR="003337C7" w:rsidRPr="001C380B">
        <w:rPr>
          <w:rFonts w:asciiTheme="majorBidi" w:hAnsiTheme="majorBidi" w:cstheme="majorBidi"/>
          <w:b/>
          <w:bCs/>
          <w:color w:val="000000" w:themeColor="text1"/>
          <w:sz w:val="22"/>
          <w:szCs w:val="22"/>
        </w:rPr>
        <w:t xml:space="preserve">against </w:t>
      </w:r>
      <w:r w:rsidRPr="001C380B">
        <w:rPr>
          <w:rFonts w:asciiTheme="majorBidi" w:hAnsiTheme="majorBidi" w:cstheme="majorBidi"/>
          <w:b/>
          <w:bCs/>
          <w:color w:val="000000" w:themeColor="text1"/>
          <w:sz w:val="22"/>
          <w:szCs w:val="22"/>
        </w:rPr>
        <w:t xml:space="preserve">Gaza Strip </w:t>
      </w:r>
      <w:r w:rsidR="00E30044" w:rsidRPr="001C380B">
        <w:rPr>
          <w:rFonts w:asciiTheme="majorBidi" w:hAnsiTheme="majorBidi" w:cstheme="majorBidi"/>
          <w:b/>
          <w:bCs/>
          <w:color w:val="000000" w:themeColor="text1"/>
          <w:sz w:val="22"/>
          <w:szCs w:val="22"/>
        </w:rPr>
        <w:t xml:space="preserve">since </w:t>
      </w:r>
      <w:r w:rsidRPr="001C380B">
        <w:rPr>
          <w:rFonts w:asciiTheme="majorBidi" w:hAnsiTheme="majorBidi" w:cstheme="majorBidi"/>
          <w:b/>
          <w:bCs/>
          <w:color w:val="000000" w:themeColor="text1"/>
          <w:sz w:val="22"/>
          <w:szCs w:val="22"/>
        </w:rPr>
        <w:t>07/10/2023</w:t>
      </w:r>
      <w:r w:rsidR="00621BB7">
        <w:rPr>
          <w:rFonts w:asciiTheme="majorBidi" w:hAnsiTheme="majorBidi" w:cstheme="majorBidi"/>
          <w:b/>
          <w:bCs/>
          <w:color w:val="000000" w:themeColor="text1"/>
          <w:sz w:val="22"/>
          <w:szCs w:val="22"/>
        </w:rPr>
        <w:t xml:space="preserve"> </w:t>
      </w:r>
      <w:r w:rsidR="009A61B2">
        <w:rPr>
          <w:rFonts w:asciiTheme="majorBidi" w:hAnsiTheme="majorBidi" w:cstheme="majorBidi"/>
          <w:b/>
          <w:bCs/>
          <w:color w:val="000000" w:themeColor="text1"/>
          <w:sz w:val="22"/>
          <w:szCs w:val="22"/>
        </w:rPr>
        <w:t>until</w:t>
      </w:r>
      <w:r w:rsidR="00621BB7">
        <w:rPr>
          <w:rFonts w:asciiTheme="majorBidi" w:hAnsiTheme="majorBidi" w:cstheme="majorBidi"/>
          <w:b/>
          <w:bCs/>
          <w:color w:val="000000" w:themeColor="text1"/>
          <w:sz w:val="22"/>
          <w:szCs w:val="22"/>
        </w:rPr>
        <w:t xml:space="preserve"> 08/07/2025</w:t>
      </w:r>
      <w:r w:rsidRPr="001C380B">
        <w:rPr>
          <w:rFonts w:asciiTheme="majorBidi" w:hAnsiTheme="majorBidi" w:cstheme="majorBidi"/>
          <w:b/>
          <w:bCs/>
          <w:color w:val="000000" w:themeColor="text1"/>
          <w:sz w:val="22"/>
          <w:szCs w:val="22"/>
        </w:rPr>
        <w:t xml:space="preserve">, </w:t>
      </w:r>
      <w:r w:rsidR="00FC6B54" w:rsidRPr="001C380B">
        <w:rPr>
          <w:rFonts w:asciiTheme="majorBidi" w:hAnsiTheme="majorBidi" w:cstheme="majorBidi"/>
          <w:b/>
          <w:bCs/>
          <w:color w:val="000000" w:themeColor="text1"/>
          <w:sz w:val="22"/>
          <w:szCs w:val="22"/>
        </w:rPr>
        <w:t>by</w:t>
      </w:r>
      <w:r w:rsidRPr="001C380B">
        <w:rPr>
          <w:rFonts w:asciiTheme="majorBidi" w:hAnsiTheme="majorBidi" w:cstheme="majorBidi"/>
          <w:b/>
          <w:bCs/>
          <w:color w:val="000000" w:themeColor="text1"/>
          <w:sz w:val="22"/>
          <w:szCs w:val="22"/>
        </w:rPr>
        <w:t xml:space="preserve"> Type of Building and Level of Damage</w:t>
      </w:r>
    </w:p>
    <w:p w:rsidR="00F720BD" w:rsidRPr="001C41EF" w:rsidRDefault="00F720BD" w:rsidP="00F720BD">
      <w:pPr>
        <w:bidi w:val="0"/>
        <w:jc w:val="both"/>
        <w:rPr>
          <w:rFonts w:asciiTheme="majorBidi" w:hAnsiTheme="majorBidi" w:cstheme="majorBidi"/>
          <w:b/>
          <w:bCs/>
          <w:color w:val="000000" w:themeColor="text1"/>
          <w:sz w:val="16"/>
          <w:szCs w:val="16"/>
        </w:rPr>
      </w:pPr>
    </w:p>
    <w:tbl>
      <w:tblPr>
        <w:tblStyle w:val="TableGrid"/>
        <w:tblpPr w:leftFromText="180" w:rightFromText="180" w:vertAnchor="text" w:horzAnchor="margin" w:tblpXSpec="center" w:tblpY="-65"/>
        <w:bidiVisual/>
        <w:tblW w:w="5040" w:type="dxa"/>
        <w:tblLook w:val="04A0" w:firstRow="1" w:lastRow="0" w:firstColumn="1" w:lastColumn="0" w:noHBand="0" w:noVBand="1"/>
      </w:tblPr>
      <w:tblGrid>
        <w:gridCol w:w="778"/>
        <w:gridCol w:w="764"/>
        <w:gridCol w:w="881"/>
        <w:gridCol w:w="693"/>
        <w:gridCol w:w="929"/>
        <w:gridCol w:w="995"/>
      </w:tblGrid>
      <w:tr w:rsidR="00E7741F" w:rsidRPr="001C380B" w:rsidTr="00E7741F">
        <w:trPr>
          <w:trHeight w:val="432"/>
        </w:trPr>
        <w:tc>
          <w:tcPr>
            <w:tcW w:w="4045" w:type="dxa"/>
            <w:gridSpan w:val="5"/>
            <w:vAlign w:val="center"/>
          </w:tcPr>
          <w:p w:rsidR="00E7741F" w:rsidRPr="001C380B" w:rsidRDefault="00E7741F" w:rsidP="00E7741F">
            <w:pPr>
              <w:jc w:val="center"/>
              <w:rPr>
                <w:rFonts w:asciiTheme="majorBidi" w:hAnsiTheme="majorBidi" w:cstheme="majorBidi"/>
                <w:b/>
                <w:bCs/>
                <w:color w:val="000000" w:themeColor="text1"/>
                <w:sz w:val="16"/>
                <w:szCs w:val="16"/>
                <w:rtl/>
                <w:lang w:eastAsia="en-US"/>
              </w:rPr>
            </w:pPr>
            <w:r w:rsidRPr="001C380B">
              <w:rPr>
                <w:rFonts w:asciiTheme="majorBidi" w:hAnsiTheme="majorBidi" w:cstheme="majorBidi"/>
                <w:b/>
                <w:bCs/>
                <w:color w:val="000000" w:themeColor="text1"/>
                <w:sz w:val="16"/>
                <w:szCs w:val="16"/>
                <w:lang w:eastAsia="en-US"/>
              </w:rPr>
              <w:t>Level of Damage</w:t>
            </w:r>
          </w:p>
        </w:tc>
        <w:tc>
          <w:tcPr>
            <w:tcW w:w="995" w:type="dxa"/>
            <w:vMerge w:val="restart"/>
          </w:tcPr>
          <w:p w:rsidR="00E7741F" w:rsidRPr="001C380B" w:rsidRDefault="00E7741F" w:rsidP="00E7741F">
            <w:pPr>
              <w:jc w:val="center"/>
              <w:rPr>
                <w:rFonts w:asciiTheme="majorBidi" w:hAnsiTheme="majorBidi" w:cstheme="majorBidi"/>
                <w:b/>
                <w:bCs/>
                <w:color w:val="000000" w:themeColor="text1"/>
                <w:sz w:val="16"/>
                <w:szCs w:val="16"/>
                <w:rtl/>
                <w:lang w:eastAsia="en-US"/>
              </w:rPr>
            </w:pPr>
          </w:p>
          <w:p w:rsidR="00E7741F" w:rsidRPr="001C380B" w:rsidRDefault="00E7741F" w:rsidP="00E7741F">
            <w:pPr>
              <w:jc w:val="center"/>
              <w:rPr>
                <w:rFonts w:asciiTheme="majorBidi" w:hAnsiTheme="majorBidi" w:cstheme="majorBidi"/>
                <w:b/>
                <w:bCs/>
                <w:color w:val="000000" w:themeColor="text1"/>
                <w:sz w:val="16"/>
                <w:szCs w:val="16"/>
                <w:rtl/>
                <w:lang w:eastAsia="en-US"/>
              </w:rPr>
            </w:pPr>
            <w:r w:rsidRPr="001C380B">
              <w:rPr>
                <w:rFonts w:asciiTheme="majorBidi" w:hAnsiTheme="majorBidi" w:cstheme="majorBidi"/>
                <w:b/>
                <w:bCs/>
                <w:color w:val="000000" w:themeColor="text1"/>
                <w:sz w:val="16"/>
                <w:szCs w:val="16"/>
                <w:lang w:eastAsia="en-US"/>
              </w:rPr>
              <w:t>Type of Building</w:t>
            </w:r>
          </w:p>
        </w:tc>
      </w:tr>
      <w:tr w:rsidR="00E7741F" w:rsidRPr="001C380B" w:rsidTr="00E7741F">
        <w:trPr>
          <w:trHeight w:val="432"/>
        </w:trPr>
        <w:tc>
          <w:tcPr>
            <w:tcW w:w="778" w:type="dxa"/>
          </w:tcPr>
          <w:p w:rsidR="00E7741F" w:rsidRPr="001C380B" w:rsidRDefault="00E7741F" w:rsidP="00E7741F">
            <w:pPr>
              <w:jc w:val="center"/>
              <w:rPr>
                <w:rFonts w:asciiTheme="majorBidi" w:hAnsiTheme="majorBidi" w:cstheme="majorBidi"/>
                <w:color w:val="000000" w:themeColor="text1"/>
                <w:sz w:val="16"/>
                <w:szCs w:val="16"/>
                <w:rtl/>
                <w:lang w:eastAsia="en-US"/>
              </w:rPr>
            </w:pPr>
            <w:r w:rsidRPr="001C380B">
              <w:rPr>
                <w:rFonts w:asciiTheme="majorBidi" w:hAnsiTheme="majorBidi" w:cstheme="majorBidi"/>
                <w:b/>
                <w:bCs/>
                <w:color w:val="000000" w:themeColor="text1"/>
                <w:sz w:val="16"/>
                <w:szCs w:val="16"/>
                <w:lang w:eastAsia="en-US"/>
              </w:rPr>
              <w:t>Total</w:t>
            </w:r>
          </w:p>
        </w:tc>
        <w:tc>
          <w:tcPr>
            <w:tcW w:w="764" w:type="dxa"/>
          </w:tcPr>
          <w:p w:rsidR="00E7741F" w:rsidRPr="001C380B" w:rsidRDefault="00E7741F" w:rsidP="00E7741F">
            <w:pPr>
              <w:jc w:val="center"/>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Minor</w:t>
            </w:r>
          </w:p>
        </w:tc>
        <w:tc>
          <w:tcPr>
            <w:tcW w:w="881" w:type="dxa"/>
          </w:tcPr>
          <w:p w:rsidR="00E7741F" w:rsidRPr="001C380B" w:rsidRDefault="00E7741F" w:rsidP="00E7741F">
            <w:pPr>
              <w:jc w:val="center"/>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Moderate</w:t>
            </w:r>
          </w:p>
        </w:tc>
        <w:tc>
          <w:tcPr>
            <w:tcW w:w="693" w:type="dxa"/>
          </w:tcPr>
          <w:p w:rsidR="00E7741F" w:rsidRPr="001C380B" w:rsidRDefault="00E7741F" w:rsidP="00E7741F">
            <w:pPr>
              <w:jc w:val="center"/>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Severe</w:t>
            </w:r>
          </w:p>
        </w:tc>
        <w:tc>
          <w:tcPr>
            <w:tcW w:w="929" w:type="dxa"/>
          </w:tcPr>
          <w:p w:rsidR="00E7741F" w:rsidRPr="001C380B" w:rsidRDefault="00E7741F" w:rsidP="00E7741F">
            <w:pPr>
              <w:jc w:val="center"/>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Destroyed</w:t>
            </w:r>
          </w:p>
        </w:tc>
        <w:tc>
          <w:tcPr>
            <w:tcW w:w="995" w:type="dxa"/>
            <w:vMerge/>
          </w:tcPr>
          <w:p w:rsidR="00E7741F" w:rsidRPr="001C380B" w:rsidRDefault="00E7741F" w:rsidP="00E7741F">
            <w:pPr>
              <w:jc w:val="right"/>
              <w:rPr>
                <w:rFonts w:asciiTheme="majorBidi" w:hAnsiTheme="majorBidi" w:cstheme="majorBidi"/>
                <w:color w:val="000000" w:themeColor="text1"/>
                <w:sz w:val="16"/>
                <w:szCs w:val="16"/>
                <w:rtl/>
                <w:lang w:eastAsia="en-US"/>
              </w:rPr>
            </w:pPr>
          </w:p>
        </w:tc>
      </w:tr>
      <w:tr w:rsidR="00E7741F" w:rsidRPr="001C380B" w:rsidTr="00E7741F">
        <w:trPr>
          <w:trHeight w:val="432"/>
        </w:trPr>
        <w:tc>
          <w:tcPr>
            <w:tcW w:w="778" w:type="dxa"/>
          </w:tcPr>
          <w:p w:rsidR="00E7741F" w:rsidRPr="001C380B" w:rsidRDefault="00E7741F" w:rsidP="00E7741F">
            <w:pPr>
              <w:bidi w:val="0"/>
              <w:jc w:val="both"/>
              <w:rPr>
                <w:rFonts w:asciiTheme="majorBidi" w:hAnsiTheme="majorBidi" w:cstheme="majorBidi"/>
                <w:b/>
                <w:bCs/>
                <w:color w:val="000000" w:themeColor="text1"/>
                <w:sz w:val="16"/>
                <w:szCs w:val="16"/>
              </w:rPr>
            </w:pPr>
            <w:r w:rsidRPr="001C380B">
              <w:rPr>
                <w:rFonts w:asciiTheme="majorBidi" w:hAnsiTheme="majorBidi" w:cstheme="majorBidi"/>
                <w:b/>
                <w:bCs/>
                <w:color w:val="000000" w:themeColor="text1"/>
                <w:sz w:val="16"/>
                <w:szCs w:val="16"/>
              </w:rPr>
              <w:t>213</w:t>
            </w:r>
          </w:p>
        </w:tc>
        <w:tc>
          <w:tcPr>
            <w:tcW w:w="764"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2</w:t>
            </w:r>
          </w:p>
        </w:tc>
        <w:tc>
          <w:tcPr>
            <w:tcW w:w="881"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 xml:space="preserve"> 104 </w:t>
            </w:r>
          </w:p>
        </w:tc>
        <w:tc>
          <w:tcPr>
            <w:tcW w:w="693"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 xml:space="preserve"> 36</w:t>
            </w:r>
          </w:p>
        </w:tc>
        <w:tc>
          <w:tcPr>
            <w:tcW w:w="929"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 xml:space="preserve"> 71 </w:t>
            </w:r>
          </w:p>
        </w:tc>
        <w:tc>
          <w:tcPr>
            <w:tcW w:w="995" w:type="dxa"/>
          </w:tcPr>
          <w:p w:rsidR="00E7741F" w:rsidRPr="001C380B" w:rsidRDefault="00E7741F" w:rsidP="00E7741F">
            <w:pPr>
              <w:jc w:val="right"/>
              <w:rPr>
                <w:rFonts w:asciiTheme="majorBidi" w:hAnsiTheme="majorBidi" w:cstheme="majorBidi"/>
                <w:color w:val="000000" w:themeColor="text1"/>
                <w:sz w:val="16"/>
                <w:szCs w:val="16"/>
                <w:rtl/>
                <w:lang w:eastAsia="en-US"/>
              </w:rPr>
            </w:pPr>
            <w:r w:rsidRPr="001C380B">
              <w:rPr>
                <w:rFonts w:asciiTheme="majorBidi" w:hAnsiTheme="majorBidi" w:cstheme="majorBidi"/>
                <w:color w:val="000000" w:themeColor="text1"/>
                <w:sz w:val="16"/>
                <w:szCs w:val="16"/>
                <w:lang w:eastAsia="en-US"/>
              </w:rPr>
              <w:t>Hospitals</w:t>
            </w:r>
          </w:p>
        </w:tc>
      </w:tr>
      <w:tr w:rsidR="00E7741F" w:rsidRPr="001C380B" w:rsidTr="00E7741F">
        <w:trPr>
          <w:trHeight w:val="432"/>
        </w:trPr>
        <w:tc>
          <w:tcPr>
            <w:tcW w:w="778" w:type="dxa"/>
          </w:tcPr>
          <w:p w:rsidR="00E7741F" w:rsidRPr="001C380B" w:rsidRDefault="00E7741F" w:rsidP="00E7741F">
            <w:pPr>
              <w:bidi w:val="0"/>
              <w:jc w:val="both"/>
              <w:rPr>
                <w:rFonts w:asciiTheme="majorBidi" w:hAnsiTheme="majorBidi" w:cstheme="majorBidi"/>
                <w:b/>
                <w:bCs/>
                <w:color w:val="000000" w:themeColor="text1"/>
                <w:sz w:val="16"/>
                <w:szCs w:val="16"/>
              </w:rPr>
            </w:pPr>
            <w:r w:rsidRPr="001C380B">
              <w:rPr>
                <w:rFonts w:asciiTheme="majorBidi" w:hAnsiTheme="majorBidi" w:cstheme="majorBidi"/>
                <w:b/>
                <w:bCs/>
                <w:color w:val="000000" w:themeColor="text1"/>
                <w:sz w:val="16"/>
                <w:szCs w:val="16"/>
              </w:rPr>
              <w:t>419</w:t>
            </w:r>
          </w:p>
        </w:tc>
        <w:tc>
          <w:tcPr>
            <w:tcW w:w="764"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2</w:t>
            </w:r>
          </w:p>
        </w:tc>
        <w:tc>
          <w:tcPr>
            <w:tcW w:w="881"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 xml:space="preserve"> 59 </w:t>
            </w:r>
          </w:p>
        </w:tc>
        <w:tc>
          <w:tcPr>
            <w:tcW w:w="693"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 xml:space="preserve"> 112 </w:t>
            </w:r>
          </w:p>
        </w:tc>
        <w:tc>
          <w:tcPr>
            <w:tcW w:w="929"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 xml:space="preserve">246 </w:t>
            </w:r>
          </w:p>
        </w:tc>
        <w:tc>
          <w:tcPr>
            <w:tcW w:w="995" w:type="dxa"/>
          </w:tcPr>
          <w:p w:rsidR="00E7741F" w:rsidRPr="001C380B" w:rsidRDefault="00E7741F" w:rsidP="00E7741F">
            <w:pPr>
              <w:jc w:val="right"/>
              <w:rPr>
                <w:rFonts w:asciiTheme="majorBidi" w:hAnsiTheme="majorBidi" w:cstheme="majorBidi"/>
                <w:color w:val="000000" w:themeColor="text1"/>
                <w:sz w:val="16"/>
                <w:szCs w:val="16"/>
                <w:rtl/>
                <w:lang w:eastAsia="en-US"/>
              </w:rPr>
            </w:pPr>
            <w:r w:rsidRPr="001C380B">
              <w:rPr>
                <w:rFonts w:asciiTheme="majorBidi" w:hAnsiTheme="majorBidi" w:cstheme="majorBidi"/>
                <w:color w:val="000000" w:themeColor="text1"/>
                <w:sz w:val="16"/>
                <w:szCs w:val="16"/>
                <w:lang w:eastAsia="en-US"/>
              </w:rPr>
              <w:t>Mosques</w:t>
            </w:r>
          </w:p>
        </w:tc>
      </w:tr>
      <w:tr w:rsidR="00E7741F" w:rsidRPr="001C380B" w:rsidTr="00E7741F">
        <w:trPr>
          <w:trHeight w:val="432"/>
        </w:trPr>
        <w:tc>
          <w:tcPr>
            <w:tcW w:w="778" w:type="dxa"/>
          </w:tcPr>
          <w:p w:rsidR="00E7741F" w:rsidRPr="001C380B" w:rsidRDefault="00E7741F" w:rsidP="00E7741F">
            <w:pPr>
              <w:bidi w:val="0"/>
              <w:jc w:val="both"/>
              <w:rPr>
                <w:rFonts w:asciiTheme="majorBidi" w:hAnsiTheme="majorBidi" w:cstheme="majorBidi"/>
                <w:b/>
                <w:bCs/>
                <w:color w:val="000000" w:themeColor="text1"/>
                <w:sz w:val="16"/>
                <w:szCs w:val="16"/>
              </w:rPr>
            </w:pPr>
            <w:r w:rsidRPr="001C380B">
              <w:rPr>
                <w:rFonts w:asciiTheme="majorBidi" w:hAnsiTheme="majorBidi" w:cstheme="majorBidi"/>
                <w:b/>
                <w:bCs/>
                <w:color w:val="000000" w:themeColor="text1"/>
                <w:sz w:val="16"/>
                <w:szCs w:val="16"/>
              </w:rPr>
              <w:t>1,029</w:t>
            </w:r>
          </w:p>
        </w:tc>
        <w:tc>
          <w:tcPr>
            <w:tcW w:w="764"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64</w:t>
            </w:r>
          </w:p>
        </w:tc>
        <w:tc>
          <w:tcPr>
            <w:tcW w:w="881"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 xml:space="preserve"> 445 </w:t>
            </w:r>
          </w:p>
        </w:tc>
        <w:tc>
          <w:tcPr>
            <w:tcW w:w="693"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 xml:space="preserve"> 227 </w:t>
            </w:r>
          </w:p>
        </w:tc>
        <w:tc>
          <w:tcPr>
            <w:tcW w:w="929"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 xml:space="preserve"> 293 </w:t>
            </w:r>
          </w:p>
        </w:tc>
        <w:tc>
          <w:tcPr>
            <w:tcW w:w="995" w:type="dxa"/>
          </w:tcPr>
          <w:p w:rsidR="00E7741F" w:rsidRPr="001C380B" w:rsidRDefault="00E7741F" w:rsidP="00E7741F">
            <w:pPr>
              <w:jc w:val="right"/>
              <w:rPr>
                <w:rFonts w:asciiTheme="majorBidi" w:hAnsiTheme="majorBidi" w:cstheme="majorBidi"/>
                <w:color w:val="000000" w:themeColor="text1"/>
                <w:sz w:val="16"/>
                <w:szCs w:val="16"/>
                <w:rtl/>
                <w:lang w:eastAsia="en-US"/>
              </w:rPr>
            </w:pPr>
            <w:r w:rsidRPr="001C380B">
              <w:rPr>
                <w:rFonts w:asciiTheme="majorBidi" w:hAnsiTheme="majorBidi" w:cstheme="majorBidi"/>
                <w:color w:val="000000" w:themeColor="text1"/>
                <w:sz w:val="16"/>
                <w:szCs w:val="16"/>
                <w:lang w:eastAsia="en-US"/>
              </w:rPr>
              <w:t>Schools/ Universities</w:t>
            </w:r>
          </w:p>
        </w:tc>
      </w:tr>
      <w:tr w:rsidR="00E7741F" w:rsidRPr="001C380B" w:rsidTr="00E7741F">
        <w:trPr>
          <w:trHeight w:val="432"/>
        </w:trPr>
        <w:tc>
          <w:tcPr>
            <w:tcW w:w="778" w:type="dxa"/>
          </w:tcPr>
          <w:p w:rsidR="00E7741F" w:rsidRPr="001C380B" w:rsidRDefault="00E7741F" w:rsidP="00E7741F">
            <w:pPr>
              <w:bidi w:val="0"/>
              <w:jc w:val="both"/>
              <w:rPr>
                <w:rFonts w:asciiTheme="majorBidi" w:hAnsiTheme="majorBidi" w:cstheme="majorBidi"/>
                <w:b/>
                <w:bCs/>
                <w:color w:val="000000" w:themeColor="text1"/>
                <w:sz w:val="16"/>
                <w:szCs w:val="16"/>
              </w:rPr>
            </w:pPr>
            <w:r w:rsidRPr="001C380B">
              <w:rPr>
                <w:rFonts w:asciiTheme="majorBidi" w:hAnsiTheme="majorBidi" w:cstheme="majorBidi"/>
                <w:b/>
                <w:bCs/>
                <w:color w:val="000000" w:themeColor="text1"/>
                <w:sz w:val="16"/>
                <w:szCs w:val="16"/>
              </w:rPr>
              <w:t>188,454</w:t>
            </w:r>
          </w:p>
        </w:tc>
        <w:tc>
          <w:tcPr>
            <w:tcW w:w="764"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28,664</w:t>
            </w:r>
          </w:p>
        </w:tc>
        <w:tc>
          <w:tcPr>
            <w:tcW w:w="881"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41,287</w:t>
            </w:r>
          </w:p>
        </w:tc>
        <w:tc>
          <w:tcPr>
            <w:tcW w:w="693"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17,046</w:t>
            </w:r>
          </w:p>
        </w:tc>
        <w:tc>
          <w:tcPr>
            <w:tcW w:w="929"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101,457</w:t>
            </w:r>
          </w:p>
        </w:tc>
        <w:tc>
          <w:tcPr>
            <w:tcW w:w="995" w:type="dxa"/>
          </w:tcPr>
          <w:p w:rsidR="00E7741F" w:rsidRPr="001C380B" w:rsidRDefault="00E7741F" w:rsidP="00E7741F">
            <w:pPr>
              <w:jc w:val="right"/>
              <w:rPr>
                <w:rFonts w:asciiTheme="majorBidi" w:hAnsiTheme="majorBidi" w:cstheme="majorBidi"/>
                <w:color w:val="000000" w:themeColor="text1"/>
                <w:sz w:val="16"/>
                <w:szCs w:val="16"/>
                <w:lang w:eastAsia="en-US"/>
              </w:rPr>
            </w:pPr>
            <w:r w:rsidRPr="001C380B">
              <w:rPr>
                <w:rFonts w:asciiTheme="majorBidi" w:hAnsiTheme="majorBidi" w:cstheme="majorBidi"/>
                <w:color w:val="000000" w:themeColor="text1"/>
                <w:sz w:val="16"/>
                <w:szCs w:val="16"/>
                <w:lang w:eastAsia="en-US"/>
              </w:rPr>
              <w:t>Rest of Buildings</w:t>
            </w:r>
          </w:p>
        </w:tc>
      </w:tr>
      <w:tr w:rsidR="00E7741F" w:rsidRPr="001C380B" w:rsidTr="00E7741F">
        <w:trPr>
          <w:trHeight w:val="432"/>
        </w:trPr>
        <w:tc>
          <w:tcPr>
            <w:tcW w:w="778" w:type="dxa"/>
          </w:tcPr>
          <w:p w:rsidR="00E7741F" w:rsidRPr="001C380B" w:rsidRDefault="00E7741F" w:rsidP="00E7741F">
            <w:pPr>
              <w:bidi w:val="0"/>
              <w:jc w:val="both"/>
              <w:rPr>
                <w:rFonts w:asciiTheme="majorBidi" w:hAnsiTheme="majorBidi" w:cstheme="majorBidi"/>
                <w:b/>
                <w:bCs/>
                <w:color w:val="000000" w:themeColor="text1"/>
                <w:sz w:val="16"/>
                <w:szCs w:val="16"/>
              </w:rPr>
            </w:pPr>
            <w:r w:rsidRPr="001C380B">
              <w:rPr>
                <w:rFonts w:asciiTheme="majorBidi" w:hAnsiTheme="majorBidi" w:cstheme="majorBidi"/>
                <w:b/>
                <w:bCs/>
                <w:color w:val="000000" w:themeColor="text1"/>
                <w:sz w:val="16"/>
                <w:szCs w:val="16"/>
              </w:rPr>
              <w:t>190,115</w:t>
            </w:r>
          </w:p>
        </w:tc>
        <w:tc>
          <w:tcPr>
            <w:tcW w:w="764"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28,732</w:t>
            </w:r>
          </w:p>
        </w:tc>
        <w:tc>
          <w:tcPr>
            <w:tcW w:w="881"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41,895</w:t>
            </w:r>
          </w:p>
        </w:tc>
        <w:tc>
          <w:tcPr>
            <w:tcW w:w="693"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17,421</w:t>
            </w:r>
          </w:p>
        </w:tc>
        <w:tc>
          <w:tcPr>
            <w:tcW w:w="929" w:type="dxa"/>
          </w:tcPr>
          <w:p w:rsidR="00E7741F" w:rsidRPr="001C380B" w:rsidRDefault="00E7741F" w:rsidP="00E7741F">
            <w:pPr>
              <w:bidi w:val="0"/>
              <w:jc w:val="both"/>
              <w:rPr>
                <w:rFonts w:asciiTheme="majorBidi" w:hAnsiTheme="majorBidi" w:cstheme="majorBidi"/>
                <w:color w:val="000000" w:themeColor="text1"/>
                <w:sz w:val="16"/>
                <w:szCs w:val="16"/>
              </w:rPr>
            </w:pPr>
            <w:r w:rsidRPr="001C380B">
              <w:rPr>
                <w:rFonts w:asciiTheme="majorBidi" w:hAnsiTheme="majorBidi" w:cstheme="majorBidi"/>
                <w:color w:val="000000" w:themeColor="text1"/>
                <w:sz w:val="16"/>
                <w:szCs w:val="16"/>
              </w:rPr>
              <w:t>102,067</w:t>
            </w:r>
          </w:p>
        </w:tc>
        <w:tc>
          <w:tcPr>
            <w:tcW w:w="995" w:type="dxa"/>
          </w:tcPr>
          <w:p w:rsidR="00E7741F" w:rsidRPr="001C380B" w:rsidRDefault="00E7741F" w:rsidP="00E7741F">
            <w:pPr>
              <w:jc w:val="right"/>
              <w:rPr>
                <w:rFonts w:asciiTheme="majorBidi" w:hAnsiTheme="majorBidi" w:cstheme="majorBidi"/>
                <w:color w:val="000000" w:themeColor="text1"/>
                <w:sz w:val="16"/>
                <w:szCs w:val="16"/>
                <w:lang w:eastAsia="en-US"/>
              </w:rPr>
            </w:pPr>
            <w:r w:rsidRPr="001C380B">
              <w:rPr>
                <w:rFonts w:asciiTheme="majorBidi" w:hAnsiTheme="majorBidi" w:cstheme="majorBidi"/>
                <w:b/>
                <w:bCs/>
                <w:color w:val="000000" w:themeColor="text1"/>
                <w:sz w:val="16"/>
                <w:szCs w:val="16"/>
                <w:lang w:eastAsia="en-US"/>
              </w:rPr>
              <w:t>Total</w:t>
            </w:r>
          </w:p>
        </w:tc>
      </w:tr>
    </w:tbl>
    <w:p w:rsidR="00E7741F" w:rsidRDefault="00E7741F" w:rsidP="00B0641E">
      <w:pPr>
        <w:bidi w:val="0"/>
        <w:jc w:val="both"/>
        <w:rPr>
          <w:rFonts w:asciiTheme="majorBidi" w:hAnsiTheme="majorBidi" w:cstheme="majorBidi"/>
          <w:b/>
          <w:bCs/>
          <w:color w:val="000000" w:themeColor="text1"/>
          <w:rtl/>
        </w:rPr>
      </w:pPr>
    </w:p>
    <w:p w:rsidR="00E7741F" w:rsidRDefault="00E7741F" w:rsidP="00E7741F">
      <w:pPr>
        <w:bidi w:val="0"/>
        <w:jc w:val="both"/>
        <w:rPr>
          <w:rFonts w:asciiTheme="majorBidi" w:hAnsiTheme="majorBidi" w:cstheme="majorBidi"/>
          <w:b/>
          <w:bCs/>
          <w:color w:val="000000" w:themeColor="text1"/>
          <w:rtl/>
        </w:rPr>
      </w:pPr>
    </w:p>
    <w:p w:rsidR="00E7741F" w:rsidRDefault="00E7741F" w:rsidP="00E7741F">
      <w:pPr>
        <w:bidi w:val="0"/>
        <w:jc w:val="both"/>
        <w:rPr>
          <w:rFonts w:asciiTheme="majorBidi" w:hAnsiTheme="majorBidi" w:cstheme="majorBidi"/>
          <w:b/>
          <w:bCs/>
          <w:color w:val="000000" w:themeColor="text1"/>
          <w:rtl/>
        </w:rPr>
      </w:pPr>
    </w:p>
    <w:p w:rsidR="00E7741F" w:rsidRDefault="00E7741F" w:rsidP="00E7741F">
      <w:pPr>
        <w:bidi w:val="0"/>
        <w:jc w:val="both"/>
        <w:rPr>
          <w:rFonts w:asciiTheme="majorBidi" w:hAnsiTheme="majorBidi" w:cstheme="majorBidi"/>
          <w:b/>
          <w:bCs/>
          <w:color w:val="000000" w:themeColor="text1"/>
          <w:rtl/>
        </w:rPr>
      </w:pPr>
    </w:p>
    <w:p w:rsidR="00E7741F" w:rsidRDefault="00E7741F" w:rsidP="00E7741F">
      <w:pPr>
        <w:bidi w:val="0"/>
        <w:jc w:val="both"/>
        <w:rPr>
          <w:rFonts w:asciiTheme="majorBidi" w:hAnsiTheme="majorBidi" w:cstheme="majorBidi"/>
          <w:b/>
          <w:bCs/>
          <w:color w:val="000000" w:themeColor="text1"/>
          <w:rtl/>
        </w:rPr>
      </w:pPr>
    </w:p>
    <w:p w:rsidR="00E7741F" w:rsidRDefault="00E7741F" w:rsidP="00E7741F">
      <w:pPr>
        <w:bidi w:val="0"/>
        <w:jc w:val="both"/>
        <w:rPr>
          <w:rFonts w:asciiTheme="majorBidi" w:hAnsiTheme="majorBidi" w:cstheme="majorBidi"/>
          <w:b/>
          <w:bCs/>
          <w:color w:val="000000" w:themeColor="text1"/>
          <w:rtl/>
        </w:rPr>
      </w:pPr>
    </w:p>
    <w:p w:rsidR="00E7741F" w:rsidRDefault="00E7741F" w:rsidP="00E7741F">
      <w:pPr>
        <w:bidi w:val="0"/>
        <w:jc w:val="both"/>
        <w:rPr>
          <w:rFonts w:asciiTheme="majorBidi" w:hAnsiTheme="majorBidi" w:cstheme="majorBidi"/>
          <w:b/>
          <w:bCs/>
          <w:color w:val="000000" w:themeColor="text1"/>
          <w:rtl/>
        </w:rPr>
      </w:pPr>
    </w:p>
    <w:p w:rsidR="00E7741F" w:rsidRDefault="00E7741F" w:rsidP="00E7741F">
      <w:pPr>
        <w:bidi w:val="0"/>
        <w:jc w:val="both"/>
        <w:rPr>
          <w:rFonts w:asciiTheme="majorBidi" w:hAnsiTheme="majorBidi" w:cstheme="majorBidi"/>
          <w:b/>
          <w:bCs/>
          <w:color w:val="000000" w:themeColor="text1"/>
          <w:rtl/>
        </w:rPr>
      </w:pPr>
    </w:p>
    <w:p w:rsidR="00E7741F" w:rsidRDefault="00E7741F" w:rsidP="00E7741F">
      <w:pPr>
        <w:bidi w:val="0"/>
        <w:jc w:val="both"/>
        <w:rPr>
          <w:rFonts w:asciiTheme="majorBidi" w:hAnsiTheme="majorBidi" w:cstheme="majorBidi"/>
          <w:b/>
          <w:bCs/>
          <w:color w:val="000000" w:themeColor="text1"/>
          <w:rtl/>
        </w:rPr>
      </w:pPr>
    </w:p>
    <w:p w:rsidR="00E7741F" w:rsidRDefault="00E7741F" w:rsidP="00E7741F">
      <w:pPr>
        <w:bidi w:val="0"/>
        <w:jc w:val="both"/>
        <w:rPr>
          <w:rFonts w:asciiTheme="majorBidi" w:hAnsiTheme="majorBidi" w:cstheme="majorBidi"/>
          <w:b/>
          <w:bCs/>
          <w:color w:val="000000" w:themeColor="text1"/>
          <w:rtl/>
        </w:rPr>
      </w:pPr>
    </w:p>
    <w:p w:rsidR="00E7741F" w:rsidRDefault="00E7741F" w:rsidP="00E7741F">
      <w:pPr>
        <w:bidi w:val="0"/>
        <w:jc w:val="both"/>
        <w:rPr>
          <w:rFonts w:asciiTheme="majorBidi" w:hAnsiTheme="majorBidi" w:cstheme="majorBidi"/>
          <w:b/>
          <w:bCs/>
          <w:color w:val="000000" w:themeColor="text1"/>
          <w:rtl/>
        </w:rPr>
      </w:pPr>
    </w:p>
    <w:p w:rsidR="00E7741F" w:rsidRDefault="00E7741F" w:rsidP="00E7741F">
      <w:pPr>
        <w:bidi w:val="0"/>
        <w:jc w:val="both"/>
        <w:rPr>
          <w:rFonts w:asciiTheme="majorBidi" w:hAnsiTheme="majorBidi" w:cstheme="majorBidi"/>
          <w:b/>
          <w:bCs/>
          <w:color w:val="000000" w:themeColor="text1"/>
          <w:rtl/>
        </w:rPr>
      </w:pPr>
    </w:p>
    <w:p w:rsidR="000F11A7" w:rsidRPr="00E7741F" w:rsidRDefault="000F11A7" w:rsidP="00E7741F">
      <w:pPr>
        <w:bidi w:val="0"/>
        <w:jc w:val="both"/>
        <w:rPr>
          <w:rFonts w:asciiTheme="majorBidi" w:hAnsiTheme="majorBidi" w:cstheme="majorBidi"/>
          <w:b/>
          <w:bCs/>
          <w:color w:val="000000" w:themeColor="text1"/>
          <w:sz w:val="26"/>
          <w:szCs w:val="26"/>
        </w:rPr>
      </w:pPr>
      <w:r w:rsidRPr="00E7741F">
        <w:rPr>
          <w:rFonts w:asciiTheme="majorBidi" w:hAnsiTheme="majorBidi" w:cstheme="majorBidi"/>
          <w:b/>
          <w:bCs/>
          <w:color w:val="000000" w:themeColor="text1"/>
          <w:sz w:val="26"/>
          <w:szCs w:val="26"/>
        </w:rPr>
        <w:t xml:space="preserve">Palestinians in </w:t>
      </w:r>
      <w:r w:rsidR="00EA2CAE" w:rsidRPr="00E7741F">
        <w:rPr>
          <w:rFonts w:asciiTheme="majorBidi" w:hAnsiTheme="majorBidi" w:cstheme="majorBidi"/>
          <w:b/>
          <w:bCs/>
          <w:color w:val="000000" w:themeColor="text1"/>
          <w:sz w:val="26"/>
          <w:szCs w:val="26"/>
        </w:rPr>
        <w:t xml:space="preserve">the </w:t>
      </w:r>
      <w:r w:rsidRPr="00E7741F">
        <w:rPr>
          <w:rFonts w:asciiTheme="majorBidi" w:hAnsiTheme="majorBidi" w:cstheme="majorBidi"/>
          <w:b/>
          <w:bCs/>
          <w:color w:val="000000" w:themeColor="text1"/>
          <w:sz w:val="26"/>
          <w:szCs w:val="26"/>
        </w:rPr>
        <w:t>West Bank</w:t>
      </w:r>
      <w:r w:rsidR="006B6F5A" w:rsidRPr="00E7741F">
        <w:rPr>
          <w:rFonts w:asciiTheme="majorBidi" w:hAnsiTheme="majorBidi" w:cstheme="majorBidi"/>
          <w:b/>
          <w:bCs/>
          <w:color w:val="000000" w:themeColor="text1"/>
          <w:sz w:val="26"/>
          <w:szCs w:val="26"/>
        </w:rPr>
        <w:t>,</w:t>
      </w:r>
      <w:r w:rsidRPr="00E7741F">
        <w:rPr>
          <w:rFonts w:asciiTheme="majorBidi" w:hAnsiTheme="majorBidi" w:cstheme="majorBidi"/>
          <w:b/>
          <w:bCs/>
          <w:color w:val="000000" w:themeColor="text1"/>
          <w:sz w:val="26"/>
          <w:szCs w:val="26"/>
        </w:rPr>
        <w:t xml:space="preserve"> </w:t>
      </w:r>
      <w:r w:rsidR="00B0641E" w:rsidRPr="00E7741F">
        <w:rPr>
          <w:rFonts w:asciiTheme="majorBidi" w:hAnsiTheme="majorBidi" w:cstheme="majorBidi"/>
          <w:b/>
          <w:bCs/>
          <w:color w:val="000000" w:themeColor="text1"/>
          <w:sz w:val="26"/>
          <w:szCs w:val="26"/>
        </w:rPr>
        <w:t>including</w:t>
      </w:r>
      <w:r w:rsidRPr="00E7741F">
        <w:rPr>
          <w:rFonts w:asciiTheme="majorBidi" w:hAnsiTheme="majorBidi" w:cstheme="majorBidi"/>
          <w:b/>
          <w:bCs/>
          <w:color w:val="000000" w:themeColor="text1"/>
          <w:sz w:val="26"/>
          <w:szCs w:val="26"/>
        </w:rPr>
        <w:t xml:space="preserve"> Jerusalem</w:t>
      </w:r>
      <w:r w:rsidR="00BB171A" w:rsidRPr="00E7741F">
        <w:rPr>
          <w:rFonts w:asciiTheme="majorBidi" w:hAnsiTheme="majorBidi" w:cstheme="majorBidi"/>
          <w:b/>
          <w:bCs/>
          <w:color w:val="000000" w:themeColor="text1"/>
          <w:sz w:val="26"/>
          <w:szCs w:val="26"/>
        </w:rPr>
        <w:t xml:space="preserve"> Governorate</w:t>
      </w:r>
      <w:r w:rsidR="006B6F5A" w:rsidRPr="00E7741F">
        <w:rPr>
          <w:rFonts w:asciiTheme="majorBidi" w:hAnsiTheme="majorBidi" w:cstheme="majorBidi"/>
          <w:b/>
          <w:bCs/>
          <w:color w:val="000000" w:themeColor="text1"/>
          <w:sz w:val="26"/>
          <w:szCs w:val="26"/>
        </w:rPr>
        <w:t>,</w:t>
      </w:r>
      <w:r w:rsidRPr="00E7741F">
        <w:rPr>
          <w:rFonts w:asciiTheme="majorBidi" w:hAnsiTheme="majorBidi" w:cstheme="majorBidi"/>
          <w:b/>
          <w:bCs/>
          <w:color w:val="000000" w:themeColor="text1"/>
          <w:sz w:val="26"/>
          <w:szCs w:val="26"/>
        </w:rPr>
        <w:t xml:space="preserve"> </w:t>
      </w:r>
      <w:proofErr w:type="gramStart"/>
      <w:r w:rsidR="006B6F5A" w:rsidRPr="00E7741F">
        <w:rPr>
          <w:rFonts w:asciiTheme="majorBidi" w:hAnsiTheme="majorBidi" w:cstheme="majorBidi"/>
          <w:b/>
          <w:bCs/>
          <w:color w:val="000000" w:themeColor="text1"/>
          <w:sz w:val="26"/>
          <w:szCs w:val="26"/>
        </w:rPr>
        <w:t xml:space="preserve">are </w:t>
      </w:r>
      <w:r w:rsidRPr="00E7741F">
        <w:rPr>
          <w:rFonts w:asciiTheme="majorBidi" w:hAnsiTheme="majorBidi" w:cstheme="majorBidi"/>
          <w:b/>
          <w:bCs/>
          <w:color w:val="000000" w:themeColor="text1"/>
          <w:sz w:val="26"/>
          <w:szCs w:val="26"/>
        </w:rPr>
        <w:t>subjected</w:t>
      </w:r>
      <w:proofErr w:type="gramEnd"/>
      <w:r w:rsidRPr="00E7741F">
        <w:rPr>
          <w:rFonts w:asciiTheme="majorBidi" w:hAnsiTheme="majorBidi" w:cstheme="majorBidi"/>
          <w:b/>
          <w:bCs/>
          <w:color w:val="000000" w:themeColor="text1"/>
          <w:sz w:val="26"/>
          <w:szCs w:val="26"/>
        </w:rPr>
        <w:t xml:space="preserve"> to increased forced displacement</w:t>
      </w:r>
    </w:p>
    <w:p w:rsidR="005D3D94" w:rsidRPr="00E7741F" w:rsidRDefault="00B0641E" w:rsidP="006B6F5A">
      <w:pPr>
        <w:bidi w:val="0"/>
        <w:jc w:val="both"/>
        <w:rPr>
          <w:rFonts w:asciiTheme="majorBidi" w:hAnsiTheme="majorBidi" w:cstheme="majorBidi"/>
          <w:color w:val="000000" w:themeColor="text1"/>
          <w:sz w:val="26"/>
          <w:szCs w:val="26"/>
        </w:rPr>
      </w:pPr>
      <w:r w:rsidRPr="00E7741F">
        <w:rPr>
          <w:rFonts w:asciiTheme="majorBidi" w:hAnsiTheme="majorBidi" w:cstheme="majorBidi"/>
          <w:color w:val="000000" w:themeColor="text1"/>
          <w:sz w:val="26"/>
          <w:szCs w:val="26"/>
        </w:rPr>
        <w:t xml:space="preserve">Since October 2023 </w:t>
      </w:r>
      <w:r w:rsidR="009A61B2" w:rsidRPr="00E7741F">
        <w:rPr>
          <w:rFonts w:asciiTheme="majorBidi" w:hAnsiTheme="majorBidi" w:cstheme="majorBidi"/>
          <w:color w:val="000000" w:themeColor="text1"/>
          <w:sz w:val="26"/>
          <w:szCs w:val="26"/>
        </w:rPr>
        <w:t>until</w:t>
      </w:r>
      <w:r w:rsidRPr="00E7741F">
        <w:rPr>
          <w:rFonts w:asciiTheme="majorBidi" w:hAnsiTheme="majorBidi" w:cstheme="majorBidi"/>
          <w:color w:val="000000" w:themeColor="text1"/>
          <w:sz w:val="26"/>
          <w:szCs w:val="26"/>
        </w:rPr>
        <w:t xml:space="preserve"> 31/05/2025</w:t>
      </w:r>
      <w:r w:rsidR="006B6F5A" w:rsidRPr="00E7741F">
        <w:rPr>
          <w:rFonts w:asciiTheme="majorBidi" w:hAnsiTheme="majorBidi" w:cstheme="majorBidi"/>
          <w:color w:val="000000" w:themeColor="text1"/>
          <w:sz w:val="26"/>
          <w:szCs w:val="26"/>
        </w:rPr>
        <w:t>,</w:t>
      </w:r>
      <w:r w:rsidR="000F11A7" w:rsidRPr="00E7741F">
        <w:rPr>
          <w:rFonts w:asciiTheme="majorBidi" w:hAnsiTheme="majorBidi" w:cstheme="majorBidi"/>
          <w:color w:val="000000" w:themeColor="text1"/>
          <w:sz w:val="26"/>
          <w:szCs w:val="26"/>
        </w:rPr>
        <w:t xml:space="preserve"> Israel has intensified forced displacement and land confiscation across the occupied West Bank</w:t>
      </w:r>
      <w:r w:rsidR="006B6F5A" w:rsidRPr="00E7741F">
        <w:rPr>
          <w:rFonts w:asciiTheme="majorBidi" w:hAnsiTheme="majorBidi" w:cstheme="majorBidi"/>
          <w:color w:val="000000" w:themeColor="text1"/>
          <w:sz w:val="26"/>
          <w:szCs w:val="26"/>
        </w:rPr>
        <w:t xml:space="preserve"> and</w:t>
      </w:r>
      <w:r w:rsidR="000F11A7" w:rsidRPr="00E7741F">
        <w:rPr>
          <w:rFonts w:asciiTheme="majorBidi" w:hAnsiTheme="majorBidi" w:cstheme="majorBidi"/>
          <w:color w:val="000000" w:themeColor="text1"/>
          <w:sz w:val="26"/>
          <w:szCs w:val="26"/>
        </w:rPr>
        <w:t xml:space="preserve"> Jerusalem</w:t>
      </w:r>
      <w:r w:rsidR="00BB171A" w:rsidRPr="00E7741F">
        <w:rPr>
          <w:rFonts w:asciiTheme="majorBidi" w:hAnsiTheme="majorBidi" w:cstheme="majorBidi"/>
          <w:color w:val="000000" w:themeColor="text1"/>
          <w:sz w:val="26"/>
          <w:szCs w:val="26"/>
        </w:rPr>
        <w:t xml:space="preserve"> </w:t>
      </w:r>
      <w:r w:rsidR="00AC3BE5" w:rsidRPr="00E7741F">
        <w:rPr>
          <w:rFonts w:asciiTheme="majorBidi" w:hAnsiTheme="majorBidi" w:cstheme="majorBidi"/>
          <w:color w:val="000000" w:themeColor="text1"/>
          <w:sz w:val="26"/>
          <w:szCs w:val="26"/>
        </w:rPr>
        <w:t>Governorate</w:t>
      </w:r>
      <w:r w:rsidR="000F11A7" w:rsidRPr="00E7741F">
        <w:rPr>
          <w:rFonts w:asciiTheme="majorBidi" w:hAnsiTheme="majorBidi" w:cstheme="majorBidi"/>
          <w:color w:val="000000" w:themeColor="text1"/>
          <w:sz w:val="26"/>
          <w:szCs w:val="26"/>
        </w:rPr>
        <w:t xml:space="preserve">. In </w:t>
      </w:r>
      <w:proofErr w:type="spellStart"/>
      <w:r w:rsidR="000F11A7" w:rsidRPr="00E7741F">
        <w:rPr>
          <w:rFonts w:asciiTheme="majorBidi" w:hAnsiTheme="majorBidi" w:cstheme="majorBidi"/>
          <w:color w:val="000000" w:themeColor="text1"/>
          <w:sz w:val="26"/>
          <w:szCs w:val="26"/>
        </w:rPr>
        <w:t>Masafer</w:t>
      </w:r>
      <w:proofErr w:type="spellEnd"/>
      <w:r w:rsidR="000F11A7" w:rsidRPr="00E7741F">
        <w:rPr>
          <w:rFonts w:asciiTheme="majorBidi" w:hAnsiTheme="majorBidi" w:cstheme="majorBidi"/>
          <w:color w:val="000000" w:themeColor="text1"/>
          <w:sz w:val="26"/>
          <w:szCs w:val="26"/>
        </w:rPr>
        <w:t xml:space="preserve"> </w:t>
      </w:r>
      <w:proofErr w:type="spellStart"/>
      <w:r w:rsidR="000F11A7" w:rsidRPr="00E7741F">
        <w:rPr>
          <w:rFonts w:asciiTheme="majorBidi" w:hAnsiTheme="majorBidi" w:cstheme="majorBidi"/>
          <w:color w:val="000000" w:themeColor="text1"/>
          <w:sz w:val="26"/>
          <w:szCs w:val="26"/>
        </w:rPr>
        <w:t>Yatta</w:t>
      </w:r>
      <w:proofErr w:type="spellEnd"/>
      <w:r w:rsidR="000F11A7" w:rsidRPr="00E7741F">
        <w:rPr>
          <w:rFonts w:asciiTheme="majorBidi" w:hAnsiTheme="majorBidi" w:cstheme="majorBidi"/>
          <w:color w:val="000000" w:themeColor="text1"/>
          <w:sz w:val="26"/>
          <w:szCs w:val="26"/>
        </w:rPr>
        <w:t xml:space="preserve">, around 1,200 Palestinians face </w:t>
      </w:r>
      <w:r w:rsidR="00EA2CAE" w:rsidRPr="00E7741F">
        <w:rPr>
          <w:rFonts w:asciiTheme="majorBidi" w:hAnsiTheme="majorBidi" w:cstheme="majorBidi"/>
          <w:color w:val="000000" w:themeColor="text1"/>
          <w:sz w:val="26"/>
          <w:szCs w:val="26"/>
        </w:rPr>
        <w:t xml:space="preserve">displacement </w:t>
      </w:r>
      <w:r w:rsidR="000F11A7" w:rsidRPr="00E7741F">
        <w:rPr>
          <w:rFonts w:asciiTheme="majorBidi" w:hAnsiTheme="majorBidi" w:cstheme="majorBidi"/>
          <w:color w:val="000000" w:themeColor="text1"/>
          <w:sz w:val="26"/>
          <w:szCs w:val="26"/>
        </w:rPr>
        <w:t>after</w:t>
      </w:r>
      <w:r w:rsidR="006B6F5A" w:rsidRPr="00E7741F">
        <w:rPr>
          <w:rFonts w:asciiTheme="majorBidi" w:hAnsiTheme="majorBidi" w:cstheme="majorBidi"/>
          <w:color w:val="000000" w:themeColor="text1"/>
          <w:sz w:val="26"/>
          <w:szCs w:val="26"/>
        </w:rPr>
        <w:t xml:space="preserve"> the</w:t>
      </w:r>
      <w:r w:rsidR="000F11A7" w:rsidRPr="00E7741F">
        <w:rPr>
          <w:rFonts w:asciiTheme="majorBidi" w:hAnsiTheme="majorBidi" w:cstheme="majorBidi"/>
          <w:color w:val="000000" w:themeColor="text1"/>
          <w:sz w:val="26"/>
          <w:szCs w:val="26"/>
        </w:rPr>
        <w:t xml:space="preserve"> </w:t>
      </w:r>
      <w:r w:rsidR="006B6F5A" w:rsidRPr="00E7741F">
        <w:rPr>
          <w:rFonts w:asciiTheme="majorBidi" w:hAnsiTheme="majorBidi" w:cstheme="majorBidi"/>
          <w:color w:val="000000" w:themeColor="text1"/>
          <w:sz w:val="26"/>
          <w:szCs w:val="26"/>
        </w:rPr>
        <w:t>I</w:t>
      </w:r>
      <w:r w:rsidR="00EA2CAE" w:rsidRPr="00E7741F">
        <w:rPr>
          <w:rFonts w:asciiTheme="majorBidi" w:hAnsiTheme="majorBidi" w:cstheme="majorBidi"/>
          <w:color w:val="000000" w:themeColor="text1"/>
          <w:sz w:val="26"/>
          <w:szCs w:val="26"/>
        </w:rPr>
        <w:t xml:space="preserve">sraeli </w:t>
      </w:r>
      <w:r w:rsidR="000F11A7" w:rsidRPr="00E7741F">
        <w:rPr>
          <w:rFonts w:asciiTheme="majorBidi" w:hAnsiTheme="majorBidi" w:cstheme="majorBidi"/>
          <w:color w:val="000000" w:themeColor="text1"/>
          <w:sz w:val="26"/>
          <w:szCs w:val="26"/>
        </w:rPr>
        <w:t xml:space="preserve">authorities rejected all building permits under the pretext of “military training” zones, while settlers nearby remain unaffected. According to OCHA, at least 6,463 Palestinians </w:t>
      </w:r>
      <w:proofErr w:type="gramStart"/>
      <w:r w:rsidR="000F11A7" w:rsidRPr="00E7741F">
        <w:rPr>
          <w:rFonts w:asciiTheme="majorBidi" w:hAnsiTheme="majorBidi" w:cstheme="majorBidi"/>
          <w:color w:val="000000" w:themeColor="text1"/>
          <w:sz w:val="26"/>
          <w:szCs w:val="26"/>
        </w:rPr>
        <w:t>have been displaced</w:t>
      </w:r>
      <w:proofErr w:type="gramEnd"/>
      <w:r w:rsidR="000F11A7" w:rsidRPr="00E7741F">
        <w:rPr>
          <w:rFonts w:asciiTheme="majorBidi" w:hAnsiTheme="majorBidi" w:cstheme="majorBidi"/>
          <w:color w:val="000000" w:themeColor="text1"/>
          <w:sz w:val="26"/>
          <w:szCs w:val="26"/>
        </w:rPr>
        <w:t xml:space="preserve"> by demolitions</w:t>
      </w:r>
      <w:r w:rsidR="009B26B7" w:rsidRPr="00E7741F">
        <w:rPr>
          <w:rFonts w:asciiTheme="majorBidi" w:hAnsiTheme="majorBidi" w:cstheme="majorBidi"/>
          <w:color w:val="000000" w:themeColor="text1"/>
          <w:sz w:val="26"/>
          <w:szCs w:val="26"/>
        </w:rPr>
        <w:t xml:space="preserve"> in addition to</w:t>
      </w:r>
      <w:r w:rsidR="000F11A7" w:rsidRPr="00E7741F">
        <w:rPr>
          <w:rFonts w:asciiTheme="majorBidi" w:hAnsiTheme="majorBidi" w:cstheme="majorBidi"/>
          <w:color w:val="000000" w:themeColor="text1"/>
          <w:sz w:val="26"/>
          <w:szCs w:val="26"/>
        </w:rPr>
        <w:t xml:space="preserve"> another 40,000 </w:t>
      </w:r>
      <w:r w:rsidR="000F11A7" w:rsidRPr="00E7741F">
        <w:rPr>
          <w:rFonts w:asciiTheme="majorBidi" w:hAnsiTheme="majorBidi" w:cstheme="majorBidi"/>
          <w:color w:val="000000" w:themeColor="text1"/>
          <w:sz w:val="26"/>
          <w:szCs w:val="26"/>
        </w:rPr>
        <w:lastRenderedPageBreak/>
        <w:t xml:space="preserve">from </w:t>
      </w:r>
      <w:r w:rsidR="006B6F5A" w:rsidRPr="00E7741F">
        <w:rPr>
          <w:rFonts w:asciiTheme="majorBidi" w:hAnsiTheme="majorBidi" w:cstheme="majorBidi"/>
          <w:color w:val="000000" w:themeColor="text1"/>
          <w:sz w:val="26"/>
          <w:szCs w:val="26"/>
        </w:rPr>
        <w:t xml:space="preserve">the </w:t>
      </w:r>
      <w:r w:rsidR="000F11A7" w:rsidRPr="00E7741F">
        <w:rPr>
          <w:rFonts w:asciiTheme="majorBidi" w:hAnsiTheme="majorBidi" w:cstheme="majorBidi"/>
          <w:color w:val="000000" w:themeColor="text1"/>
          <w:sz w:val="26"/>
          <w:szCs w:val="26"/>
        </w:rPr>
        <w:t xml:space="preserve">refugee camps in </w:t>
      </w:r>
      <w:r w:rsidRPr="00E7741F">
        <w:rPr>
          <w:rFonts w:asciiTheme="majorBidi" w:hAnsiTheme="majorBidi" w:cstheme="majorBidi"/>
          <w:color w:val="000000" w:themeColor="text1"/>
          <w:sz w:val="26"/>
          <w:szCs w:val="26"/>
        </w:rPr>
        <w:t xml:space="preserve">both </w:t>
      </w:r>
      <w:r w:rsidR="000F11A7" w:rsidRPr="00E7741F">
        <w:rPr>
          <w:rFonts w:asciiTheme="majorBidi" w:hAnsiTheme="majorBidi" w:cstheme="majorBidi"/>
          <w:color w:val="000000" w:themeColor="text1"/>
          <w:sz w:val="26"/>
          <w:szCs w:val="26"/>
        </w:rPr>
        <w:t xml:space="preserve">Jenin and </w:t>
      </w:r>
      <w:proofErr w:type="spellStart"/>
      <w:r w:rsidR="000F11A7" w:rsidRPr="00E7741F">
        <w:rPr>
          <w:rFonts w:asciiTheme="majorBidi" w:hAnsiTheme="majorBidi" w:cstheme="majorBidi"/>
          <w:color w:val="000000" w:themeColor="text1"/>
          <w:sz w:val="26"/>
          <w:szCs w:val="26"/>
        </w:rPr>
        <w:t>Tulkarm</w:t>
      </w:r>
      <w:proofErr w:type="spellEnd"/>
      <w:r w:rsidRPr="00E7741F">
        <w:rPr>
          <w:rFonts w:asciiTheme="majorBidi" w:hAnsiTheme="majorBidi" w:cstheme="majorBidi"/>
          <w:color w:val="000000" w:themeColor="text1"/>
          <w:sz w:val="26"/>
          <w:szCs w:val="26"/>
        </w:rPr>
        <w:t xml:space="preserve"> cities due to military operations.  In addition to</w:t>
      </w:r>
      <w:r w:rsidR="000F11A7" w:rsidRPr="00E7741F">
        <w:rPr>
          <w:rFonts w:asciiTheme="majorBidi" w:hAnsiTheme="majorBidi" w:cstheme="majorBidi"/>
          <w:color w:val="000000" w:themeColor="text1"/>
          <w:sz w:val="26"/>
          <w:szCs w:val="26"/>
        </w:rPr>
        <w:t xml:space="preserve"> over 2,200 </w:t>
      </w:r>
      <w:r w:rsidR="009B26B7" w:rsidRPr="00E7741F">
        <w:rPr>
          <w:rFonts w:asciiTheme="majorBidi" w:hAnsiTheme="majorBidi" w:cstheme="majorBidi"/>
          <w:color w:val="000000" w:themeColor="text1"/>
          <w:sz w:val="26"/>
          <w:szCs w:val="26"/>
        </w:rPr>
        <w:t xml:space="preserve">Palestinians facing displacements </w:t>
      </w:r>
      <w:r w:rsidR="000F11A7" w:rsidRPr="00E7741F">
        <w:rPr>
          <w:rFonts w:asciiTheme="majorBidi" w:hAnsiTheme="majorBidi" w:cstheme="majorBidi"/>
          <w:color w:val="000000" w:themeColor="text1"/>
          <w:sz w:val="26"/>
          <w:szCs w:val="26"/>
        </w:rPr>
        <w:t>by settler violence and access restrictions.</w:t>
      </w:r>
    </w:p>
    <w:p w:rsidR="000237AF" w:rsidRPr="00E7741F" w:rsidRDefault="000237AF" w:rsidP="000237AF">
      <w:pPr>
        <w:bidi w:val="0"/>
        <w:jc w:val="both"/>
        <w:rPr>
          <w:rFonts w:asciiTheme="majorBidi" w:hAnsiTheme="majorBidi" w:cstheme="majorBidi"/>
          <w:color w:val="000000" w:themeColor="text1"/>
          <w:sz w:val="26"/>
          <w:szCs w:val="26"/>
        </w:rPr>
      </w:pPr>
    </w:p>
    <w:p w:rsidR="000237AF" w:rsidRPr="00E7741F" w:rsidRDefault="000237AF" w:rsidP="006B6F5A">
      <w:pPr>
        <w:bidi w:val="0"/>
        <w:jc w:val="both"/>
        <w:rPr>
          <w:rFonts w:asciiTheme="majorBidi" w:hAnsiTheme="majorBidi" w:cstheme="majorBidi"/>
          <w:color w:val="000000" w:themeColor="text1"/>
          <w:sz w:val="26"/>
          <w:szCs w:val="26"/>
        </w:rPr>
      </w:pPr>
      <w:r w:rsidRPr="00E7741F">
        <w:rPr>
          <w:rFonts w:asciiTheme="majorBidi" w:hAnsiTheme="majorBidi" w:cstheme="majorBidi"/>
          <w:color w:val="000000" w:themeColor="text1"/>
          <w:sz w:val="26"/>
          <w:szCs w:val="26"/>
        </w:rPr>
        <w:t>In the same context</w:t>
      </w:r>
      <w:r w:rsidR="006B6F5A" w:rsidRPr="00E7741F">
        <w:rPr>
          <w:rFonts w:asciiTheme="majorBidi" w:hAnsiTheme="majorBidi" w:cstheme="majorBidi"/>
          <w:color w:val="000000" w:themeColor="text1"/>
          <w:sz w:val="26"/>
          <w:szCs w:val="26"/>
        </w:rPr>
        <w:t>,</w:t>
      </w:r>
      <w:r w:rsidR="009B26B7" w:rsidRPr="00E7741F">
        <w:rPr>
          <w:rFonts w:asciiTheme="majorBidi" w:hAnsiTheme="majorBidi" w:cstheme="majorBidi"/>
          <w:color w:val="000000" w:themeColor="text1"/>
          <w:sz w:val="26"/>
          <w:szCs w:val="26"/>
        </w:rPr>
        <w:t xml:space="preserve"> and</w:t>
      </w:r>
      <w:r w:rsidR="001C41EF" w:rsidRPr="00E7741F">
        <w:rPr>
          <w:rFonts w:asciiTheme="majorBidi" w:hAnsiTheme="majorBidi" w:cstheme="majorBidi"/>
          <w:color w:val="000000" w:themeColor="text1"/>
          <w:sz w:val="26"/>
          <w:szCs w:val="26"/>
        </w:rPr>
        <w:t xml:space="preserve"> according to </w:t>
      </w:r>
      <w:r w:rsidR="006B6F5A" w:rsidRPr="00E7741F">
        <w:rPr>
          <w:rFonts w:asciiTheme="majorBidi" w:hAnsiTheme="majorBidi" w:cstheme="majorBidi"/>
          <w:color w:val="000000" w:themeColor="text1"/>
          <w:sz w:val="26"/>
          <w:szCs w:val="26"/>
        </w:rPr>
        <w:t xml:space="preserve">the </w:t>
      </w:r>
      <w:r w:rsidR="001C41EF" w:rsidRPr="00E7741F">
        <w:rPr>
          <w:rFonts w:asciiTheme="majorBidi" w:hAnsiTheme="majorBidi" w:cstheme="majorBidi"/>
          <w:color w:val="000000" w:themeColor="text1"/>
          <w:sz w:val="26"/>
          <w:szCs w:val="26"/>
        </w:rPr>
        <w:t>Colonization and Wall Resistance Commission</w:t>
      </w:r>
      <w:r w:rsidR="006B6F5A" w:rsidRPr="00E7741F">
        <w:rPr>
          <w:rFonts w:asciiTheme="majorBidi" w:hAnsiTheme="majorBidi" w:cstheme="majorBidi"/>
          <w:color w:val="000000" w:themeColor="text1"/>
          <w:sz w:val="26"/>
          <w:szCs w:val="26"/>
        </w:rPr>
        <w:t>,</w:t>
      </w:r>
      <w:r w:rsidR="001C41EF" w:rsidRPr="00E7741F">
        <w:rPr>
          <w:rFonts w:asciiTheme="majorBidi" w:hAnsiTheme="majorBidi" w:cstheme="majorBidi"/>
          <w:color w:val="000000" w:themeColor="text1"/>
          <w:sz w:val="26"/>
          <w:szCs w:val="26"/>
        </w:rPr>
        <w:t xml:space="preserve"> data</w:t>
      </w:r>
      <w:r w:rsidR="007C702B" w:rsidRPr="00E7741F">
        <w:rPr>
          <w:rFonts w:asciiTheme="majorBidi" w:hAnsiTheme="majorBidi" w:cstheme="majorBidi"/>
          <w:color w:val="000000" w:themeColor="text1"/>
          <w:sz w:val="26"/>
          <w:szCs w:val="26"/>
        </w:rPr>
        <w:t xml:space="preserve"> </w:t>
      </w:r>
      <w:r w:rsidR="009B26B7" w:rsidRPr="00E7741F">
        <w:rPr>
          <w:rFonts w:asciiTheme="majorBidi" w:hAnsiTheme="majorBidi" w:cstheme="majorBidi"/>
          <w:color w:val="000000" w:themeColor="text1"/>
          <w:sz w:val="26"/>
          <w:szCs w:val="26"/>
        </w:rPr>
        <w:t xml:space="preserve">stated that </w:t>
      </w:r>
      <w:r w:rsidR="007C702B" w:rsidRPr="00E7741F">
        <w:rPr>
          <w:rFonts w:asciiTheme="majorBidi" w:hAnsiTheme="majorBidi" w:cstheme="majorBidi"/>
          <w:color w:val="000000" w:themeColor="text1"/>
          <w:sz w:val="26"/>
          <w:szCs w:val="26"/>
        </w:rPr>
        <w:t xml:space="preserve">during the first </w:t>
      </w:r>
      <w:r w:rsidR="006B6F5A" w:rsidRPr="00E7741F">
        <w:rPr>
          <w:rFonts w:asciiTheme="majorBidi" w:hAnsiTheme="majorBidi" w:cstheme="majorBidi"/>
          <w:color w:val="000000" w:themeColor="text1"/>
          <w:sz w:val="26"/>
          <w:szCs w:val="26"/>
        </w:rPr>
        <w:t xml:space="preserve">half </w:t>
      </w:r>
      <w:r w:rsidR="007C702B" w:rsidRPr="00E7741F">
        <w:rPr>
          <w:rFonts w:asciiTheme="majorBidi" w:hAnsiTheme="majorBidi" w:cstheme="majorBidi"/>
          <w:color w:val="000000" w:themeColor="text1"/>
          <w:sz w:val="26"/>
          <w:szCs w:val="26"/>
        </w:rPr>
        <w:t xml:space="preserve">of 2025, </w:t>
      </w:r>
      <w:r w:rsidRPr="00E7741F">
        <w:rPr>
          <w:rFonts w:asciiTheme="majorBidi" w:hAnsiTheme="majorBidi" w:cstheme="majorBidi"/>
          <w:color w:val="000000" w:themeColor="text1"/>
          <w:sz w:val="26"/>
          <w:szCs w:val="26"/>
        </w:rPr>
        <w:t>the Israeli occupation carried out 380</w:t>
      </w:r>
      <w:r w:rsidRPr="00E7741F">
        <w:rPr>
          <w:rStyle w:val="Strong"/>
          <w:rFonts w:asciiTheme="majorBidi" w:hAnsiTheme="majorBidi" w:cstheme="majorBidi"/>
          <w:color w:val="000000" w:themeColor="text1"/>
          <w:sz w:val="26"/>
          <w:szCs w:val="26"/>
        </w:rPr>
        <w:t xml:space="preserve"> </w:t>
      </w:r>
      <w:r w:rsidRPr="00E7741F">
        <w:rPr>
          <w:rStyle w:val="Strong"/>
          <w:rFonts w:asciiTheme="majorBidi" w:hAnsiTheme="majorBidi" w:cstheme="majorBidi"/>
          <w:b w:val="0"/>
          <w:bCs w:val="0"/>
          <w:color w:val="000000" w:themeColor="text1"/>
          <w:sz w:val="26"/>
          <w:szCs w:val="26"/>
        </w:rPr>
        <w:t>demolition operations</w:t>
      </w:r>
      <w:r w:rsidRPr="00E7741F">
        <w:rPr>
          <w:rFonts w:asciiTheme="majorBidi" w:hAnsiTheme="majorBidi" w:cstheme="majorBidi"/>
          <w:color w:val="000000" w:themeColor="text1"/>
          <w:sz w:val="26"/>
          <w:szCs w:val="26"/>
        </w:rPr>
        <w:t xml:space="preserve">, </w:t>
      </w:r>
      <w:r w:rsidR="00D55FE5" w:rsidRPr="00E7741F">
        <w:rPr>
          <w:rFonts w:asciiTheme="majorBidi" w:hAnsiTheme="majorBidi" w:cstheme="majorBidi"/>
          <w:color w:val="000000" w:themeColor="text1"/>
          <w:sz w:val="26"/>
          <w:szCs w:val="26"/>
        </w:rPr>
        <w:t>and</w:t>
      </w:r>
      <w:r w:rsidRPr="00E7741F">
        <w:rPr>
          <w:rFonts w:asciiTheme="majorBidi" w:hAnsiTheme="majorBidi" w:cstheme="majorBidi"/>
          <w:color w:val="000000" w:themeColor="text1"/>
          <w:sz w:val="26"/>
          <w:szCs w:val="26"/>
        </w:rPr>
        <w:t xml:space="preserve"> </w:t>
      </w:r>
      <w:r w:rsidRPr="00E7741F">
        <w:rPr>
          <w:rStyle w:val="Strong"/>
          <w:rFonts w:asciiTheme="majorBidi" w:hAnsiTheme="majorBidi" w:cstheme="majorBidi"/>
          <w:b w:val="0"/>
          <w:bCs w:val="0"/>
          <w:color w:val="000000" w:themeColor="text1"/>
          <w:sz w:val="26"/>
          <w:szCs w:val="26"/>
        </w:rPr>
        <w:t>588 establishments</w:t>
      </w:r>
      <w:r w:rsidRPr="00E7741F">
        <w:rPr>
          <w:rFonts w:asciiTheme="majorBidi" w:hAnsiTheme="majorBidi" w:cstheme="majorBidi"/>
          <w:color w:val="000000" w:themeColor="text1"/>
          <w:sz w:val="26"/>
          <w:szCs w:val="26"/>
        </w:rPr>
        <w:t xml:space="preserve"> were demolished in the West Bank</w:t>
      </w:r>
      <w:r w:rsidR="00D55FE5" w:rsidRPr="00E7741F">
        <w:rPr>
          <w:rFonts w:asciiTheme="majorBidi" w:hAnsiTheme="majorBidi" w:cstheme="majorBidi"/>
          <w:color w:val="000000" w:themeColor="text1"/>
          <w:sz w:val="26"/>
          <w:szCs w:val="26"/>
        </w:rPr>
        <w:t xml:space="preserve">, including 322 inhabited residences, </w:t>
      </w:r>
      <w:r w:rsidRPr="00E7741F">
        <w:rPr>
          <w:rFonts w:asciiTheme="majorBidi" w:hAnsiTheme="majorBidi" w:cstheme="majorBidi"/>
          <w:color w:val="000000" w:themeColor="text1"/>
          <w:sz w:val="26"/>
          <w:szCs w:val="26"/>
        </w:rPr>
        <w:t>including Jerusalem city</w:t>
      </w:r>
      <w:r w:rsidR="00B0641E" w:rsidRPr="00E7741F">
        <w:rPr>
          <w:rFonts w:asciiTheme="majorBidi" w:hAnsiTheme="majorBidi" w:cstheme="majorBidi"/>
          <w:color w:val="000000" w:themeColor="text1"/>
          <w:sz w:val="26"/>
          <w:szCs w:val="26"/>
        </w:rPr>
        <w:t xml:space="preserve"> with 67 demolition operations, and 79 demolished establishment</w:t>
      </w:r>
      <w:r w:rsidR="009B26B7" w:rsidRPr="00E7741F">
        <w:rPr>
          <w:rFonts w:asciiTheme="majorBidi" w:hAnsiTheme="majorBidi" w:cstheme="majorBidi"/>
          <w:color w:val="000000" w:themeColor="text1"/>
          <w:sz w:val="26"/>
          <w:szCs w:val="26"/>
        </w:rPr>
        <w:t>s</w:t>
      </w:r>
      <w:r w:rsidR="00B0641E" w:rsidRPr="00E7741F">
        <w:rPr>
          <w:rFonts w:asciiTheme="majorBidi" w:hAnsiTheme="majorBidi" w:cstheme="majorBidi"/>
          <w:color w:val="000000" w:themeColor="text1"/>
          <w:sz w:val="26"/>
          <w:szCs w:val="26"/>
        </w:rPr>
        <w:t xml:space="preserve">. </w:t>
      </w:r>
      <w:r w:rsidRPr="00E7741F">
        <w:rPr>
          <w:rFonts w:asciiTheme="majorBidi" w:hAnsiTheme="majorBidi" w:cstheme="majorBidi"/>
          <w:color w:val="000000" w:themeColor="text1"/>
          <w:sz w:val="26"/>
          <w:szCs w:val="26"/>
        </w:rPr>
        <w:t>These measures, which strip Palestinians of their homes and lands, constitute</w:t>
      </w:r>
      <w:r w:rsidR="00A036B0" w:rsidRPr="00E7741F">
        <w:rPr>
          <w:rFonts w:asciiTheme="majorBidi" w:hAnsiTheme="majorBidi" w:cstheme="majorBidi"/>
          <w:color w:val="000000" w:themeColor="text1"/>
          <w:sz w:val="26"/>
          <w:szCs w:val="26"/>
        </w:rPr>
        <w:t xml:space="preserve"> </w:t>
      </w:r>
      <w:r w:rsidRPr="00E7741F">
        <w:rPr>
          <w:rFonts w:asciiTheme="majorBidi" w:hAnsiTheme="majorBidi" w:cstheme="majorBidi"/>
          <w:color w:val="000000" w:themeColor="text1"/>
          <w:sz w:val="26"/>
          <w:szCs w:val="26"/>
        </w:rPr>
        <w:t>a violation of the human right to housing.</w:t>
      </w:r>
    </w:p>
    <w:p w:rsidR="000237AF" w:rsidRPr="00E7741F" w:rsidRDefault="000237AF" w:rsidP="000237AF">
      <w:pPr>
        <w:bidi w:val="0"/>
        <w:jc w:val="both"/>
        <w:rPr>
          <w:rFonts w:asciiTheme="majorBidi" w:hAnsiTheme="majorBidi" w:cstheme="majorBidi"/>
          <w:color w:val="000000" w:themeColor="text1"/>
          <w:sz w:val="26"/>
          <w:szCs w:val="26"/>
        </w:rPr>
      </w:pPr>
    </w:p>
    <w:p w:rsidR="00F720BD" w:rsidRDefault="00F720BD" w:rsidP="00A036B0">
      <w:pPr>
        <w:bidi w:val="0"/>
        <w:rPr>
          <w:rFonts w:asciiTheme="majorBidi" w:hAnsiTheme="majorBidi" w:cstheme="majorBidi"/>
          <w:b/>
          <w:bCs/>
          <w:color w:val="000000" w:themeColor="text1"/>
          <w:sz w:val="22"/>
          <w:szCs w:val="22"/>
        </w:rPr>
      </w:pPr>
    </w:p>
    <w:p w:rsidR="00B80EFC" w:rsidRPr="00744740" w:rsidRDefault="00F720BD" w:rsidP="00AC347A">
      <w:pPr>
        <w:bidi w:val="0"/>
        <w:jc w:val="center"/>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The Number of Demolition Operations</w:t>
      </w:r>
      <w:r w:rsidRPr="00F720BD">
        <w:rPr>
          <w:rFonts w:asciiTheme="majorBidi" w:hAnsiTheme="majorBidi" w:cstheme="majorBidi"/>
          <w:b/>
          <w:bCs/>
          <w:color w:val="000000" w:themeColor="text1"/>
          <w:sz w:val="22"/>
          <w:szCs w:val="22"/>
        </w:rPr>
        <w:t xml:space="preserve"> and </w:t>
      </w:r>
      <w:r>
        <w:rPr>
          <w:rFonts w:asciiTheme="majorBidi" w:hAnsiTheme="majorBidi" w:cstheme="majorBidi"/>
          <w:b/>
          <w:bCs/>
          <w:color w:val="000000" w:themeColor="text1"/>
          <w:sz w:val="22"/>
          <w:szCs w:val="22"/>
        </w:rPr>
        <w:t>D</w:t>
      </w:r>
      <w:r w:rsidRPr="00F720BD">
        <w:rPr>
          <w:rFonts w:asciiTheme="majorBidi" w:hAnsiTheme="majorBidi" w:cstheme="majorBidi"/>
          <w:b/>
          <w:bCs/>
          <w:color w:val="000000" w:themeColor="text1"/>
          <w:sz w:val="22"/>
          <w:szCs w:val="22"/>
        </w:rPr>
        <w:t xml:space="preserve">emolished </w:t>
      </w:r>
      <w:r>
        <w:rPr>
          <w:rFonts w:asciiTheme="majorBidi" w:hAnsiTheme="majorBidi" w:cstheme="majorBidi"/>
          <w:b/>
          <w:bCs/>
          <w:color w:val="000000" w:themeColor="text1"/>
          <w:sz w:val="22"/>
          <w:szCs w:val="22"/>
        </w:rPr>
        <w:t xml:space="preserve">Establishments Carried out </w:t>
      </w:r>
      <w:r w:rsidRPr="00F720BD">
        <w:rPr>
          <w:rFonts w:asciiTheme="majorBidi" w:hAnsiTheme="majorBidi" w:cstheme="majorBidi"/>
          <w:b/>
          <w:bCs/>
          <w:color w:val="000000" w:themeColor="text1"/>
          <w:sz w:val="22"/>
          <w:szCs w:val="22"/>
        </w:rPr>
        <w:t xml:space="preserve">by the Israeli </w:t>
      </w:r>
      <w:r w:rsidR="006B6F5A">
        <w:rPr>
          <w:rFonts w:asciiTheme="majorBidi" w:hAnsiTheme="majorBidi" w:cstheme="majorBidi"/>
          <w:b/>
          <w:bCs/>
          <w:color w:val="000000" w:themeColor="text1"/>
          <w:sz w:val="22"/>
          <w:szCs w:val="22"/>
        </w:rPr>
        <w:t>O</w:t>
      </w:r>
      <w:r w:rsidR="006B6F5A" w:rsidRPr="00F720BD">
        <w:rPr>
          <w:rFonts w:asciiTheme="majorBidi" w:hAnsiTheme="majorBidi" w:cstheme="majorBidi"/>
          <w:b/>
          <w:bCs/>
          <w:color w:val="000000" w:themeColor="text1"/>
          <w:sz w:val="22"/>
          <w:szCs w:val="22"/>
        </w:rPr>
        <w:t>ccupation</w:t>
      </w:r>
      <w:r w:rsidR="006B6F5A">
        <w:rPr>
          <w:rFonts w:asciiTheme="majorBidi" w:hAnsiTheme="majorBidi" w:cstheme="majorBidi"/>
          <w:b/>
          <w:bCs/>
          <w:color w:val="000000" w:themeColor="text1"/>
          <w:sz w:val="22"/>
          <w:szCs w:val="22"/>
        </w:rPr>
        <w:t xml:space="preserve"> </w:t>
      </w:r>
      <w:r>
        <w:rPr>
          <w:rFonts w:asciiTheme="majorBidi" w:hAnsiTheme="majorBidi" w:cstheme="majorBidi"/>
          <w:b/>
          <w:bCs/>
          <w:color w:val="000000" w:themeColor="text1"/>
          <w:sz w:val="22"/>
          <w:szCs w:val="22"/>
        </w:rPr>
        <w:t>in West Bank</w:t>
      </w:r>
      <w:r w:rsidRPr="00F720BD">
        <w:rPr>
          <w:rFonts w:asciiTheme="majorBidi" w:hAnsiTheme="majorBidi" w:cstheme="majorBidi"/>
          <w:b/>
          <w:bCs/>
          <w:color w:val="000000" w:themeColor="text1"/>
          <w:sz w:val="22"/>
          <w:szCs w:val="22"/>
        </w:rPr>
        <w:t xml:space="preserve"> during the </w:t>
      </w:r>
      <w:r w:rsidR="006B6F5A">
        <w:rPr>
          <w:rFonts w:asciiTheme="majorBidi" w:hAnsiTheme="majorBidi" w:cstheme="majorBidi"/>
          <w:b/>
          <w:bCs/>
          <w:color w:val="000000" w:themeColor="text1"/>
          <w:sz w:val="22"/>
          <w:szCs w:val="22"/>
        </w:rPr>
        <w:t>F</w:t>
      </w:r>
      <w:r w:rsidR="006B6F5A" w:rsidRPr="00F720BD">
        <w:rPr>
          <w:rFonts w:asciiTheme="majorBidi" w:hAnsiTheme="majorBidi" w:cstheme="majorBidi"/>
          <w:b/>
          <w:bCs/>
          <w:color w:val="000000" w:themeColor="text1"/>
          <w:sz w:val="22"/>
          <w:szCs w:val="22"/>
        </w:rPr>
        <w:t xml:space="preserve">irst </w:t>
      </w:r>
      <w:r w:rsidR="006B6F5A">
        <w:rPr>
          <w:rFonts w:asciiTheme="majorBidi" w:hAnsiTheme="majorBidi" w:cstheme="majorBidi"/>
          <w:b/>
          <w:bCs/>
          <w:color w:val="000000" w:themeColor="text1"/>
          <w:sz w:val="22"/>
          <w:szCs w:val="22"/>
        </w:rPr>
        <w:t>Half</w:t>
      </w:r>
      <w:r w:rsidR="006B6F5A" w:rsidRPr="00F720BD">
        <w:rPr>
          <w:rFonts w:asciiTheme="majorBidi" w:hAnsiTheme="majorBidi" w:cstheme="majorBidi"/>
          <w:b/>
          <w:bCs/>
          <w:color w:val="000000" w:themeColor="text1"/>
          <w:sz w:val="22"/>
          <w:szCs w:val="22"/>
        </w:rPr>
        <w:t xml:space="preserve"> </w:t>
      </w:r>
      <w:r w:rsidRPr="00F720BD">
        <w:rPr>
          <w:rFonts w:asciiTheme="majorBidi" w:hAnsiTheme="majorBidi" w:cstheme="majorBidi"/>
          <w:b/>
          <w:bCs/>
          <w:color w:val="000000" w:themeColor="text1"/>
          <w:sz w:val="22"/>
          <w:szCs w:val="22"/>
        </w:rPr>
        <w:t>of</w:t>
      </w:r>
      <w:r w:rsidR="00744740">
        <w:rPr>
          <w:rFonts w:asciiTheme="majorBidi" w:hAnsiTheme="majorBidi" w:cstheme="majorBidi"/>
          <w:b/>
          <w:bCs/>
          <w:color w:val="000000" w:themeColor="text1"/>
          <w:sz w:val="22"/>
          <w:szCs w:val="22"/>
        </w:rPr>
        <w:t xml:space="preserve"> the </w:t>
      </w:r>
      <w:r w:rsidR="00AC347A">
        <w:rPr>
          <w:rFonts w:asciiTheme="majorBidi" w:hAnsiTheme="majorBidi" w:cstheme="majorBidi"/>
          <w:b/>
          <w:bCs/>
          <w:color w:val="000000" w:themeColor="text1"/>
          <w:sz w:val="22"/>
          <w:szCs w:val="22"/>
        </w:rPr>
        <w:t xml:space="preserve">Years </w:t>
      </w:r>
      <w:r w:rsidR="00744740">
        <w:rPr>
          <w:rFonts w:asciiTheme="majorBidi" w:hAnsiTheme="majorBidi" w:cstheme="majorBidi"/>
          <w:b/>
          <w:bCs/>
          <w:color w:val="000000" w:themeColor="text1"/>
          <w:sz w:val="22"/>
          <w:szCs w:val="22"/>
        </w:rPr>
        <w:t>2023</w:t>
      </w:r>
      <w:r w:rsidR="000A2431">
        <w:rPr>
          <w:rFonts w:asciiTheme="majorBidi" w:hAnsiTheme="majorBidi" w:cstheme="majorBidi"/>
          <w:b/>
          <w:bCs/>
          <w:color w:val="000000" w:themeColor="text1"/>
          <w:sz w:val="22"/>
          <w:szCs w:val="22"/>
        </w:rPr>
        <w:t>-2025</w:t>
      </w:r>
    </w:p>
    <w:p w:rsidR="000F11A7" w:rsidRPr="001C380B" w:rsidRDefault="00B80EFC" w:rsidP="00E7741F">
      <w:pPr>
        <w:bidi w:val="0"/>
        <w:jc w:val="center"/>
        <w:rPr>
          <w:rFonts w:asciiTheme="majorBidi" w:hAnsiTheme="majorBidi" w:cstheme="majorBidi"/>
          <w:color w:val="000000" w:themeColor="text1"/>
          <w:sz w:val="22"/>
          <w:szCs w:val="22"/>
        </w:rPr>
      </w:pPr>
      <w:r w:rsidRPr="001C380B">
        <w:rPr>
          <w:rFonts w:asciiTheme="majorBidi" w:hAnsiTheme="majorBidi" w:cstheme="majorBidi"/>
          <w:b/>
          <w:bCs/>
          <w:noProof/>
          <w:color w:val="000000" w:themeColor="text1"/>
          <w:sz w:val="22"/>
          <w:szCs w:val="22"/>
          <w:rtl/>
          <w:lang w:eastAsia="en-US"/>
        </w:rPr>
        <w:drawing>
          <wp:inline distT="0" distB="0" distL="0" distR="0" wp14:anchorId="74B1CEAB" wp14:editId="64526563">
            <wp:extent cx="3140710" cy="2764715"/>
            <wp:effectExtent l="0" t="0" r="254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A61B2" w:rsidRPr="002801A6" w:rsidRDefault="009A61B2" w:rsidP="00AC3BE5">
      <w:pPr>
        <w:bidi w:val="0"/>
        <w:jc w:val="both"/>
        <w:rPr>
          <w:rFonts w:asciiTheme="majorBidi" w:hAnsiTheme="majorBidi" w:cstheme="majorBidi"/>
          <w:b/>
          <w:bCs/>
          <w:color w:val="000000" w:themeColor="text1"/>
          <w:sz w:val="28"/>
          <w:szCs w:val="28"/>
        </w:rPr>
      </w:pPr>
    </w:p>
    <w:p w:rsidR="000F11A7" w:rsidRPr="00E7741F" w:rsidRDefault="000F11A7" w:rsidP="00986B5F">
      <w:pPr>
        <w:bidi w:val="0"/>
        <w:jc w:val="both"/>
        <w:rPr>
          <w:rFonts w:asciiTheme="majorBidi" w:hAnsiTheme="majorBidi" w:cstheme="majorBidi"/>
          <w:b/>
          <w:bCs/>
          <w:color w:val="000000" w:themeColor="text1"/>
          <w:sz w:val="26"/>
          <w:szCs w:val="26"/>
        </w:rPr>
      </w:pPr>
      <w:r w:rsidRPr="00E7741F">
        <w:rPr>
          <w:rFonts w:asciiTheme="majorBidi" w:hAnsiTheme="majorBidi" w:cstheme="majorBidi"/>
          <w:b/>
          <w:bCs/>
          <w:color w:val="000000" w:themeColor="text1"/>
          <w:sz w:val="26"/>
          <w:szCs w:val="26"/>
        </w:rPr>
        <w:t xml:space="preserve">Large-scale </w:t>
      </w:r>
      <w:r w:rsidR="00986B5F" w:rsidRPr="00E7741F">
        <w:rPr>
          <w:rFonts w:asciiTheme="majorBidi" w:hAnsiTheme="majorBidi" w:cstheme="majorBidi"/>
          <w:b/>
          <w:bCs/>
          <w:color w:val="000000" w:themeColor="text1"/>
          <w:sz w:val="26"/>
          <w:szCs w:val="26"/>
        </w:rPr>
        <w:t xml:space="preserve">Displacement </w:t>
      </w:r>
      <w:r w:rsidRPr="00E7741F">
        <w:rPr>
          <w:rFonts w:asciiTheme="majorBidi" w:hAnsiTheme="majorBidi" w:cstheme="majorBidi"/>
          <w:b/>
          <w:bCs/>
          <w:color w:val="000000" w:themeColor="text1"/>
          <w:sz w:val="26"/>
          <w:szCs w:val="26"/>
        </w:rPr>
        <w:t xml:space="preserve">amid the </w:t>
      </w:r>
      <w:r w:rsidR="00986B5F" w:rsidRPr="00E7741F">
        <w:rPr>
          <w:rFonts w:asciiTheme="majorBidi" w:hAnsiTheme="majorBidi" w:cstheme="majorBidi"/>
          <w:b/>
          <w:bCs/>
          <w:color w:val="000000" w:themeColor="text1"/>
          <w:sz w:val="26"/>
          <w:szCs w:val="26"/>
        </w:rPr>
        <w:t xml:space="preserve">Ongoing </w:t>
      </w:r>
      <w:r w:rsidRPr="00E7741F">
        <w:rPr>
          <w:rFonts w:asciiTheme="majorBidi" w:hAnsiTheme="majorBidi" w:cstheme="majorBidi"/>
          <w:b/>
          <w:bCs/>
          <w:color w:val="000000" w:themeColor="text1"/>
          <w:sz w:val="26"/>
          <w:szCs w:val="26"/>
        </w:rPr>
        <w:t xml:space="preserve">Israeli </w:t>
      </w:r>
      <w:r w:rsidR="00986B5F" w:rsidRPr="00E7741F">
        <w:rPr>
          <w:rFonts w:asciiTheme="majorBidi" w:hAnsiTheme="majorBidi" w:cstheme="majorBidi"/>
          <w:b/>
          <w:bCs/>
          <w:color w:val="000000" w:themeColor="text1"/>
          <w:sz w:val="26"/>
          <w:szCs w:val="26"/>
        </w:rPr>
        <w:t>M</w:t>
      </w:r>
      <w:r w:rsidR="009B26B7" w:rsidRPr="00E7741F">
        <w:rPr>
          <w:rFonts w:asciiTheme="majorBidi" w:hAnsiTheme="majorBidi" w:cstheme="majorBidi"/>
          <w:b/>
          <w:bCs/>
          <w:color w:val="000000" w:themeColor="text1"/>
          <w:sz w:val="26"/>
          <w:szCs w:val="26"/>
        </w:rPr>
        <w:t xml:space="preserve">ilitary </w:t>
      </w:r>
      <w:r w:rsidR="00986B5F" w:rsidRPr="00E7741F">
        <w:rPr>
          <w:rFonts w:asciiTheme="majorBidi" w:hAnsiTheme="majorBidi" w:cstheme="majorBidi"/>
          <w:b/>
          <w:bCs/>
          <w:color w:val="000000" w:themeColor="text1"/>
          <w:sz w:val="26"/>
          <w:szCs w:val="26"/>
        </w:rPr>
        <w:t>O</w:t>
      </w:r>
      <w:r w:rsidR="009B26B7" w:rsidRPr="00E7741F">
        <w:rPr>
          <w:rFonts w:asciiTheme="majorBidi" w:hAnsiTheme="majorBidi" w:cstheme="majorBidi"/>
          <w:b/>
          <w:bCs/>
          <w:color w:val="000000" w:themeColor="text1"/>
          <w:sz w:val="26"/>
          <w:szCs w:val="26"/>
        </w:rPr>
        <w:t xml:space="preserve">peration and </w:t>
      </w:r>
      <w:r w:rsidR="00986B5F" w:rsidRPr="00E7741F">
        <w:rPr>
          <w:rFonts w:asciiTheme="majorBidi" w:hAnsiTheme="majorBidi" w:cstheme="majorBidi"/>
          <w:b/>
          <w:bCs/>
          <w:color w:val="000000" w:themeColor="text1"/>
          <w:sz w:val="26"/>
          <w:szCs w:val="26"/>
        </w:rPr>
        <w:t>A</w:t>
      </w:r>
      <w:r w:rsidR="009B26B7" w:rsidRPr="00E7741F">
        <w:rPr>
          <w:rFonts w:asciiTheme="majorBidi" w:hAnsiTheme="majorBidi" w:cstheme="majorBidi"/>
          <w:b/>
          <w:bCs/>
          <w:color w:val="000000" w:themeColor="text1"/>
          <w:sz w:val="26"/>
          <w:szCs w:val="26"/>
        </w:rPr>
        <w:t>ggression</w:t>
      </w:r>
      <w:r w:rsidRPr="00E7741F">
        <w:rPr>
          <w:rFonts w:asciiTheme="majorBidi" w:hAnsiTheme="majorBidi" w:cstheme="majorBidi"/>
          <w:b/>
          <w:bCs/>
          <w:color w:val="000000" w:themeColor="text1"/>
          <w:sz w:val="26"/>
          <w:szCs w:val="26"/>
        </w:rPr>
        <w:t xml:space="preserve"> in Gaza City</w:t>
      </w:r>
    </w:p>
    <w:p w:rsidR="000237AF" w:rsidRPr="00E7741F" w:rsidRDefault="000F11A7" w:rsidP="009B26B7">
      <w:pPr>
        <w:bidi w:val="0"/>
        <w:jc w:val="both"/>
        <w:rPr>
          <w:rFonts w:asciiTheme="majorBidi" w:hAnsiTheme="majorBidi" w:cstheme="majorBidi"/>
          <w:color w:val="000000" w:themeColor="text1"/>
          <w:sz w:val="26"/>
          <w:szCs w:val="26"/>
          <w:lang w:eastAsia="en-US"/>
        </w:rPr>
      </w:pPr>
      <w:r w:rsidRPr="00E7741F">
        <w:rPr>
          <w:rFonts w:asciiTheme="majorBidi" w:hAnsiTheme="majorBidi" w:cstheme="majorBidi"/>
          <w:color w:val="000000" w:themeColor="text1"/>
          <w:sz w:val="26"/>
          <w:szCs w:val="26"/>
        </w:rPr>
        <w:t xml:space="preserve">Since October </w:t>
      </w:r>
      <w:proofErr w:type="gramStart"/>
      <w:r w:rsidRPr="00E7741F">
        <w:rPr>
          <w:rFonts w:asciiTheme="majorBidi" w:hAnsiTheme="majorBidi" w:cstheme="majorBidi"/>
          <w:color w:val="000000" w:themeColor="text1"/>
          <w:sz w:val="26"/>
          <w:szCs w:val="26"/>
        </w:rPr>
        <w:t>7</w:t>
      </w:r>
      <w:r w:rsidR="00AC347A" w:rsidRPr="00E7741F">
        <w:rPr>
          <w:rFonts w:asciiTheme="majorBidi" w:hAnsiTheme="majorBidi" w:cstheme="majorBidi"/>
          <w:color w:val="000000" w:themeColor="text1"/>
          <w:sz w:val="26"/>
          <w:szCs w:val="26"/>
          <w:vertAlign w:val="superscript"/>
          <w:lang w:eastAsia="en-US"/>
        </w:rPr>
        <w:t>th</w:t>
      </w:r>
      <w:proofErr w:type="gramEnd"/>
      <w:r w:rsidRPr="00E7741F">
        <w:rPr>
          <w:rFonts w:asciiTheme="majorBidi" w:hAnsiTheme="majorBidi" w:cstheme="majorBidi"/>
          <w:color w:val="000000" w:themeColor="text1"/>
          <w:sz w:val="26"/>
          <w:szCs w:val="26"/>
        </w:rPr>
        <w:t>, 2023, Gaza Strip has faced brutal aggression and systematic genocide, causi</w:t>
      </w:r>
      <w:r w:rsidR="000237AF" w:rsidRPr="00E7741F">
        <w:rPr>
          <w:rFonts w:asciiTheme="majorBidi" w:hAnsiTheme="majorBidi" w:cstheme="majorBidi"/>
          <w:color w:val="000000" w:themeColor="text1"/>
          <w:sz w:val="26"/>
          <w:szCs w:val="26"/>
        </w:rPr>
        <w:t>ng massive forced displacement</w:t>
      </w:r>
      <w:r w:rsidR="000A2431" w:rsidRPr="00E7741F">
        <w:rPr>
          <w:rFonts w:asciiTheme="majorBidi" w:hAnsiTheme="majorBidi" w:cstheme="majorBidi"/>
          <w:color w:val="000000" w:themeColor="text1"/>
          <w:sz w:val="26"/>
          <w:szCs w:val="26"/>
        </w:rPr>
        <w:t xml:space="preserve"> </w:t>
      </w:r>
      <w:r w:rsidR="009B26B7" w:rsidRPr="00E7741F">
        <w:rPr>
          <w:rFonts w:asciiTheme="majorBidi" w:hAnsiTheme="majorBidi" w:cstheme="majorBidi"/>
          <w:color w:val="000000" w:themeColor="text1"/>
          <w:sz w:val="26"/>
          <w:szCs w:val="26"/>
        </w:rPr>
        <w:t xml:space="preserve">of </w:t>
      </w:r>
      <w:r w:rsidR="000A2431" w:rsidRPr="00E7741F">
        <w:rPr>
          <w:rFonts w:asciiTheme="majorBidi" w:hAnsiTheme="majorBidi" w:cstheme="majorBidi"/>
          <w:color w:val="000000" w:themeColor="text1"/>
          <w:sz w:val="26"/>
          <w:szCs w:val="26"/>
        </w:rPr>
        <w:t xml:space="preserve">more than 2 million people </w:t>
      </w:r>
      <w:r w:rsidR="009A61B2" w:rsidRPr="00E7741F">
        <w:rPr>
          <w:rFonts w:asciiTheme="majorBidi" w:hAnsiTheme="majorBidi" w:cstheme="majorBidi"/>
          <w:color w:val="000000" w:themeColor="text1"/>
          <w:sz w:val="26"/>
          <w:szCs w:val="26"/>
        </w:rPr>
        <w:t>until</w:t>
      </w:r>
      <w:r w:rsidR="000A2431" w:rsidRPr="00E7741F">
        <w:rPr>
          <w:rFonts w:asciiTheme="majorBidi" w:hAnsiTheme="majorBidi" w:cstheme="majorBidi"/>
          <w:color w:val="000000" w:themeColor="text1"/>
          <w:sz w:val="26"/>
          <w:szCs w:val="26"/>
          <w:lang w:eastAsia="en-US"/>
        </w:rPr>
        <w:t xml:space="preserve"> 11/07/2025,</w:t>
      </w:r>
      <w:r w:rsidRPr="00E7741F">
        <w:rPr>
          <w:rFonts w:asciiTheme="majorBidi" w:hAnsiTheme="majorBidi" w:cstheme="majorBidi"/>
          <w:color w:val="000000" w:themeColor="text1"/>
          <w:sz w:val="26"/>
          <w:szCs w:val="26"/>
          <w:lang w:eastAsia="en-US"/>
        </w:rPr>
        <w:t xml:space="preserve"> </w:t>
      </w:r>
      <w:r w:rsidR="000237AF" w:rsidRPr="00E7741F">
        <w:rPr>
          <w:rFonts w:asciiTheme="majorBidi" w:hAnsiTheme="majorBidi" w:cstheme="majorBidi"/>
          <w:color w:val="000000" w:themeColor="text1"/>
          <w:sz w:val="26"/>
          <w:szCs w:val="26"/>
          <w:lang w:eastAsia="en-US"/>
        </w:rPr>
        <w:t xml:space="preserve">while </w:t>
      </w:r>
      <w:r w:rsidRPr="00E7741F">
        <w:rPr>
          <w:rFonts w:asciiTheme="majorBidi" w:hAnsiTheme="majorBidi" w:cstheme="majorBidi"/>
          <w:color w:val="000000" w:themeColor="text1"/>
          <w:sz w:val="26"/>
          <w:szCs w:val="26"/>
          <w:lang w:eastAsia="en-US"/>
        </w:rPr>
        <w:t>estimates indicated that over one million residents/displaced people were living in densely populated tent</w:t>
      </w:r>
      <w:r w:rsidR="009B26B7" w:rsidRPr="00E7741F">
        <w:rPr>
          <w:rFonts w:asciiTheme="majorBidi" w:hAnsiTheme="majorBidi" w:cstheme="majorBidi"/>
          <w:color w:val="000000" w:themeColor="text1"/>
          <w:sz w:val="26"/>
          <w:szCs w:val="26"/>
          <w:lang w:eastAsia="en-US"/>
        </w:rPr>
        <w:t>ed</w:t>
      </w:r>
      <w:r w:rsidRPr="00E7741F">
        <w:rPr>
          <w:rFonts w:asciiTheme="majorBidi" w:hAnsiTheme="majorBidi" w:cstheme="majorBidi"/>
          <w:color w:val="000000" w:themeColor="text1"/>
          <w:sz w:val="26"/>
          <w:szCs w:val="26"/>
          <w:lang w:eastAsia="en-US"/>
        </w:rPr>
        <w:t xml:space="preserve"> areas and </w:t>
      </w:r>
      <w:r w:rsidR="009B26B7" w:rsidRPr="00E7741F">
        <w:rPr>
          <w:rFonts w:asciiTheme="majorBidi" w:hAnsiTheme="majorBidi" w:cstheme="majorBidi"/>
          <w:color w:val="000000" w:themeColor="text1"/>
          <w:sz w:val="26"/>
          <w:szCs w:val="26"/>
          <w:lang w:eastAsia="en-US"/>
        </w:rPr>
        <w:t xml:space="preserve">in </w:t>
      </w:r>
      <w:r w:rsidRPr="00E7741F">
        <w:rPr>
          <w:rFonts w:asciiTheme="majorBidi" w:hAnsiTheme="majorBidi" w:cstheme="majorBidi"/>
          <w:color w:val="000000" w:themeColor="text1"/>
          <w:sz w:val="26"/>
          <w:szCs w:val="26"/>
          <w:lang w:eastAsia="en-US"/>
        </w:rPr>
        <w:t xml:space="preserve">what </w:t>
      </w:r>
      <w:r w:rsidR="009B26B7" w:rsidRPr="00E7741F">
        <w:rPr>
          <w:rFonts w:asciiTheme="majorBidi" w:hAnsiTheme="majorBidi" w:cstheme="majorBidi"/>
          <w:color w:val="000000" w:themeColor="text1"/>
          <w:sz w:val="26"/>
          <w:szCs w:val="26"/>
          <w:lang w:eastAsia="en-US"/>
        </w:rPr>
        <w:t xml:space="preserve">is left </w:t>
      </w:r>
      <w:r w:rsidRPr="00E7741F">
        <w:rPr>
          <w:rFonts w:asciiTheme="majorBidi" w:hAnsiTheme="majorBidi" w:cstheme="majorBidi"/>
          <w:color w:val="000000" w:themeColor="text1"/>
          <w:sz w:val="26"/>
          <w:szCs w:val="26"/>
          <w:lang w:eastAsia="en-US"/>
        </w:rPr>
        <w:t>of habitable buildings in northern Gaza.</w:t>
      </w:r>
    </w:p>
    <w:p w:rsidR="00AC347A" w:rsidRPr="00E7741F" w:rsidRDefault="00AC347A" w:rsidP="00AC347A">
      <w:pPr>
        <w:bidi w:val="0"/>
        <w:jc w:val="both"/>
        <w:rPr>
          <w:rFonts w:asciiTheme="majorBidi" w:hAnsiTheme="majorBidi" w:cstheme="majorBidi"/>
          <w:color w:val="000000" w:themeColor="text1"/>
          <w:sz w:val="26"/>
          <w:szCs w:val="26"/>
          <w:lang w:eastAsia="en-US"/>
        </w:rPr>
      </w:pPr>
    </w:p>
    <w:p w:rsidR="000237AF" w:rsidRPr="00E7741F" w:rsidRDefault="001C41EF" w:rsidP="00B1643A">
      <w:pPr>
        <w:bidi w:val="0"/>
        <w:jc w:val="both"/>
        <w:rPr>
          <w:rFonts w:asciiTheme="majorBidi" w:hAnsiTheme="majorBidi" w:cstheme="majorBidi"/>
          <w:color w:val="000000" w:themeColor="text1"/>
          <w:sz w:val="26"/>
          <w:szCs w:val="26"/>
          <w:lang w:eastAsia="en-US"/>
        </w:rPr>
      </w:pPr>
      <w:r w:rsidRPr="00E7741F">
        <w:rPr>
          <w:rFonts w:asciiTheme="majorBidi" w:hAnsiTheme="majorBidi" w:cstheme="majorBidi"/>
          <w:color w:val="000000" w:themeColor="text1"/>
          <w:sz w:val="26"/>
          <w:szCs w:val="26"/>
          <w:lang w:eastAsia="en-US"/>
        </w:rPr>
        <w:t>UN</w:t>
      </w:r>
      <w:r w:rsidR="00B1643A" w:rsidRPr="00E7741F">
        <w:rPr>
          <w:rFonts w:asciiTheme="majorBidi" w:hAnsiTheme="majorBidi" w:cstheme="majorBidi"/>
          <w:color w:val="000000" w:themeColor="text1"/>
          <w:sz w:val="26"/>
          <w:szCs w:val="26"/>
          <w:lang w:eastAsia="en-US"/>
        </w:rPr>
        <w:t xml:space="preserve"> Satellite Centre</w:t>
      </w:r>
      <w:r w:rsidRPr="00E7741F">
        <w:rPr>
          <w:rFonts w:asciiTheme="majorBidi" w:hAnsiTheme="majorBidi" w:cstheme="majorBidi"/>
          <w:color w:val="000000" w:themeColor="text1"/>
          <w:sz w:val="26"/>
          <w:szCs w:val="26"/>
          <w:lang w:eastAsia="en-US"/>
        </w:rPr>
        <w:t xml:space="preserve"> </w:t>
      </w:r>
      <w:r w:rsidR="000F11A7" w:rsidRPr="00E7741F">
        <w:rPr>
          <w:rFonts w:asciiTheme="majorBidi" w:hAnsiTheme="majorBidi" w:cstheme="majorBidi"/>
          <w:color w:val="000000" w:themeColor="text1"/>
          <w:sz w:val="26"/>
          <w:szCs w:val="26"/>
          <w:lang w:eastAsia="en-US"/>
        </w:rPr>
        <w:t>imagery between September 4</w:t>
      </w:r>
      <w:r w:rsidR="000F11A7" w:rsidRPr="00E7741F">
        <w:rPr>
          <w:rFonts w:asciiTheme="majorBidi" w:hAnsiTheme="majorBidi" w:cstheme="majorBidi"/>
          <w:color w:val="000000" w:themeColor="text1"/>
          <w:sz w:val="26"/>
          <w:szCs w:val="26"/>
          <w:vertAlign w:val="superscript"/>
          <w:lang w:eastAsia="en-US"/>
        </w:rPr>
        <w:t>th</w:t>
      </w:r>
      <w:r w:rsidR="000F11A7" w:rsidRPr="00E7741F">
        <w:rPr>
          <w:rFonts w:asciiTheme="majorBidi" w:hAnsiTheme="majorBidi" w:cstheme="majorBidi"/>
          <w:color w:val="000000" w:themeColor="text1"/>
          <w:sz w:val="26"/>
          <w:szCs w:val="26"/>
          <w:lang w:eastAsia="en-US"/>
        </w:rPr>
        <w:t xml:space="preserve"> and 15</w:t>
      </w:r>
      <w:r w:rsidR="000F11A7" w:rsidRPr="00E7741F">
        <w:rPr>
          <w:rFonts w:asciiTheme="majorBidi" w:hAnsiTheme="majorBidi" w:cstheme="majorBidi"/>
          <w:color w:val="000000" w:themeColor="text1"/>
          <w:sz w:val="26"/>
          <w:szCs w:val="26"/>
          <w:vertAlign w:val="superscript"/>
          <w:lang w:eastAsia="en-US"/>
        </w:rPr>
        <w:t>th</w:t>
      </w:r>
      <w:r w:rsidR="000F11A7" w:rsidRPr="00E7741F">
        <w:rPr>
          <w:rFonts w:asciiTheme="majorBidi" w:hAnsiTheme="majorBidi" w:cstheme="majorBidi"/>
          <w:color w:val="000000" w:themeColor="text1"/>
          <w:sz w:val="26"/>
          <w:szCs w:val="26"/>
          <w:lang w:eastAsia="en-US"/>
        </w:rPr>
        <w:t>, 2025, showed that thousands of tents established on empty lots among the ruins of Gaza City, along the coast, and in less urbanized areas of the north, had either disappeared or dramatically decreased in number.</w:t>
      </w:r>
    </w:p>
    <w:p w:rsidR="009A61B2" w:rsidRPr="00E7741F" w:rsidRDefault="009A61B2" w:rsidP="000C0E06">
      <w:pPr>
        <w:bidi w:val="0"/>
        <w:jc w:val="both"/>
        <w:rPr>
          <w:rFonts w:asciiTheme="majorBidi" w:hAnsiTheme="majorBidi" w:cstheme="majorBidi"/>
          <w:color w:val="000000" w:themeColor="text1"/>
          <w:sz w:val="26"/>
          <w:szCs w:val="26"/>
          <w:lang w:eastAsia="en-US"/>
        </w:rPr>
      </w:pPr>
    </w:p>
    <w:p w:rsidR="000C0E06" w:rsidRPr="00E7741F" w:rsidRDefault="000F11A7" w:rsidP="00AC347A">
      <w:pPr>
        <w:bidi w:val="0"/>
        <w:jc w:val="both"/>
        <w:rPr>
          <w:rFonts w:asciiTheme="majorBidi" w:hAnsiTheme="majorBidi" w:cstheme="majorBidi"/>
          <w:color w:val="000000" w:themeColor="text1"/>
          <w:sz w:val="26"/>
          <w:szCs w:val="26"/>
          <w:lang w:eastAsia="en-US"/>
        </w:rPr>
      </w:pPr>
      <w:r w:rsidRPr="00E7741F">
        <w:rPr>
          <w:rFonts w:asciiTheme="majorBidi" w:hAnsiTheme="majorBidi" w:cstheme="majorBidi"/>
          <w:color w:val="000000" w:themeColor="text1"/>
          <w:sz w:val="26"/>
          <w:szCs w:val="26"/>
          <w:lang w:eastAsia="en-US"/>
        </w:rPr>
        <w:t xml:space="preserve">However, </w:t>
      </w:r>
      <w:r w:rsidR="00B1643A" w:rsidRPr="00E7741F">
        <w:rPr>
          <w:rFonts w:asciiTheme="majorBidi" w:hAnsiTheme="majorBidi" w:cstheme="majorBidi"/>
          <w:color w:val="000000" w:themeColor="text1"/>
          <w:sz w:val="26"/>
          <w:szCs w:val="26"/>
          <w:lang w:eastAsia="en-US"/>
        </w:rPr>
        <w:t>Planet Labs PBC satellite on  September</w:t>
      </w:r>
      <w:r w:rsidR="00AC347A" w:rsidRPr="00E7741F">
        <w:rPr>
          <w:rFonts w:asciiTheme="majorBidi" w:hAnsiTheme="majorBidi" w:cstheme="majorBidi"/>
          <w:color w:val="000000" w:themeColor="text1"/>
          <w:sz w:val="26"/>
          <w:szCs w:val="26"/>
          <w:lang w:eastAsia="en-US"/>
        </w:rPr>
        <w:t xml:space="preserve"> 15</w:t>
      </w:r>
      <w:r w:rsidR="00AC347A" w:rsidRPr="00E7741F">
        <w:rPr>
          <w:rFonts w:asciiTheme="majorBidi" w:hAnsiTheme="majorBidi" w:cstheme="majorBidi"/>
          <w:color w:val="000000" w:themeColor="text1"/>
          <w:sz w:val="26"/>
          <w:szCs w:val="26"/>
          <w:vertAlign w:val="superscript"/>
          <w:lang w:eastAsia="en-US"/>
        </w:rPr>
        <w:t>th</w:t>
      </w:r>
      <w:r w:rsidR="00AC347A" w:rsidRPr="00E7741F">
        <w:rPr>
          <w:rFonts w:asciiTheme="majorBidi" w:hAnsiTheme="majorBidi" w:cstheme="majorBidi"/>
          <w:color w:val="000000" w:themeColor="text1"/>
          <w:sz w:val="26"/>
          <w:szCs w:val="26"/>
          <w:lang w:eastAsia="en-US"/>
        </w:rPr>
        <w:t>,</w:t>
      </w:r>
      <w:r w:rsidR="00B1643A" w:rsidRPr="00E7741F">
        <w:rPr>
          <w:rFonts w:asciiTheme="majorBidi" w:hAnsiTheme="majorBidi" w:cstheme="majorBidi"/>
          <w:color w:val="000000" w:themeColor="text1"/>
          <w:sz w:val="26"/>
          <w:szCs w:val="26"/>
          <w:lang w:eastAsia="en-US"/>
        </w:rPr>
        <w:t xml:space="preserve"> 2025</w:t>
      </w:r>
      <w:r w:rsidR="00AC347A" w:rsidRPr="00E7741F">
        <w:rPr>
          <w:rFonts w:asciiTheme="majorBidi" w:hAnsiTheme="majorBidi" w:cstheme="majorBidi"/>
          <w:color w:val="000000" w:themeColor="text1"/>
          <w:sz w:val="26"/>
          <w:szCs w:val="26"/>
          <w:lang w:eastAsia="en-US"/>
        </w:rPr>
        <w:t>,</w:t>
      </w:r>
      <w:r w:rsidRPr="00E7741F">
        <w:rPr>
          <w:rFonts w:asciiTheme="majorBidi" w:hAnsiTheme="majorBidi" w:cstheme="majorBidi"/>
          <w:color w:val="000000" w:themeColor="text1"/>
          <w:sz w:val="26"/>
          <w:szCs w:val="26"/>
          <w:lang w:eastAsia="en-US"/>
        </w:rPr>
        <w:t xml:space="preserve"> shows tent camps remain dotted along the coastal road south of</w:t>
      </w:r>
      <w:r w:rsidR="00753BCC" w:rsidRPr="00E7741F">
        <w:rPr>
          <w:rFonts w:asciiTheme="majorBidi" w:hAnsiTheme="majorBidi" w:cstheme="majorBidi"/>
          <w:color w:val="000000" w:themeColor="text1"/>
          <w:sz w:val="26"/>
          <w:szCs w:val="26"/>
          <w:lang w:eastAsia="en-US"/>
        </w:rPr>
        <w:t xml:space="preserve"> Gaza's port, e</w:t>
      </w:r>
      <w:r w:rsidRPr="00E7741F">
        <w:rPr>
          <w:rFonts w:asciiTheme="majorBidi" w:hAnsiTheme="majorBidi" w:cstheme="majorBidi"/>
          <w:color w:val="000000" w:themeColor="text1"/>
          <w:sz w:val="26"/>
          <w:szCs w:val="26"/>
          <w:lang w:eastAsia="en-US"/>
        </w:rPr>
        <w:t>ven though the I</w:t>
      </w:r>
      <w:r w:rsidR="00753BCC" w:rsidRPr="00E7741F">
        <w:rPr>
          <w:rFonts w:asciiTheme="majorBidi" w:hAnsiTheme="majorBidi" w:cstheme="majorBidi"/>
          <w:color w:val="000000" w:themeColor="text1"/>
          <w:sz w:val="26"/>
          <w:szCs w:val="26"/>
          <w:lang w:eastAsia="en-US"/>
        </w:rPr>
        <w:t>sraeli military said around 400,</w:t>
      </w:r>
      <w:r w:rsidRPr="00E7741F">
        <w:rPr>
          <w:rFonts w:asciiTheme="majorBidi" w:hAnsiTheme="majorBidi" w:cstheme="majorBidi"/>
          <w:color w:val="000000" w:themeColor="text1"/>
          <w:sz w:val="26"/>
          <w:szCs w:val="26"/>
          <w:lang w:eastAsia="en-US"/>
        </w:rPr>
        <w:t xml:space="preserve">000 Palestinians have evacuated </w:t>
      </w:r>
      <w:r w:rsidR="001823C0" w:rsidRPr="00E7741F">
        <w:rPr>
          <w:rFonts w:asciiTheme="majorBidi" w:hAnsiTheme="majorBidi" w:cstheme="majorBidi"/>
          <w:color w:val="000000" w:themeColor="text1"/>
          <w:sz w:val="26"/>
          <w:szCs w:val="26"/>
          <w:lang w:eastAsia="en-US"/>
        </w:rPr>
        <w:t xml:space="preserve">their places upon </w:t>
      </w:r>
      <w:r w:rsidRPr="00E7741F">
        <w:rPr>
          <w:rFonts w:asciiTheme="majorBidi" w:hAnsiTheme="majorBidi" w:cstheme="majorBidi"/>
          <w:color w:val="000000" w:themeColor="text1"/>
          <w:sz w:val="26"/>
          <w:szCs w:val="26"/>
          <w:lang w:eastAsia="en-US"/>
        </w:rPr>
        <w:t>its mandatory order</w:t>
      </w:r>
      <w:r w:rsidR="001823C0" w:rsidRPr="00E7741F">
        <w:rPr>
          <w:rFonts w:asciiTheme="majorBidi" w:hAnsiTheme="majorBidi" w:cstheme="majorBidi"/>
          <w:color w:val="000000" w:themeColor="text1"/>
          <w:sz w:val="26"/>
          <w:szCs w:val="26"/>
          <w:lang w:eastAsia="en-US"/>
        </w:rPr>
        <w:t xml:space="preserve"> of leaving</w:t>
      </w:r>
      <w:r w:rsidRPr="00E7741F">
        <w:rPr>
          <w:rFonts w:asciiTheme="majorBidi" w:hAnsiTheme="majorBidi" w:cstheme="majorBidi"/>
          <w:color w:val="000000" w:themeColor="text1"/>
          <w:sz w:val="26"/>
          <w:szCs w:val="26"/>
          <w:lang w:eastAsia="en-US"/>
        </w:rPr>
        <w:t>,</w:t>
      </w:r>
      <w:r w:rsidR="001823C0" w:rsidRPr="00E7741F">
        <w:rPr>
          <w:rFonts w:asciiTheme="majorBidi" w:hAnsiTheme="majorBidi" w:cstheme="majorBidi"/>
          <w:color w:val="000000" w:themeColor="text1"/>
          <w:sz w:val="26"/>
          <w:szCs w:val="26"/>
          <w:lang w:eastAsia="en-US"/>
        </w:rPr>
        <w:t xml:space="preserve"> yet</w:t>
      </w:r>
      <w:r w:rsidRPr="00E7741F">
        <w:rPr>
          <w:rFonts w:asciiTheme="majorBidi" w:hAnsiTheme="majorBidi" w:cstheme="majorBidi"/>
          <w:color w:val="000000" w:themeColor="text1"/>
          <w:sz w:val="26"/>
          <w:szCs w:val="26"/>
          <w:lang w:eastAsia="en-US"/>
        </w:rPr>
        <w:t xml:space="preserve"> over half a million are estimated to be </w:t>
      </w:r>
      <w:r w:rsidR="001823C0" w:rsidRPr="00E7741F">
        <w:rPr>
          <w:rFonts w:asciiTheme="majorBidi" w:hAnsiTheme="majorBidi" w:cstheme="majorBidi"/>
          <w:color w:val="000000" w:themeColor="text1"/>
          <w:sz w:val="26"/>
          <w:szCs w:val="26"/>
          <w:lang w:eastAsia="en-US"/>
        </w:rPr>
        <w:t xml:space="preserve">still </w:t>
      </w:r>
      <w:r w:rsidRPr="00E7741F">
        <w:rPr>
          <w:rFonts w:asciiTheme="majorBidi" w:hAnsiTheme="majorBidi" w:cstheme="majorBidi"/>
          <w:color w:val="000000" w:themeColor="text1"/>
          <w:sz w:val="26"/>
          <w:szCs w:val="26"/>
          <w:lang w:eastAsia="en-US"/>
        </w:rPr>
        <w:t>in northern Gaza.</w:t>
      </w:r>
    </w:p>
    <w:p w:rsidR="002801A6" w:rsidRPr="00E7741F" w:rsidRDefault="000F11A7" w:rsidP="002801A6">
      <w:pPr>
        <w:bidi w:val="0"/>
        <w:jc w:val="both"/>
        <w:rPr>
          <w:rFonts w:asciiTheme="majorBidi" w:hAnsiTheme="majorBidi" w:cstheme="majorBidi"/>
          <w:color w:val="000000" w:themeColor="text1"/>
          <w:sz w:val="26"/>
          <w:szCs w:val="26"/>
          <w:lang w:eastAsia="en-US"/>
        </w:rPr>
      </w:pPr>
      <w:r w:rsidRPr="00E7741F">
        <w:rPr>
          <w:rFonts w:asciiTheme="majorBidi" w:hAnsiTheme="majorBidi" w:cstheme="majorBidi"/>
          <w:color w:val="000000" w:themeColor="text1"/>
          <w:sz w:val="26"/>
          <w:szCs w:val="26"/>
          <w:lang w:eastAsia="en-US"/>
        </w:rPr>
        <w:t xml:space="preserve"> </w:t>
      </w:r>
    </w:p>
    <w:p w:rsidR="007F34D5" w:rsidRPr="00E7741F" w:rsidRDefault="00CF36EE" w:rsidP="004831CC">
      <w:pPr>
        <w:bidi w:val="0"/>
        <w:jc w:val="both"/>
        <w:rPr>
          <w:rFonts w:asciiTheme="majorBidi" w:hAnsiTheme="majorBidi" w:cstheme="majorBidi"/>
          <w:color w:val="000000" w:themeColor="text1"/>
          <w:sz w:val="26"/>
          <w:szCs w:val="26"/>
        </w:rPr>
      </w:pPr>
      <w:proofErr w:type="gramStart"/>
      <w:r w:rsidRPr="00E7741F">
        <w:rPr>
          <w:rFonts w:asciiTheme="majorBidi" w:hAnsiTheme="majorBidi" w:cstheme="majorBidi"/>
          <w:b/>
          <w:bCs/>
          <w:color w:val="000000" w:themeColor="text1"/>
          <w:sz w:val="26"/>
          <w:szCs w:val="26"/>
        </w:rPr>
        <w:t>5</w:t>
      </w:r>
      <w:proofErr w:type="gramEnd"/>
      <w:r w:rsidR="007F34D5" w:rsidRPr="00E7741F">
        <w:rPr>
          <w:rFonts w:asciiTheme="majorBidi" w:hAnsiTheme="majorBidi" w:cstheme="majorBidi"/>
          <w:b/>
          <w:bCs/>
          <w:color w:val="000000" w:themeColor="text1"/>
          <w:sz w:val="26"/>
          <w:szCs w:val="26"/>
        </w:rPr>
        <w:t>% of Household</w:t>
      </w:r>
      <w:r w:rsidR="00CE0249" w:rsidRPr="00E7741F">
        <w:rPr>
          <w:rFonts w:asciiTheme="majorBidi" w:hAnsiTheme="majorBidi" w:cstheme="majorBidi"/>
          <w:b/>
          <w:bCs/>
          <w:color w:val="000000" w:themeColor="text1"/>
          <w:sz w:val="26"/>
          <w:szCs w:val="26"/>
        </w:rPr>
        <w:t>s</w:t>
      </w:r>
      <w:r w:rsidR="007F34D5" w:rsidRPr="00E7741F">
        <w:rPr>
          <w:rFonts w:asciiTheme="majorBidi" w:hAnsiTheme="majorBidi" w:cstheme="majorBidi"/>
          <w:b/>
          <w:bCs/>
          <w:color w:val="000000" w:themeColor="text1"/>
          <w:sz w:val="26"/>
          <w:szCs w:val="26"/>
        </w:rPr>
        <w:t xml:space="preserve"> in the West Bank Liv</w:t>
      </w:r>
      <w:r w:rsidR="00D05BC7" w:rsidRPr="00E7741F">
        <w:rPr>
          <w:rFonts w:asciiTheme="majorBidi" w:hAnsiTheme="majorBidi" w:cstheme="majorBidi"/>
          <w:b/>
          <w:bCs/>
          <w:color w:val="000000" w:themeColor="text1"/>
          <w:sz w:val="26"/>
          <w:szCs w:val="26"/>
        </w:rPr>
        <w:t>e in Overcrowded Housing Units</w:t>
      </w:r>
    </w:p>
    <w:p w:rsidR="00407541" w:rsidRPr="00E7741F" w:rsidRDefault="00561122" w:rsidP="00A036B0">
      <w:pPr>
        <w:bidi w:val="0"/>
        <w:jc w:val="both"/>
        <w:rPr>
          <w:rFonts w:asciiTheme="majorBidi" w:hAnsiTheme="majorBidi" w:cstheme="majorBidi"/>
          <w:color w:val="000000" w:themeColor="text1"/>
          <w:sz w:val="26"/>
          <w:szCs w:val="26"/>
        </w:rPr>
      </w:pPr>
      <w:r w:rsidRPr="00E7741F">
        <w:rPr>
          <w:rFonts w:asciiTheme="majorBidi" w:hAnsiTheme="majorBidi" w:cstheme="majorBidi"/>
          <w:color w:val="000000" w:themeColor="text1"/>
          <w:sz w:val="26"/>
          <w:szCs w:val="26"/>
        </w:rPr>
        <w:t xml:space="preserve">Data indicated that </w:t>
      </w:r>
      <w:r w:rsidR="00D05BC7" w:rsidRPr="00E7741F">
        <w:rPr>
          <w:rFonts w:asciiTheme="majorBidi" w:hAnsiTheme="majorBidi" w:cstheme="majorBidi"/>
          <w:color w:val="000000" w:themeColor="text1"/>
          <w:sz w:val="26"/>
          <w:szCs w:val="26"/>
        </w:rPr>
        <w:t>5</w:t>
      </w:r>
      <w:r w:rsidR="007F34D5" w:rsidRPr="00E7741F">
        <w:rPr>
          <w:rFonts w:asciiTheme="majorBidi" w:hAnsiTheme="majorBidi" w:cstheme="majorBidi"/>
          <w:color w:val="000000" w:themeColor="text1"/>
          <w:sz w:val="26"/>
          <w:szCs w:val="26"/>
        </w:rPr>
        <w:t xml:space="preserve">% of </w:t>
      </w:r>
      <w:r w:rsidR="00AC347A" w:rsidRPr="00E7741F">
        <w:rPr>
          <w:rFonts w:asciiTheme="majorBidi" w:hAnsiTheme="majorBidi" w:cstheme="majorBidi"/>
          <w:color w:val="000000" w:themeColor="text1"/>
          <w:sz w:val="26"/>
          <w:szCs w:val="26"/>
        </w:rPr>
        <w:t xml:space="preserve">the </w:t>
      </w:r>
      <w:r w:rsidR="007F34D5" w:rsidRPr="00E7741F">
        <w:rPr>
          <w:rFonts w:asciiTheme="majorBidi" w:hAnsiTheme="majorBidi" w:cstheme="majorBidi"/>
          <w:color w:val="000000" w:themeColor="text1"/>
          <w:sz w:val="26"/>
          <w:szCs w:val="26"/>
        </w:rPr>
        <w:t xml:space="preserve">households in </w:t>
      </w:r>
      <w:r w:rsidR="00EC63FE" w:rsidRPr="00E7741F">
        <w:rPr>
          <w:rFonts w:asciiTheme="majorBidi" w:hAnsiTheme="majorBidi" w:cstheme="majorBidi"/>
          <w:color w:val="000000" w:themeColor="text1"/>
          <w:sz w:val="26"/>
          <w:szCs w:val="26"/>
        </w:rPr>
        <w:t xml:space="preserve">the </w:t>
      </w:r>
      <w:r w:rsidR="00D05BC7" w:rsidRPr="00E7741F">
        <w:rPr>
          <w:rFonts w:asciiTheme="majorBidi" w:hAnsiTheme="majorBidi" w:cstheme="majorBidi"/>
          <w:color w:val="000000" w:themeColor="text1"/>
          <w:sz w:val="26"/>
          <w:szCs w:val="26"/>
        </w:rPr>
        <w:t>West Bank</w:t>
      </w:r>
      <w:r w:rsidR="007F34D5" w:rsidRPr="00E7741F">
        <w:rPr>
          <w:rFonts w:asciiTheme="majorBidi" w:hAnsiTheme="majorBidi" w:cstheme="majorBidi"/>
          <w:color w:val="000000" w:themeColor="text1"/>
          <w:sz w:val="26"/>
          <w:szCs w:val="26"/>
        </w:rPr>
        <w:t xml:space="preserve"> live in housing units with three persons or more per </w:t>
      </w:r>
      <w:r w:rsidR="00D05BC7" w:rsidRPr="00E7741F">
        <w:rPr>
          <w:rFonts w:asciiTheme="majorBidi" w:hAnsiTheme="majorBidi" w:cstheme="majorBidi"/>
          <w:color w:val="000000" w:themeColor="text1"/>
          <w:sz w:val="26"/>
          <w:szCs w:val="26"/>
        </w:rPr>
        <w:t>room</w:t>
      </w:r>
      <w:r w:rsidR="007F34D5" w:rsidRPr="00E7741F">
        <w:rPr>
          <w:rFonts w:asciiTheme="majorBidi" w:hAnsiTheme="majorBidi" w:cstheme="majorBidi"/>
          <w:color w:val="000000" w:themeColor="text1"/>
          <w:sz w:val="26"/>
          <w:szCs w:val="26"/>
        </w:rPr>
        <w:t>, and by type of locality:</w:t>
      </w:r>
      <w:r w:rsidR="00CF36EE" w:rsidRPr="00E7741F">
        <w:rPr>
          <w:rFonts w:asciiTheme="majorBidi" w:hAnsiTheme="majorBidi" w:cstheme="majorBidi"/>
          <w:color w:val="000000" w:themeColor="text1"/>
          <w:sz w:val="26"/>
          <w:szCs w:val="26"/>
        </w:rPr>
        <w:t xml:space="preserve"> </w:t>
      </w:r>
      <w:r w:rsidR="006A0781" w:rsidRPr="00E7741F">
        <w:rPr>
          <w:rFonts w:asciiTheme="majorBidi" w:hAnsiTheme="majorBidi" w:cstheme="majorBidi"/>
          <w:color w:val="000000" w:themeColor="text1"/>
          <w:sz w:val="26"/>
          <w:szCs w:val="26"/>
        </w:rPr>
        <w:t>4</w:t>
      </w:r>
      <w:r w:rsidR="00ED250C" w:rsidRPr="00E7741F">
        <w:rPr>
          <w:rFonts w:asciiTheme="majorBidi" w:hAnsiTheme="majorBidi" w:cstheme="majorBidi"/>
          <w:color w:val="000000" w:themeColor="text1"/>
          <w:sz w:val="26"/>
          <w:szCs w:val="26"/>
        </w:rPr>
        <w:t>.8</w:t>
      </w:r>
      <w:r w:rsidR="006A0781" w:rsidRPr="00E7741F">
        <w:rPr>
          <w:rFonts w:asciiTheme="majorBidi" w:hAnsiTheme="majorBidi" w:cstheme="majorBidi"/>
          <w:color w:val="000000" w:themeColor="text1"/>
          <w:sz w:val="26"/>
          <w:szCs w:val="26"/>
        </w:rPr>
        <w:t xml:space="preserve">% of </w:t>
      </w:r>
      <w:r w:rsidR="00AC347A" w:rsidRPr="00E7741F">
        <w:rPr>
          <w:rFonts w:asciiTheme="majorBidi" w:hAnsiTheme="majorBidi" w:cstheme="majorBidi"/>
          <w:color w:val="000000" w:themeColor="text1"/>
          <w:sz w:val="26"/>
          <w:szCs w:val="26"/>
        </w:rPr>
        <w:t xml:space="preserve">the </w:t>
      </w:r>
      <w:r w:rsidR="006A0781" w:rsidRPr="00E7741F">
        <w:rPr>
          <w:rFonts w:asciiTheme="majorBidi" w:hAnsiTheme="majorBidi" w:cstheme="majorBidi"/>
          <w:color w:val="000000" w:themeColor="text1"/>
          <w:sz w:val="26"/>
          <w:szCs w:val="26"/>
        </w:rPr>
        <w:t>households in urban</w:t>
      </w:r>
      <w:r w:rsidR="00AC347A" w:rsidRPr="00E7741F">
        <w:rPr>
          <w:rFonts w:asciiTheme="majorBidi" w:hAnsiTheme="majorBidi" w:cstheme="majorBidi"/>
          <w:color w:val="000000" w:themeColor="text1"/>
          <w:sz w:val="26"/>
          <w:szCs w:val="26"/>
        </w:rPr>
        <w:t xml:space="preserve"> areas</w:t>
      </w:r>
      <w:r w:rsidR="006A0781" w:rsidRPr="00E7741F">
        <w:rPr>
          <w:rFonts w:asciiTheme="majorBidi" w:hAnsiTheme="majorBidi" w:cstheme="majorBidi"/>
          <w:color w:val="000000" w:themeColor="text1"/>
          <w:sz w:val="26"/>
          <w:szCs w:val="26"/>
        </w:rPr>
        <w:t xml:space="preserve">, </w:t>
      </w:r>
      <w:r w:rsidR="00ED250C" w:rsidRPr="00E7741F">
        <w:rPr>
          <w:rFonts w:asciiTheme="majorBidi" w:hAnsiTheme="majorBidi" w:cstheme="majorBidi"/>
          <w:color w:val="000000" w:themeColor="text1"/>
          <w:sz w:val="26"/>
          <w:szCs w:val="26"/>
        </w:rPr>
        <w:t>3.6</w:t>
      </w:r>
      <w:r w:rsidR="006A0781" w:rsidRPr="00E7741F">
        <w:rPr>
          <w:rFonts w:asciiTheme="majorBidi" w:hAnsiTheme="majorBidi" w:cstheme="majorBidi"/>
          <w:color w:val="000000" w:themeColor="text1"/>
          <w:sz w:val="26"/>
          <w:szCs w:val="26"/>
        </w:rPr>
        <w:t xml:space="preserve">% in </w:t>
      </w:r>
      <w:r w:rsidR="00CF36EE" w:rsidRPr="00E7741F">
        <w:rPr>
          <w:rFonts w:asciiTheme="majorBidi" w:hAnsiTheme="majorBidi" w:cstheme="majorBidi"/>
          <w:color w:val="000000" w:themeColor="text1"/>
          <w:sz w:val="26"/>
          <w:szCs w:val="26"/>
        </w:rPr>
        <w:t>rural areas</w:t>
      </w:r>
      <w:r w:rsidR="007F34D5" w:rsidRPr="00E7741F">
        <w:rPr>
          <w:rFonts w:asciiTheme="majorBidi" w:hAnsiTheme="majorBidi" w:cstheme="majorBidi"/>
          <w:color w:val="000000" w:themeColor="text1"/>
          <w:sz w:val="26"/>
          <w:szCs w:val="26"/>
        </w:rPr>
        <w:t>, and</w:t>
      </w:r>
      <w:r w:rsidR="00CF36EE" w:rsidRPr="00E7741F">
        <w:rPr>
          <w:rFonts w:asciiTheme="majorBidi" w:hAnsiTheme="majorBidi" w:cstheme="majorBidi"/>
          <w:color w:val="000000" w:themeColor="text1"/>
          <w:sz w:val="26"/>
          <w:szCs w:val="26"/>
        </w:rPr>
        <w:t xml:space="preserve"> </w:t>
      </w:r>
      <w:r w:rsidR="00ED250C" w:rsidRPr="00E7741F">
        <w:rPr>
          <w:rFonts w:asciiTheme="majorBidi" w:hAnsiTheme="majorBidi" w:cstheme="majorBidi"/>
          <w:color w:val="000000" w:themeColor="text1"/>
          <w:sz w:val="26"/>
          <w:szCs w:val="26"/>
        </w:rPr>
        <w:t>10.5</w:t>
      </w:r>
      <w:r w:rsidR="007F34D5" w:rsidRPr="00E7741F">
        <w:rPr>
          <w:rFonts w:asciiTheme="majorBidi" w:hAnsiTheme="majorBidi" w:cstheme="majorBidi"/>
          <w:color w:val="000000" w:themeColor="text1"/>
          <w:sz w:val="26"/>
          <w:szCs w:val="26"/>
        </w:rPr>
        <w:t xml:space="preserve">% in refugee camps in </w:t>
      </w:r>
      <w:r w:rsidR="00ED250C" w:rsidRPr="00E7741F">
        <w:rPr>
          <w:rFonts w:asciiTheme="majorBidi" w:hAnsiTheme="majorBidi" w:cstheme="majorBidi"/>
          <w:color w:val="000000" w:themeColor="text1"/>
          <w:sz w:val="26"/>
          <w:szCs w:val="26"/>
        </w:rPr>
        <w:t>2024</w:t>
      </w:r>
      <w:r w:rsidR="007F34D5" w:rsidRPr="00E7741F">
        <w:rPr>
          <w:rFonts w:asciiTheme="majorBidi" w:hAnsiTheme="majorBidi" w:cstheme="majorBidi"/>
          <w:color w:val="000000" w:themeColor="text1"/>
          <w:sz w:val="26"/>
          <w:szCs w:val="26"/>
        </w:rPr>
        <w:t xml:space="preserve">. </w:t>
      </w:r>
    </w:p>
    <w:p w:rsidR="007F34D5" w:rsidRPr="00E7741F" w:rsidRDefault="007F34D5" w:rsidP="00AC347A">
      <w:pPr>
        <w:bidi w:val="0"/>
        <w:jc w:val="both"/>
        <w:rPr>
          <w:rFonts w:asciiTheme="majorBidi" w:hAnsiTheme="majorBidi" w:cstheme="majorBidi"/>
          <w:color w:val="000000" w:themeColor="text1"/>
          <w:sz w:val="26"/>
          <w:szCs w:val="26"/>
        </w:rPr>
      </w:pPr>
      <w:r w:rsidRPr="00E7741F">
        <w:rPr>
          <w:rFonts w:asciiTheme="majorBidi" w:hAnsiTheme="majorBidi" w:cstheme="majorBidi"/>
          <w:color w:val="000000" w:themeColor="text1"/>
          <w:sz w:val="26"/>
          <w:szCs w:val="26"/>
        </w:rPr>
        <w:lastRenderedPageBreak/>
        <w:t xml:space="preserve">Data indicated that the average number of rooms in </w:t>
      </w:r>
      <w:r w:rsidR="000073BE" w:rsidRPr="00E7741F">
        <w:rPr>
          <w:rFonts w:asciiTheme="majorBidi" w:hAnsiTheme="majorBidi" w:cstheme="majorBidi"/>
          <w:color w:val="000000" w:themeColor="text1"/>
          <w:sz w:val="26"/>
          <w:szCs w:val="26"/>
        </w:rPr>
        <w:t xml:space="preserve">a housing </w:t>
      </w:r>
      <w:r w:rsidRPr="00E7741F">
        <w:rPr>
          <w:rFonts w:asciiTheme="majorBidi" w:hAnsiTheme="majorBidi" w:cstheme="majorBidi"/>
          <w:color w:val="000000" w:themeColor="text1"/>
          <w:sz w:val="26"/>
          <w:szCs w:val="26"/>
        </w:rPr>
        <w:t>unit in</w:t>
      </w:r>
      <w:r w:rsidR="00EC63FE" w:rsidRPr="00E7741F">
        <w:rPr>
          <w:rFonts w:asciiTheme="majorBidi" w:hAnsiTheme="majorBidi" w:cstheme="majorBidi"/>
          <w:color w:val="000000" w:themeColor="text1"/>
          <w:sz w:val="26"/>
          <w:szCs w:val="26"/>
        </w:rPr>
        <w:t xml:space="preserve"> the</w:t>
      </w:r>
      <w:r w:rsidRPr="00E7741F">
        <w:rPr>
          <w:rFonts w:asciiTheme="majorBidi" w:hAnsiTheme="majorBidi" w:cstheme="majorBidi"/>
          <w:color w:val="000000" w:themeColor="text1"/>
          <w:sz w:val="26"/>
          <w:szCs w:val="26"/>
        </w:rPr>
        <w:t xml:space="preserve"> </w:t>
      </w:r>
      <w:r w:rsidR="000F6447" w:rsidRPr="00E7741F">
        <w:rPr>
          <w:rFonts w:asciiTheme="majorBidi" w:hAnsiTheme="majorBidi" w:cstheme="majorBidi"/>
          <w:color w:val="000000" w:themeColor="text1"/>
          <w:sz w:val="26"/>
          <w:szCs w:val="26"/>
        </w:rPr>
        <w:t>West Bank</w:t>
      </w:r>
      <w:r w:rsidRPr="00E7741F">
        <w:rPr>
          <w:rFonts w:asciiTheme="majorBidi" w:hAnsiTheme="majorBidi" w:cstheme="majorBidi"/>
          <w:color w:val="000000" w:themeColor="text1"/>
          <w:sz w:val="26"/>
          <w:szCs w:val="26"/>
        </w:rPr>
        <w:t xml:space="preserve"> was</w:t>
      </w:r>
      <w:r w:rsidR="00CC631B" w:rsidRPr="00E7741F">
        <w:rPr>
          <w:rFonts w:asciiTheme="majorBidi" w:hAnsiTheme="majorBidi" w:cstheme="majorBidi"/>
          <w:color w:val="000000" w:themeColor="text1"/>
          <w:sz w:val="26"/>
          <w:szCs w:val="26"/>
        </w:rPr>
        <w:t xml:space="preserve"> 3.</w:t>
      </w:r>
      <w:r w:rsidR="00ED250C" w:rsidRPr="00E7741F">
        <w:rPr>
          <w:rFonts w:asciiTheme="majorBidi" w:hAnsiTheme="majorBidi" w:cstheme="majorBidi"/>
          <w:color w:val="000000" w:themeColor="text1"/>
          <w:sz w:val="26"/>
          <w:szCs w:val="26"/>
        </w:rPr>
        <w:t>6</w:t>
      </w:r>
      <w:r w:rsidR="006478C4" w:rsidRPr="00E7741F">
        <w:rPr>
          <w:rFonts w:asciiTheme="majorBidi" w:hAnsiTheme="majorBidi" w:cstheme="majorBidi"/>
          <w:color w:val="000000" w:themeColor="text1"/>
          <w:sz w:val="26"/>
          <w:szCs w:val="26"/>
        </w:rPr>
        <w:t xml:space="preserve"> room</w:t>
      </w:r>
      <w:r w:rsidR="00AC347A" w:rsidRPr="00E7741F">
        <w:rPr>
          <w:rFonts w:asciiTheme="majorBidi" w:hAnsiTheme="majorBidi" w:cstheme="majorBidi"/>
          <w:color w:val="000000" w:themeColor="text1"/>
          <w:sz w:val="26"/>
          <w:szCs w:val="26"/>
        </w:rPr>
        <w:t>s</w:t>
      </w:r>
      <w:r w:rsidR="00FD7EA5" w:rsidRPr="00E7741F">
        <w:rPr>
          <w:rFonts w:asciiTheme="majorBidi" w:hAnsiTheme="majorBidi" w:cstheme="majorBidi"/>
          <w:color w:val="000000" w:themeColor="text1"/>
          <w:sz w:val="26"/>
          <w:szCs w:val="26"/>
        </w:rPr>
        <w:t xml:space="preserve"> </w:t>
      </w:r>
      <w:r w:rsidRPr="00E7741F">
        <w:rPr>
          <w:rFonts w:asciiTheme="majorBidi" w:hAnsiTheme="majorBidi" w:cstheme="majorBidi"/>
          <w:color w:val="000000" w:themeColor="text1"/>
          <w:sz w:val="26"/>
          <w:szCs w:val="26"/>
        </w:rPr>
        <w:t xml:space="preserve">in </w:t>
      </w:r>
      <w:r w:rsidR="00ED250C" w:rsidRPr="00E7741F">
        <w:rPr>
          <w:rFonts w:asciiTheme="majorBidi" w:hAnsiTheme="majorBidi" w:cstheme="majorBidi"/>
          <w:color w:val="000000" w:themeColor="text1"/>
          <w:sz w:val="26"/>
          <w:szCs w:val="26"/>
        </w:rPr>
        <w:t>2024</w:t>
      </w:r>
      <w:r w:rsidR="005314DE" w:rsidRPr="00E7741F">
        <w:rPr>
          <w:rFonts w:asciiTheme="majorBidi" w:hAnsiTheme="majorBidi" w:cstheme="majorBidi"/>
          <w:color w:val="000000" w:themeColor="text1"/>
          <w:sz w:val="26"/>
          <w:szCs w:val="26"/>
        </w:rPr>
        <w:t xml:space="preserve"> </w:t>
      </w:r>
      <w:r w:rsidR="00AC347A" w:rsidRPr="00E7741F">
        <w:rPr>
          <w:rFonts w:asciiTheme="majorBidi" w:hAnsiTheme="majorBidi" w:cstheme="majorBidi"/>
          <w:color w:val="000000" w:themeColor="text1"/>
          <w:sz w:val="26"/>
          <w:szCs w:val="26"/>
        </w:rPr>
        <w:t>(</w:t>
      </w:r>
      <w:r w:rsidR="00CC631B" w:rsidRPr="00E7741F">
        <w:rPr>
          <w:rFonts w:asciiTheme="majorBidi" w:hAnsiTheme="majorBidi" w:cstheme="majorBidi"/>
          <w:color w:val="000000" w:themeColor="text1"/>
          <w:sz w:val="26"/>
          <w:szCs w:val="26"/>
        </w:rPr>
        <w:t>3.</w:t>
      </w:r>
      <w:r w:rsidR="00ED250C" w:rsidRPr="00E7741F">
        <w:rPr>
          <w:rFonts w:asciiTheme="majorBidi" w:hAnsiTheme="majorBidi" w:cstheme="majorBidi"/>
          <w:color w:val="000000" w:themeColor="text1"/>
          <w:sz w:val="26"/>
          <w:szCs w:val="26"/>
        </w:rPr>
        <w:t>6</w:t>
      </w:r>
      <w:r w:rsidR="006478C4" w:rsidRPr="00E7741F">
        <w:rPr>
          <w:rFonts w:asciiTheme="majorBidi" w:hAnsiTheme="majorBidi" w:cstheme="majorBidi"/>
          <w:color w:val="000000" w:themeColor="text1"/>
          <w:sz w:val="26"/>
          <w:szCs w:val="26"/>
        </w:rPr>
        <w:t xml:space="preserve"> room</w:t>
      </w:r>
      <w:r w:rsidR="00B72189" w:rsidRPr="00E7741F">
        <w:rPr>
          <w:rFonts w:asciiTheme="majorBidi" w:hAnsiTheme="majorBidi" w:cstheme="majorBidi"/>
          <w:color w:val="000000" w:themeColor="text1"/>
          <w:sz w:val="26"/>
          <w:szCs w:val="26"/>
        </w:rPr>
        <w:t>s</w:t>
      </w:r>
      <w:r w:rsidR="00FD7EA5" w:rsidRPr="00E7741F">
        <w:rPr>
          <w:rFonts w:asciiTheme="majorBidi" w:hAnsiTheme="majorBidi" w:cstheme="majorBidi"/>
          <w:color w:val="000000" w:themeColor="text1"/>
          <w:sz w:val="26"/>
          <w:szCs w:val="26"/>
        </w:rPr>
        <w:t xml:space="preserve"> </w:t>
      </w:r>
      <w:r w:rsidRPr="00E7741F">
        <w:rPr>
          <w:rFonts w:asciiTheme="majorBidi" w:hAnsiTheme="majorBidi" w:cstheme="majorBidi"/>
          <w:color w:val="000000" w:themeColor="text1"/>
          <w:sz w:val="26"/>
          <w:szCs w:val="26"/>
        </w:rPr>
        <w:t>in urban</w:t>
      </w:r>
      <w:r w:rsidR="00AC347A" w:rsidRPr="00E7741F">
        <w:rPr>
          <w:rFonts w:asciiTheme="majorBidi" w:hAnsiTheme="majorBidi" w:cstheme="majorBidi"/>
          <w:color w:val="000000" w:themeColor="text1"/>
          <w:sz w:val="26"/>
          <w:szCs w:val="26"/>
        </w:rPr>
        <w:t xml:space="preserve"> areas</w:t>
      </w:r>
      <w:r w:rsidR="005314DE" w:rsidRPr="00E7741F">
        <w:rPr>
          <w:rFonts w:asciiTheme="majorBidi" w:hAnsiTheme="majorBidi" w:cstheme="majorBidi"/>
          <w:color w:val="000000" w:themeColor="text1"/>
          <w:sz w:val="26"/>
          <w:szCs w:val="26"/>
        </w:rPr>
        <w:t xml:space="preserve"> and</w:t>
      </w:r>
      <w:r w:rsidR="00CC631B" w:rsidRPr="00E7741F">
        <w:rPr>
          <w:rFonts w:asciiTheme="majorBidi" w:hAnsiTheme="majorBidi" w:cstheme="majorBidi"/>
          <w:color w:val="000000" w:themeColor="text1"/>
          <w:sz w:val="26"/>
          <w:szCs w:val="26"/>
        </w:rPr>
        <w:t xml:space="preserve"> 3.</w:t>
      </w:r>
      <w:r w:rsidR="00ED250C" w:rsidRPr="00E7741F">
        <w:rPr>
          <w:rFonts w:asciiTheme="majorBidi" w:hAnsiTheme="majorBidi" w:cstheme="majorBidi"/>
          <w:color w:val="000000" w:themeColor="text1"/>
          <w:sz w:val="26"/>
          <w:szCs w:val="26"/>
        </w:rPr>
        <w:t>7</w:t>
      </w:r>
      <w:r w:rsidR="005314DE" w:rsidRPr="00E7741F">
        <w:rPr>
          <w:rFonts w:asciiTheme="majorBidi" w:hAnsiTheme="majorBidi" w:cstheme="majorBidi"/>
          <w:color w:val="000000" w:themeColor="text1"/>
          <w:sz w:val="26"/>
          <w:szCs w:val="26"/>
        </w:rPr>
        <w:t xml:space="preserve"> </w:t>
      </w:r>
      <w:r w:rsidR="006478C4" w:rsidRPr="00E7741F">
        <w:rPr>
          <w:rFonts w:asciiTheme="majorBidi" w:hAnsiTheme="majorBidi" w:cstheme="majorBidi"/>
          <w:color w:val="000000" w:themeColor="text1"/>
          <w:sz w:val="26"/>
          <w:szCs w:val="26"/>
        </w:rPr>
        <w:t>room</w:t>
      </w:r>
      <w:r w:rsidR="00AC347A" w:rsidRPr="00E7741F">
        <w:rPr>
          <w:rFonts w:asciiTheme="majorBidi" w:hAnsiTheme="majorBidi" w:cstheme="majorBidi"/>
          <w:color w:val="000000" w:themeColor="text1"/>
          <w:sz w:val="26"/>
          <w:szCs w:val="26"/>
        </w:rPr>
        <w:t>s</w:t>
      </w:r>
      <w:r w:rsidR="00CC631B" w:rsidRPr="00E7741F">
        <w:rPr>
          <w:rFonts w:asciiTheme="majorBidi" w:hAnsiTheme="majorBidi" w:cstheme="majorBidi"/>
          <w:color w:val="000000" w:themeColor="text1"/>
          <w:sz w:val="26"/>
          <w:szCs w:val="26"/>
        </w:rPr>
        <w:t xml:space="preserve"> in rural </w:t>
      </w:r>
      <w:r w:rsidR="005314DE" w:rsidRPr="00E7741F">
        <w:rPr>
          <w:rFonts w:asciiTheme="majorBidi" w:hAnsiTheme="majorBidi" w:cstheme="majorBidi"/>
          <w:color w:val="000000" w:themeColor="text1"/>
          <w:sz w:val="26"/>
          <w:szCs w:val="26"/>
        </w:rPr>
        <w:t>areas</w:t>
      </w:r>
      <w:r w:rsidRPr="00E7741F">
        <w:rPr>
          <w:rFonts w:asciiTheme="majorBidi" w:hAnsiTheme="majorBidi" w:cstheme="majorBidi"/>
          <w:color w:val="000000" w:themeColor="text1"/>
          <w:sz w:val="26"/>
          <w:szCs w:val="26"/>
        </w:rPr>
        <w:t>, compared to</w:t>
      </w:r>
      <w:r w:rsidR="005314DE" w:rsidRPr="00E7741F">
        <w:rPr>
          <w:rFonts w:asciiTheme="majorBidi" w:hAnsiTheme="majorBidi" w:cstheme="majorBidi"/>
          <w:color w:val="000000" w:themeColor="text1"/>
          <w:sz w:val="26"/>
          <w:szCs w:val="26"/>
        </w:rPr>
        <w:t xml:space="preserve"> </w:t>
      </w:r>
      <w:r w:rsidR="00CC631B" w:rsidRPr="00E7741F">
        <w:rPr>
          <w:rFonts w:asciiTheme="majorBidi" w:hAnsiTheme="majorBidi" w:cstheme="majorBidi"/>
          <w:color w:val="000000" w:themeColor="text1"/>
          <w:sz w:val="26"/>
          <w:szCs w:val="26"/>
        </w:rPr>
        <w:t>3.2</w:t>
      </w:r>
      <w:r w:rsidR="006478C4" w:rsidRPr="00E7741F">
        <w:rPr>
          <w:rFonts w:asciiTheme="majorBidi" w:hAnsiTheme="majorBidi" w:cstheme="majorBidi"/>
          <w:color w:val="000000" w:themeColor="text1"/>
          <w:sz w:val="26"/>
          <w:szCs w:val="26"/>
        </w:rPr>
        <w:t xml:space="preserve"> room</w:t>
      </w:r>
      <w:r w:rsidR="00B72189" w:rsidRPr="00E7741F">
        <w:rPr>
          <w:rFonts w:asciiTheme="majorBidi" w:hAnsiTheme="majorBidi" w:cstheme="majorBidi"/>
          <w:color w:val="000000" w:themeColor="text1"/>
          <w:sz w:val="26"/>
          <w:szCs w:val="26"/>
        </w:rPr>
        <w:t>s</w:t>
      </w:r>
      <w:r w:rsidR="00FD7EA5" w:rsidRPr="00E7741F">
        <w:rPr>
          <w:rFonts w:asciiTheme="majorBidi" w:hAnsiTheme="majorBidi" w:cstheme="majorBidi"/>
          <w:color w:val="000000" w:themeColor="text1"/>
          <w:sz w:val="26"/>
          <w:szCs w:val="26"/>
        </w:rPr>
        <w:t xml:space="preserve"> </w:t>
      </w:r>
      <w:r w:rsidRPr="00E7741F">
        <w:rPr>
          <w:rFonts w:asciiTheme="majorBidi" w:hAnsiTheme="majorBidi" w:cstheme="majorBidi"/>
          <w:color w:val="000000" w:themeColor="text1"/>
          <w:sz w:val="26"/>
          <w:szCs w:val="26"/>
        </w:rPr>
        <w:t>in refugee camps</w:t>
      </w:r>
      <w:r w:rsidR="00AC347A" w:rsidRPr="00E7741F">
        <w:rPr>
          <w:rFonts w:asciiTheme="majorBidi" w:hAnsiTheme="majorBidi" w:cstheme="majorBidi"/>
          <w:color w:val="000000" w:themeColor="text1"/>
          <w:sz w:val="26"/>
          <w:szCs w:val="26"/>
        </w:rPr>
        <w:t>)</w:t>
      </w:r>
      <w:r w:rsidRPr="00E7741F">
        <w:rPr>
          <w:rFonts w:asciiTheme="majorBidi" w:hAnsiTheme="majorBidi" w:cstheme="majorBidi"/>
          <w:color w:val="000000" w:themeColor="text1"/>
          <w:sz w:val="26"/>
          <w:szCs w:val="26"/>
        </w:rPr>
        <w:t>.</w:t>
      </w:r>
    </w:p>
    <w:p w:rsidR="00BB171A" w:rsidRPr="00E7741F" w:rsidRDefault="00BB171A" w:rsidP="00BB171A">
      <w:pPr>
        <w:bidi w:val="0"/>
        <w:jc w:val="both"/>
        <w:rPr>
          <w:rFonts w:asciiTheme="majorBidi" w:hAnsiTheme="majorBidi" w:cstheme="majorBidi"/>
          <w:color w:val="000000" w:themeColor="text1"/>
          <w:sz w:val="26"/>
          <w:szCs w:val="26"/>
        </w:rPr>
      </w:pPr>
    </w:p>
    <w:p w:rsidR="00BB171A" w:rsidRPr="00E7741F" w:rsidRDefault="00BB171A" w:rsidP="00053BB2">
      <w:pPr>
        <w:bidi w:val="0"/>
        <w:jc w:val="both"/>
        <w:rPr>
          <w:rFonts w:asciiTheme="majorBidi" w:hAnsiTheme="majorBidi" w:cstheme="majorBidi"/>
          <w:b/>
          <w:bCs/>
          <w:color w:val="000000" w:themeColor="text1"/>
          <w:sz w:val="26"/>
          <w:szCs w:val="26"/>
        </w:rPr>
      </w:pPr>
      <w:r w:rsidRPr="00E7741F">
        <w:rPr>
          <w:rFonts w:asciiTheme="majorBidi" w:hAnsiTheme="majorBidi" w:cstheme="majorBidi"/>
          <w:b/>
          <w:bCs/>
          <w:color w:val="000000" w:themeColor="text1"/>
          <w:sz w:val="26"/>
          <w:szCs w:val="26"/>
        </w:rPr>
        <w:t xml:space="preserve">Gaza Strip: More than 85% of </w:t>
      </w:r>
      <w:r w:rsidR="00053BB2" w:rsidRPr="00E7741F">
        <w:rPr>
          <w:rFonts w:asciiTheme="majorBidi" w:hAnsiTheme="majorBidi" w:cstheme="majorBidi"/>
          <w:b/>
          <w:bCs/>
          <w:color w:val="000000" w:themeColor="text1"/>
          <w:sz w:val="26"/>
          <w:szCs w:val="26"/>
        </w:rPr>
        <w:t xml:space="preserve">Water </w:t>
      </w:r>
      <w:r w:rsidRPr="00E7741F">
        <w:rPr>
          <w:rFonts w:asciiTheme="majorBidi" w:hAnsiTheme="majorBidi" w:cstheme="majorBidi"/>
          <w:b/>
          <w:bCs/>
          <w:color w:val="000000" w:themeColor="text1"/>
          <w:sz w:val="26"/>
          <w:szCs w:val="26"/>
        </w:rPr>
        <w:t xml:space="preserve">and </w:t>
      </w:r>
      <w:r w:rsidR="00053BB2" w:rsidRPr="00E7741F">
        <w:rPr>
          <w:rFonts w:asciiTheme="majorBidi" w:hAnsiTheme="majorBidi" w:cstheme="majorBidi"/>
          <w:b/>
          <w:bCs/>
          <w:color w:val="000000" w:themeColor="text1"/>
          <w:sz w:val="26"/>
          <w:szCs w:val="26"/>
        </w:rPr>
        <w:t xml:space="preserve">Sanitation Facilities </w:t>
      </w:r>
      <w:r w:rsidRPr="00E7741F">
        <w:rPr>
          <w:rFonts w:asciiTheme="majorBidi" w:hAnsiTheme="majorBidi" w:cstheme="majorBidi"/>
          <w:b/>
          <w:bCs/>
          <w:color w:val="000000" w:themeColor="text1"/>
          <w:sz w:val="26"/>
          <w:szCs w:val="26"/>
        </w:rPr>
        <w:t xml:space="preserve">and </w:t>
      </w:r>
      <w:r w:rsidR="00053BB2" w:rsidRPr="00E7741F">
        <w:rPr>
          <w:rFonts w:asciiTheme="majorBidi" w:hAnsiTheme="majorBidi" w:cstheme="majorBidi"/>
          <w:b/>
          <w:bCs/>
          <w:color w:val="000000" w:themeColor="text1"/>
          <w:sz w:val="26"/>
          <w:szCs w:val="26"/>
        </w:rPr>
        <w:t xml:space="preserve">Assets </w:t>
      </w:r>
      <w:r w:rsidRPr="00E7741F">
        <w:rPr>
          <w:rFonts w:asciiTheme="majorBidi" w:hAnsiTheme="majorBidi" w:cstheme="majorBidi"/>
          <w:b/>
          <w:bCs/>
          <w:color w:val="000000" w:themeColor="text1"/>
          <w:sz w:val="26"/>
          <w:szCs w:val="26"/>
        </w:rPr>
        <w:t xml:space="preserve">have been </w:t>
      </w:r>
      <w:r w:rsidR="00053BB2" w:rsidRPr="00E7741F">
        <w:rPr>
          <w:rFonts w:asciiTheme="majorBidi" w:hAnsiTheme="majorBidi" w:cstheme="majorBidi"/>
          <w:b/>
          <w:bCs/>
          <w:color w:val="000000" w:themeColor="text1"/>
          <w:sz w:val="26"/>
          <w:szCs w:val="26"/>
        </w:rPr>
        <w:t>Complet</w:t>
      </w:r>
      <w:bookmarkStart w:id="0" w:name="_GoBack"/>
      <w:bookmarkEnd w:id="0"/>
      <w:r w:rsidR="00053BB2" w:rsidRPr="00E7741F">
        <w:rPr>
          <w:rFonts w:asciiTheme="majorBidi" w:hAnsiTheme="majorBidi" w:cstheme="majorBidi"/>
          <w:b/>
          <w:bCs/>
          <w:color w:val="000000" w:themeColor="text1"/>
          <w:sz w:val="26"/>
          <w:szCs w:val="26"/>
        </w:rPr>
        <w:t xml:space="preserve">ely </w:t>
      </w:r>
      <w:r w:rsidRPr="00E7741F">
        <w:rPr>
          <w:rFonts w:asciiTheme="majorBidi" w:hAnsiTheme="majorBidi" w:cstheme="majorBidi"/>
          <w:b/>
          <w:bCs/>
          <w:color w:val="000000" w:themeColor="text1"/>
          <w:sz w:val="26"/>
          <w:szCs w:val="26"/>
        </w:rPr>
        <w:t xml:space="preserve">or </w:t>
      </w:r>
      <w:r w:rsidR="00053BB2" w:rsidRPr="00E7741F">
        <w:rPr>
          <w:rFonts w:asciiTheme="majorBidi" w:hAnsiTheme="majorBidi" w:cstheme="majorBidi"/>
          <w:b/>
          <w:bCs/>
          <w:color w:val="000000" w:themeColor="text1"/>
          <w:sz w:val="26"/>
          <w:szCs w:val="26"/>
        </w:rPr>
        <w:t xml:space="preserve">Partially </w:t>
      </w:r>
      <w:r w:rsidRPr="00E7741F">
        <w:rPr>
          <w:rFonts w:asciiTheme="majorBidi" w:hAnsiTheme="majorBidi" w:cstheme="majorBidi"/>
          <w:b/>
          <w:bCs/>
          <w:color w:val="000000" w:themeColor="text1"/>
          <w:sz w:val="26"/>
          <w:szCs w:val="26"/>
        </w:rPr>
        <w:t xml:space="preserve">out of </w:t>
      </w:r>
      <w:r w:rsidR="00053BB2" w:rsidRPr="00E7741F">
        <w:rPr>
          <w:rFonts w:asciiTheme="majorBidi" w:hAnsiTheme="majorBidi" w:cstheme="majorBidi"/>
          <w:b/>
          <w:bCs/>
          <w:color w:val="000000" w:themeColor="text1"/>
          <w:sz w:val="26"/>
          <w:szCs w:val="26"/>
        </w:rPr>
        <w:t xml:space="preserve">Service </w:t>
      </w:r>
      <w:r w:rsidRPr="00E7741F">
        <w:rPr>
          <w:rFonts w:asciiTheme="majorBidi" w:hAnsiTheme="majorBidi" w:cstheme="majorBidi"/>
          <w:b/>
          <w:bCs/>
          <w:color w:val="000000" w:themeColor="text1"/>
          <w:sz w:val="26"/>
          <w:szCs w:val="26"/>
        </w:rPr>
        <w:t xml:space="preserve">in Gaza Strip </w:t>
      </w:r>
    </w:p>
    <w:p w:rsidR="00BB171A" w:rsidRPr="00E7741F" w:rsidRDefault="00BB171A" w:rsidP="00053BB2">
      <w:pPr>
        <w:bidi w:val="0"/>
        <w:jc w:val="both"/>
        <w:rPr>
          <w:rFonts w:asciiTheme="majorBidi" w:hAnsiTheme="majorBidi" w:cstheme="majorBidi"/>
          <w:color w:val="000000" w:themeColor="text1"/>
          <w:sz w:val="26"/>
          <w:szCs w:val="26"/>
        </w:rPr>
      </w:pPr>
      <w:r w:rsidRPr="00E7741F">
        <w:rPr>
          <w:rFonts w:asciiTheme="majorBidi" w:hAnsiTheme="majorBidi" w:cstheme="majorBidi"/>
          <w:color w:val="000000" w:themeColor="text1"/>
          <w:sz w:val="26"/>
          <w:szCs w:val="26"/>
        </w:rPr>
        <w:t xml:space="preserve">As a result of the Israeli occupation aggression more than 85% of water and sanitation facilities and assets have been completely or partially out of service and require rehabilitation exceeding </w:t>
      </w:r>
      <w:r w:rsidR="00781517" w:rsidRPr="00E7741F">
        <w:rPr>
          <w:rFonts w:asciiTheme="majorBidi" w:hAnsiTheme="majorBidi" w:cstheme="majorBidi"/>
          <w:color w:val="000000" w:themeColor="text1"/>
          <w:sz w:val="26"/>
          <w:szCs w:val="26"/>
        </w:rPr>
        <w:t>one and a half billion dollars</w:t>
      </w:r>
      <w:r w:rsidRPr="00E7741F">
        <w:rPr>
          <w:rFonts w:asciiTheme="majorBidi" w:hAnsiTheme="majorBidi" w:cstheme="majorBidi"/>
          <w:color w:val="000000" w:themeColor="text1"/>
          <w:sz w:val="26"/>
          <w:szCs w:val="26"/>
        </w:rPr>
        <w:t>, including sewage treatment plants, desalination plants, pumping stations, wells, water tanks, main transmission lines, water and sanitation networks, and more, so the per capita share of water in Gaza does not exceed half of the estimated minimum humanitarian requirement in emergency situations, which is 15 liters per person per day.</w:t>
      </w:r>
    </w:p>
    <w:p w:rsidR="00AC3BE5" w:rsidRPr="00E7741F" w:rsidRDefault="00AC3BE5" w:rsidP="00AC3BE5">
      <w:pPr>
        <w:bidi w:val="0"/>
        <w:jc w:val="both"/>
        <w:rPr>
          <w:rFonts w:asciiTheme="majorBidi" w:hAnsiTheme="majorBidi" w:cstheme="majorBidi"/>
          <w:color w:val="000000" w:themeColor="text1"/>
          <w:sz w:val="26"/>
          <w:szCs w:val="26"/>
        </w:rPr>
      </w:pPr>
    </w:p>
    <w:p w:rsidR="00AC3BE5" w:rsidRPr="00E7741F" w:rsidRDefault="00AC3BE5" w:rsidP="00781517">
      <w:pPr>
        <w:bidi w:val="0"/>
        <w:jc w:val="both"/>
        <w:rPr>
          <w:rFonts w:asciiTheme="majorBidi" w:hAnsiTheme="majorBidi" w:cstheme="majorBidi"/>
          <w:color w:val="000000" w:themeColor="text1"/>
          <w:sz w:val="26"/>
          <w:szCs w:val="26"/>
        </w:rPr>
      </w:pPr>
      <w:r w:rsidRPr="00E7741F">
        <w:rPr>
          <w:rFonts w:asciiTheme="majorBidi" w:hAnsiTheme="majorBidi" w:cstheme="majorBidi"/>
          <w:color w:val="000000" w:themeColor="text1"/>
          <w:sz w:val="26"/>
          <w:szCs w:val="26"/>
        </w:rPr>
        <w:t>Due to the extensive damage incurred by the water and sanitation sector, water supply rates have declined to an average o</w:t>
      </w:r>
      <w:r w:rsidR="00781517" w:rsidRPr="00E7741F">
        <w:rPr>
          <w:rFonts w:asciiTheme="majorBidi" w:hAnsiTheme="majorBidi" w:cstheme="majorBidi"/>
          <w:color w:val="000000" w:themeColor="text1"/>
          <w:sz w:val="26"/>
          <w:szCs w:val="26"/>
        </w:rPr>
        <w:t>f 3-5 liters per person per day</w:t>
      </w:r>
      <w:r w:rsidRPr="00E7741F">
        <w:rPr>
          <w:rFonts w:asciiTheme="majorBidi" w:hAnsiTheme="majorBidi" w:cstheme="majorBidi"/>
          <w:color w:val="000000" w:themeColor="text1"/>
          <w:sz w:val="26"/>
          <w:szCs w:val="26"/>
        </w:rPr>
        <w:t>.</w:t>
      </w:r>
    </w:p>
    <w:p w:rsidR="00751077" w:rsidRPr="00E7741F" w:rsidRDefault="00751077" w:rsidP="00751077">
      <w:pPr>
        <w:bidi w:val="0"/>
        <w:jc w:val="both"/>
        <w:rPr>
          <w:rFonts w:asciiTheme="majorBidi" w:hAnsiTheme="majorBidi" w:cstheme="majorBidi"/>
          <w:color w:val="000000" w:themeColor="text1"/>
          <w:sz w:val="26"/>
          <w:szCs w:val="26"/>
        </w:rPr>
      </w:pPr>
    </w:p>
    <w:p w:rsidR="007F34D5" w:rsidRPr="00E7741F" w:rsidRDefault="005258C5" w:rsidP="004D357A">
      <w:pPr>
        <w:bidi w:val="0"/>
        <w:jc w:val="both"/>
        <w:rPr>
          <w:rFonts w:asciiTheme="majorBidi" w:hAnsiTheme="majorBidi" w:cstheme="majorBidi"/>
          <w:b/>
          <w:bCs/>
          <w:color w:val="000000" w:themeColor="text1"/>
          <w:sz w:val="26"/>
          <w:szCs w:val="26"/>
        </w:rPr>
      </w:pPr>
      <w:r w:rsidRPr="00E7741F">
        <w:rPr>
          <w:rFonts w:asciiTheme="majorBidi" w:hAnsiTheme="majorBidi" w:cstheme="majorBidi"/>
          <w:b/>
          <w:bCs/>
          <w:color w:val="000000" w:themeColor="text1"/>
          <w:sz w:val="26"/>
          <w:szCs w:val="26"/>
        </w:rPr>
        <w:t>Decrease</w:t>
      </w:r>
      <w:r w:rsidR="007F34D5" w:rsidRPr="00E7741F">
        <w:rPr>
          <w:rFonts w:asciiTheme="majorBidi" w:hAnsiTheme="majorBidi" w:cstheme="majorBidi"/>
          <w:b/>
          <w:bCs/>
          <w:color w:val="000000" w:themeColor="text1"/>
          <w:sz w:val="26"/>
          <w:szCs w:val="26"/>
        </w:rPr>
        <w:t xml:space="preserve"> in the Number of Licensed Housing Units for </w:t>
      </w:r>
      <w:r w:rsidR="00DF63DE" w:rsidRPr="00E7741F">
        <w:rPr>
          <w:rFonts w:asciiTheme="majorBidi" w:hAnsiTheme="majorBidi" w:cstheme="majorBidi"/>
          <w:b/>
          <w:bCs/>
          <w:color w:val="000000" w:themeColor="text1"/>
          <w:sz w:val="26"/>
          <w:szCs w:val="26"/>
        </w:rPr>
        <w:t>2024</w:t>
      </w:r>
      <w:r w:rsidR="007F34D5" w:rsidRPr="00E7741F">
        <w:rPr>
          <w:rFonts w:asciiTheme="majorBidi" w:hAnsiTheme="majorBidi" w:cstheme="majorBidi"/>
          <w:b/>
          <w:bCs/>
          <w:color w:val="000000" w:themeColor="text1"/>
          <w:sz w:val="26"/>
          <w:szCs w:val="26"/>
        </w:rPr>
        <w:t xml:space="preserve"> Compared </w:t>
      </w:r>
      <w:r w:rsidR="004D357A" w:rsidRPr="00E7741F">
        <w:rPr>
          <w:rFonts w:asciiTheme="majorBidi" w:hAnsiTheme="majorBidi" w:cstheme="majorBidi"/>
          <w:b/>
          <w:bCs/>
          <w:color w:val="000000" w:themeColor="text1"/>
          <w:sz w:val="26"/>
          <w:szCs w:val="26"/>
        </w:rPr>
        <w:t>with</w:t>
      </w:r>
      <w:r w:rsidR="007F34D5" w:rsidRPr="00E7741F">
        <w:rPr>
          <w:rFonts w:asciiTheme="majorBidi" w:hAnsiTheme="majorBidi" w:cstheme="majorBidi"/>
          <w:b/>
          <w:bCs/>
          <w:color w:val="000000" w:themeColor="text1"/>
          <w:sz w:val="26"/>
          <w:szCs w:val="26"/>
        </w:rPr>
        <w:t xml:space="preserve"> Previous Years</w:t>
      </w:r>
    </w:p>
    <w:p w:rsidR="00751247" w:rsidRPr="00E7741F" w:rsidRDefault="007F34D5" w:rsidP="00DF63DE">
      <w:pPr>
        <w:bidi w:val="0"/>
        <w:jc w:val="both"/>
        <w:rPr>
          <w:rFonts w:asciiTheme="majorBidi" w:hAnsiTheme="majorBidi" w:cstheme="majorBidi"/>
          <w:color w:val="000000" w:themeColor="text1"/>
          <w:sz w:val="26"/>
          <w:szCs w:val="26"/>
        </w:rPr>
      </w:pPr>
      <w:r w:rsidRPr="00E7741F">
        <w:rPr>
          <w:rFonts w:asciiTheme="majorBidi" w:hAnsiTheme="majorBidi" w:cstheme="majorBidi"/>
          <w:color w:val="000000" w:themeColor="text1"/>
          <w:sz w:val="26"/>
          <w:szCs w:val="26"/>
        </w:rPr>
        <w:t xml:space="preserve">The number of new and existing licensed housing units for </w:t>
      </w:r>
      <w:r w:rsidR="00DF63DE" w:rsidRPr="00E7741F">
        <w:rPr>
          <w:rFonts w:asciiTheme="majorBidi" w:hAnsiTheme="majorBidi" w:cstheme="majorBidi"/>
          <w:color w:val="000000" w:themeColor="text1"/>
          <w:sz w:val="26"/>
          <w:szCs w:val="26"/>
        </w:rPr>
        <w:t>2024</w:t>
      </w:r>
      <w:r w:rsidRPr="00E7741F">
        <w:rPr>
          <w:rFonts w:asciiTheme="majorBidi" w:hAnsiTheme="majorBidi" w:cstheme="majorBidi"/>
          <w:color w:val="000000" w:themeColor="text1"/>
          <w:sz w:val="26"/>
          <w:szCs w:val="26"/>
        </w:rPr>
        <w:t xml:space="preserve"> reached </w:t>
      </w:r>
      <w:r w:rsidR="00DF63DE" w:rsidRPr="00E7741F">
        <w:rPr>
          <w:rFonts w:asciiTheme="majorBidi" w:hAnsiTheme="majorBidi" w:cstheme="majorBidi"/>
          <w:color w:val="000000" w:themeColor="text1"/>
          <w:sz w:val="26"/>
          <w:szCs w:val="26"/>
        </w:rPr>
        <w:t>13</w:t>
      </w:r>
      <w:r w:rsidRPr="00E7741F">
        <w:rPr>
          <w:rFonts w:asciiTheme="majorBidi" w:hAnsiTheme="majorBidi" w:cstheme="majorBidi"/>
          <w:color w:val="000000" w:themeColor="text1"/>
          <w:sz w:val="26"/>
          <w:szCs w:val="26"/>
        </w:rPr>
        <w:t>,</w:t>
      </w:r>
      <w:r w:rsidR="00DF63DE" w:rsidRPr="00E7741F">
        <w:rPr>
          <w:rFonts w:asciiTheme="majorBidi" w:hAnsiTheme="majorBidi" w:cstheme="majorBidi"/>
          <w:color w:val="000000" w:themeColor="text1"/>
          <w:sz w:val="26"/>
          <w:szCs w:val="26"/>
        </w:rPr>
        <w:t>819</w:t>
      </w:r>
      <w:r w:rsidRPr="00E7741F">
        <w:rPr>
          <w:rFonts w:asciiTheme="majorBidi" w:hAnsiTheme="majorBidi" w:cstheme="majorBidi"/>
          <w:color w:val="000000" w:themeColor="text1"/>
          <w:sz w:val="26"/>
          <w:szCs w:val="26"/>
        </w:rPr>
        <w:t xml:space="preserve"> licen</w:t>
      </w:r>
      <w:r w:rsidR="00DF63DE" w:rsidRPr="00E7741F">
        <w:rPr>
          <w:rFonts w:asciiTheme="majorBidi" w:hAnsiTheme="majorBidi" w:cstheme="majorBidi"/>
          <w:color w:val="000000" w:themeColor="text1"/>
          <w:sz w:val="26"/>
          <w:szCs w:val="26"/>
        </w:rPr>
        <w:t>sed housing units in Palestine, compared to 18,230 licensed housing units in 2023</w:t>
      </w:r>
      <w:r w:rsidR="005258C5" w:rsidRPr="00E7741F">
        <w:rPr>
          <w:rFonts w:asciiTheme="majorBidi" w:hAnsiTheme="majorBidi" w:cstheme="majorBidi"/>
          <w:color w:val="000000" w:themeColor="text1"/>
          <w:sz w:val="26"/>
          <w:szCs w:val="26"/>
        </w:rPr>
        <w:t xml:space="preserve">, </w:t>
      </w:r>
      <w:r w:rsidR="00751247" w:rsidRPr="00E7741F">
        <w:rPr>
          <w:rFonts w:asciiTheme="majorBidi" w:hAnsiTheme="majorBidi" w:cstheme="majorBidi"/>
          <w:color w:val="000000" w:themeColor="text1"/>
          <w:sz w:val="26"/>
          <w:szCs w:val="26"/>
        </w:rPr>
        <w:t>according to the administrative records of building licenses in</w:t>
      </w:r>
      <w:r w:rsidR="00B66EBC" w:rsidRPr="00E7741F">
        <w:rPr>
          <w:rFonts w:asciiTheme="majorBidi" w:hAnsiTheme="majorBidi" w:cstheme="majorBidi"/>
          <w:color w:val="000000" w:themeColor="text1"/>
          <w:sz w:val="26"/>
          <w:szCs w:val="26"/>
        </w:rPr>
        <w:t xml:space="preserve"> 2023 and</w:t>
      </w:r>
      <w:r w:rsidR="00751247" w:rsidRPr="00E7741F">
        <w:rPr>
          <w:rFonts w:asciiTheme="majorBidi" w:hAnsiTheme="majorBidi" w:cstheme="majorBidi"/>
          <w:color w:val="000000" w:themeColor="text1"/>
          <w:sz w:val="26"/>
          <w:szCs w:val="26"/>
        </w:rPr>
        <w:t xml:space="preserve"> </w:t>
      </w:r>
      <w:r w:rsidR="00DF63DE" w:rsidRPr="00E7741F">
        <w:rPr>
          <w:rFonts w:asciiTheme="majorBidi" w:hAnsiTheme="majorBidi" w:cstheme="majorBidi"/>
          <w:color w:val="000000" w:themeColor="text1"/>
          <w:sz w:val="26"/>
          <w:szCs w:val="26"/>
        </w:rPr>
        <w:t>2024</w:t>
      </w:r>
      <w:r w:rsidR="00751247" w:rsidRPr="00E7741F">
        <w:rPr>
          <w:rFonts w:asciiTheme="majorBidi" w:hAnsiTheme="majorBidi" w:cstheme="majorBidi"/>
          <w:color w:val="000000" w:themeColor="text1"/>
          <w:sz w:val="26"/>
          <w:szCs w:val="26"/>
        </w:rPr>
        <w:t>.</w:t>
      </w:r>
    </w:p>
    <w:p w:rsidR="000F11A7" w:rsidRPr="00E7741F" w:rsidRDefault="000F11A7" w:rsidP="000F11A7">
      <w:pPr>
        <w:bidi w:val="0"/>
        <w:jc w:val="both"/>
        <w:rPr>
          <w:rFonts w:asciiTheme="majorBidi" w:hAnsiTheme="majorBidi" w:cstheme="majorBidi"/>
          <w:color w:val="000000" w:themeColor="text1"/>
          <w:sz w:val="26"/>
          <w:szCs w:val="26"/>
        </w:rPr>
      </w:pPr>
    </w:p>
    <w:p w:rsidR="00053BB2" w:rsidRPr="00E7741F" w:rsidRDefault="000F11A7" w:rsidP="00143471">
      <w:pPr>
        <w:bidi w:val="0"/>
        <w:jc w:val="both"/>
        <w:rPr>
          <w:rFonts w:asciiTheme="majorBidi" w:hAnsiTheme="majorBidi" w:cstheme="majorBidi"/>
          <w:color w:val="000000" w:themeColor="text1"/>
          <w:sz w:val="26"/>
          <w:szCs w:val="26"/>
        </w:rPr>
      </w:pPr>
      <w:r w:rsidRPr="00E7741F">
        <w:rPr>
          <w:rFonts w:asciiTheme="majorBidi" w:hAnsiTheme="majorBidi" w:cstheme="majorBidi"/>
          <w:color w:val="000000" w:themeColor="text1"/>
          <w:sz w:val="26"/>
          <w:szCs w:val="26"/>
        </w:rPr>
        <w:t>In the Palestinian context, World Habitat Day takes on a special significance, as the Palestinian people live under overlapping challenges of conflict and forced displacement resulting from the occupation, alongside economic pressures and the impacts of climate change.</w:t>
      </w:r>
    </w:p>
    <w:p w:rsidR="00753BCC" w:rsidRPr="00E7741F" w:rsidRDefault="000F11A7" w:rsidP="00053BB2">
      <w:pPr>
        <w:bidi w:val="0"/>
        <w:jc w:val="both"/>
        <w:rPr>
          <w:rFonts w:asciiTheme="majorBidi" w:hAnsiTheme="majorBidi" w:cstheme="majorBidi"/>
          <w:color w:val="000000" w:themeColor="text1"/>
          <w:sz w:val="26"/>
          <w:szCs w:val="26"/>
        </w:rPr>
      </w:pPr>
      <w:r w:rsidRPr="00E7741F">
        <w:rPr>
          <w:rFonts w:asciiTheme="majorBidi" w:hAnsiTheme="majorBidi" w:cstheme="majorBidi"/>
          <w:color w:val="000000" w:themeColor="text1"/>
          <w:sz w:val="26"/>
          <w:szCs w:val="26"/>
        </w:rPr>
        <w:t xml:space="preserve"> </w:t>
      </w:r>
    </w:p>
    <w:p w:rsidR="00A036B0" w:rsidRPr="00E7741F" w:rsidRDefault="000F11A7" w:rsidP="00053BB2">
      <w:pPr>
        <w:bidi w:val="0"/>
        <w:jc w:val="both"/>
        <w:rPr>
          <w:rFonts w:asciiTheme="majorBidi" w:hAnsiTheme="majorBidi" w:cstheme="majorBidi"/>
          <w:color w:val="000000" w:themeColor="text1"/>
          <w:sz w:val="26"/>
          <w:szCs w:val="26"/>
        </w:rPr>
      </w:pPr>
      <w:r w:rsidRPr="00E7741F">
        <w:rPr>
          <w:rFonts w:asciiTheme="majorBidi" w:hAnsiTheme="majorBidi" w:cstheme="majorBidi"/>
          <w:color w:val="000000" w:themeColor="text1"/>
          <w:sz w:val="26"/>
          <w:szCs w:val="26"/>
        </w:rPr>
        <w:t xml:space="preserve">These conditions place increasing burdens on cities and urban areas in providing adequate housing and essential services, particularly amid urban expansion and a growing population under the </w:t>
      </w:r>
      <w:r w:rsidR="00053BB2" w:rsidRPr="00E7741F">
        <w:rPr>
          <w:rFonts w:asciiTheme="majorBidi" w:hAnsiTheme="majorBidi" w:cstheme="majorBidi"/>
          <w:color w:val="000000" w:themeColor="text1"/>
          <w:sz w:val="26"/>
          <w:szCs w:val="26"/>
        </w:rPr>
        <w:t xml:space="preserve">Israeli </w:t>
      </w:r>
      <w:r w:rsidRPr="00E7741F">
        <w:rPr>
          <w:rFonts w:asciiTheme="majorBidi" w:hAnsiTheme="majorBidi" w:cstheme="majorBidi"/>
          <w:color w:val="000000" w:themeColor="text1"/>
          <w:sz w:val="26"/>
          <w:szCs w:val="26"/>
        </w:rPr>
        <w:t>occupation control of Palestinian resources and capacities. This day underscores the urgent need to adopt sustainable urban solutions that balance the needs of both residents and displaced persons. Addressing the housing crisis in Palestine is not merely a matter of immediate humanitarian response, but requires a long-term developmental vision that ensures the Palestinian people's right to live with dignity, access safe shelter, and enjoy spatial justice that streng</w:t>
      </w:r>
      <w:r w:rsidR="00753BCC" w:rsidRPr="00E7741F">
        <w:rPr>
          <w:rFonts w:asciiTheme="majorBidi" w:hAnsiTheme="majorBidi" w:cstheme="majorBidi"/>
          <w:color w:val="000000" w:themeColor="text1"/>
          <w:sz w:val="26"/>
          <w:szCs w:val="26"/>
        </w:rPr>
        <w:t>thens resilience and stability.</w:t>
      </w:r>
    </w:p>
    <w:p w:rsidR="00143471" w:rsidRPr="00E7741F" w:rsidRDefault="00143471" w:rsidP="00143471">
      <w:pPr>
        <w:bidi w:val="0"/>
        <w:rPr>
          <w:rFonts w:asciiTheme="majorBidi" w:hAnsiTheme="majorBidi" w:cstheme="majorBidi"/>
          <w:b/>
          <w:bCs/>
          <w:color w:val="000000" w:themeColor="text1"/>
          <w:sz w:val="26"/>
          <w:szCs w:val="26"/>
        </w:rPr>
      </w:pPr>
    </w:p>
    <w:p w:rsidR="00143471" w:rsidRDefault="00143471" w:rsidP="00143471">
      <w:pPr>
        <w:bidi w:val="0"/>
        <w:rPr>
          <w:rFonts w:asciiTheme="majorBidi" w:hAnsiTheme="majorBidi" w:cstheme="majorBidi"/>
          <w:b/>
          <w:bCs/>
          <w:color w:val="000000" w:themeColor="text1"/>
          <w:sz w:val="22"/>
          <w:szCs w:val="22"/>
        </w:rPr>
      </w:pPr>
    </w:p>
    <w:p w:rsidR="00143471" w:rsidRDefault="00143471" w:rsidP="00143471">
      <w:pPr>
        <w:bidi w:val="0"/>
        <w:rPr>
          <w:rFonts w:asciiTheme="majorBidi" w:hAnsiTheme="majorBidi" w:cstheme="majorBidi"/>
          <w:b/>
          <w:bCs/>
          <w:color w:val="000000" w:themeColor="text1"/>
          <w:sz w:val="22"/>
          <w:szCs w:val="22"/>
        </w:rPr>
      </w:pPr>
    </w:p>
    <w:p w:rsidR="004D357A" w:rsidRPr="00A336A8" w:rsidRDefault="004D357A" w:rsidP="004D357A">
      <w:pPr>
        <w:bidi w:val="0"/>
        <w:jc w:val="both"/>
        <w:rPr>
          <w:b/>
          <w:bCs/>
          <w:color w:val="000000" w:themeColor="text1"/>
          <w:sz w:val="22"/>
          <w:szCs w:val="22"/>
        </w:rPr>
      </w:pPr>
      <w:r w:rsidRPr="00A336A8">
        <w:rPr>
          <w:b/>
          <w:bCs/>
          <w:color w:val="000000" w:themeColor="text1"/>
          <w:sz w:val="22"/>
          <w:szCs w:val="22"/>
        </w:rPr>
        <w:t>Sources:</w:t>
      </w:r>
    </w:p>
    <w:p w:rsidR="004D357A" w:rsidRPr="004D357A" w:rsidRDefault="00725951" w:rsidP="004D357A">
      <w:pPr>
        <w:pStyle w:val="ListParagraph"/>
        <w:bidi w:val="0"/>
        <w:ind w:left="284"/>
        <w:jc w:val="both"/>
        <w:rPr>
          <w:color w:val="000000" w:themeColor="text1"/>
          <w:sz w:val="20"/>
          <w:szCs w:val="20"/>
        </w:rPr>
      </w:pPr>
      <w:r>
        <w:rPr>
          <w:color w:val="000000" w:themeColor="text1"/>
          <w:sz w:val="20"/>
          <w:szCs w:val="20"/>
        </w:rPr>
        <w:t xml:space="preserve">1. </w:t>
      </w:r>
      <w:r w:rsidR="004D357A" w:rsidRPr="00A336A8">
        <w:rPr>
          <w:color w:val="000000" w:themeColor="text1"/>
          <w:sz w:val="20"/>
          <w:szCs w:val="20"/>
        </w:rPr>
        <w:t xml:space="preserve">Palestinian Central Bureau of Statistics </w:t>
      </w:r>
      <w:r w:rsidR="004D357A">
        <w:rPr>
          <w:color w:val="000000" w:themeColor="text1"/>
          <w:sz w:val="20"/>
          <w:szCs w:val="20"/>
        </w:rPr>
        <w:t>2025</w:t>
      </w:r>
      <w:r w:rsidR="004D357A" w:rsidRPr="00A336A8">
        <w:rPr>
          <w:color w:val="000000" w:themeColor="text1"/>
          <w:sz w:val="20"/>
          <w:szCs w:val="20"/>
        </w:rPr>
        <w:t xml:space="preserve">. </w:t>
      </w:r>
      <w:r w:rsidR="004D357A">
        <w:rPr>
          <w:color w:val="000000" w:themeColor="text1"/>
          <w:sz w:val="20"/>
          <w:szCs w:val="20"/>
        </w:rPr>
        <w:t xml:space="preserve">Housing Tables, 2024.  </w:t>
      </w:r>
      <w:r w:rsidR="004D357A" w:rsidRPr="00A336A8">
        <w:rPr>
          <w:color w:val="000000" w:themeColor="text1"/>
          <w:sz w:val="20"/>
          <w:szCs w:val="20"/>
        </w:rPr>
        <w:t>Ramallah - Palestine.</w:t>
      </w:r>
    </w:p>
    <w:p w:rsidR="004D357A" w:rsidRPr="00A336A8" w:rsidRDefault="004D357A" w:rsidP="00053BB2">
      <w:pPr>
        <w:pStyle w:val="ListParagraph"/>
        <w:bidi w:val="0"/>
        <w:ind w:left="284"/>
        <w:jc w:val="both"/>
        <w:rPr>
          <w:color w:val="000000" w:themeColor="text1"/>
          <w:sz w:val="20"/>
          <w:szCs w:val="20"/>
        </w:rPr>
      </w:pPr>
      <w:r w:rsidRPr="00A336A8">
        <w:rPr>
          <w:color w:val="000000" w:themeColor="text1"/>
          <w:sz w:val="20"/>
          <w:szCs w:val="20"/>
        </w:rPr>
        <w:t xml:space="preserve">2. </w:t>
      </w:r>
      <w:r w:rsidR="00725951">
        <w:rPr>
          <w:color w:val="000000" w:themeColor="text1"/>
          <w:sz w:val="20"/>
          <w:szCs w:val="20"/>
        </w:rPr>
        <w:t xml:space="preserve"> </w:t>
      </w:r>
      <w:r w:rsidRPr="00A336A8">
        <w:rPr>
          <w:color w:val="000000" w:themeColor="text1"/>
          <w:sz w:val="20"/>
          <w:szCs w:val="20"/>
        </w:rPr>
        <w:t xml:space="preserve">Colonization and Wall Resistance Commission 2025, </w:t>
      </w:r>
      <w:r w:rsidR="00053BB2">
        <w:rPr>
          <w:color w:val="000000" w:themeColor="text1"/>
          <w:sz w:val="20"/>
          <w:szCs w:val="20"/>
        </w:rPr>
        <w:t>T</w:t>
      </w:r>
      <w:r w:rsidR="00053BB2" w:rsidRPr="00A336A8">
        <w:rPr>
          <w:color w:val="000000" w:themeColor="text1"/>
          <w:sz w:val="20"/>
          <w:szCs w:val="20"/>
        </w:rPr>
        <w:t xml:space="preserve">he </w:t>
      </w:r>
      <w:r w:rsidRPr="00A336A8">
        <w:rPr>
          <w:color w:val="000000" w:themeColor="text1"/>
          <w:sz w:val="20"/>
          <w:szCs w:val="20"/>
        </w:rPr>
        <w:t xml:space="preserve">most prominent violations of the Israeli occupation State and colonizers in the occupied Palestinian territories, </w:t>
      </w:r>
      <w:r>
        <w:rPr>
          <w:color w:val="000000" w:themeColor="text1"/>
          <w:sz w:val="20"/>
          <w:szCs w:val="20"/>
        </w:rPr>
        <w:t xml:space="preserve">First </w:t>
      </w:r>
      <w:r w:rsidR="00053BB2">
        <w:rPr>
          <w:color w:val="000000" w:themeColor="text1"/>
          <w:sz w:val="20"/>
          <w:szCs w:val="20"/>
        </w:rPr>
        <w:t xml:space="preserve">Half </w:t>
      </w:r>
      <w:r>
        <w:rPr>
          <w:color w:val="000000" w:themeColor="text1"/>
          <w:sz w:val="20"/>
          <w:szCs w:val="20"/>
        </w:rPr>
        <w:t>of 2025</w:t>
      </w:r>
      <w:r w:rsidRPr="00A336A8">
        <w:rPr>
          <w:color w:val="000000" w:themeColor="text1"/>
          <w:sz w:val="20"/>
          <w:szCs w:val="20"/>
        </w:rPr>
        <w:t>. Ramallah - Palestine.</w:t>
      </w:r>
    </w:p>
    <w:p w:rsidR="004D357A" w:rsidRPr="00A336A8" w:rsidRDefault="004D357A" w:rsidP="004D357A">
      <w:pPr>
        <w:pStyle w:val="ListParagraph"/>
        <w:bidi w:val="0"/>
        <w:ind w:left="284"/>
        <w:jc w:val="both"/>
        <w:rPr>
          <w:color w:val="000000" w:themeColor="text1"/>
          <w:sz w:val="20"/>
          <w:szCs w:val="20"/>
        </w:rPr>
      </w:pPr>
      <w:r>
        <w:rPr>
          <w:rFonts w:hint="cs"/>
          <w:color w:val="000000" w:themeColor="text1"/>
          <w:sz w:val="20"/>
          <w:szCs w:val="20"/>
          <w:rtl/>
        </w:rPr>
        <w:t>3</w:t>
      </w:r>
      <w:r w:rsidRPr="00A336A8">
        <w:rPr>
          <w:color w:val="000000" w:themeColor="text1"/>
          <w:sz w:val="20"/>
          <w:szCs w:val="20"/>
        </w:rPr>
        <w:t xml:space="preserve">. Office for the Coordination of Humanitarian Affairs in the Occupied Territories (OCHA), </w:t>
      </w:r>
      <w:r>
        <w:rPr>
          <w:rFonts w:hint="cs"/>
          <w:color w:val="000000" w:themeColor="text1"/>
          <w:sz w:val="20"/>
          <w:szCs w:val="20"/>
          <w:rtl/>
        </w:rPr>
        <w:t>2025</w:t>
      </w:r>
      <w:r w:rsidRPr="00A336A8">
        <w:rPr>
          <w:color w:val="000000" w:themeColor="text1"/>
          <w:sz w:val="20"/>
          <w:szCs w:val="20"/>
        </w:rPr>
        <w:t>.</w:t>
      </w:r>
    </w:p>
    <w:p w:rsidR="004D357A" w:rsidRDefault="004D357A" w:rsidP="004D357A">
      <w:pPr>
        <w:pStyle w:val="ListParagraph"/>
        <w:bidi w:val="0"/>
        <w:ind w:left="284"/>
        <w:jc w:val="both"/>
        <w:rPr>
          <w:color w:val="000000" w:themeColor="text1"/>
          <w:sz w:val="20"/>
          <w:szCs w:val="20"/>
        </w:rPr>
      </w:pPr>
      <w:r>
        <w:rPr>
          <w:rFonts w:hint="cs"/>
          <w:color w:val="000000" w:themeColor="text1"/>
          <w:sz w:val="20"/>
          <w:szCs w:val="20"/>
          <w:rtl/>
        </w:rPr>
        <w:t>4</w:t>
      </w:r>
      <w:r w:rsidRPr="00A336A8">
        <w:rPr>
          <w:color w:val="000000" w:themeColor="text1"/>
          <w:sz w:val="20"/>
          <w:szCs w:val="20"/>
        </w:rPr>
        <w:t>.</w:t>
      </w:r>
      <w:r w:rsidR="00725951">
        <w:rPr>
          <w:color w:val="000000" w:themeColor="text1"/>
          <w:sz w:val="20"/>
          <w:szCs w:val="20"/>
        </w:rPr>
        <w:t xml:space="preserve"> </w:t>
      </w:r>
      <w:r>
        <w:rPr>
          <w:color w:val="000000" w:themeColor="text1"/>
          <w:sz w:val="20"/>
          <w:szCs w:val="20"/>
        </w:rPr>
        <w:t>Unite</w:t>
      </w:r>
      <w:r w:rsidR="00B66EBC">
        <w:rPr>
          <w:color w:val="000000" w:themeColor="text1"/>
          <w:sz w:val="20"/>
          <w:szCs w:val="20"/>
        </w:rPr>
        <w:t>d Nations Satellite Centre, 2025.</w:t>
      </w:r>
    </w:p>
    <w:p w:rsidR="004D357A" w:rsidRDefault="00725951" w:rsidP="00571343">
      <w:pPr>
        <w:pStyle w:val="ListParagraph"/>
        <w:bidi w:val="0"/>
        <w:ind w:left="284"/>
        <w:jc w:val="both"/>
        <w:rPr>
          <w:color w:val="000000" w:themeColor="text1"/>
          <w:sz w:val="20"/>
          <w:szCs w:val="20"/>
        </w:rPr>
      </w:pPr>
      <w:r>
        <w:rPr>
          <w:color w:val="000000" w:themeColor="text1"/>
          <w:sz w:val="20"/>
          <w:szCs w:val="20"/>
        </w:rPr>
        <w:t xml:space="preserve">5. </w:t>
      </w:r>
      <w:r w:rsidR="00B66EBC">
        <w:rPr>
          <w:color w:val="000000" w:themeColor="text1"/>
          <w:sz w:val="20"/>
          <w:szCs w:val="20"/>
        </w:rPr>
        <w:t xml:space="preserve">United Nation. </w:t>
      </w:r>
      <w:r>
        <w:rPr>
          <w:color w:val="000000" w:themeColor="text1"/>
          <w:sz w:val="20"/>
          <w:szCs w:val="20"/>
        </w:rPr>
        <w:t xml:space="preserve">Water &amp; </w:t>
      </w:r>
      <w:r w:rsidR="00B66EBC">
        <w:rPr>
          <w:color w:val="000000" w:themeColor="text1"/>
          <w:sz w:val="20"/>
          <w:szCs w:val="20"/>
        </w:rPr>
        <w:t>Sanitation</w:t>
      </w:r>
      <w:r>
        <w:rPr>
          <w:color w:val="000000" w:themeColor="text1"/>
          <w:sz w:val="20"/>
          <w:szCs w:val="20"/>
        </w:rPr>
        <w:t xml:space="preserve"> and Hygiene </w:t>
      </w:r>
      <w:r w:rsidR="00571343">
        <w:rPr>
          <w:color w:val="000000" w:themeColor="text1"/>
          <w:sz w:val="20"/>
          <w:szCs w:val="20"/>
        </w:rPr>
        <w:t>Cluster</w:t>
      </w:r>
      <w:r w:rsidR="00291F98">
        <w:rPr>
          <w:color w:val="000000" w:themeColor="text1"/>
          <w:sz w:val="20"/>
          <w:szCs w:val="20"/>
        </w:rPr>
        <w:t xml:space="preserve"> in Palestine</w:t>
      </w:r>
      <w:r w:rsidR="00B66EBC">
        <w:rPr>
          <w:color w:val="000000" w:themeColor="text1"/>
          <w:sz w:val="20"/>
          <w:szCs w:val="20"/>
        </w:rPr>
        <w:t>, 2025</w:t>
      </w:r>
      <w:r>
        <w:rPr>
          <w:color w:val="000000" w:themeColor="text1"/>
          <w:sz w:val="20"/>
          <w:szCs w:val="20"/>
        </w:rPr>
        <w:t>.</w:t>
      </w:r>
    </w:p>
    <w:p w:rsidR="003577BB" w:rsidRPr="003577BB" w:rsidRDefault="003577BB" w:rsidP="003577BB">
      <w:pPr>
        <w:pStyle w:val="ListParagraph"/>
        <w:bidi w:val="0"/>
        <w:ind w:left="284"/>
        <w:jc w:val="both"/>
        <w:rPr>
          <w:color w:val="000000" w:themeColor="text1"/>
          <w:sz w:val="20"/>
          <w:szCs w:val="20"/>
        </w:rPr>
      </w:pPr>
      <w:r>
        <w:rPr>
          <w:color w:val="000000" w:themeColor="text1"/>
          <w:sz w:val="20"/>
          <w:szCs w:val="20"/>
        </w:rPr>
        <w:t xml:space="preserve">6. </w:t>
      </w:r>
      <w:r w:rsidRPr="003577BB">
        <w:rPr>
          <w:color w:val="000000" w:themeColor="text1"/>
          <w:sz w:val="20"/>
          <w:szCs w:val="20"/>
        </w:rPr>
        <w:t>Planet Labs PBC satellite</w:t>
      </w:r>
    </w:p>
    <w:p w:rsidR="004D357A" w:rsidRPr="003577BB" w:rsidRDefault="004D357A" w:rsidP="004D357A">
      <w:pPr>
        <w:pStyle w:val="ListParagraph"/>
        <w:bidi w:val="0"/>
        <w:ind w:left="284"/>
        <w:jc w:val="both"/>
        <w:rPr>
          <w:color w:val="000000" w:themeColor="text1"/>
          <w:sz w:val="20"/>
          <w:szCs w:val="20"/>
          <w:rtl/>
        </w:rPr>
      </w:pPr>
    </w:p>
    <w:p w:rsidR="00143471" w:rsidRDefault="00143471" w:rsidP="00143471">
      <w:pPr>
        <w:bidi w:val="0"/>
        <w:spacing w:line="360" w:lineRule="auto"/>
        <w:rPr>
          <w:rFonts w:asciiTheme="majorBidi" w:hAnsiTheme="majorBidi" w:cstheme="majorBidi"/>
          <w:b/>
          <w:bCs/>
          <w:color w:val="000000" w:themeColor="text1"/>
          <w:sz w:val="22"/>
          <w:szCs w:val="22"/>
        </w:rPr>
      </w:pPr>
    </w:p>
    <w:p w:rsidR="00143471" w:rsidRDefault="00143471" w:rsidP="00143471">
      <w:pPr>
        <w:bidi w:val="0"/>
        <w:spacing w:line="360" w:lineRule="auto"/>
        <w:rPr>
          <w:rFonts w:asciiTheme="majorBidi" w:hAnsiTheme="majorBidi" w:cstheme="majorBidi"/>
          <w:b/>
          <w:bCs/>
          <w:color w:val="000000" w:themeColor="text1"/>
          <w:sz w:val="22"/>
          <w:szCs w:val="22"/>
        </w:rPr>
      </w:pPr>
    </w:p>
    <w:p w:rsidR="00143471" w:rsidRPr="001C380B" w:rsidRDefault="00143471" w:rsidP="00143471">
      <w:pPr>
        <w:bidi w:val="0"/>
        <w:spacing w:line="360" w:lineRule="auto"/>
        <w:rPr>
          <w:rFonts w:asciiTheme="majorBidi" w:hAnsiTheme="majorBidi" w:cstheme="majorBidi"/>
          <w:b/>
          <w:bCs/>
          <w:color w:val="000000" w:themeColor="text1"/>
          <w:sz w:val="22"/>
          <w:szCs w:val="22"/>
        </w:rPr>
      </w:pPr>
    </w:p>
    <w:p w:rsidR="00143471" w:rsidRDefault="00143471" w:rsidP="00143471">
      <w:pPr>
        <w:bidi w:val="0"/>
        <w:jc w:val="both"/>
        <w:rPr>
          <w:rFonts w:asciiTheme="majorBidi" w:hAnsiTheme="majorBidi" w:cstheme="majorBidi"/>
          <w:color w:val="000000" w:themeColor="text1"/>
          <w:sz w:val="22"/>
          <w:szCs w:val="22"/>
        </w:rPr>
      </w:pPr>
    </w:p>
    <w:p w:rsidR="00143471" w:rsidRPr="001C380B" w:rsidRDefault="00143471" w:rsidP="00143471">
      <w:pPr>
        <w:bidi w:val="0"/>
        <w:jc w:val="both"/>
        <w:rPr>
          <w:rFonts w:asciiTheme="majorBidi" w:hAnsiTheme="majorBidi" w:cstheme="majorBidi"/>
          <w:color w:val="000000" w:themeColor="text1"/>
          <w:sz w:val="22"/>
          <w:szCs w:val="22"/>
        </w:rPr>
      </w:pPr>
    </w:p>
    <w:sectPr w:rsidR="00143471" w:rsidRPr="001C380B" w:rsidSect="00E7741F">
      <w:footerReference w:type="default" r:id="rId8"/>
      <w:pgSz w:w="11906" w:h="16838"/>
      <w:pgMar w:top="851" w:right="851" w:bottom="851" w:left="851" w:header="709" w:footer="709" w:gutter="0"/>
      <w:cols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7A4" w:rsidRDefault="001F67A4">
      <w:r>
        <w:separator/>
      </w:r>
    </w:p>
  </w:endnote>
  <w:endnote w:type="continuationSeparator" w:id="0">
    <w:p w:rsidR="001F67A4" w:rsidRDefault="001F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67271176"/>
      <w:docPartObj>
        <w:docPartGallery w:val="Page Numbers (Bottom of Page)"/>
        <w:docPartUnique/>
      </w:docPartObj>
    </w:sdtPr>
    <w:sdtEndPr/>
    <w:sdtContent>
      <w:p w:rsidR="00B67D15" w:rsidRDefault="00B67D15">
        <w:pPr>
          <w:pStyle w:val="Footer"/>
          <w:jc w:val="center"/>
        </w:pPr>
        <w:r>
          <w:fldChar w:fldCharType="begin"/>
        </w:r>
        <w:r>
          <w:instrText xml:space="preserve"> PAGE   \* MERGEFORMAT </w:instrText>
        </w:r>
        <w:r>
          <w:fldChar w:fldCharType="separate"/>
        </w:r>
        <w:r w:rsidR="00E7741F">
          <w:rPr>
            <w:noProof/>
            <w:rtl/>
          </w:rPr>
          <w:t>3</w:t>
        </w:r>
        <w:r>
          <w:rPr>
            <w:noProof/>
          </w:rPr>
          <w:fldChar w:fldCharType="end"/>
        </w:r>
      </w:p>
    </w:sdtContent>
  </w:sdt>
  <w:p w:rsidR="00B67D15" w:rsidRDefault="00B67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7A4" w:rsidRDefault="001F67A4">
      <w:r>
        <w:separator/>
      </w:r>
    </w:p>
  </w:footnote>
  <w:footnote w:type="continuationSeparator" w:id="0">
    <w:p w:rsidR="001F67A4" w:rsidRDefault="001F6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48"/>
    <w:rsid w:val="000006FE"/>
    <w:rsid w:val="00000B52"/>
    <w:rsid w:val="000073BE"/>
    <w:rsid w:val="000151C1"/>
    <w:rsid w:val="000163DA"/>
    <w:rsid w:val="00016DB9"/>
    <w:rsid w:val="00020572"/>
    <w:rsid w:val="00020C79"/>
    <w:rsid w:val="000237AF"/>
    <w:rsid w:val="00023DE2"/>
    <w:rsid w:val="00030C13"/>
    <w:rsid w:val="000313DF"/>
    <w:rsid w:val="00032795"/>
    <w:rsid w:val="00034722"/>
    <w:rsid w:val="00034874"/>
    <w:rsid w:val="00035929"/>
    <w:rsid w:val="00036426"/>
    <w:rsid w:val="00037678"/>
    <w:rsid w:val="00037CF0"/>
    <w:rsid w:val="00043AC2"/>
    <w:rsid w:val="00043C9B"/>
    <w:rsid w:val="00046807"/>
    <w:rsid w:val="00050DDA"/>
    <w:rsid w:val="00053AB0"/>
    <w:rsid w:val="00053BB2"/>
    <w:rsid w:val="00056348"/>
    <w:rsid w:val="00056E7D"/>
    <w:rsid w:val="00070A5F"/>
    <w:rsid w:val="000764A8"/>
    <w:rsid w:val="00076B0B"/>
    <w:rsid w:val="00080497"/>
    <w:rsid w:val="00082753"/>
    <w:rsid w:val="0009543A"/>
    <w:rsid w:val="000A2431"/>
    <w:rsid w:val="000B0B37"/>
    <w:rsid w:val="000B2734"/>
    <w:rsid w:val="000B331F"/>
    <w:rsid w:val="000B5BA4"/>
    <w:rsid w:val="000C0E06"/>
    <w:rsid w:val="000C144C"/>
    <w:rsid w:val="000C165A"/>
    <w:rsid w:val="000C75D4"/>
    <w:rsid w:val="000D022D"/>
    <w:rsid w:val="000D039E"/>
    <w:rsid w:val="000D39A9"/>
    <w:rsid w:val="000D495D"/>
    <w:rsid w:val="000D7803"/>
    <w:rsid w:val="000D7823"/>
    <w:rsid w:val="000E288B"/>
    <w:rsid w:val="000E5797"/>
    <w:rsid w:val="000F11A7"/>
    <w:rsid w:val="000F2C7F"/>
    <w:rsid w:val="000F4391"/>
    <w:rsid w:val="000F6447"/>
    <w:rsid w:val="001019B5"/>
    <w:rsid w:val="0010581E"/>
    <w:rsid w:val="001119BD"/>
    <w:rsid w:val="00114CC8"/>
    <w:rsid w:val="0011536F"/>
    <w:rsid w:val="00120017"/>
    <w:rsid w:val="0012134D"/>
    <w:rsid w:val="00132E5C"/>
    <w:rsid w:val="00135022"/>
    <w:rsid w:val="0014132B"/>
    <w:rsid w:val="00141A21"/>
    <w:rsid w:val="00141E39"/>
    <w:rsid w:val="00143471"/>
    <w:rsid w:val="0014507F"/>
    <w:rsid w:val="00145E0C"/>
    <w:rsid w:val="00145F12"/>
    <w:rsid w:val="00150FB0"/>
    <w:rsid w:val="00153C3A"/>
    <w:rsid w:val="00160B4A"/>
    <w:rsid w:val="00162331"/>
    <w:rsid w:val="001672DA"/>
    <w:rsid w:val="0017506D"/>
    <w:rsid w:val="00175CB9"/>
    <w:rsid w:val="00177FF2"/>
    <w:rsid w:val="001823C0"/>
    <w:rsid w:val="00182471"/>
    <w:rsid w:val="00182499"/>
    <w:rsid w:val="00184A00"/>
    <w:rsid w:val="00187ACA"/>
    <w:rsid w:val="00195DAC"/>
    <w:rsid w:val="00196F0F"/>
    <w:rsid w:val="00197B48"/>
    <w:rsid w:val="001A0C03"/>
    <w:rsid w:val="001A1290"/>
    <w:rsid w:val="001A33CF"/>
    <w:rsid w:val="001A41FE"/>
    <w:rsid w:val="001B119F"/>
    <w:rsid w:val="001B2937"/>
    <w:rsid w:val="001B36CF"/>
    <w:rsid w:val="001B3D24"/>
    <w:rsid w:val="001B7FE1"/>
    <w:rsid w:val="001C0DDE"/>
    <w:rsid w:val="001C1C42"/>
    <w:rsid w:val="001C380B"/>
    <w:rsid w:val="001C41EF"/>
    <w:rsid w:val="001C53E9"/>
    <w:rsid w:val="001C724B"/>
    <w:rsid w:val="001E1151"/>
    <w:rsid w:val="001E47CA"/>
    <w:rsid w:val="001E5226"/>
    <w:rsid w:val="001F408D"/>
    <w:rsid w:val="001F4777"/>
    <w:rsid w:val="001F5F1F"/>
    <w:rsid w:val="001F67A4"/>
    <w:rsid w:val="00202695"/>
    <w:rsid w:val="00202760"/>
    <w:rsid w:val="00204B4D"/>
    <w:rsid w:val="0020624F"/>
    <w:rsid w:val="0021253B"/>
    <w:rsid w:val="00226C8F"/>
    <w:rsid w:val="00226FE2"/>
    <w:rsid w:val="00230D71"/>
    <w:rsid w:val="00231796"/>
    <w:rsid w:val="002363CC"/>
    <w:rsid w:val="00236C1B"/>
    <w:rsid w:val="00237CDA"/>
    <w:rsid w:val="00243761"/>
    <w:rsid w:val="00253712"/>
    <w:rsid w:val="00253E3B"/>
    <w:rsid w:val="0025439F"/>
    <w:rsid w:val="002547F3"/>
    <w:rsid w:val="00256F41"/>
    <w:rsid w:val="00257695"/>
    <w:rsid w:val="002602B9"/>
    <w:rsid w:val="002603DA"/>
    <w:rsid w:val="00260E1B"/>
    <w:rsid w:val="002625FA"/>
    <w:rsid w:val="00267FBF"/>
    <w:rsid w:val="00270B96"/>
    <w:rsid w:val="00273F5D"/>
    <w:rsid w:val="0028004F"/>
    <w:rsid w:val="002801A6"/>
    <w:rsid w:val="00284976"/>
    <w:rsid w:val="00287E69"/>
    <w:rsid w:val="00291073"/>
    <w:rsid w:val="0029128C"/>
    <w:rsid w:val="00291690"/>
    <w:rsid w:val="00291D18"/>
    <w:rsid w:val="00291F98"/>
    <w:rsid w:val="002924A1"/>
    <w:rsid w:val="002960EF"/>
    <w:rsid w:val="002A6DE9"/>
    <w:rsid w:val="002B0076"/>
    <w:rsid w:val="002B118B"/>
    <w:rsid w:val="002B21BE"/>
    <w:rsid w:val="002B21CA"/>
    <w:rsid w:val="002C09B4"/>
    <w:rsid w:val="002C114E"/>
    <w:rsid w:val="002C4D32"/>
    <w:rsid w:val="002C6813"/>
    <w:rsid w:val="002D03F3"/>
    <w:rsid w:val="002D5FBE"/>
    <w:rsid w:val="002E2249"/>
    <w:rsid w:val="002E4BA1"/>
    <w:rsid w:val="002E7471"/>
    <w:rsid w:val="002E756A"/>
    <w:rsid w:val="002F0136"/>
    <w:rsid w:val="002F0B3D"/>
    <w:rsid w:val="002F2901"/>
    <w:rsid w:val="0031065D"/>
    <w:rsid w:val="0031151F"/>
    <w:rsid w:val="00312005"/>
    <w:rsid w:val="00312F6D"/>
    <w:rsid w:val="003133CB"/>
    <w:rsid w:val="00313E52"/>
    <w:rsid w:val="003216D0"/>
    <w:rsid w:val="00323D7A"/>
    <w:rsid w:val="003337C7"/>
    <w:rsid w:val="00337A77"/>
    <w:rsid w:val="00341B3A"/>
    <w:rsid w:val="003479F2"/>
    <w:rsid w:val="00347F2B"/>
    <w:rsid w:val="003529F9"/>
    <w:rsid w:val="00353E78"/>
    <w:rsid w:val="003551B2"/>
    <w:rsid w:val="0035626F"/>
    <w:rsid w:val="00356A43"/>
    <w:rsid w:val="003577BB"/>
    <w:rsid w:val="00363227"/>
    <w:rsid w:val="00365356"/>
    <w:rsid w:val="00365F3F"/>
    <w:rsid w:val="00370D7B"/>
    <w:rsid w:val="00373833"/>
    <w:rsid w:val="00373944"/>
    <w:rsid w:val="00374388"/>
    <w:rsid w:val="00375B61"/>
    <w:rsid w:val="00376245"/>
    <w:rsid w:val="0038058A"/>
    <w:rsid w:val="003837C3"/>
    <w:rsid w:val="00385E5D"/>
    <w:rsid w:val="00387B03"/>
    <w:rsid w:val="003933DF"/>
    <w:rsid w:val="00395070"/>
    <w:rsid w:val="003A0268"/>
    <w:rsid w:val="003A2496"/>
    <w:rsid w:val="003A6B6E"/>
    <w:rsid w:val="003B47FE"/>
    <w:rsid w:val="003B5366"/>
    <w:rsid w:val="003B5E7A"/>
    <w:rsid w:val="003C1807"/>
    <w:rsid w:val="003C323D"/>
    <w:rsid w:val="003C5040"/>
    <w:rsid w:val="003C5F57"/>
    <w:rsid w:val="003C7E99"/>
    <w:rsid w:val="003D7794"/>
    <w:rsid w:val="003E0581"/>
    <w:rsid w:val="003F3077"/>
    <w:rsid w:val="00400C5B"/>
    <w:rsid w:val="00401345"/>
    <w:rsid w:val="004015A9"/>
    <w:rsid w:val="00403EF2"/>
    <w:rsid w:val="00404A6A"/>
    <w:rsid w:val="00405B7D"/>
    <w:rsid w:val="00406C22"/>
    <w:rsid w:val="00407541"/>
    <w:rsid w:val="004171FF"/>
    <w:rsid w:val="00422A77"/>
    <w:rsid w:val="00422AEE"/>
    <w:rsid w:val="00423064"/>
    <w:rsid w:val="0042410D"/>
    <w:rsid w:val="004337F9"/>
    <w:rsid w:val="00433A7F"/>
    <w:rsid w:val="00440348"/>
    <w:rsid w:val="00441CDE"/>
    <w:rsid w:val="00444C89"/>
    <w:rsid w:val="004520CA"/>
    <w:rsid w:val="00452414"/>
    <w:rsid w:val="0046044B"/>
    <w:rsid w:val="00462153"/>
    <w:rsid w:val="004643E0"/>
    <w:rsid w:val="0046477F"/>
    <w:rsid w:val="0047047E"/>
    <w:rsid w:val="004735A5"/>
    <w:rsid w:val="0047578D"/>
    <w:rsid w:val="00480D6B"/>
    <w:rsid w:val="00482AC4"/>
    <w:rsid w:val="004831CC"/>
    <w:rsid w:val="00486110"/>
    <w:rsid w:val="00492D01"/>
    <w:rsid w:val="004936F3"/>
    <w:rsid w:val="004968B5"/>
    <w:rsid w:val="004A0549"/>
    <w:rsid w:val="004A12D7"/>
    <w:rsid w:val="004A1F6A"/>
    <w:rsid w:val="004A30E2"/>
    <w:rsid w:val="004A4FB4"/>
    <w:rsid w:val="004A76F5"/>
    <w:rsid w:val="004B0BBB"/>
    <w:rsid w:val="004B1915"/>
    <w:rsid w:val="004B44CC"/>
    <w:rsid w:val="004B580F"/>
    <w:rsid w:val="004B6789"/>
    <w:rsid w:val="004C00D5"/>
    <w:rsid w:val="004C0D0A"/>
    <w:rsid w:val="004D0324"/>
    <w:rsid w:val="004D1609"/>
    <w:rsid w:val="004D357A"/>
    <w:rsid w:val="004D417B"/>
    <w:rsid w:val="004D6AF1"/>
    <w:rsid w:val="004E2D1F"/>
    <w:rsid w:val="004E675A"/>
    <w:rsid w:val="004E6848"/>
    <w:rsid w:val="004F4A05"/>
    <w:rsid w:val="004F7160"/>
    <w:rsid w:val="00506034"/>
    <w:rsid w:val="00510EF5"/>
    <w:rsid w:val="00513DCC"/>
    <w:rsid w:val="00516634"/>
    <w:rsid w:val="005202DE"/>
    <w:rsid w:val="00520D18"/>
    <w:rsid w:val="005230D2"/>
    <w:rsid w:val="005258C5"/>
    <w:rsid w:val="00525B1A"/>
    <w:rsid w:val="00526EC7"/>
    <w:rsid w:val="0052785D"/>
    <w:rsid w:val="00530063"/>
    <w:rsid w:val="005314DE"/>
    <w:rsid w:val="005340E0"/>
    <w:rsid w:val="00536DFB"/>
    <w:rsid w:val="00536F80"/>
    <w:rsid w:val="005421F7"/>
    <w:rsid w:val="00551864"/>
    <w:rsid w:val="00552521"/>
    <w:rsid w:val="00553F26"/>
    <w:rsid w:val="00556636"/>
    <w:rsid w:val="00560204"/>
    <w:rsid w:val="005607EE"/>
    <w:rsid w:val="00561122"/>
    <w:rsid w:val="005622FF"/>
    <w:rsid w:val="0056567B"/>
    <w:rsid w:val="00565DA3"/>
    <w:rsid w:val="00566ACF"/>
    <w:rsid w:val="00571343"/>
    <w:rsid w:val="005804DA"/>
    <w:rsid w:val="00583E2A"/>
    <w:rsid w:val="00590B27"/>
    <w:rsid w:val="00592588"/>
    <w:rsid w:val="005932C2"/>
    <w:rsid w:val="0059347A"/>
    <w:rsid w:val="00595F82"/>
    <w:rsid w:val="005A47EF"/>
    <w:rsid w:val="005A5719"/>
    <w:rsid w:val="005B180D"/>
    <w:rsid w:val="005B1DFB"/>
    <w:rsid w:val="005B4216"/>
    <w:rsid w:val="005C0E77"/>
    <w:rsid w:val="005C4BE6"/>
    <w:rsid w:val="005C598C"/>
    <w:rsid w:val="005C617C"/>
    <w:rsid w:val="005D00B6"/>
    <w:rsid w:val="005D2593"/>
    <w:rsid w:val="005D3BAF"/>
    <w:rsid w:val="005D3D94"/>
    <w:rsid w:val="005D73D7"/>
    <w:rsid w:val="005D76ED"/>
    <w:rsid w:val="005E03AE"/>
    <w:rsid w:val="005E7D59"/>
    <w:rsid w:val="005F1223"/>
    <w:rsid w:val="005F1C2E"/>
    <w:rsid w:val="005F7F8D"/>
    <w:rsid w:val="00610D6E"/>
    <w:rsid w:val="00611BA9"/>
    <w:rsid w:val="00612CC7"/>
    <w:rsid w:val="006135EA"/>
    <w:rsid w:val="00621306"/>
    <w:rsid w:val="00621BB7"/>
    <w:rsid w:val="006260E0"/>
    <w:rsid w:val="00630486"/>
    <w:rsid w:val="00631315"/>
    <w:rsid w:val="00635210"/>
    <w:rsid w:val="00640B2B"/>
    <w:rsid w:val="00641D78"/>
    <w:rsid w:val="00642E36"/>
    <w:rsid w:val="00643B50"/>
    <w:rsid w:val="0064473D"/>
    <w:rsid w:val="00646A8E"/>
    <w:rsid w:val="006478C4"/>
    <w:rsid w:val="00647FAE"/>
    <w:rsid w:val="00650419"/>
    <w:rsid w:val="0065107D"/>
    <w:rsid w:val="006531D5"/>
    <w:rsid w:val="00667427"/>
    <w:rsid w:val="00667515"/>
    <w:rsid w:val="006704CD"/>
    <w:rsid w:val="006766F4"/>
    <w:rsid w:val="0068020A"/>
    <w:rsid w:val="00681617"/>
    <w:rsid w:val="0068360D"/>
    <w:rsid w:val="006874DB"/>
    <w:rsid w:val="006906E7"/>
    <w:rsid w:val="00694385"/>
    <w:rsid w:val="00696CB2"/>
    <w:rsid w:val="006A0781"/>
    <w:rsid w:val="006A36BE"/>
    <w:rsid w:val="006A6095"/>
    <w:rsid w:val="006B2AA7"/>
    <w:rsid w:val="006B41B1"/>
    <w:rsid w:val="006B6012"/>
    <w:rsid w:val="006B6F5A"/>
    <w:rsid w:val="006B6F77"/>
    <w:rsid w:val="006C0264"/>
    <w:rsid w:val="006C3CC9"/>
    <w:rsid w:val="006C5B09"/>
    <w:rsid w:val="006F0009"/>
    <w:rsid w:val="006F5950"/>
    <w:rsid w:val="00700FD0"/>
    <w:rsid w:val="007021ED"/>
    <w:rsid w:val="007038C2"/>
    <w:rsid w:val="00704505"/>
    <w:rsid w:val="0070685B"/>
    <w:rsid w:val="00711F9C"/>
    <w:rsid w:val="007129EF"/>
    <w:rsid w:val="007172C8"/>
    <w:rsid w:val="00720671"/>
    <w:rsid w:val="0072178E"/>
    <w:rsid w:val="007218D7"/>
    <w:rsid w:val="00721A7F"/>
    <w:rsid w:val="00725951"/>
    <w:rsid w:val="007263DE"/>
    <w:rsid w:val="0073046D"/>
    <w:rsid w:val="00730B9B"/>
    <w:rsid w:val="00732AD4"/>
    <w:rsid w:val="007379D0"/>
    <w:rsid w:val="0074025D"/>
    <w:rsid w:val="007428A2"/>
    <w:rsid w:val="00744740"/>
    <w:rsid w:val="00744B7E"/>
    <w:rsid w:val="0074751A"/>
    <w:rsid w:val="0075032D"/>
    <w:rsid w:val="007505BB"/>
    <w:rsid w:val="00751077"/>
    <w:rsid w:val="00751247"/>
    <w:rsid w:val="00753BCC"/>
    <w:rsid w:val="00755FD5"/>
    <w:rsid w:val="00756650"/>
    <w:rsid w:val="00774C9D"/>
    <w:rsid w:val="0077666A"/>
    <w:rsid w:val="00777AC6"/>
    <w:rsid w:val="00777F24"/>
    <w:rsid w:val="00780C2F"/>
    <w:rsid w:val="00780CDD"/>
    <w:rsid w:val="00781517"/>
    <w:rsid w:val="00782E7D"/>
    <w:rsid w:val="0078489B"/>
    <w:rsid w:val="00784DFC"/>
    <w:rsid w:val="00785266"/>
    <w:rsid w:val="00786648"/>
    <w:rsid w:val="00786B8F"/>
    <w:rsid w:val="007925DC"/>
    <w:rsid w:val="00792CA9"/>
    <w:rsid w:val="00795B7A"/>
    <w:rsid w:val="00796010"/>
    <w:rsid w:val="00797529"/>
    <w:rsid w:val="007976B9"/>
    <w:rsid w:val="007978E6"/>
    <w:rsid w:val="007A20F2"/>
    <w:rsid w:val="007B03F4"/>
    <w:rsid w:val="007B1A41"/>
    <w:rsid w:val="007C5A08"/>
    <w:rsid w:val="007C702B"/>
    <w:rsid w:val="007C7B9A"/>
    <w:rsid w:val="007D1287"/>
    <w:rsid w:val="007D2039"/>
    <w:rsid w:val="007D33E1"/>
    <w:rsid w:val="007D3654"/>
    <w:rsid w:val="007F04E7"/>
    <w:rsid w:val="007F1E2B"/>
    <w:rsid w:val="007F255B"/>
    <w:rsid w:val="007F34D5"/>
    <w:rsid w:val="007F4B9B"/>
    <w:rsid w:val="007F4E05"/>
    <w:rsid w:val="008005E4"/>
    <w:rsid w:val="008016AC"/>
    <w:rsid w:val="00801F29"/>
    <w:rsid w:val="008020F1"/>
    <w:rsid w:val="00813709"/>
    <w:rsid w:val="00813DB1"/>
    <w:rsid w:val="00814452"/>
    <w:rsid w:val="00823658"/>
    <w:rsid w:val="00825092"/>
    <w:rsid w:val="0082621B"/>
    <w:rsid w:val="00833BF7"/>
    <w:rsid w:val="00834343"/>
    <w:rsid w:val="00837CEF"/>
    <w:rsid w:val="00842A5C"/>
    <w:rsid w:val="008450FB"/>
    <w:rsid w:val="00845A9F"/>
    <w:rsid w:val="00847FED"/>
    <w:rsid w:val="00851804"/>
    <w:rsid w:val="00853CE4"/>
    <w:rsid w:val="00854F43"/>
    <w:rsid w:val="00863036"/>
    <w:rsid w:val="00863720"/>
    <w:rsid w:val="008643AE"/>
    <w:rsid w:val="0087475E"/>
    <w:rsid w:val="00891B38"/>
    <w:rsid w:val="00892C87"/>
    <w:rsid w:val="00893515"/>
    <w:rsid w:val="00896BF8"/>
    <w:rsid w:val="008973FE"/>
    <w:rsid w:val="008A2309"/>
    <w:rsid w:val="008A7399"/>
    <w:rsid w:val="008B022A"/>
    <w:rsid w:val="008B0374"/>
    <w:rsid w:val="008B0AD7"/>
    <w:rsid w:val="008B0BA6"/>
    <w:rsid w:val="008B1864"/>
    <w:rsid w:val="008B5E16"/>
    <w:rsid w:val="008C64B6"/>
    <w:rsid w:val="008D532B"/>
    <w:rsid w:val="008D6A47"/>
    <w:rsid w:val="008E7EB7"/>
    <w:rsid w:val="008F03A6"/>
    <w:rsid w:val="008F03E2"/>
    <w:rsid w:val="008F603E"/>
    <w:rsid w:val="009019C7"/>
    <w:rsid w:val="0090770E"/>
    <w:rsid w:val="00907A35"/>
    <w:rsid w:val="00910ABD"/>
    <w:rsid w:val="009207FA"/>
    <w:rsid w:val="009209F6"/>
    <w:rsid w:val="00923AFD"/>
    <w:rsid w:val="00933027"/>
    <w:rsid w:val="009338E7"/>
    <w:rsid w:val="009343BD"/>
    <w:rsid w:val="00935FD6"/>
    <w:rsid w:val="009373CB"/>
    <w:rsid w:val="009406FE"/>
    <w:rsid w:val="0094467D"/>
    <w:rsid w:val="00944E10"/>
    <w:rsid w:val="00947E42"/>
    <w:rsid w:val="00953CE6"/>
    <w:rsid w:val="00956381"/>
    <w:rsid w:val="00956932"/>
    <w:rsid w:val="0095694E"/>
    <w:rsid w:val="00957A17"/>
    <w:rsid w:val="00961942"/>
    <w:rsid w:val="009628B5"/>
    <w:rsid w:val="00962A2F"/>
    <w:rsid w:val="00962F80"/>
    <w:rsid w:val="009677F4"/>
    <w:rsid w:val="009758F9"/>
    <w:rsid w:val="009820C8"/>
    <w:rsid w:val="009827BF"/>
    <w:rsid w:val="00986752"/>
    <w:rsid w:val="00986B5F"/>
    <w:rsid w:val="0098705A"/>
    <w:rsid w:val="00987D7E"/>
    <w:rsid w:val="00993951"/>
    <w:rsid w:val="0099789E"/>
    <w:rsid w:val="00997DEE"/>
    <w:rsid w:val="009A02E9"/>
    <w:rsid w:val="009A1A7C"/>
    <w:rsid w:val="009A1EAD"/>
    <w:rsid w:val="009A5B12"/>
    <w:rsid w:val="009A61B2"/>
    <w:rsid w:val="009A7FF6"/>
    <w:rsid w:val="009B18EC"/>
    <w:rsid w:val="009B2607"/>
    <w:rsid w:val="009B26B7"/>
    <w:rsid w:val="009B3B40"/>
    <w:rsid w:val="009B4622"/>
    <w:rsid w:val="009B4B57"/>
    <w:rsid w:val="009B52E1"/>
    <w:rsid w:val="009C2A08"/>
    <w:rsid w:val="009D0680"/>
    <w:rsid w:val="009D06AA"/>
    <w:rsid w:val="009D3B00"/>
    <w:rsid w:val="009D3EC3"/>
    <w:rsid w:val="009D55C5"/>
    <w:rsid w:val="009D732B"/>
    <w:rsid w:val="009D7D1D"/>
    <w:rsid w:val="009E1040"/>
    <w:rsid w:val="009E23B1"/>
    <w:rsid w:val="009E4918"/>
    <w:rsid w:val="009E6D70"/>
    <w:rsid w:val="009E7BF3"/>
    <w:rsid w:val="009F2099"/>
    <w:rsid w:val="009F3075"/>
    <w:rsid w:val="00A01741"/>
    <w:rsid w:val="00A036B0"/>
    <w:rsid w:val="00A04086"/>
    <w:rsid w:val="00A058CE"/>
    <w:rsid w:val="00A07745"/>
    <w:rsid w:val="00A07A15"/>
    <w:rsid w:val="00A07A22"/>
    <w:rsid w:val="00A12F7F"/>
    <w:rsid w:val="00A15F8A"/>
    <w:rsid w:val="00A20C19"/>
    <w:rsid w:val="00A20CAC"/>
    <w:rsid w:val="00A30093"/>
    <w:rsid w:val="00A32AE5"/>
    <w:rsid w:val="00A3677C"/>
    <w:rsid w:val="00A41AC4"/>
    <w:rsid w:val="00A454DC"/>
    <w:rsid w:val="00A45FC6"/>
    <w:rsid w:val="00A4700B"/>
    <w:rsid w:val="00A518DE"/>
    <w:rsid w:val="00A52CAE"/>
    <w:rsid w:val="00A55A96"/>
    <w:rsid w:val="00A6203A"/>
    <w:rsid w:val="00A707D4"/>
    <w:rsid w:val="00A71F7C"/>
    <w:rsid w:val="00A74822"/>
    <w:rsid w:val="00A74D80"/>
    <w:rsid w:val="00A808BD"/>
    <w:rsid w:val="00A80C8A"/>
    <w:rsid w:val="00A81FCC"/>
    <w:rsid w:val="00A83F68"/>
    <w:rsid w:val="00A8699E"/>
    <w:rsid w:val="00A87FA5"/>
    <w:rsid w:val="00A937FB"/>
    <w:rsid w:val="00A94114"/>
    <w:rsid w:val="00A9633C"/>
    <w:rsid w:val="00A97C88"/>
    <w:rsid w:val="00AA10AD"/>
    <w:rsid w:val="00AA11D1"/>
    <w:rsid w:val="00AA2573"/>
    <w:rsid w:val="00AB0765"/>
    <w:rsid w:val="00AB2851"/>
    <w:rsid w:val="00AB4905"/>
    <w:rsid w:val="00AB547D"/>
    <w:rsid w:val="00AC0C16"/>
    <w:rsid w:val="00AC22E4"/>
    <w:rsid w:val="00AC272C"/>
    <w:rsid w:val="00AC347A"/>
    <w:rsid w:val="00AC3619"/>
    <w:rsid w:val="00AC36E6"/>
    <w:rsid w:val="00AC39F1"/>
    <w:rsid w:val="00AC3BE5"/>
    <w:rsid w:val="00AD7142"/>
    <w:rsid w:val="00AD75AA"/>
    <w:rsid w:val="00AD77DD"/>
    <w:rsid w:val="00AD786E"/>
    <w:rsid w:val="00AE1C18"/>
    <w:rsid w:val="00AE43EC"/>
    <w:rsid w:val="00AE6A0B"/>
    <w:rsid w:val="00AF6273"/>
    <w:rsid w:val="00B0641E"/>
    <w:rsid w:val="00B124D0"/>
    <w:rsid w:val="00B14ED9"/>
    <w:rsid w:val="00B16084"/>
    <w:rsid w:val="00B1643A"/>
    <w:rsid w:val="00B16912"/>
    <w:rsid w:val="00B174F0"/>
    <w:rsid w:val="00B211CE"/>
    <w:rsid w:val="00B21C1E"/>
    <w:rsid w:val="00B2629C"/>
    <w:rsid w:val="00B3008C"/>
    <w:rsid w:val="00B307A0"/>
    <w:rsid w:val="00B3389A"/>
    <w:rsid w:val="00B4056E"/>
    <w:rsid w:val="00B40FDB"/>
    <w:rsid w:val="00B41703"/>
    <w:rsid w:val="00B44515"/>
    <w:rsid w:val="00B445AE"/>
    <w:rsid w:val="00B52A61"/>
    <w:rsid w:val="00B539D7"/>
    <w:rsid w:val="00B56724"/>
    <w:rsid w:val="00B63903"/>
    <w:rsid w:val="00B64F97"/>
    <w:rsid w:val="00B653E6"/>
    <w:rsid w:val="00B6558A"/>
    <w:rsid w:val="00B65998"/>
    <w:rsid w:val="00B66EBC"/>
    <w:rsid w:val="00B67D15"/>
    <w:rsid w:val="00B72189"/>
    <w:rsid w:val="00B803BD"/>
    <w:rsid w:val="00B807B0"/>
    <w:rsid w:val="00B80EFC"/>
    <w:rsid w:val="00B81378"/>
    <w:rsid w:val="00B8216B"/>
    <w:rsid w:val="00B823DC"/>
    <w:rsid w:val="00B85638"/>
    <w:rsid w:val="00B85A0A"/>
    <w:rsid w:val="00B90F94"/>
    <w:rsid w:val="00B9136A"/>
    <w:rsid w:val="00B928DB"/>
    <w:rsid w:val="00B92D1F"/>
    <w:rsid w:val="00B956AE"/>
    <w:rsid w:val="00B95768"/>
    <w:rsid w:val="00BA0C72"/>
    <w:rsid w:val="00BB0952"/>
    <w:rsid w:val="00BB171A"/>
    <w:rsid w:val="00BB2A6F"/>
    <w:rsid w:val="00BB5057"/>
    <w:rsid w:val="00BC2F03"/>
    <w:rsid w:val="00BC41A0"/>
    <w:rsid w:val="00BC707A"/>
    <w:rsid w:val="00BD7F54"/>
    <w:rsid w:val="00BE077A"/>
    <w:rsid w:val="00BE0BD9"/>
    <w:rsid w:val="00BE274B"/>
    <w:rsid w:val="00BE6311"/>
    <w:rsid w:val="00BF20C5"/>
    <w:rsid w:val="00BF2689"/>
    <w:rsid w:val="00BF2CDC"/>
    <w:rsid w:val="00BF4F6B"/>
    <w:rsid w:val="00C013D5"/>
    <w:rsid w:val="00C02410"/>
    <w:rsid w:val="00C064CC"/>
    <w:rsid w:val="00C06820"/>
    <w:rsid w:val="00C0733E"/>
    <w:rsid w:val="00C24261"/>
    <w:rsid w:val="00C24288"/>
    <w:rsid w:val="00C24C85"/>
    <w:rsid w:val="00C2707F"/>
    <w:rsid w:val="00C27848"/>
    <w:rsid w:val="00C33433"/>
    <w:rsid w:val="00C4072A"/>
    <w:rsid w:val="00C417D1"/>
    <w:rsid w:val="00C42F50"/>
    <w:rsid w:val="00C4540B"/>
    <w:rsid w:val="00C463E5"/>
    <w:rsid w:val="00C50ABD"/>
    <w:rsid w:val="00C533F4"/>
    <w:rsid w:val="00C6731C"/>
    <w:rsid w:val="00C70BB8"/>
    <w:rsid w:val="00C74991"/>
    <w:rsid w:val="00C752F0"/>
    <w:rsid w:val="00C75768"/>
    <w:rsid w:val="00C761AC"/>
    <w:rsid w:val="00C81D1B"/>
    <w:rsid w:val="00C8594D"/>
    <w:rsid w:val="00C90B00"/>
    <w:rsid w:val="00C9245F"/>
    <w:rsid w:val="00C941AE"/>
    <w:rsid w:val="00C967D7"/>
    <w:rsid w:val="00C96A00"/>
    <w:rsid w:val="00CA65AB"/>
    <w:rsid w:val="00CA6AE4"/>
    <w:rsid w:val="00CB1420"/>
    <w:rsid w:val="00CB32F3"/>
    <w:rsid w:val="00CB6C13"/>
    <w:rsid w:val="00CC631B"/>
    <w:rsid w:val="00CD074D"/>
    <w:rsid w:val="00CD6C49"/>
    <w:rsid w:val="00CE0118"/>
    <w:rsid w:val="00CE0249"/>
    <w:rsid w:val="00CE0C89"/>
    <w:rsid w:val="00CF01F3"/>
    <w:rsid w:val="00CF15D3"/>
    <w:rsid w:val="00CF36EE"/>
    <w:rsid w:val="00D02BFD"/>
    <w:rsid w:val="00D05BC7"/>
    <w:rsid w:val="00D100EF"/>
    <w:rsid w:val="00D125DA"/>
    <w:rsid w:val="00D13E7D"/>
    <w:rsid w:val="00D172ED"/>
    <w:rsid w:val="00D20D98"/>
    <w:rsid w:val="00D23462"/>
    <w:rsid w:val="00D23D24"/>
    <w:rsid w:val="00D245FA"/>
    <w:rsid w:val="00D261E5"/>
    <w:rsid w:val="00D26636"/>
    <w:rsid w:val="00D3095B"/>
    <w:rsid w:val="00D36FC3"/>
    <w:rsid w:val="00D36FCA"/>
    <w:rsid w:val="00D41653"/>
    <w:rsid w:val="00D41892"/>
    <w:rsid w:val="00D41F1B"/>
    <w:rsid w:val="00D438FA"/>
    <w:rsid w:val="00D50387"/>
    <w:rsid w:val="00D55FE5"/>
    <w:rsid w:val="00D62490"/>
    <w:rsid w:val="00D625A5"/>
    <w:rsid w:val="00D642DE"/>
    <w:rsid w:val="00D65A05"/>
    <w:rsid w:val="00D666AA"/>
    <w:rsid w:val="00D70354"/>
    <w:rsid w:val="00D74236"/>
    <w:rsid w:val="00D7516A"/>
    <w:rsid w:val="00D80AD3"/>
    <w:rsid w:val="00D80C7D"/>
    <w:rsid w:val="00D84C2D"/>
    <w:rsid w:val="00D85188"/>
    <w:rsid w:val="00D85DCB"/>
    <w:rsid w:val="00D86248"/>
    <w:rsid w:val="00D8653D"/>
    <w:rsid w:val="00DA3CBE"/>
    <w:rsid w:val="00DA5794"/>
    <w:rsid w:val="00DB419C"/>
    <w:rsid w:val="00DB6ABA"/>
    <w:rsid w:val="00DC166D"/>
    <w:rsid w:val="00DC3511"/>
    <w:rsid w:val="00DC6933"/>
    <w:rsid w:val="00DD1C5E"/>
    <w:rsid w:val="00DD5B05"/>
    <w:rsid w:val="00DE178E"/>
    <w:rsid w:val="00DE1CEB"/>
    <w:rsid w:val="00DE2A73"/>
    <w:rsid w:val="00DE3096"/>
    <w:rsid w:val="00DE7D3F"/>
    <w:rsid w:val="00DF3D51"/>
    <w:rsid w:val="00DF3FF4"/>
    <w:rsid w:val="00DF4A99"/>
    <w:rsid w:val="00DF63DE"/>
    <w:rsid w:val="00DF73E2"/>
    <w:rsid w:val="00E0060C"/>
    <w:rsid w:val="00E026CB"/>
    <w:rsid w:val="00E0483D"/>
    <w:rsid w:val="00E0508A"/>
    <w:rsid w:val="00E05A55"/>
    <w:rsid w:val="00E10680"/>
    <w:rsid w:val="00E1271D"/>
    <w:rsid w:val="00E12F03"/>
    <w:rsid w:val="00E13F91"/>
    <w:rsid w:val="00E14CF4"/>
    <w:rsid w:val="00E17435"/>
    <w:rsid w:val="00E17F88"/>
    <w:rsid w:val="00E20884"/>
    <w:rsid w:val="00E21FA9"/>
    <w:rsid w:val="00E22EFE"/>
    <w:rsid w:val="00E30044"/>
    <w:rsid w:val="00E3440E"/>
    <w:rsid w:val="00E35EAB"/>
    <w:rsid w:val="00E36BC0"/>
    <w:rsid w:val="00E36E54"/>
    <w:rsid w:val="00E4140B"/>
    <w:rsid w:val="00E42787"/>
    <w:rsid w:val="00E46993"/>
    <w:rsid w:val="00E51619"/>
    <w:rsid w:val="00E51943"/>
    <w:rsid w:val="00E53C76"/>
    <w:rsid w:val="00E57588"/>
    <w:rsid w:val="00E60AD7"/>
    <w:rsid w:val="00E60EB3"/>
    <w:rsid w:val="00E620DD"/>
    <w:rsid w:val="00E64508"/>
    <w:rsid w:val="00E67CF4"/>
    <w:rsid w:val="00E73BBA"/>
    <w:rsid w:val="00E76177"/>
    <w:rsid w:val="00E7702A"/>
    <w:rsid w:val="00E7741F"/>
    <w:rsid w:val="00E80943"/>
    <w:rsid w:val="00E822F9"/>
    <w:rsid w:val="00E82A14"/>
    <w:rsid w:val="00E83B1F"/>
    <w:rsid w:val="00EA1AD0"/>
    <w:rsid w:val="00EA1E77"/>
    <w:rsid w:val="00EA2CAE"/>
    <w:rsid w:val="00EA5FD7"/>
    <w:rsid w:val="00EA6AFF"/>
    <w:rsid w:val="00EA78FD"/>
    <w:rsid w:val="00EB1374"/>
    <w:rsid w:val="00EB18B0"/>
    <w:rsid w:val="00EB423A"/>
    <w:rsid w:val="00EB516A"/>
    <w:rsid w:val="00EC2E67"/>
    <w:rsid w:val="00EC43B4"/>
    <w:rsid w:val="00EC459A"/>
    <w:rsid w:val="00EC610B"/>
    <w:rsid w:val="00EC63FE"/>
    <w:rsid w:val="00EC7822"/>
    <w:rsid w:val="00EC7957"/>
    <w:rsid w:val="00ED224B"/>
    <w:rsid w:val="00ED250C"/>
    <w:rsid w:val="00ED580C"/>
    <w:rsid w:val="00ED5C7B"/>
    <w:rsid w:val="00ED66C1"/>
    <w:rsid w:val="00ED69B8"/>
    <w:rsid w:val="00ED7CEB"/>
    <w:rsid w:val="00EE2790"/>
    <w:rsid w:val="00EF1853"/>
    <w:rsid w:val="00EF58AE"/>
    <w:rsid w:val="00EF7686"/>
    <w:rsid w:val="00F0458C"/>
    <w:rsid w:val="00F046CB"/>
    <w:rsid w:val="00F066E3"/>
    <w:rsid w:val="00F1019D"/>
    <w:rsid w:val="00F226BB"/>
    <w:rsid w:val="00F2310E"/>
    <w:rsid w:val="00F23457"/>
    <w:rsid w:val="00F26236"/>
    <w:rsid w:val="00F31456"/>
    <w:rsid w:val="00F31F7E"/>
    <w:rsid w:val="00F33CAE"/>
    <w:rsid w:val="00F375E0"/>
    <w:rsid w:val="00F4563C"/>
    <w:rsid w:val="00F50468"/>
    <w:rsid w:val="00F522C6"/>
    <w:rsid w:val="00F53D38"/>
    <w:rsid w:val="00F57EFB"/>
    <w:rsid w:val="00F6352E"/>
    <w:rsid w:val="00F65495"/>
    <w:rsid w:val="00F720BD"/>
    <w:rsid w:val="00F72FD7"/>
    <w:rsid w:val="00F734FE"/>
    <w:rsid w:val="00F754E1"/>
    <w:rsid w:val="00F812EA"/>
    <w:rsid w:val="00F81E78"/>
    <w:rsid w:val="00F879C2"/>
    <w:rsid w:val="00F87CE3"/>
    <w:rsid w:val="00F911C5"/>
    <w:rsid w:val="00F94F2D"/>
    <w:rsid w:val="00F9771A"/>
    <w:rsid w:val="00FA3E37"/>
    <w:rsid w:val="00FA4EED"/>
    <w:rsid w:val="00FA6FA6"/>
    <w:rsid w:val="00FB0039"/>
    <w:rsid w:val="00FB0886"/>
    <w:rsid w:val="00FB2AF6"/>
    <w:rsid w:val="00FB30D0"/>
    <w:rsid w:val="00FB6BB9"/>
    <w:rsid w:val="00FC13D6"/>
    <w:rsid w:val="00FC25A3"/>
    <w:rsid w:val="00FC2EB3"/>
    <w:rsid w:val="00FC3803"/>
    <w:rsid w:val="00FC6B54"/>
    <w:rsid w:val="00FD016C"/>
    <w:rsid w:val="00FD0969"/>
    <w:rsid w:val="00FD0AF7"/>
    <w:rsid w:val="00FD16E7"/>
    <w:rsid w:val="00FD19BF"/>
    <w:rsid w:val="00FD2B21"/>
    <w:rsid w:val="00FD3943"/>
    <w:rsid w:val="00FD5381"/>
    <w:rsid w:val="00FD5515"/>
    <w:rsid w:val="00FD5C3C"/>
    <w:rsid w:val="00FD7AD3"/>
    <w:rsid w:val="00FD7EA5"/>
    <w:rsid w:val="00FE092A"/>
    <w:rsid w:val="00FE70BB"/>
    <w:rsid w:val="00FE7AA5"/>
    <w:rsid w:val="00FF06FD"/>
    <w:rsid w:val="00FF0CF1"/>
    <w:rsid w:val="00FF306C"/>
    <w:rsid w:val="00FF311E"/>
    <w:rsid w:val="00FF32D3"/>
    <w:rsid w:val="00FF3F45"/>
    <w:rsid w:val="00FF41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1409F8"/>
  <w15:docId w15:val="{87469BC5-1F8F-4C1E-BC99-F61C43C1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581"/>
    <w:pPr>
      <w:bidi/>
    </w:pPr>
    <w:rPr>
      <w:sz w:val="24"/>
      <w:szCs w:val="24"/>
      <w:lang w:eastAsia="ar-SA"/>
    </w:rPr>
  </w:style>
  <w:style w:type="paragraph" w:styleId="Heading2">
    <w:name w:val="heading 2"/>
    <w:basedOn w:val="Normal"/>
    <w:next w:val="Normal"/>
    <w:link w:val="Heading2Char"/>
    <w:qFormat/>
    <w:rsid w:val="00A32AE5"/>
    <w:pPr>
      <w:keepNext/>
      <w:bidi w:val="0"/>
      <w:ind w:left="318" w:hanging="318"/>
      <w:jc w:val="center"/>
      <w:outlineLvl w:val="1"/>
    </w:pPr>
    <w:rPr>
      <w:rFonts w:cs="Traditional Arabic"/>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3E0581"/>
  </w:style>
  <w:style w:type="paragraph" w:styleId="BodyText">
    <w:name w:val="Body Text"/>
    <w:basedOn w:val="Normal"/>
    <w:semiHidden/>
    <w:rsid w:val="003E0581"/>
    <w:pPr>
      <w:bidi w:val="0"/>
      <w:ind w:right="720"/>
      <w:jc w:val="lowKashida"/>
    </w:pPr>
    <w:rPr>
      <w:b/>
      <w:bCs/>
    </w:rPr>
  </w:style>
  <w:style w:type="paragraph" w:styleId="BalloonText">
    <w:name w:val="Balloon Text"/>
    <w:basedOn w:val="Normal"/>
    <w:semiHidden/>
    <w:unhideWhenUsed/>
    <w:rsid w:val="003E0581"/>
    <w:rPr>
      <w:rFonts w:ascii="Tahoma" w:hAnsi="Tahoma" w:cs="Tahoma"/>
      <w:sz w:val="16"/>
      <w:szCs w:val="16"/>
    </w:rPr>
  </w:style>
  <w:style w:type="paragraph" w:styleId="Header">
    <w:name w:val="header"/>
    <w:basedOn w:val="Normal"/>
    <w:semiHidden/>
    <w:rsid w:val="003E0581"/>
    <w:pPr>
      <w:tabs>
        <w:tab w:val="center" w:pos="4153"/>
        <w:tab w:val="right" w:pos="8306"/>
      </w:tabs>
    </w:pPr>
  </w:style>
  <w:style w:type="paragraph" w:styleId="Footer">
    <w:name w:val="footer"/>
    <w:basedOn w:val="Normal"/>
    <w:link w:val="FooterChar"/>
    <w:uiPriority w:val="99"/>
    <w:rsid w:val="003E0581"/>
    <w:pPr>
      <w:tabs>
        <w:tab w:val="center" w:pos="4153"/>
        <w:tab w:val="right" w:pos="8306"/>
      </w:tabs>
    </w:pPr>
  </w:style>
  <w:style w:type="paragraph" w:styleId="BodyText2">
    <w:name w:val="Body Text 2"/>
    <w:basedOn w:val="Normal"/>
    <w:semiHidden/>
    <w:rsid w:val="003E0581"/>
    <w:pPr>
      <w:bidi w:val="0"/>
      <w:jc w:val="lowKashida"/>
    </w:pPr>
    <w:rPr>
      <w:color w:val="000000"/>
      <w:shd w:val="clear" w:color="auto" w:fill="FFFFFF"/>
    </w:rPr>
  </w:style>
  <w:style w:type="table" w:styleId="TableGrid">
    <w:name w:val="Table Grid"/>
    <w:basedOn w:val="TableNormal"/>
    <w:uiPriority w:val="59"/>
    <w:rsid w:val="00920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rsid w:val="00A32AE5"/>
    <w:pPr>
      <w:numPr>
        <w:ilvl w:val="12"/>
      </w:numPr>
      <w:bidi w:val="0"/>
      <w:jc w:val="lowKashida"/>
    </w:pPr>
    <w:rPr>
      <w:rFonts w:cs="Simplified Arabic"/>
      <w:b/>
      <w:bCs/>
    </w:rPr>
  </w:style>
  <w:style w:type="character" w:customStyle="1" w:styleId="BodyText3Char">
    <w:name w:val="Body Text 3 Char"/>
    <w:basedOn w:val="DefaultParagraphFont"/>
    <w:link w:val="BodyText3"/>
    <w:semiHidden/>
    <w:rsid w:val="00A32AE5"/>
    <w:rPr>
      <w:rFonts w:cs="Simplified Arabic"/>
      <w:b/>
      <w:bCs/>
      <w:sz w:val="24"/>
      <w:szCs w:val="24"/>
      <w:lang w:eastAsia="ar-SA"/>
    </w:rPr>
  </w:style>
  <w:style w:type="character" w:customStyle="1" w:styleId="Heading2Char">
    <w:name w:val="Heading 2 Char"/>
    <w:basedOn w:val="DefaultParagraphFont"/>
    <w:link w:val="Heading2"/>
    <w:rsid w:val="00A32AE5"/>
    <w:rPr>
      <w:rFonts w:cs="Traditional Arabic"/>
      <w:b/>
      <w:bCs/>
      <w:sz w:val="24"/>
    </w:rPr>
  </w:style>
  <w:style w:type="character" w:styleId="Hyperlink">
    <w:name w:val="Hyperlink"/>
    <w:uiPriority w:val="99"/>
    <w:unhideWhenUsed/>
    <w:rsid w:val="00DB419C"/>
    <w:rPr>
      <w:color w:val="0000FF"/>
      <w:u w:val="single"/>
    </w:rPr>
  </w:style>
  <w:style w:type="character" w:styleId="CommentReference">
    <w:name w:val="annotation reference"/>
    <w:basedOn w:val="DefaultParagraphFont"/>
    <w:uiPriority w:val="99"/>
    <w:semiHidden/>
    <w:unhideWhenUsed/>
    <w:rsid w:val="00FF311E"/>
    <w:rPr>
      <w:sz w:val="16"/>
      <w:szCs w:val="16"/>
    </w:rPr>
  </w:style>
  <w:style w:type="paragraph" w:styleId="CommentText">
    <w:name w:val="annotation text"/>
    <w:basedOn w:val="Normal"/>
    <w:link w:val="CommentTextChar"/>
    <w:uiPriority w:val="99"/>
    <w:semiHidden/>
    <w:unhideWhenUsed/>
    <w:rsid w:val="00FF311E"/>
    <w:rPr>
      <w:sz w:val="20"/>
      <w:szCs w:val="20"/>
    </w:rPr>
  </w:style>
  <w:style w:type="character" w:customStyle="1" w:styleId="CommentTextChar">
    <w:name w:val="Comment Text Char"/>
    <w:basedOn w:val="DefaultParagraphFont"/>
    <w:link w:val="CommentText"/>
    <w:uiPriority w:val="99"/>
    <w:semiHidden/>
    <w:rsid w:val="00FF311E"/>
    <w:rPr>
      <w:lang w:eastAsia="ar-SA"/>
    </w:rPr>
  </w:style>
  <w:style w:type="paragraph" w:styleId="CommentSubject">
    <w:name w:val="annotation subject"/>
    <w:basedOn w:val="CommentText"/>
    <w:next w:val="CommentText"/>
    <w:link w:val="CommentSubjectChar"/>
    <w:uiPriority w:val="99"/>
    <w:semiHidden/>
    <w:unhideWhenUsed/>
    <w:rsid w:val="00FF311E"/>
    <w:rPr>
      <w:b/>
      <w:bCs/>
    </w:rPr>
  </w:style>
  <w:style w:type="character" w:customStyle="1" w:styleId="CommentSubjectChar">
    <w:name w:val="Comment Subject Char"/>
    <w:basedOn w:val="CommentTextChar"/>
    <w:link w:val="CommentSubject"/>
    <w:uiPriority w:val="99"/>
    <w:semiHidden/>
    <w:rsid w:val="00FF311E"/>
    <w:rPr>
      <w:b/>
      <w:bCs/>
      <w:lang w:eastAsia="ar-SA"/>
    </w:rPr>
  </w:style>
  <w:style w:type="character" w:customStyle="1" w:styleId="y2iqfc">
    <w:name w:val="y2iqfc"/>
    <w:basedOn w:val="DefaultParagraphFont"/>
    <w:rsid w:val="00236C1B"/>
  </w:style>
  <w:style w:type="character" w:customStyle="1" w:styleId="FooterChar">
    <w:name w:val="Footer Char"/>
    <w:basedOn w:val="DefaultParagraphFont"/>
    <w:link w:val="Footer"/>
    <w:uiPriority w:val="99"/>
    <w:rsid w:val="00B67D15"/>
    <w:rPr>
      <w:sz w:val="24"/>
      <w:szCs w:val="24"/>
      <w:lang w:eastAsia="ar-SA"/>
    </w:rPr>
  </w:style>
  <w:style w:type="paragraph" w:styleId="NormalWeb">
    <w:name w:val="Normal (Web)"/>
    <w:basedOn w:val="Normal"/>
    <w:uiPriority w:val="99"/>
    <w:unhideWhenUsed/>
    <w:rsid w:val="00202695"/>
    <w:pPr>
      <w:bidi w:val="0"/>
      <w:spacing w:before="100" w:beforeAutospacing="1" w:after="100" w:afterAutospacing="1"/>
    </w:pPr>
    <w:rPr>
      <w:lang w:eastAsia="en-US"/>
    </w:rPr>
  </w:style>
  <w:style w:type="character" w:styleId="Strong">
    <w:name w:val="Strong"/>
    <w:basedOn w:val="DefaultParagraphFont"/>
    <w:uiPriority w:val="22"/>
    <w:qFormat/>
    <w:rsid w:val="00C33433"/>
    <w:rPr>
      <w:b/>
      <w:bCs/>
    </w:rPr>
  </w:style>
  <w:style w:type="paragraph" w:styleId="FootnoteText">
    <w:name w:val="footnote text"/>
    <w:basedOn w:val="Normal"/>
    <w:link w:val="FootnoteTextChar"/>
    <w:semiHidden/>
    <w:rsid w:val="000F11A7"/>
    <w:rPr>
      <w:rFonts w:cs="Traditional Arabic"/>
      <w:snapToGrid w:val="0"/>
      <w:sz w:val="20"/>
      <w:szCs w:val="20"/>
      <w:lang w:eastAsia="en-US"/>
    </w:rPr>
  </w:style>
  <w:style w:type="character" w:customStyle="1" w:styleId="FootnoteTextChar">
    <w:name w:val="Footnote Text Char"/>
    <w:basedOn w:val="DefaultParagraphFont"/>
    <w:link w:val="FootnoteText"/>
    <w:semiHidden/>
    <w:rsid w:val="000F11A7"/>
    <w:rPr>
      <w:rFonts w:cs="Traditional Arabic"/>
      <w:snapToGrid w:val="0"/>
    </w:rPr>
  </w:style>
  <w:style w:type="character" w:styleId="FootnoteReference">
    <w:name w:val="footnote reference"/>
    <w:semiHidden/>
    <w:rsid w:val="000F11A7"/>
    <w:rPr>
      <w:vertAlign w:val="superscript"/>
    </w:rPr>
  </w:style>
  <w:style w:type="paragraph" w:styleId="HTMLPreformatted">
    <w:name w:val="HTML Preformatted"/>
    <w:basedOn w:val="Normal"/>
    <w:link w:val="HTMLPreformattedChar"/>
    <w:uiPriority w:val="99"/>
    <w:semiHidden/>
    <w:unhideWhenUsed/>
    <w:rsid w:val="00AC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AC3BE5"/>
    <w:rPr>
      <w:rFonts w:ascii="Courier New" w:hAnsi="Courier New" w:cs="Courier New"/>
    </w:rPr>
  </w:style>
  <w:style w:type="paragraph" w:styleId="ListParagraph">
    <w:name w:val="List Paragraph"/>
    <w:basedOn w:val="Normal"/>
    <w:uiPriority w:val="34"/>
    <w:qFormat/>
    <w:rsid w:val="004D357A"/>
    <w:pPr>
      <w:ind w:left="720"/>
      <w:contextualSpacing/>
    </w:pPr>
  </w:style>
  <w:style w:type="paragraph" w:styleId="EndnoteText">
    <w:name w:val="endnote text"/>
    <w:basedOn w:val="Normal"/>
    <w:link w:val="EndnoteTextChar"/>
    <w:uiPriority w:val="99"/>
    <w:semiHidden/>
    <w:unhideWhenUsed/>
    <w:rsid w:val="00143471"/>
    <w:rPr>
      <w:sz w:val="20"/>
      <w:szCs w:val="20"/>
    </w:rPr>
  </w:style>
  <w:style w:type="character" w:customStyle="1" w:styleId="EndnoteTextChar">
    <w:name w:val="Endnote Text Char"/>
    <w:basedOn w:val="DefaultParagraphFont"/>
    <w:link w:val="EndnoteText"/>
    <w:uiPriority w:val="99"/>
    <w:semiHidden/>
    <w:rsid w:val="00143471"/>
    <w:rPr>
      <w:lang w:eastAsia="ar-SA"/>
    </w:rPr>
  </w:style>
  <w:style w:type="character" w:styleId="EndnoteReference">
    <w:name w:val="endnote reference"/>
    <w:basedOn w:val="DefaultParagraphFont"/>
    <w:uiPriority w:val="99"/>
    <w:semiHidden/>
    <w:unhideWhenUsed/>
    <w:rsid w:val="00143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90832">
      <w:bodyDiv w:val="1"/>
      <w:marLeft w:val="0"/>
      <w:marRight w:val="0"/>
      <w:marTop w:val="0"/>
      <w:marBottom w:val="0"/>
      <w:divBdr>
        <w:top w:val="none" w:sz="0" w:space="0" w:color="auto"/>
        <w:left w:val="none" w:sz="0" w:space="0" w:color="auto"/>
        <w:bottom w:val="none" w:sz="0" w:space="0" w:color="auto"/>
        <w:right w:val="none" w:sz="0" w:space="0" w:color="auto"/>
      </w:divBdr>
    </w:div>
    <w:div w:id="255292416">
      <w:bodyDiv w:val="1"/>
      <w:marLeft w:val="0"/>
      <w:marRight w:val="0"/>
      <w:marTop w:val="0"/>
      <w:marBottom w:val="0"/>
      <w:divBdr>
        <w:top w:val="none" w:sz="0" w:space="0" w:color="auto"/>
        <w:left w:val="none" w:sz="0" w:space="0" w:color="auto"/>
        <w:bottom w:val="none" w:sz="0" w:space="0" w:color="auto"/>
        <w:right w:val="none" w:sz="0" w:space="0" w:color="auto"/>
      </w:divBdr>
    </w:div>
    <w:div w:id="297303660">
      <w:bodyDiv w:val="1"/>
      <w:marLeft w:val="0"/>
      <w:marRight w:val="0"/>
      <w:marTop w:val="0"/>
      <w:marBottom w:val="0"/>
      <w:divBdr>
        <w:top w:val="none" w:sz="0" w:space="0" w:color="auto"/>
        <w:left w:val="none" w:sz="0" w:space="0" w:color="auto"/>
        <w:bottom w:val="none" w:sz="0" w:space="0" w:color="auto"/>
        <w:right w:val="none" w:sz="0" w:space="0" w:color="auto"/>
      </w:divBdr>
    </w:div>
    <w:div w:id="316307013">
      <w:bodyDiv w:val="1"/>
      <w:marLeft w:val="0"/>
      <w:marRight w:val="0"/>
      <w:marTop w:val="0"/>
      <w:marBottom w:val="0"/>
      <w:divBdr>
        <w:top w:val="none" w:sz="0" w:space="0" w:color="auto"/>
        <w:left w:val="none" w:sz="0" w:space="0" w:color="auto"/>
        <w:bottom w:val="none" w:sz="0" w:space="0" w:color="auto"/>
        <w:right w:val="none" w:sz="0" w:space="0" w:color="auto"/>
      </w:divBdr>
    </w:div>
    <w:div w:id="320887110">
      <w:bodyDiv w:val="1"/>
      <w:marLeft w:val="0"/>
      <w:marRight w:val="0"/>
      <w:marTop w:val="0"/>
      <w:marBottom w:val="0"/>
      <w:divBdr>
        <w:top w:val="none" w:sz="0" w:space="0" w:color="auto"/>
        <w:left w:val="none" w:sz="0" w:space="0" w:color="auto"/>
        <w:bottom w:val="none" w:sz="0" w:space="0" w:color="auto"/>
        <w:right w:val="none" w:sz="0" w:space="0" w:color="auto"/>
      </w:divBdr>
    </w:div>
    <w:div w:id="745491748">
      <w:bodyDiv w:val="1"/>
      <w:marLeft w:val="0"/>
      <w:marRight w:val="0"/>
      <w:marTop w:val="0"/>
      <w:marBottom w:val="0"/>
      <w:divBdr>
        <w:top w:val="none" w:sz="0" w:space="0" w:color="auto"/>
        <w:left w:val="none" w:sz="0" w:space="0" w:color="auto"/>
        <w:bottom w:val="none" w:sz="0" w:space="0" w:color="auto"/>
        <w:right w:val="none" w:sz="0" w:space="0" w:color="auto"/>
      </w:divBdr>
    </w:div>
    <w:div w:id="846167822">
      <w:bodyDiv w:val="1"/>
      <w:marLeft w:val="0"/>
      <w:marRight w:val="0"/>
      <w:marTop w:val="0"/>
      <w:marBottom w:val="0"/>
      <w:divBdr>
        <w:top w:val="none" w:sz="0" w:space="0" w:color="auto"/>
        <w:left w:val="none" w:sz="0" w:space="0" w:color="auto"/>
        <w:bottom w:val="none" w:sz="0" w:space="0" w:color="auto"/>
        <w:right w:val="none" w:sz="0" w:space="0" w:color="auto"/>
      </w:divBdr>
    </w:div>
    <w:div w:id="1124082555">
      <w:bodyDiv w:val="1"/>
      <w:marLeft w:val="0"/>
      <w:marRight w:val="0"/>
      <w:marTop w:val="0"/>
      <w:marBottom w:val="0"/>
      <w:divBdr>
        <w:top w:val="none" w:sz="0" w:space="0" w:color="auto"/>
        <w:left w:val="none" w:sz="0" w:space="0" w:color="auto"/>
        <w:bottom w:val="none" w:sz="0" w:space="0" w:color="auto"/>
        <w:right w:val="none" w:sz="0" w:space="0" w:color="auto"/>
      </w:divBdr>
    </w:div>
    <w:div w:id="1418985831">
      <w:bodyDiv w:val="1"/>
      <w:marLeft w:val="0"/>
      <w:marRight w:val="0"/>
      <w:marTop w:val="0"/>
      <w:marBottom w:val="0"/>
      <w:divBdr>
        <w:top w:val="none" w:sz="0" w:space="0" w:color="auto"/>
        <w:left w:val="none" w:sz="0" w:space="0" w:color="auto"/>
        <w:bottom w:val="none" w:sz="0" w:space="0" w:color="auto"/>
        <w:right w:val="none" w:sz="0" w:space="0" w:color="auto"/>
      </w:divBdr>
    </w:div>
    <w:div w:id="1565678185">
      <w:bodyDiv w:val="1"/>
      <w:marLeft w:val="0"/>
      <w:marRight w:val="0"/>
      <w:marTop w:val="0"/>
      <w:marBottom w:val="0"/>
      <w:divBdr>
        <w:top w:val="none" w:sz="0" w:space="0" w:color="auto"/>
        <w:left w:val="none" w:sz="0" w:space="0" w:color="auto"/>
        <w:bottom w:val="none" w:sz="0" w:space="0" w:color="auto"/>
        <w:right w:val="none" w:sz="0" w:space="0" w:color="auto"/>
      </w:divBdr>
    </w:div>
    <w:div w:id="1684823371">
      <w:bodyDiv w:val="1"/>
      <w:marLeft w:val="0"/>
      <w:marRight w:val="0"/>
      <w:marTop w:val="0"/>
      <w:marBottom w:val="0"/>
      <w:divBdr>
        <w:top w:val="none" w:sz="0" w:space="0" w:color="auto"/>
        <w:left w:val="none" w:sz="0" w:space="0" w:color="auto"/>
        <w:bottom w:val="none" w:sz="0" w:space="0" w:color="auto"/>
        <w:right w:val="none" w:sz="0" w:space="0" w:color="auto"/>
      </w:divBdr>
    </w:div>
    <w:div w:id="1692759333">
      <w:bodyDiv w:val="1"/>
      <w:marLeft w:val="0"/>
      <w:marRight w:val="0"/>
      <w:marTop w:val="0"/>
      <w:marBottom w:val="0"/>
      <w:divBdr>
        <w:top w:val="none" w:sz="0" w:space="0" w:color="auto"/>
        <w:left w:val="none" w:sz="0" w:space="0" w:color="auto"/>
        <w:bottom w:val="none" w:sz="0" w:space="0" w:color="auto"/>
        <w:right w:val="none" w:sz="0" w:space="0" w:color="auto"/>
      </w:divBdr>
    </w:div>
    <w:div w:id="1922644391">
      <w:bodyDiv w:val="1"/>
      <w:marLeft w:val="0"/>
      <w:marRight w:val="0"/>
      <w:marTop w:val="0"/>
      <w:marBottom w:val="0"/>
      <w:divBdr>
        <w:top w:val="none" w:sz="0" w:space="0" w:color="auto"/>
        <w:left w:val="none" w:sz="0" w:space="0" w:color="auto"/>
        <w:bottom w:val="none" w:sz="0" w:space="0" w:color="auto"/>
        <w:right w:val="none" w:sz="0" w:space="0" w:color="auto"/>
      </w:divBdr>
    </w:div>
    <w:div w:id="210680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78382247673587"/>
          <c:y val="6.7278287461773695E-2"/>
          <c:w val="0.80136147960488513"/>
          <c:h val="0.57843306700822128"/>
        </c:manualLayout>
      </c:layout>
      <c:barChart>
        <c:barDir val="col"/>
        <c:grouping val="clustered"/>
        <c:varyColors val="0"/>
        <c:ser>
          <c:idx val="0"/>
          <c:order val="0"/>
          <c:tx>
            <c:strRef>
              <c:f>Sheet1!$B$1</c:f>
              <c:strCache>
                <c:ptCount val="1"/>
                <c:pt idx="0">
                  <c:v>Number of Demolishtion Operations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First Half 2023</c:v>
                </c:pt>
                <c:pt idx="1">
                  <c:v>First Half 2024</c:v>
                </c:pt>
                <c:pt idx="2">
                  <c:v>First Half 2025</c:v>
                </c:pt>
              </c:strCache>
            </c:strRef>
          </c:cat>
          <c:val>
            <c:numRef>
              <c:f>Sheet1!$B$2:$B$4</c:f>
              <c:numCache>
                <c:formatCode>General</c:formatCode>
                <c:ptCount val="3"/>
                <c:pt idx="0">
                  <c:v>256</c:v>
                </c:pt>
                <c:pt idx="1">
                  <c:v>243</c:v>
                </c:pt>
                <c:pt idx="2">
                  <c:v>380</c:v>
                </c:pt>
              </c:numCache>
            </c:numRef>
          </c:val>
          <c:extLst>
            <c:ext xmlns:c16="http://schemas.microsoft.com/office/drawing/2014/chart" uri="{C3380CC4-5D6E-409C-BE32-E72D297353CC}">
              <c16:uniqueId val="{00000000-ACE0-4199-9E0A-373E9EA77501}"/>
            </c:ext>
          </c:extLst>
        </c:ser>
        <c:ser>
          <c:idx val="1"/>
          <c:order val="1"/>
          <c:tx>
            <c:strRef>
              <c:f>Sheet1!$C$1</c:f>
              <c:strCache>
                <c:ptCount val="1"/>
                <c:pt idx="0">
                  <c:v>Number of Demolished Establishments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First Half 2023</c:v>
                </c:pt>
                <c:pt idx="1">
                  <c:v>First Half 2024</c:v>
                </c:pt>
                <c:pt idx="2">
                  <c:v>First Half 2025</c:v>
                </c:pt>
              </c:strCache>
            </c:strRef>
          </c:cat>
          <c:val>
            <c:numRef>
              <c:f>Sheet1!$C$2:$C$4</c:f>
              <c:numCache>
                <c:formatCode>General</c:formatCode>
                <c:ptCount val="3"/>
                <c:pt idx="0">
                  <c:v>313</c:v>
                </c:pt>
                <c:pt idx="1">
                  <c:v>318</c:v>
                </c:pt>
                <c:pt idx="2">
                  <c:v>588</c:v>
                </c:pt>
              </c:numCache>
            </c:numRef>
          </c:val>
          <c:extLst>
            <c:ext xmlns:c16="http://schemas.microsoft.com/office/drawing/2014/chart" uri="{C3380CC4-5D6E-409C-BE32-E72D297353CC}">
              <c16:uniqueId val="{00000001-ACE0-4199-9E0A-373E9EA77501}"/>
            </c:ext>
          </c:extLst>
        </c:ser>
        <c:dLbls>
          <c:dLblPos val="outEnd"/>
          <c:showLegendKey val="0"/>
          <c:showVal val="1"/>
          <c:showCatName val="0"/>
          <c:showSerName val="0"/>
          <c:showPercent val="0"/>
          <c:showBubbleSize val="0"/>
        </c:dLbls>
        <c:gapWidth val="219"/>
        <c:overlap val="-27"/>
        <c:axId val="564905744"/>
        <c:axId val="564904432"/>
      </c:barChart>
      <c:catAx>
        <c:axId val="56490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904432"/>
        <c:crosses val="autoZero"/>
        <c:auto val="1"/>
        <c:lblAlgn val="ctr"/>
        <c:lblOffset val="100"/>
        <c:noMultiLvlLbl val="0"/>
      </c:catAx>
      <c:valAx>
        <c:axId val="564904432"/>
        <c:scaling>
          <c:orientation val="minMax"/>
          <c:max val="6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905744"/>
        <c:crosses val="autoZero"/>
        <c:crossBetween val="between"/>
      </c:valAx>
      <c:spPr>
        <a:noFill/>
        <a:ln>
          <a:noFill/>
        </a:ln>
        <a:effectLst/>
      </c:spPr>
    </c:plotArea>
    <c:legend>
      <c:legendPos val="b"/>
      <c:layout>
        <c:manualLayout>
          <c:xMode val="edge"/>
          <c:yMode val="edge"/>
          <c:x val="2.7379730953577305E-2"/>
          <c:y val="0.77379161033279287"/>
          <c:w val="0.94205091482403069"/>
          <c:h val="0.16916332406538173"/>
        </c:manualLayout>
      </c:layout>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272BD-DDC8-4E3D-B9D5-C357580F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First monthly  news release on the Palestinian registered external trade on goods for December/ 2010</vt:lpstr>
    </vt:vector>
  </TitlesOfParts>
  <Company>pcbs</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monthly  news release on the Palestinian registered external trade on goods for December/ 2010</dc:title>
  <dc:creator>husamkh</dc:creator>
  <cp:lastModifiedBy>LOAY SHEHADEH</cp:lastModifiedBy>
  <cp:revision>21</cp:revision>
  <cp:lastPrinted>2025-10-05T11:38:00Z</cp:lastPrinted>
  <dcterms:created xsi:type="dcterms:W3CDTF">2025-09-30T06:57:00Z</dcterms:created>
  <dcterms:modified xsi:type="dcterms:W3CDTF">2025-10-05T11:40:00Z</dcterms:modified>
</cp:coreProperties>
</file>